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CAFD" w14:textId="459F974E" w:rsidR="006862EB" w:rsidRPr="002B5AD7" w:rsidRDefault="00C755F4" w:rsidP="004235B1">
      <w:pPr>
        <w:outlineLvl w:val="0"/>
        <w:rPr>
          <w:rFonts w:eastAsia="Times New Roman" w:cs="Times New Roman"/>
          <w:b/>
          <w:bCs/>
          <w:color w:val="0000FF"/>
          <w:kern w:val="36"/>
          <w:sz w:val="36"/>
          <w:szCs w:val="36"/>
          <w:lang w:eastAsia="ru-RU"/>
        </w:rPr>
      </w:pPr>
      <w:r w:rsidRPr="002B5AD7">
        <w:rPr>
          <w:rFonts w:eastAsia="Times New Roman" w:cs="Times New Roman"/>
          <w:b/>
          <w:bCs/>
          <w:color w:val="0000FF"/>
          <w:kern w:val="36"/>
          <w:sz w:val="36"/>
          <w:szCs w:val="36"/>
          <w:lang w:eastAsia="ru-RU"/>
        </w:rPr>
        <w:t>Лабораторна робота 3. Способи адресації команд і даних</w:t>
      </w:r>
    </w:p>
    <w:p w14:paraId="275C3D81" w14:textId="77777777" w:rsidR="006862EB" w:rsidRPr="002B5AD7" w:rsidRDefault="00CD58B0" w:rsidP="006862EB">
      <w:pPr>
        <w:rPr>
          <w:rFonts w:cs="Times New Roman"/>
          <w:szCs w:val="28"/>
        </w:rPr>
      </w:pPr>
      <w:r>
        <w:rPr>
          <w:rFonts w:cs="Times New Roman"/>
          <w:szCs w:val="28"/>
        </w:rPr>
        <w:pict w14:anchorId="37D47F6E">
          <v:rect id="_x0000_i1025" style="width:0;height:1.5pt" o:hralign="center" o:hrstd="t" o:hrnoshade="t" o:hr="t" fillcolor="#333" stroked="f"/>
        </w:pict>
      </w:r>
    </w:p>
    <w:p w14:paraId="2389AF03" w14:textId="371E4420" w:rsidR="00B8230D" w:rsidRPr="002B5AD7" w:rsidRDefault="00B8230D" w:rsidP="00754CD6">
      <w:pPr>
        <w:pStyle w:val="a4"/>
        <w:tabs>
          <w:tab w:val="left" w:pos="4820"/>
        </w:tabs>
        <w:spacing w:before="0" w:beforeAutospacing="0" w:after="0" w:afterAutospacing="0" w:line="317" w:lineRule="atLeast"/>
        <w:jc w:val="both"/>
        <w:rPr>
          <w:sz w:val="28"/>
          <w:szCs w:val="28"/>
          <w:lang w:val="uk-UA"/>
        </w:rPr>
      </w:pPr>
      <w:r w:rsidRPr="002B5AD7">
        <w:rPr>
          <w:sz w:val="28"/>
          <w:szCs w:val="28"/>
          <w:lang w:val="uk-UA"/>
        </w:rPr>
        <w:t>3.1. Мета роботи</w:t>
      </w:r>
    </w:p>
    <w:p w14:paraId="740BBF68" w14:textId="5A428328" w:rsidR="00B8230D" w:rsidRPr="002B5AD7" w:rsidRDefault="00B8230D" w:rsidP="00B8230D">
      <w:pPr>
        <w:pStyle w:val="a4"/>
        <w:spacing w:before="0" w:beforeAutospacing="0" w:after="0" w:afterAutospacing="0" w:line="317" w:lineRule="atLeast"/>
        <w:jc w:val="both"/>
        <w:rPr>
          <w:sz w:val="28"/>
          <w:szCs w:val="28"/>
          <w:lang w:val="uk-UA"/>
        </w:rPr>
      </w:pPr>
      <w:r w:rsidRPr="002B5AD7">
        <w:rPr>
          <w:sz w:val="28"/>
          <w:szCs w:val="28"/>
          <w:lang w:val="uk-UA"/>
        </w:rPr>
        <w:t xml:space="preserve">3.2. </w:t>
      </w:r>
      <w:r w:rsidR="00C15040" w:rsidRPr="00C15040">
        <w:rPr>
          <w:sz w:val="28"/>
          <w:szCs w:val="28"/>
          <w:lang w:val="uk-UA"/>
        </w:rPr>
        <w:t>Принципи адресації команд і даних</w:t>
      </w:r>
    </w:p>
    <w:p w14:paraId="7220F538" w14:textId="3E916980"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3.2.1. Безпосередня адресація</w:t>
      </w:r>
    </w:p>
    <w:p w14:paraId="756C6BFD" w14:textId="62C0F623"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2</w:t>
      </w:r>
      <w:r w:rsidRPr="003A68F5">
        <w:rPr>
          <w:rFonts w:ascii="Times New Roman" w:hAnsi="Times New Roman" w:cs="Times New Roman"/>
          <w:b w:val="0"/>
          <w:bCs w:val="0"/>
          <w:color w:val="auto"/>
          <w:sz w:val="28"/>
          <w:szCs w:val="28"/>
        </w:rPr>
        <w:t>. Пряма адресація</w:t>
      </w:r>
    </w:p>
    <w:p w14:paraId="5B77B27C" w14:textId="77777777"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3</w:t>
      </w:r>
      <w:r w:rsidRPr="003A68F5">
        <w:rPr>
          <w:rFonts w:ascii="Times New Roman" w:hAnsi="Times New Roman" w:cs="Times New Roman"/>
          <w:b w:val="0"/>
          <w:bCs w:val="0"/>
          <w:color w:val="auto"/>
          <w:sz w:val="28"/>
          <w:szCs w:val="28"/>
        </w:rPr>
        <w:t>. Пряма регістрова адресація</w:t>
      </w:r>
    </w:p>
    <w:p w14:paraId="1A071657" w14:textId="77777777"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4</w:t>
      </w:r>
      <w:r w:rsidRPr="003A68F5">
        <w:rPr>
          <w:rFonts w:ascii="Times New Roman" w:hAnsi="Times New Roman" w:cs="Times New Roman"/>
          <w:b w:val="0"/>
          <w:bCs w:val="0"/>
          <w:color w:val="auto"/>
          <w:sz w:val="28"/>
          <w:szCs w:val="28"/>
        </w:rPr>
        <w:t>. Непряма адресація</w:t>
      </w:r>
    </w:p>
    <w:p w14:paraId="1CF0D289" w14:textId="77777777"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5</w:t>
      </w:r>
      <w:r w:rsidRPr="003A68F5">
        <w:rPr>
          <w:rFonts w:ascii="Times New Roman" w:hAnsi="Times New Roman" w:cs="Times New Roman"/>
          <w:b w:val="0"/>
          <w:bCs w:val="0"/>
          <w:color w:val="auto"/>
          <w:sz w:val="28"/>
          <w:szCs w:val="28"/>
        </w:rPr>
        <w:t>. Непряма регістрова адресація</w:t>
      </w:r>
    </w:p>
    <w:p w14:paraId="5DC99DD2" w14:textId="1FAF8B03"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6</w:t>
      </w:r>
      <w:r w:rsidRPr="003A68F5">
        <w:rPr>
          <w:rFonts w:ascii="Times New Roman" w:hAnsi="Times New Roman" w:cs="Times New Roman"/>
          <w:b w:val="0"/>
          <w:bCs w:val="0"/>
          <w:color w:val="auto"/>
          <w:sz w:val="28"/>
          <w:szCs w:val="28"/>
        </w:rPr>
        <w:t>. Базова адресація</w:t>
      </w:r>
    </w:p>
    <w:p w14:paraId="1AB86924" w14:textId="77777777"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7</w:t>
      </w:r>
      <w:r w:rsidRPr="003A68F5">
        <w:rPr>
          <w:rFonts w:ascii="Times New Roman" w:hAnsi="Times New Roman" w:cs="Times New Roman"/>
          <w:b w:val="0"/>
          <w:bCs w:val="0"/>
          <w:color w:val="auto"/>
          <w:sz w:val="28"/>
          <w:szCs w:val="28"/>
        </w:rPr>
        <w:t>. Індексна адресація</w:t>
      </w:r>
    </w:p>
    <w:p w14:paraId="2FA65A7A" w14:textId="77777777"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8</w:t>
      </w:r>
      <w:r w:rsidRPr="003A68F5">
        <w:rPr>
          <w:rFonts w:ascii="Times New Roman" w:hAnsi="Times New Roman" w:cs="Times New Roman"/>
          <w:b w:val="0"/>
          <w:bCs w:val="0"/>
          <w:color w:val="auto"/>
          <w:sz w:val="28"/>
          <w:szCs w:val="28"/>
        </w:rPr>
        <w:t xml:space="preserve">. </w:t>
      </w:r>
      <w:proofErr w:type="spellStart"/>
      <w:r w:rsidRPr="003A68F5">
        <w:rPr>
          <w:rFonts w:ascii="Times New Roman" w:hAnsi="Times New Roman" w:cs="Times New Roman"/>
          <w:b w:val="0"/>
          <w:bCs w:val="0"/>
          <w:color w:val="auto"/>
          <w:sz w:val="28"/>
          <w:szCs w:val="28"/>
        </w:rPr>
        <w:t>Автоінкрементна</w:t>
      </w:r>
      <w:proofErr w:type="spellEnd"/>
      <w:r w:rsidRPr="003A68F5">
        <w:rPr>
          <w:rFonts w:ascii="Times New Roman" w:hAnsi="Times New Roman" w:cs="Times New Roman"/>
          <w:b w:val="0"/>
          <w:bCs w:val="0"/>
          <w:color w:val="auto"/>
          <w:sz w:val="28"/>
          <w:szCs w:val="28"/>
        </w:rPr>
        <w:t xml:space="preserve"> і </w:t>
      </w:r>
      <w:proofErr w:type="spellStart"/>
      <w:r w:rsidRPr="003A68F5">
        <w:rPr>
          <w:rFonts w:ascii="Times New Roman" w:hAnsi="Times New Roman" w:cs="Times New Roman"/>
          <w:b w:val="0"/>
          <w:bCs w:val="0"/>
          <w:color w:val="auto"/>
          <w:sz w:val="28"/>
          <w:szCs w:val="28"/>
        </w:rPr>
        <w:t>автодекрементна</w:t>
      </w:r>
      <w:proofErr w:type="spellEnd"/>
      <w:r w:rsidRPr="003A68F5">
        <w:rPr>
          <w:rFonts w:ascii="Times New Roman" w:hAnsi="Times New Roman" w:cs="Times New Roman"/>
          <w:b w:val="0"/>
          <w:bCs w:val="0"/>
          <w:color w:val="auto"/>
          <w:sz w:val="28"/>
          <w:szCs w:val="28"/>
        </w:rPr>
        <w:t xml:space="preserve"> адресація</w:t>
      </w:r>
    </w:p>
    <w:p w14:paraId="1BE9D057" w14:textId="77777777" w:rsidR="001D3B3A" w:rsidRPr="003A68F5" w:rsidRDefault="001D3B3A" w:rsidP="003A68F5">
      <w:pPr>
        <w:pStyle w:val="2"/>
        <w:spacing w:before="0"/>
        <w:ind w:left="567"/>
        <w:rPr>
          <w:rFonts w:ascii="Times New Roman" w:hAnsi="Times New Roman" w:cs="Times New Roman"/>
          <w:b w:val="0"/>
          <w:bCs w:val="0"/>
          <w:color w:val="auto"/>
          <w:sz w:val="28"/>
          <w:szCs w:val="28"/>
        </w:rPr>
      </w:pPr>
      <w:r w:rsidRPr="003A68F5">
        <w:rPr>
          <w:rFonts w:ascii="Times New Roman" w:hAnsi="Times New Roman" w:cs="Times New Roman"/>
          <w:b w:val="0"/>
          <w:bCs w:val="0"/>
          <w:color w:val="auto"/>
          <w:sz w:val="28"/>
          <w:szCs w:val="28"/>
        </w:rPr>
        <w:t>3.2.</w:t>
      </w:r>
      <w:r>
        <w:rPr>
          <w:rFonts w:ascii="Times New Roman" w:hAnsi="Times New Roman" w:cs="Times New Roman"/>
          <w:b w:val="0"/>
          <w:bCs w:val="0"/>
          <w:color w:val="auto"/>
          <w:sz w:val="28"/>
          <w:szCs w:val="28"/>
        </w:rPr>
        <w:t>9</w:t>
      </w:r>
      <w:r w:rsidRPr="003A68F5">
        <w:rPr>
          <w:rFonts w:ascii="Times New Roman" w:hAnsi="Times New Roman" w:cs="Times New Roman"/>
          <w:b w:val="0"/>
          <w:bCs w:val="0"/>
          <w:color w:val="auto"/>
          <w:sz w:val="28"/>
          <w:szCs w:val="28"/>
        </w:rPr>
        <w:t xml:space="preserve">. Адресація </w:t>
      </w:r>
      <w:proofErr w:type="spellStart"/>
      <w:r w:rsidRPr="003A68F5">
        <w:rPr>
          <w:rFonts w:ascii="Times New Roman" w:hAnsi="Times New Roman" w:cs="Times New Roman"/>
          <w:b w:val="0"/>
          <w:bCs w:val="0"/>
          <w:color w:val="auto"/>
          <w:sz w:val="28"/>
          <w:szCs w:val="28"/>
        </w:rPr>
        <w:t>стекової</w:t>
      </w:r>
      <w:proofErr w:type="spellEnd"/>
      <w:r w:rsidRPr="003A68F5">
        <w:rPr>
          <w:rFonts w:ascii="Times New Roman" w:hAnsi="Times New Roman" w:cs="Times New Roman"/>
          <w:b w:val="0"/>
          <w:bCs w:val="0"/>
          <w:color w:val="auto"/>
          <w:sz w:val="28"/>
          <w:szCs w:val="28"/>
        </w:rPr>
        <w:t xml:space="preserve"> пам'яті</w:t>
      </w:r>
    </w:p>
    <w:p w14:paraId="2D31DAF0" w14:textId="38535746" w:rsidR="00B8230D" w:rsidRPr="002B5AD7" w:rsidRDefault="00B8230D" w:rsidP="00B8230D">
      <w:pPr>
        <w:pStyle w:val="a4"/>
        <w:spacing w:before="0" w:beforeAutospacing="0" w:after="0" w:afterAutospacing="0" w:line="317" w:lineRule="atLeast"/>
        <w:jc w:val="both"/>
        <w:rPr>
          <w:sz w:val="28"/>
          <w:szCs w:val="28"/>
          <w:lang w:val="uk-UA"/>
        </w:rPr>
      </w:pPr>
      <w:r w:rsidRPr="002B5AD7">
        <w:rPr>
          <w:sz w:val="28"/>
          <w:szCs w:val="28"/>
          <w:lang w:val="uk-UA"/>
        </w:rPr>
        <w:t>3.3. Порядок виконання роботи</w:t>
      </w:r>
    </w:p>
    <w:p w14:paraId="6CA8F71D" w14:textId="53D6292F" w:rsidR="00B8230D" w:rsidRPr="002B5AD7" w:rsidRDefault="00B8230D" w:rsidP="00B8230D">
      <w:pPr>
        <w:pStyle w:val="a4"/>
        <w:spacing w:before="0" w:beforeAutospacing="0" w:after="0" w:afterAutospacing="0" w:line="317" w:lineRule="atLeast"/>
        <w:jc w:val="both"/>
        <w:rPr>
          <w:sz w:val="28"/>
          <w:szCs w:val="28"/>
          <w:lang w:val="uk-UA"/>
        </w:rPr>
      </w:pPr>
      <w:r w:rsidRPr="002B5AD7">
        <w:rPr>
          <w:sz w:val="28"/>
          <w:szCs w:val="28"/>
          <w:lang w:val="uk-UA"/>
        </w:rPr>
        <w:t xml:space="preserve">3.4. </w:t>
      </w:r>
      <w:r w:rsidR="003852AB" w:rsidRPr="002B5AD7">
        <w:rPr>
          <w:sz w:val="28"/>
          <w:szCs w:val="28"/>
          <w:lang w:val="uk-UA"/>
        </w:rPr>
        <w:t>В</w:t>
      </w:r>
      <w:r w:rsidRPr="002B5AD7">
        <w:rPr>
          <w:sz w:val="28"/>
          <w:szCs w:val="28"/>
          <w:lang w:val="uk-UA"/>
        </w:rPr>
        <w:t>міст звіту</w:t>
      </w:r>
    </w:p>
    <w:p w14:paraId="291D00C8" w14:textId="33CC1BCD" w:rsidR="00B8230D" w:rsidRPr="002B5AD7" w:rsidRDefault="00B8230D" w:rsidP="00B8230D">
      <w:pPr>
        <w:pStyle w:val="a4"/>
        <w:spacing w:before="0" w:beforeAutospacing="0" w:after="0" w:afterAutospacing="0" w:line="317" w:lineRule="atLeast"/>
        <w:jc w:val="both"/>
        <w:rPr>
          <w:sz w:val="28"/>
          <w:szCs w:val="28"/>
          <w:lang w:val="uk-UA"/>
        </w:rPr>
      </w:pPr>
      <w:r w:rsidRPr="002B5AD7">
        <w:rPr>
          <w:sz w:val="28"/>
          <w:szCs w:val="28"/>
          <w:lang w:val="uk-UA"/>
        </w:rPr>
        <w:t>3.5. Контрольні питання і завдання</w:t>
      </w:r>
    </w:p>
    <w:p w14:paraId="1A2F2484" w14:textId="77777777" w:rsidR="00B8230D" w:rsidRPr="002B5AD7" w:rsidRDefault="00B8230D" w:rsidP="006862EB">
      <w:pPr>
        <w:pStyle w:val="2"/>
        <w:spacing w:before="0"/>
        <w:rPr>
          <w:rFonts w:ascii="Times New Roman" w:hAnsi="Times New Roman" w:cs="Times New Roman"/>
          <w:color w:val="336600"/>
          <w:sz w:val="28"/>
          <w:szCs w:val="28"/>
        </w:rPr>
      </w:pPr>
    </w:p>
    <w:p w14:paraId="18B03F6E" w14:textId="2F6D9663" w:rsidR="006862EB" w:rsidRPr="002B5AD7" w:rsidRDefault="006862EB" w:rsidP="006862EB">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3.1. Мета роботи</w:t>
      </w:r>
    </w:p>
    <w:p w14:paraId="3C7E0FF7" w14:textId="77777777"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Вивчення методів адресації команд і даних в комп'ютерах, принципів логічної організації апаратних засобів процесора, що забезпечують доступ до пам'яті.</w:t>
      </w:r>
    </w:p>
    <w:p w14:paraId="4B3748A0" w14:textId="77777777" w:rsidR="006862EB" w:rsidRPr="002B5AD7" w:rsidRDefault="006862EB" w:rsidP="006862EB">
      <w:pPr>
        <w:pStyle w:val="2"/>
        <w:spacing w:before="0"/>
        <w:rPr>
          <w:rFonts w:ascii="Times New Roman" w:hAnsi="Times New Roman" w:cs="Times New Roman"/>
          <w:color w:val="333333"/>
          <w:sz w:val="28"/>
          <w:szCs w:val="28"/>
        </w:rPr>
      </w:pPr>
    </w:p>
    <w:p w14:paraId="70AB982B" w14:textId="673AB6C4" w:rsidR="006862EB" w:rsidRPr="002B5AD7" w:rsidRDefault="006862EB" w:rsidP="006862EB">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 Принципи адресації команд і даних</w:t>
      </w:r>
    </w:p>
    <w:p w14:paraId="01F9A448" w14:textId="41B2BFBD"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У комп'ютерах, процесори яких оснащені регістрами загального призначення, метод адресації об'єктів, якими маніпулює команда, може задавати константу, регістр або елемент пам'яті. Для звернення до комірки пам'яті процесор повинен, перш за все, обчислити ефективн</w:t>
      </w:r>
      <w:r w:rsidR="00D273FA">
        <w:rPr>
          <w:color w:val="333333"/>
          <w:sz w:val="28"/>
          <w:szCs w:val="28"/>
          <w:lang w:val="uk-UA"/>
        </w:rPr>
        <w:t>у</w:t>
      </w:r>
      <w:r w:rsidRPr="002B5AD7">
        <w:rPr>
          <w:color w:val="333333"/>
          <w:sz w:val="28"/>
          <w:szCs w:val="28"/>
          <w:lang w:val="uk-UA"/>
        </w:rPr>
        <w:t xml:space="preserve"> або виконавч</w:t>
      </w:r>
      <w:r w:rsidR="00D273FA">
        <w:rPr>
          <w:color w:val="333333"/>
          <w:sz w:val="28"/>
          <w:szCs w:val="28"/>
          <w:lang w:val="uk-UA"/>
        </w:rPr>
        <w:t>у</w:t>
      </w:r>
      <w:r w:rsidRPr="002B5AD7">
        <w:rPr>
          <w:color w:val="333333"/>
          <w:sz w:val="28"/>
          <w:szCs w:val="28"/>
          <w:lang w:val="uk-UA"/>
        </w:rPr>
        <w:t xml:space="preserve"> адресу пам'яті </w:t>
      </w:r>
      <w:proofErr w:type="spellStart"/>
      <w:r w:rsidRPr="002B5AD7">
        <w:rPr>
          <w:color w:val="333333"/>
          <w:sz w:val="28"/>
          <w:szCs w:val="28"/>
          <w:lang w:val="uk-UA"/>
        </w:rPr>
        <w:t>А</w:t>
      </w:r>
      <w:r w:rsidR="00D273FA" w:rsidRPr="00D273FA">
        <w:rPr>
          <w:color w:val="333333"/>
          <w:sz w:val="28"/>
          <w:szCs w:val="28"/>
          <w:vertAlign w:val="subscript"/>
          <w:lang w:val="uk-UA"/>
        </w:rPr>
        <w:t>в</w:t>
      </w:r>
      <w:proofErr w:type="spellEnd"/>
      <w:r w:rsidRPr="002B5AD7">
        <w:rPr>
          <w:color w:val="333333"/>
          <w:sz w:val="28"/>
          <w:szCs w:val="28"/>
          <w:lang w:val="uk-UA"/>
        </w:rPr>
        <w:t>, як</w:t>
      </w:r>
      <w:r w:rsidR="00D273FA">
        <w:rPr>
          <w:color w:val="333333"/>
          <w:sz w:val="28"/>
          <w:szCs w:val="28"/>
          <w:lang w:val="uk-UA"/>
        </w:rPr>
        <w:t>а</w:t>
      </w:r>
      <w:r w:rsidRPr="002B5AD7">
        <w:rPr>
          <w:color w:val="333333"/>
          <w:sz w:val="28"/>
          <w:szCs w:val="28"/>
          <w:lang w:val="uk-UA"/>
        </w:rPr>
        <w:t xml:space="preserve"> визначається використовуваним в команді методом адресації. Виконавч</w:t>
      </w:r>
      <w:r w:rsidR="00D273FA">
        <w:rPr>
          <w:color w:val="333333"/>
          <w:sz w:val="28"/>
          <w:szCs w:val="28"/>
          <w:lang w:val="uk-UA"/>
        </w:rPr>
        <w:t>а</w:t>
      </w:r>
      <w:r w:rsidRPr="002B5AD7">
        <w:rPr>
          <w:color w:val="333333"/>
          <w:sz w:val="28"/>
          <w:szCs w:val="28"/>
          <w:lang w:val="uk-UA"/>
        </w:rPr>
        <w:t xml:space="preserve"> адреса</w:t>
      </w:r>
      <w:r w:rsidR="00777992">
        <w:rPr>
          <w:color w:val="333333"/>
          <w:sz w:val="28"/>
          <w:szCs w:val="28"/>
          <w:lang w:val="uk-UA"/>
        </w:rPr>
        <w:t xml:space="preserve"> – </w:t>
      </w:r>
      <w:r w:rsidRPr="002B5AD7">
        <w:rPr>
          <w:color w:val="333333"/>
          <w:sz w:val="28"/>
          <w:szCs w:val="28"/>
          <w:lang w:val="uk-UA"/>
        </w:rPr>
        <w:t>це номер комірки пам'яті, до якої проводиться фактичне звернення.</w:t>
      </w:r>
    </w:p>
    <w:p w14:paraId="61201EF8" w14:textId="48EFBE81"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При розгляді методів адресації слід виділити поняття </w:t>
      </w:r>
      <w:r w:rsidR="00D273FA">
        <w:rPr>
          <w:color w:val="333333"/>
          <w:sz w:val="28"/>
          <w:szCs w:val="28"/>
          <w:lang w:val="uk-UA"/>
        </w:rPr>
        <w:t xml:space="preserve">неявного </w:t>
      </w:r>
      <w:proofErr w:type="spellStart"/>
      <w:r w:rsidR="00D273FA" w:rsidRPr="002B5AD7">
        <w:rPr>
          <w:color w:val="333333"/>
          <w:sz w:val="28"/>
          <w:szCs w:val="28"/>
          <w:lang w:val="uk-UA"/>
        </w:rPr>
        <w:t>операнда</w:t>
      </w:r>
      <w:proofErr w:type="spellEnd"/>
      <w:r w:rsidR="00D273FA">
        <w:rPr>
          <w:color w:val="333333"/>
          <w:sz w:val="28"/>
          <w:szCs w:val="28"/>
          <w:lang w:val="uk-UA"/>
        </w:rPr>
        <w:t xml:space="preserve"> (що</w:t>
      </w:r>
      <w:r w:rsidR="00D273FA" w:rsidRPr="002B5AD7">
        <w:rPr>
          <w:color w:val="333333"/>
          <w:sz w:val="28"/>
          <w:szCs w:val="28"/>
          <w:lang w:val="uk-UA"/>
        </w:rPr>
        <w:t xml:space="preserve"> </w:t>
      </w:r>
      <w:r w:rsidRPr="002B5AD7">
        <w:rPr>
          <w:color w:val="333333"/>
          <w:sz w:val="28"/>
          <w:szCs w:val="28"/>
          <w:lang w:val="uk-UA"/>
        </w:rPr>
        <w:t>мається на увазі</w:t>
      </w:r>
      <w:r w:rsidR="00D273FA">
        <w:rPr>
          <w:color w:val="333333"/>
          <w:sz w:val="28"/>
          <w:szCs w:val="28"/>
          <w:lang w:val="uk-UA"/>
        </w:rPr>
        <w:t>),</w:t>
      </w:r>
      <w:r w:rsidRPr="002B5AD7">
        <w:rPr>
          <w:color w:val="333333"/>
          <w:sz w:val="28"/>
          <w:szCs w:val="28"/>
          <w:lang w:val="uk-UA"/>
        </w:rPr>
        <w:t xml:space="preserve"> і </w:t>
      </w:r>
      <w:r w:rsidR="00D273FA">
        <w:rPr>
          <w:color w:val="333333"/>
          <w:sz w:val="28"/>
          <w:szCs w:val="28"/>
          <w:lang w:val="uk-UA"/>
        </w:rPr>
        <w:t xml:space="preserve">неявної </w:t>
      </w:r>
      <w:r w:rsidR="00D273FA" w:rsidRPr="002B5AD7">
        <w:rPr>
          <w:color w:val="333333"/>
          <w:sz w:val="28"/>
          <w:szCs w:val="28"/>
          <w:lang w:val="uk-UA"/>
        </w:rPr>
        <w:t>адреси</w:t>
      </w:r>
      <w:r w:rsidR="00D273FA">
        <w:rPr>
          <w:color w:val="333333"/>
          <w:sz w:val="28"/>
          <w:szCs w:val="28"/>
          <w:lang w:val="uk-UA"/>
        </w:rPr>
        <w:t xml:space="preserve"> (що </w:t>
      </w:r>
      <w:r w:rsidRPr="002B5AD7">
        <w:rPr>
          <w:color w:val="333333"/>
          <w:sz w:val="28"/>
          <w:szCs w:val="28"/>
          <w:lang w:val="uk-UA"/>
        </w:rPr>
        <w:t>мається на увазі</w:t>
      </w:r>
      <w:r w:rsidR="00D273FA">
        <w:rPr>
          <w:color w:val="333333"/>
          <w:sz w:val="28"/>
          <w:szCs w:val="28"/>
          <w:lang w:val="uk-UA"/>
        </w:rPr>
        <w:t>)</w:t>
      </w:r>
      <w:r w:rsidRPr="002B5AD7">
        <w:rPr>
          <w:color w:val="333333"/>
          <w:sz w:val="28"/>
          <w:szCs w:val="28"/>
          <w:lang w:val="uk-UA"/>
        </w:rPr>
        <w:t>.</w:t>
      </w:r>
    </w:p>
    <w:p w14:paraId="2850EE82" w14:textId="01FECECB"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Поняття </w:t>
      </w:r>
      <w:r w:rsidR="00D273FA">
        <w:rPr>
          <w:color w:val="333333"/>
          <w:sz w:val="28"/>
          <w:szCs w:val="28"/>
          <w:lang w:val="uk-UA"/>
        </w:rPr>
        <w:t>неявного</w:t>
      </w:r>
      <w:r w:rsidRPr="002B5AD7">
        <w:rPr>
          <w:color w:val="333333"/>
          <w:sz w:val="28"/>
          <w:szCs w:val="28"/>
          <w:lang w:val="uk-UA"/>
        </w:rPr>
        <w:t xml:space="preserve"> </w:t>
      </w:r>
      <w:proofErr w:type="spellStart"/>
      <w:r w:rsidRPr="002B5AD7">
        <w:rPr>
          <w:color w:val="333333"/>
          <w:sz w:val="28"/>
          <w:szCs w:val="28"/>
          <w:lang w:val="uk-UA"/>
        </w:rPr>
        <w:t>операнда</w:t>
      </w:r>
      <w:proofErr w:type="spellEnd"/>
      <w:r w:rsidRPr="002B5AD7">
        <w:rPr>
          <w:color w:val="333333"/>
          <w:sz w:val="28"/>
          <w:szCs w:val="28"/>
          <w:lang w:val="uk-UA"/>
        </w:rPr>
        <w:t xml:space="preserve"> передбачає, що команда не містить в явному вигляді адреси </w:t>
      </w:r>
      <w:proofErr w:type="spellStart"/>
      <w:r w:rsidRPr="002B5AD7">
        <w:rPr>
          <w:color w:val="333333"/>
          <w:sz w:val="28"/>
          <w:szCs w:val="28"/>
          <w:lang w:val="uk-UA"/>
        </w:rPr>
        <w:t>операнда</w:t>
      </w:r>
      <w:proofErr w:type="spellEnd"/>
      <w:r w:rsidRPr="002B5AD7">
        <w:rPr>
          <w:color w:val="333333"/>
          <w:sz w:val="28"/>
          <w:szCs w:val="28"/>
          <w:lang w:val="uk-UA"/>
        </w:rPr>
        <w:t>; операнд мається на увазі і фактично визначається кодом операції. Даний спосіб має кілька важливих випадків застосування. Як приклад можна привести команди підрахунку, в як</w:t>
      </w:r>
      <w:r w:rsidR="00D273FA">
        <w:rPr>
          <w:color w:val="333333"/>
          <w:sz w:val="28"/>
          <w:szCs w:val="28"/>
          <w:lang w:val="uk-UA"/>
        </w:rPr>
        <w:t>ій</w:t>
      </w:r>
      <w:r w:rsidRPr="002B5AD7">
        <w:rPr>
          <w:color w:val="333333"/>
          <w:sz w:val="28"/>
          <w:szCs w:val="28"/>
          <w:lang w:val="uk-UA"/>
        </w:rPr>
        <w:t xml:space="preserve"> до деякого числа, що знаходиться в одному з регістрів, додається фіксован</w:t>
      </w:r>
      <w:r w:rsidR="00D273FA">
        <w:rPr>
          <w:color w:val="333333"/>
          <w:sz w:val="28"/>
          <w:szCs w:val="28"/>
          <w:lang w:val="uk-UA"/>
        </w:rPr>
        <w:t>е</w:t>
      </w:r>
      <w:r w:rsidRPr="002B5AD7">
        <w:rPr>
          <w:color w:val="333333"/>
          <w:sz w:val="28"/>
          <w:szCs w:val="28"/>
          <w:lang w:val="uk-UA"/>
        </w:rPr>
        <w:t xml:space="preserve"> прирощення. В результаті, один з операндів команди (номер регістра) адресується явним методом, а другий операнд</w:t>
      </w:r>
      <w:r w:rsidR="00777992">
        <w:rPr>
          <w:color w:val="333333"/>
          <w:sz w:val="28"/>
          <w:szCs w:val="28"/>
          <w:lang w:val="uk-UA"/>
        </w:rPr>
        <w:t xml:space="preserve"> – </w:t>
      </w:r>
      <w:r w:rsidRPr="002B5AD7">
        <w:rPr>
          <w:color w:val="333333"/>
          <w:sz w:val="28"/>
          <w:szCs w:val="28"/>
          <w:lang w:val="uk-UA"/>
        </w:rPr>
        <w:t>прир</w:t>
      </w:r>
      <w:r w:rsidR="00D273FA">
        <w:rPr>
          <w:color w:val="333333"/>
          <w:sz w:val="28"/>
          <w:szCs w:val="28"/>
          <w:lang w:val="uk-UA"/>
        </w:rPr>
        <w:t>ощення</w:t>
      </w:r>
      <w:r w:rsidR="00777992">
        <w:rPr>
          <w:color w:val="333333"/>
          <w:sz w:val="28"/>
          <w:szCs w:val="28"/>
          <w:lang w:val="uk-UA"/>
        </w:rPr>
        <w:t xml:space="preserve"> – </w:t>
      </w:r>
      <w:r w:rsidRPr="002B5AD7">
        <w:rPr>
          <w:color w:val="333333"/>
          <w:sz w:val="28"/>
          <w:szCs w:val="28"/>
          <w:lang w:val="uk-UA"/>
        </w:rPr>
        <w:t>адресується</w:t>
      </w:r>
      <w:r w:rsidR="000D0D84">
        <w:rPr>
          <w:color w:val="333333"/>
          <w:sz w:val="28"/>
          <w:szCs w:val="28"/>
          <w:lang w:val="uk-UA"/>
        </w:rPr>
        <w:t xml:space="preserve"> неявно</w:t>
      </w:r>
      <w:r w:rsidRPr="002B5AD7">
        <w:rPr>
          <w:color w:val="333333"/>
          <w:sz w:val="28"/>
          <w:szCs w:val="28"/>
          <w:lang w:val="uk-UA"/>
        </w:rPr>
        <w:t xml:space="preserve">, </w:t>
      </w:r>
      <w:r w:rsidR="000D0D84" w:rsidRPr="002B5AD7">
        <w:rPr>
          <w:color w:val="333333"/>
          <w:sz w:val="28"/>
          <w:szCs w:val="28"/>
          <w:lang w:val="uk-UA"/>
        </w:rPr>
        <w:t xml:space="preserve">і </w:t>
      </w:r>
      <w:r w:rsidR="000D0D84">
        <w:rPr>
          <w:color w:val="333333"/>
          <w:sz w:val="28"/>
          <w:szCs w:val="28"/>
          <w:lang w:val="uk-UA"/>
        </w:rPr>
        <w:t>й</w:t>
      </w:r>
      <w:r w:rsidR="000D0D84" w:rsidRPr="002B5AD7">
        <w:rPr>
          <w:color w:val="333333"/>
          <w:sz w:val="28"/>
          <w:szCs w:val="28"/>
          <w:lang w:val="uk-UA"/>
        </w:rPr>
        <w:t>мовірно</w:t>
      </w:r>
      <w:r w:rsidR="000D0D84">
        <w:rPr>
          <w:color w:val="333333"/>
          <w:sz w:val="28"/>
          <w:szCs w:val="28"/>
          <w:lang w:val="uk-UA"/>
        </w:rPr>
        <w:t>,</w:t>
      </w:r>
      <w:r w:rsidR="000D0D84" w:rsidRPr="002B5AD7">
        <w:rPr>
          <w:color w:val="333333"/>
          <w:sz w:val="28"/>
          <w:szCs w:val="28"/>
          <w:lang w:val="uk-UA"/>
        </w:rPr>
        <w:t xml:space="preserve"> </w:t>
      </w:r>
      <w:r w:rsidRPr="002B5AD7">
        <w:rPr>
          <w:color w:val="333333"/>
          <w:sz w:val="28"/>
          <w:szCs w:val="28"/>
          <w:lang w:val="uk-UA"/>
        </w:rPr>
        <w:t>в пам'яті комп'ютера не міститься.</w:t>
      </w:r>
    </w:p>
    <w:p w14:paraId="43DAB69C" w14:textId="45CBA79E"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Поняття </w:t>
      </w:r>
      <w:r w:rsidR="000D0D84">
        <w:rPr>
          <w:color w:val="333333"/>
          <w:sz w:val="28"/>
          <w:szCs w:val="28"/>
          <w:lang w:val="uk-UA"/>
        </w:rPr>
        <w:t>неявної</w:t>
      </w:r>
      <w:r w:rsidRPr="002B5AD7">
        <w:rPr>
          <w:color w:val="333333"/>
          <w:sz w:val="28"/>
          <w:szCs w:val="28"/>
          <w:lang w:val="uk-UA"/>
        </w:rPr>
        <w:t xml:space="preserve"> адреси передбачає, що в команді не міститься явних вказівок про адресу</w:t>
      </w:r>
      <w:r w:rsidR="00CB7339">
        <w:rPr>
          <w:color w:val="333333"/>
          <w:sz w:val="28"/>
          <w:szCs w:val="28"/>
          <w:lang w:val="uk-UA"/>
        </w:rPr>
        <w:t>, яка</w:t>
      </w:r>
      <w:r w:rsidRPr="002B5AD7">
        <w:rPr>
          <w:color w:val="333333"/>
          <w:sz w:val="28"/>
          <w:szCs w:val="28"/>
          <w:lang w:val="uk-UA"/>
        </w:rPr>
        <w:t xml:space="preserve"> бере участь в операції </w:t>
      </w:r>
      <w:proofErr w:type="spellStart"/>
      <w:r w:rsidRPr="002B5AD7">
        <w:rPr>
          <w:color w:val="333333"/>
          <w:sz w:val="28"/>
          <w:szCs w:val="28"/>
          <w:lang w:val="uk-UA"/>
        </w:rPr>
        <w:t>операнда</w:t>
      </w:r>
      <w:proofErr w:type="spellEnd"/>
      <w:r w:rsidR="00CB7339">
        <w:rPr>
          <w:color w:val="333333"/>
          <w:sz w:val="28"/>
          <w:szCs w:val="28"/>
          <w:lang w:val="uk-UA"/>
        </w:rPr>
        <w:t>,</w:t>
      </w:r>
      <w:r w:rsidRPr="002B5AD7">
        <w:rPr>
          <w:color w:val="333333"/>
          <w:sz w:val="28"/>
          <w:szCs w:val="28"/>
          <w:lang w:val="uk-UA"/>
        </w:rPr>
        <w:t xml:space="preserve"> або адреси, за якою </w:t>
      </w:r>
      <w:r w:rsidR="00CB7339">
        <w:rPr>
          <w:color w:val="333333"/>
          <w:sz w:val="28"/>
          <w:szCs w:val="28"/>
          <w:lang w:val="uk-UA"/>
        </w:rPr>
        <w:t>запису</w:t>
      </w:r>
      <w:r w:rsidRPr="002B5AD7">
        <w:rPr>
          <w:color w:val="333333"/>
          <w:sz w:val="28"/>
          <w:szCs w:val="28"/>
          <w:lang w:val="uk-UA"/>
        </w:rPr>
        <w:t xml:space="preserve">ється результат операції. У той же час ця адреса мається на увазі. Прикладом може служити команда, яка містить адреси обох операндів, що беруть участь в операції, при цьому мається на увазі, що результат операції буде поміщений на адресу одного з операндів. Іншим прикладом може служити команда, в якій вказана адреса </w:t>
      </w:r>
      <w:r w:rsidRPr="002B5AD7">
        <w:rPr>
          <w:color w:val="333333"/>
          <w:sz w:val="28"/>
          <w:szCs w:val="28"/>
          <w:lang w:val="uk-UA"/>
        </w:rPr>
        <w:lastRenderedPageBreak/>
        <w:t xml:space="preserve">тільки одного </w:t>
      </w:r>
      <w:proofErr w:type="spellStart"/>
      <w:r w:rsidRPr="002B5AD7">
        <w:rPr>
          <w:color w:val="333333"/>
          <w:sz w:val="28"/>
          <w:szCs w:val="28"/>
          <w:lang w:val="uk-UA"/>
        </w:rPr>
        <w:t>операнда</w:t>
      </w:r>
      <w:proofErr w:type="spellEnd"/>
      <w:r w:rsidRPr="002B5AD7">
        <w:rPr>
          <w:color w:val="333333"/>
          <w:sz w:val="28"/>
          <w:szCs w:val="28"/>
          <w:lang w:val="uk-UA"/>
        </w:rPr>
        <w:t>, а адреса другого, яким є вміст спеціального регістра, мається на увазі.</w:t>
      </w:r>
    </w:p>
    <w:p w14:paraId="389C6028" w14:textId="357D9341"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У таблиці 3.1 на прикладі команди </w:t>
      </w:r>
      <w:r w:rsidR="00CC695B">
        <w:rPr>
          <w:color w:val="333333"/>
          <w:sz w:val="28"/>
          <w:szCs w:val="28"/>
          <w:lang w:val="uk-UA"/>
        </w:rPr>
        <w:t>додава</w:t>
      </w:r>
      <w:r w:rsidRPr="002B5AD7">
        <w:rPr>
          <w:color w:val="333333"/>
          <w:sz w:val="28"/>
          <w:szCs w:val="28"/>
          <w:lang w:val="uk-UA"/>
        </w:rPr>
        <w:t>ння (Add) наведені найбільш уживані назви методів адресації операндів, які реалізовані в комп'ютерах загального призначення.</w:t>
      </w:r>
    </w:p>
    <w:p w14:paraId="62219E12" w14:textId="77777777" w:rsidR="006862EB" w:rsidRPr="002B5AD7" w:rsidRDefault="006862EB" w:rsidP="006862EB">
      <w:pPr>
        <w:pStyle w:val="a4"/>
        <w:spacing w:before="0" w:beforeAutospacing="0" w:after="0" w:afterAutospacing="0"/>
        <w:jc w:val="both"/>
        <w:rPr>
          <w:color w:val="333333"/>
          <w:sz w:val="28"/>
          <w:szCs w:val="28"/>
          <w:lang w:val="uk-UA"/>
        </w:rPr>
      </w:pPr>
    </w:p>
    <w:p w14:paraId="3EB9F394" w14:textId="1C40CFFB" w:rsidR="006862EB" w:rsidRPr="002B5AD7" w:rsidRDefault="006862EB" w:rsidP="00E7453F">
      <w:pPr>
        <w:pStyle w:val="center"/>
        <w:spacing w:before="0" w:beforeAutospacing="0" w:after="0" w:afterAutospacing="0"/>
        <w:rPr>
          <w:color w:val="333333"/>
          <w:sz w:val="28"/>
          <w:szCs w:val="28"/>
          <w:lang w:val="uk-UA"/>
        </w:rPr>
      </w:pPr>
      <w:r w:rsidRPr="002B5AD7">
        <w:rPr>
          <w:color w:val="333333"/>
          <w:sz w:val="28"/>
          <w:szCs w:val="28"/>
          <w:lang w:val="uk-UA"/>
        </w:rPr>
        <w:t>Таблиця 3.1</w:t>
      </w:r>
      <w:r w:rsidR="00777992">
        <w:rPr>
          <w:color w:val="333333"/>
          <w:sz w:val="28"/>
          <w:szCs w:val="28"/>
          <w:lang w:val="uk-UA"/>
        </w:rPr>
        <w:t xml:space="preserve"> – </w:t>
      </w:r>
      <w:r w:rsidRPr="002B5AD7">
        <w:rPr>
          <w:color w:val="333333"/>
          <w:sz w:val="28"/>
          <w:szCs w:val="28"/>
          <w:lang w:val="uk-UA"/>
        </w:rPr>
        <w:t>Основні методи адресації операндів</w:t>
      </w:r>
    </w:p>
    <w:tbl>
      <w:tblPr>
        <w:tblStyle w:val="ac"/>
        <w:tblW w:w="0" w:type="auto"/>
        <w:jc w:val="center"/>
        <w:tblLayout w:type="fixed"/>
        <w:tblLook w:val="04A0" w:firstRow="1" w:lastRow="0" w:firstColumn="1" w:lastColumn="0" w:noHBand="0" w:noVBand="1"/>
      </w:tblPr>
      <w:tblGrid>
        <w:gridCol w:w="1951"/>
        <w:gridCol w:w="2126"/>
        <w:gridCol w:w="2292"/>
        <w:gridCol w:w="3769"/>
      </w:tblGrid>
      <w:tr w:rsidR="006005C8" w:rsidRPr="002B5AD7" w14:paraId="14EC971E" w14:textId="77777777" w:rsidTr="005B05A7">
        <w:trPr>
          <w:jc w:val="center"/>
        </w:trPr>
        <w:tc>
          <w:tcPr>
            <w:tcW w:w="1951" w:type="dxa"/>
            <w:shd w:val="clear" w:color="auto" w:fill="DDD9C3" w:themeFill="background2" w:themeFillShade="E6"/>
            <w:vAlign w:val="center"/>
          </w:tcPr>
          <w:p w14:paraId="2F7A4942" w14:textId="130DFA3F" w:rsidR="006005C8" w:rsidRPr="002B5AD7" w:rsidRDefault="00964339" w:rsidP="006005C8">
            <w:pPr>
              <w:pStyle w:val="center"/>
              <w:spacing w:before="0" w:beforeAutospacing="0" w:after="0" w:afterAutospacing="0"/>
              <w:jc w:val="center"/>
              <w:rPr>
                <w:color w:val="333333"/>
                <w:lang w:val="uk-UA"/>
              </w:rPr>
            </w:pPr>
            <w:r w:rsidRPr="002B5AD7">
              <w:rPr>
                <w:lang w:val="uk-UA"/>
              </w:rPr>
              <w:t xml:space="preserve">Метод </w:t>
            </w:r>
            <w:r w:rsidR="006005C8" w:rsidRPr="002B5AD7">
              <w:rPr>
                <w:lang w:val="uk-UA"/>
              </w:rPr>
              <w:t>адресації</w:t>
            </w:r>
          </w:p>
        </w:tc>
        <w:tc>
          <w:tcPr>
            <w:tcW w:w="2126" w:type="dxa"/>
            <w:shd w:val="clear" w:color="auto" w:fill="DDD9C3" w:themeFill="background2" w:themeFillShade="E6"/>
            <w:vAlign w:val="center"/>
          </w:tcPr>
          <w:p w14:paraId="01592526" w14:textId="0A900DDF" w:rsidR="006005C8" w:rsidRPr="002B5AD7" w:rsidRDefault="00964339" w:rsidP="006005C8">
            <w:pPr>
              <w:pStyle w:val="center"/>
              <w:spacing w:before="0" w:beforeAutospacing="0" w:after="0" w:afterAutospacing="0"/>
              <w:jc w:val="center"/>
              <w:rPr>
                <w:color w:val="333333"/>
                <w:lang w:val="uk-UA"/>
              </w:rPr>
            </w:pPr>
            <w:r w:rsidRPr="002B5AD7">
              <w:rPr>
                <w:lang w:val="uk-UA"/>
              </w:rPr>
              <w:t xml:space="preserve">Приклад </w:t>
            </w:r>
            <w:r w:rsidR="006005C8" w:rsidRPr="002B5AD7">
              <w:rPr>
                <w:lang w:val="uk-UA"/>
              </w:rPr>
              <w:t>команди</w:t>
            </w:r>
          </w:p>
        </w:tc>
        <w:tc>
          <w:tcPr>
            <w:tcW w:w="2292" w:type="dxa"/>
            <w:shd w:val="clear" w:color="auto" w:fill="DDD9C3" w:themeFill="background2" w:themeFillShade="E6"/>
            <w:vAlign w:val="center"/>
          </w:tcPr>
          <w:p w14:paraId="53F2D0CF" w14:textId="2D354EFF" w:rsidR="006005C8" w:rsidRPr="002B5AD7" w:rsidRDefault="00964339" w:rsidP="006005C8">
            <w:pPr>
              <w:pStyle w:val="center"/>
              <w:spacing w:before="0" w:beforeAutospacing="0" w:after="0" w:afterAutospacing="0"/>
              <w:jc w:val="center"/>
              <w:rPr>
                <w:color w:val="333333"/>
                <w:lang w:val="uk-UA"/>
              </w:rPr>
            </w:pPr>
            <w:r w:rsidRPr="002B5AD7">
              <w:rPr>
                <w:lang w:val="uk-UA"/>
              </w:rPr>
              <w:t xml:space="preserve">Опис </w:t>
            </w:r>
            <w:r w:rsidR="006005C8" w:rsidRPr="002B5AD7">
              <w:rPr>
                <w:lang w:val="uk-UA"/>
              </w:rPr>
              <w:t>команди</w:t>
            </w:r>
          </w:p>
        </w:tc>
        <w:tc>
          <w:tcPr>
            <w:tcW w:w="3769" w:type="dxa"/>
            <w:shd w:val="clear" w:color="auto" w:fill="DDD9C3" w:themeFill="background2" w:themeFillShade="E6"/>
            <w:vAlign w:val="center"/>
          </w:tcPr>
          <w:p w14:paraId="25418346" w14:textId="248CCAB0" w:rsidR="006005C8" w:rsidRPr="002B5AD7" w:rsidRDefault="006005C8" w:rsidP="006005C8">
            <w:pPr>
              <w:pStyle w:val="center"/>
              <w:spacing w:before="0" w:beforeAutospacing="0" w:after="0" w:afterAutospacing="0"/>
              <w:jc w:val="center"/>
              <w:rPr>
                <w:color w:val="333333"/>
                <w:lang w:val="uk-UA"/>
              </w:rPr>
            </w:pPr>
            <w:r w:rsidRPr="002B5AD7">
              <w:rPr>
                <w:lang w:val="uk-UA"/>
              </w:rPr>
              <w:t>Використання</w:t>
            </w:r>
          </w:p>
        </w:tc>
      </w:tr>
      <w:tr w:rsidR="006005C8" w:rsidRPr="002B5AD7" w14:paraId="16C40237" w14:textId="77777777" w:rsidTr="005B05A7">
        <w:trPr>
          <w:jc w:val="center"/>
        </w:trPr>
        <w:tc>
          <w:tcPr>
            <w:tcW w:w="1951" w:type="dxa"/>
            <w:vAlign w:val="center"/>
          </w:tcPr>
          <w:p w14:paraId="3FA0986B" w14:textId="07AAE7B5" w:rsidR="006005C8" w:rsidRPr="002B5AD7" w:rsidRDefault="006005C8" w:rsidP="006005C8">
            <w:pPr>
              <w:pStyle w:val="center"/>
              <w:spacing w:before="0" w:beforeAutospacing="0" w:after="0" w:afterAutospacing="0"/>
              <w:jc w:val="center"/>
              <w:rPr>
                <w:color w:val="333333"/>
                <w:lang w:val="uk-UA"/>
              </w:rPr>
            </w:pPr>
            <w:r w:rsidRPr="002B5AD7">
              <w:rPr>
                <w:lang w:val="uk-UA"/>
              </w:rPr>
              <w:t>Безпосередня</w:t>
            </w:r>
          </w:p>
        </w:tc>
        <w:tc>
          <w:tcPr>
            <w:tcW w:w="2126" w:type="dxa"/>
            <w:vAlign w:val="center"/>
          </w:tcPr>
          <w:p w14:paraId="0F0416D1" w14:textId="2D86FCBB" w:rsidR="006005C8" w:rsidRPr="002B5AD7" w:rsidRDefault="006005C8" w:rsidP="006005C8">
            <w:pPr>
              <w:pStyle w:val="center"/>
              <w:spacing w:before="0" w:beforeAutospacing="0" w:after="0" w:afterAutospacing="0"/>
              <w:jc w:val="center"/>
              <w:rPr>
                <w:color w:val="333333"/>
                <w:lang w:val="uk-UA"/>
              </w:rPr>
            </w:pPr>
            <w:r w:rsidRPr="002B5AD7">
              <w:rPr>
                <w:lang w:val="uk-UA"/>
              </w:rPr>
              <w:t xml:space="preserve">Add R4, </w:t>
            </w:r>
            <w:r w:rsidRPr="00FF5FC1">
              <w:rPr>
                <w:b/>
                <w:bCs/>
                <w:lang w:val="uk-UA"/>
              </w:rPr>
              <w:t>#3</w:t>
            </w:r>
          </w:p>
        </w:tc>
        <w:tc>
          <w:tcPr>
            <w:tcW w:w="2292" w:type="dxa"/>
            <w:vAlign w:val="center"/>
          </w:tcPr>
          <w:p w14:paraId="2AEC1084" w14:textId="6AAB8A2E" w:rsidR="006005C8" w:rsidRPr="002B5AD7" w:rsidRDefault="006005C8" w:rsidP="006005C8">
            <w:pPr>
              <w:pStyle w:val="center"/>
              <w:spacing w:before="0" w:beforeAutospacing="0" w:after="0" w:afterAutospacing="0"/>
              <w:jc w:val="center"/>
              <w:rPr>
                <w:color w:val="333333"/>
                <w:lang w:val="uk-UA"/>
              </w:rPr>
            </w:pPr>
            <w:r w:rsidRPr="002B5AD7">
              <w:rPr>
                <w:lang w:val="uk-UA"/>
              </w:rPr>
              <w:t>R4</w:t>
            </w:r>
            <w:r w:rsidR="00537109">
              <w:rPr>
                <w:lang w:val="uk-UA"/>
              </w:rPr>
              <w:t xml:space="preserve"> </w:t>
            </w:r>
            <w:r w:rsidRPr="002B5AD7">
              <w:rPr>
                <w:lang w:val="uk-UA"/>
              </w:rPr>
              <w:t>:=</w:t>
            </w:r>
            <w:r w:rsidR="00537109">
              <w:rPr>
                <w:lang w:val="uk-UA"/>
              </w:rPr>
              <w:t xml:space="preserve"> </w:t>
            </w:r>
            <w:r w:rsidRPr="002B5AD7">
              <w:rPr>
                <w:lang w:val="uk-UA"/>
              </w:rPr>
              <w:t xml:space="preserve"> R4 + 3</w:t>
            </w:r>
          </w:p>
        </w:tc>
        <w:tc>
          <w:tcPr>
            <w:tcW w:w="3769" w:type="dxa"/>
            <w:vAlign w:val="center"/>
          </w:tcPr>
          <w:p w14:paraId="3D426175" w14:textId="4F1591D2" w:rsidR="006005C8" w:rsidRPr="002B5AD7" w:rsidRDefault="006005C8" w:rsidP="006005C8">
            <w:pPr>
              <w:pStyle w:val="center"/>
              <w:spacing w:before="0" w:beforeAutospacing="0" w:after="0" w:afterAutospacing="0"/>
              <w:jc w:val="both"/>
              <w:rPr>
                <w:color w:val="333333"/>
                <w:lang w:val="uk-UA"/>
              </w:rPr>
            </w:pPr>
            <w:r w:rsidRPr="002B5AD7">
              <w:rPr>
                <w:lang w:val="uk-UA"/>
              </w:rPr>
              <w:t>Для завдання констант</w:t>
            </w:r>
          </w:p>
        </w:tc>
      </w:tr>
      <w:tr w:rsidR="00743BC5" w:rsidRPr="002B5AD7" w14:paraId="2457367E" w14:textId="77777777" w:rsidTr="005B05A7">
        <w:trPr>
          <w:jc w:val="center"/>
        </w:trPr>
        <w:tc>
          <w:tcPr>
            <w:tcW w:w="1951" w:type="dxa"/>
            <w:vAlign w:val="center"/>
          </w:tcPr>
          <w:p w14:paraId="7CB8A9A6" w14:textId="07DF7CD1" w:rsidR="00743BC5" w:rsidRPr="002B5AD7" w:rsidRDefault="0054290F" w:rsidP="00932D70">
            <w:pPr>
              <w:pStyle w:val="center"/>
              <w:spacing w:before="0" w:beforeAutospacing="0" w:after="0" w:afterAutospacing="0"/>
              <w:jc w:val="center"/>
              <w:rPr>
                <w:color w:val="333333"/>
                <w:lang w:val="uk-UA"/>
              </w:rPr>
            </w:pPr>
            <w:r>
              <w:rPr>
                <w:lang w:val="uk-UA"/>
              </w:rPr>
              <w:t>Пряма</w:t>
            </w:r>
          </w:p>
        </w:tc>
        <w:tc>
          <w:tcPr>
            <w:tcW w:w="2126" w:type="dxa"/>
            <w:vAlign w:val="center"/>
          </w:tcPr>
          <w:p w14:paraId="5351534B" w14:textId="77777777" w:rsidR="00743BC5" w:rsidRPr="002B5AD7" w:rsidRDefault="00743BC5" w:rsidP="00932D70">
            <w:pPr>
              <w:pStyle w:val="center"/>
              <w:spacing w:before="0" w:beforeAutospacing="0" w:after="0" w:afterAutospacing="0"/>
              <w:jc w:val="center"/>
              <w:rPr>
                <w:color w:val="333333"/>
                <w:lang w:val="uk-UA"/>
              </w:rPr>
            </w:pPr>
            <w:r w:rsidRPr="002B5AD7">
              <w:rPr>
                <w:lang w:val="uk-UA"/>
              </w:rPr>
              <w:t xml:space="preserve">Add R1, </w:t>
            </w:r>
            <w:r w:rsidRPr="00FF5FC1">
              <w:rPr>
                <w:b/>
                <w:bCs/>
                <w:lang w:val="uk-UA"/>
              </w:rPr>
              <w:t>(1000)</w:t>
            </w:r>
          </w:p>
        </w:tc>
        <w:tc>
          <w:tcPr>
            <w:tcW w:w="2292" w:type="dxa"/>
            <w:vAlign w:val="center"/>
          </w:tcPr>
          <w:p w14:paraId="71F5462D" w14:textId="77777777" w:rsidR="00743BC5" w:rsidRPr="002B5AD7" w:rsidRDefault="00743BC5" w:rsidP="00932D70">
            <w:pPr>
              <w:pStyle w:val="center"/>
              <w:spacing w:before="0" w:beforeAutospacing="0" w:after="0" w:afterAutospacing="0"/>
              <w:jc w:val="center"/>
              <w:rPr>
                <w:color w:val="333333"/>
                <w:lang w:val="uk-UA"/>
              </w:rPr>
            </w:pPr>
            <w:r w:rsidRPr="002B5AD7">
              <w:rPr>
                <w:lang w:val="uk-UA"/>
              </w:rPr>
              <w:t>R1</w:t>
            </w:r>
            <w:r>
              <w:rPr>
                <w:lang w:val="uk-UA"/>
              </w:rPr>
              <w:t xml:space="preserve"> </w:t>
            </w:r>
            <w:r w:rsidRPr="002B5AD7">
              <w:rPr>
                <w:lang w:val="uk-UA"/>
              </w:rPr>
              <w:t>:= R1 + M[1000]</w:t>
            </w:r>
          </w:p>
        </w:tc>
        <w:tc>
          <w:tcPr>
            <w:tcW w:w="3769" w:type="dxa"/>
            <w:vAlign w:val="center"/>
          </w:tcPr>
          <w:p w14:paraId="699215B2" w14:textId="77777777" w:rsidR="00743BC5" w:rsidRPr="002B5AD7" w:rsidRDefault="00743BC5" w:rsidP="00932D70">
            <w:pPr>
              <w:pStyle w:val="center"/>
              <w:spacing w:before="0" w:beforeAutospacing="0" w:after="0" w:afterAutospacing="0"/>
              <w:jc w:val="both"/>
              <w:rPr>
                <w:color w:val="333333"/>
                <w:lang w:val="uk-UA"/>
              </w:rPr>
            </w:pPr>
            <w:r w:rsidRPr="002B5AD7">
              <w:rPr>
                <w:lang w:val="uk-UA"/>
              </w:rPr>
              <w:t>Застосовується для звернення до статичних даних</w:t>
            </w:r>
          </w:p>
        </w:tc>
      </w:tr>
      <w:tr w:rsidR="00F56335" w:rsidRPr="002B5AD7" w14:paraId="19069178" w14:textId="77777777" w:rsidTr="005B05A7">
        <w:trPr>
          <w:jc w:val="center"/>
        </w:trPr>
        <w:tc>
          <w:tcPr>
            <w:tcW w:w="1951" w:type="dxa"/>
            <w:vAlign w:val="center"/>
          </w:tcPr>
          <w:p w14:paraId="00263B22" w14:textId="4B3BD8C8" w:rsidR="00F56335" w:rsidRPr="002B5AD7" w:rsidRDefault="00FC3BE2" w:rsidP="00BE6784">
            <w:pPr>
              <w:pStyle w:val="center"/>
              <w:spacing w:before="0" w:beforeAutospacing="0" w:after="0" w:afterAutospacing="0"/>
              <w:jc w:val="center"/>
              <w:rPr>
                <w:color w:val="333333"/>
                <w:lang w:val="uk-UA"/>
              </w:rPr>
            </w:pPr>
            <w:r>
              <w:rPr>
                <w:lang w:val="uk-UA"/>
              </w:rPr>
              <w:t>Пряма регістрова</w:t>
            </w:r>
          </w:p>
        </w:tc>
        <w:tc>
          <w:tcPr>
            <w:tcW w:w="2126" w:type="dxa"/>
            <w:vAlign w:val="center"/>
          </w:tcPr>
          <w:p w14:paraId="55B73222" w14:textId="77777777" w:rsidR="00F56335" w:rsidRPr="002B5AD7" w:rsidRDefault="00F56335" w:rsidP="00BE6784">
            <w:pPr>
              <w:pStyle w:val="center"/>
              <w:spacing w:before="0" w:beforeAutospacing="0" w:after="0" w:afterAutospacing="0"/>
              <w:jc w:val="center"/>
              <w:rPr>
                <w:color w:val="333333"/>
                <w:lang w:val="uk-UA"/>
              </w:rPr>
            </w:pPr>
            <w:r w:rsidRPr="002B5AD7">
              <w:rPr>
                <w:lang w:val="uk-UA"/>
              </w:rPr>
              <w:t xml:space="preserve">Add </w:t>
            </w:r>
            <w:r w:rsidRPr="00FF5FC1">
              <w:rPr>
                <w:b/>
                <w:bCs/>
                <w:lang w:val="uk-UA"/>
              </w:rPr>
              <w:t>R4</w:t>
            </w:r>
            <w:r w:rsidRPr="002B5AD7">
              <w:rPr>
                <w:lang w:val="uk-UA"/>
              </w:rPr>
              <w:t xml:space="preserve">, </w:t>
            </w:r>
            <w:r w:rsidRPr="00FF5FC1">
              <w:rPr>
                <w:b/>
                <w:bCs/>
                <w:lang w:val="uk-UA"/>
              </w:rPr>
              <w:t>R5</w:t>
            </w:r>
          </w:p>
        </w:tc>
        <w:tc>
          <w:tcPr>
            <w:tcW w:w="2292" w:type="dxa"/>
            <w:vAlign w:val="center"/>
          </w:tcPr>
          <w:p w14:paraId="700B37B0" w14:textId="77777777" w:rsidR="00F56335" w:rsidRPr="002B5AD7" w:rsidRDefault="00F56335" w:rsidP="00BE6784">
            <w:pPr>
              <w:pStyle w:val="center"/>
              <w:spacing w:before="0" w:beforeAutospacing="0" w:after="0" w:afterAutospacing="0"/>
              <w:jc w:val="center"/>
              <w:rPr>
                <w:color w:val="333333"/>
                <w:lang w:val="uk-UA"/>
              </w:rPr>
            </w:pPr>
            <w:r w:rsidRPr="002B5AD7">
              <w:rPr>
                <w:lang w:val="uk-UA"/>
              </w:rPr>
              <w:t>R4</w:t>
            </w:r>
            <w:r>
              <w:rPr>
                <w:lang w:val="uk-UA"/>
              </w:rPr>
              <w:t xml:space="preserve"> </w:t>
            </w:r>
            <w:r w:rsidRPr="002B5AD7">
              <w:rPr>
                <w:lang w:val="uk-UA"/>
              </w:rPr>
              <w:t>:= R4 + R5</w:t>
            </w:r>
          </w:p>
        </w:tc>
        <w:tc>
          <w:tcPr>
            <w:tcW w:w="3769" w:type="dxa"/>
            <w:vAlign w:val="center"/>
          </w:tcPr>
          <w:p w14:paraId="79645465" w14:textId="77777777" w:rsidR="00F56335" w:rsidRPr="002B5AD7" w:rsidRDefault="00F56335" w:rsidP="00BE6784">
            <w:pPr>
              <w:pStyle w:val="center"/>
              <w:spacing w:before="0" w:beforeAutospacing="0" w:after="0" w:afterAutospacing="0"/>
              <w:jc w:val="both"/>
              <w:rPr>
                <w:color w:val="333333"/>
                <w:lang w:val="uk-UA"/>
              </w:rPr>
            </w:pPr>
            <w:r w:rsidRPr="002B5AD7">
              <w:rPr>
                <w:lang w:val="uk-UA"/>
              </w:rPr>
              <w:t>Обидва операнд</w:t>
            </w:r>
            <w:r>
              <w:rPr>
                <w:lang w:val="uk-UA"/>
              </w:rPr>
              <w:t>и</w:t>
            </w:r>
            <w:r w:rsidRPr="002B5AD7">
              <w:rPr>
                <w:lang w:val="uk-UA"/>
              </w:rPr>
              <w:t xml:space="preserve"> і результат перебувають в регістрах</w:t>
            </w:r>
          </w:p>
        </w:tc>
      </w:tr>
      <w:tr w:rsidR="00F56335" w:rsidRPr="002B5AD7" w14:paraId="28997618" w14:textId="77777777" w:rsidTr="005B05A7">
        <w:trPr>
          <w:jc w:val="center"/>
        </w:trPr>
        <w:tc>
          <w:tcPr>
            <w:tcW w:w="1951" w:type="dxa"/>
            <w:vAlign w:val="center"/>
          </w:tcPr>
          <w:p w14:paraId="05E972EF" w14:textId="77777777" w:rsidR="00F56335" w:rsidRPr="002B5AD7" w:rsidRDefault="00F56335" w:rsidP="00CA2144">
            <w:pPr>
              <w:pStyle w:val="center"/>
              <w:spacing w:before="0" w:beforeAutospacing="0" w:after="0" w:afterAutospacing="0"/>
              <w:jc w:val="center"/>
              <w:rPr>
                <w:color w:val="333333"/>
                <w:lang w:val="uk-UA"/>
              </w:rPr>
            </w:pPr>
            <w:r w:rsidRPr="002B5AD7">
              <w:rPr>
                <w:lang w:val="uk-UA"/>
              </w:rPr>
              <w:t>Непряма регістрова</w:t>
            </w:r>
          </w:p>
        </w:tc>
        <w:tc>
          <w:tcPr>
            <w:tcW w:w="2126" w:type="dxa"/>
            <w:vAlign w:val="center"/>
          </w:tcPr>
          <w:p w14:paraId="67EAFE2F" w14:textId="77777777" w:rsidR="00F56335" w:rsidRPr="002B5AD7" w:rsidRDefault="00F56335" w:rsidP="00CA2144">
            <w:pPr>
              <w:pStyle w:val="center"/>
              <w:spacing w:before="0" w:beforeAutospacing="0" w:after="0" w:afterAutospacing="0"/>
              <w:jc w:val="center"/>
              <w:rPr>
                <w:color w:val="333333"/>
                <w:lang w:val="uk-UA"/>
              </w:rPr>
            </w:pPr>
            <w:r w:rsidRPr="002B5AD7">
              <w:rPr>
                <w:lang w:val="uk-UA"/>
              </w:rPr>
              <w:t xml:space="preserve">Add R4, </w:t>
            </w:r>
            <w:r w:rsidRPr="00FF5FC1">
              <w:rPr>
                <w:b/>
                <w:bCs/>
                <w:lang w:val="uk-UA"/>
              </w:rPr>
              <w:t>(R1)</w:t>
            </w:r>
          </w:p>
        </w:tc>
        <w:tc>
          <w:tcPr>
            <w:tcW w:w="2292" w:type="dxa"/>
            <w:vAlign w:val="center"/>
          </w:tcPr>
          <w:p w14:paraId="3D26363A" w14:textId="77777777" w:rsidR="00F56335" w:rsidRPr="002B5AD7" w:rsidRDefault="00F56335" w:rsidP="00CA2144">
            <w:pPr>
              <w:pStyle w:val="center"/>
              <w:spacing w:before="0" w:beforeAutospacing="0" w:after="0" w:afterAutospacing="0"/>
              <w:jc w:val="center"/>
              <w:rPr>
                <w:color w:val="333333"/>
                <w:lang w:val="uk-UA"/>
              </w:rPr>
            </w:pPr>
            <w:r w:rsidRPr="002B5AD7">
              <w:rPr>
                <w:lang w:val="uk-UA"/>
              </w:rPr>
              <w:t>R4</w:t>
            </w:r>
            <w:r>
              <w:rPr>
                <w:lang w:val="uk-UA"/>
              </w:rPr>
              <w:t xml:space="preserve"> </w:t>
            </w:r>
            <w:r w:rsidRPr="002B5AD7">
              <w:rPr>
                <w:lang w:val="uk-UA"/>
              </w:rPr>
              <w:t>:= R4 + M[R1]</w:t>
            </w:r>
          </w:p>
        </w:tc>
        <w:tc>
          <w:tcPr>
            <w:tcW w:w="3769" w:type="dxa"/>
            <w:vAlign w:val="center"/>
          </w:tcPr>
          <w:p w14:paraId="7DFB3126" w14:textId="77777777" w:rsidR="00F56335" w:rsidRPr="002B5AD7" w:rsidRDefault="00F56335" w:rsidP="00CA2144">
            <w:pPr>
              <w:pStyle w:val="center"/>
              <w:spacing w:before="0" w:beforeAutospacing="0" w:after="0" w:afterAutospacing="0"/>
              <w:jc w:val="both"/>
              <w:rPr>
                <w:color w:val="333333"/>
                <w:lang w:val="uk-UA"/>
              </w:rPr>
            </w:pPr>
            <w:r w:rsidRPr="002B5AD7">
              <w:rPr>
                <w:lang w:val="uk-UA"/>
              </w:rPr>
              <w:t>Для звернення за вказівником або обчислено</w:t>
            </w:r>
            <w:r>
              <w:rPr>
                <w:lang w:val="uk-UA"/>
              </w:rPr>
              <w:t>ю</w:t>
            </w:r>
            <w:r w:rsidRPr="002B5AD7">
              <w:rPr>
                <w:lang w:val="uk-UA"/>
              </w:rPr>
              <w:t xml:space="preserve"> </w:t>
            </w:r>
            <w:proofErr w:type="spellStart"/>
            <w:r>
              <w:rPr>
                <w:lang w:val="uk-UA"/>
              </w:rPr>
              <w:t>адресою</w:t>
            </w:r>
            <w:proofErr w:type="spellEnd"/>
          </w:p>
        </w:tc>
      </w:tr>
      <w:tr w:rsidR="00092BF6" w:rsidRPr="002B5AD7" w14:paraId="1E575F02" w14:textId="77777777" w:rsidTr="005B05A7">
        <w:trPr>
          <w:jc w:val="center"/>
        </w:trPr>
        <w:tc>
          <w:tcPr>
            <w:tcW w:w="1951" w:type="dxa"/>
            <w:vAlign w:val="center"/>
          </w:tcPr>
          <w:p w14:paraId="3A3BD189" w14:textId="42EAC0AD" w:rsidR="00092BF6" w:rsidRPr="002B5AD7" w:rsidRDefault="00570EFB" w:rsidP="00B431FC">
            <w:pPr>
              <w:pStyle w:val="center"/>
              <w:spacing w:before="0" w:beforeAutospacing="0" w:after="0" w:afterAutospacing="0"/>
              <w:jc w:val="center"/>
              <w:rPr>
                <w:color w:val="333333"/>
                <w:lang w:val="uk-UA"/>
              </w:rPr>
            </w:pPr>
            <w:r w:rsidRPr="002B5AD7">
              <w:rPr>
                <w:lang w:val="uk-UA"/>
              </w:rPr>
              <w:t>Базова</w:t>
            </w:r>
            <w:r>
              <w:rPr>
                <w:lang w:val="uk-UA"/>
              </w:rPr>
              <w:br/>
            </w:r>
            <w:r w:rsidR="00772BE5">
              <w:rPr>
                <w:lang w:val="uk-UA"/>
              </w:rPr>
              <w:t>(</w:t>
            </w:r>
            <w:r w:rsidRPr="002B5AD7">
              <w:rPr>
                <w:lang w:val="uk-UA"/>
              </w:rPr>
              <w:t>в</w:t>
            </w:r>
            <w:r w:rsidR="00092BF6" w:rsidRPr="002B5AD7">
              <w:rPr>
                <w:lang w:val="uk-UA"/>
              </w:rPr>
              <w:t>ідносна</w:t>
            </w:r>
            <w:r w:rsidR="00772BE5">
              <w:rPr>
                <w:lang w:val="uk-UA"/>
              </w:rPr>
              <w:t>)</w:t>
            </w:r>
          </w:p>
        </w:tc>
        <w:tc>
          <w:tcPr>
            <w:tcW w:w="2126" w:type="dxa"/>
            <w:vAlign w:val="center"/>
          </w:tcPr>
          <w:p w14:paraId="23E2585A" w14:textId="77777777" w:rsidR="00092BF6" w:rsidRPr="002B5AD7" w:rsidRDefault="00092BF6" w:rsidP="00B431FC">
            <w:pPr>
              <w:pStyle w:val="center"/>
              <w:spacing w:before="0" w:beforeAutospacing="0" w:after="0" w:afterAutospacing="0"/>
              <w:jc w:val="center"/>
              <w:rPr>
                <w:color w:val="333333"/>
                <w:lang w:val="uk-UA"/>
              </w:rPr>
            </w:pPr>
            <w:r w:rsidRPr="002B5AD7">
              <w:rPr>
                <w:lang w:val="uk-UA"/>
              </w:rPr>
              <w:t xml:space="preserve">Add R4, </w:t>
            </w:r>
            <w:r>
              <w:rPr>
                <w:b/>
                <w:bCs/>
                <w:lang w:val="uk-UA"/>
              </w:rPr>
              <w:t>(</w:t>
            </w:r>
            <w:r w:rsidRPr="00FF5FC1">
              <w:rPr>
                <w:b/>
                <w:bCs/>
                <w:lang w:val="uk-UA"/>
              </w:rPr>
              <w:t>R1</w:t>
            </w:r>
            <w:r>
              <w:rPr>
                <w:b/>
                <w:bCs/>
                <w:lang w:val="uk-UA"/>
              </w:rPr>
              <w:t>)</w:t>
            </w:r>
            <w:r w:rsidRPr="00FF5FC1">
              <w:rPr>
                <w:b/>
                <w:bCs/>
                <w:lang w:val="uk-UA"/>
              </w:rPr>
              <w:t>, D</w:t>
            </w:r>
          </w:p>
        </w:tc>
        <w:tc>
          <w:tcPr>
            <w:tcW w:w="2292" w:type="dxa"/>
            <w:vAlign w:val="center"/>
          </w:tcPr>
          <w:p w14:paraId="3D643788" w14:textId="77777777" w:rsidR="00092BF6" w:rsidRPr="002B5AD7" w:rsidRDefault="00092BF6" w:rsidP="00B431FC">
            <w:pPr>
              <w:pStyle w:val="center"/>
              <w:spacing w:before="0" w:beforeAutospacing="0" w:after="0" w:afterAutospacing="0"/>
              <w:jc w:val="center"/>
              <w:rPr>
                <w:color w:val="333333"/>
                <w:lang w:val="uk-UA"/>
              </w:rPr>
            </w:pPr>
            <w:r w:rsidRPr="002B5AD7">
              <w:rPr>
                <w:lang w:val="uk-UA"/>
              </w:rPr>
              <w:t>R4</w:t>
            </w:r>
            <w:r>
              <w:rPr>
                <w:lang w:val="uk-UA"/>
              </w:rPr>
              <w:t xml:space="preserve"> </w:t>
            </w:r>
            <w:r w:rsidRPr="002B5AD7">
              <w:rPr>
                <w:lang w:val="uk-UA"/>
              </w:rPr>
              <w:t>:= R4 + M[R1 + D]</w:t>
            </w:r>
          </w:p>
        </w:tc>
        <w:tc>
          <w:tcPr>
            <w:tcW w:w="3769" w:type="dxa"/>
            <w:vAlign w:val="center"/>
          </w:tcPr>
          <w:p w14:paraId="48B33725" w14:textId="77777777" w:rsidR="00092BF6" w:rsidRPr="002B5AD7" w:rsidRDefault="00092BF6" w:rsidP="00B431FC">
            <w:pPr>
              <w:pStyle w:val="center"/>
              <w:spacing w:before="0" w:beforeAutospacing="0" w:after="0" w:afterAutospacing="0"/>
              <w:jc w:val="both"/>
              <w:rPr>
                <w:color w:val="333333"/>
                <w:lang w:val="uk-UA"/>
              </w:rPr>
            </w:pPr>
            <w:r w:rsidRPr="002B5AD7">
              <w:rPr>
                <w:lang w:val="uk-UA"/>
              </w:rPr>
              <w:t>Перший операнд</w:t>
            </w:r>
            <w:r>
              <w:rPr>
                <w:lang w:val="uk-UA"/>
              </w:rPr>
              <w:t xml:space="preserve"> – </w:t>
            </w:r>
            <w:r w:rsidRPr="002B5AD7">
              <w:rPr>
                <w:lang w:val="uk-UA"/>
              </w:rPr>
              <w:t>в регістрі, другий в пам'яті</w:t>
            </w:r>
          </w:p>
        </w:tc>
      </w:tr>
      <w:tr w:rsidR="006005C8" w:rsidRPr="002B5AD7" w14:paraId="4AB3B6E8" w14:textId="77777777" w:rsidTr="005B05A7">
        <w:trPr>
          <w:jc w:val="center"/>
        </w:trPr>
        <w:tc>
          <w:tcPr>
            <w:tcW w:w="1951" w:type="dxa"/>
            <w:vAlign w:val="center"/>
          </w:tcPr>
          <w:p w14:paraId="6DCC5C3D" w14:textId="52A2AACF" w:rsidR="006005C8" w:rsidRPr="002B5AD7" w:rsidRDefault="003852AB" w:rsidP="006005C8">
            <w:pPr>
              <w:pStyle w:val="center"/>
              <w:spacing w:before="0" w:beforeAutospacing="0" w:after="0" w:afterAutospacing="0"/>
              <w:jc w:val="center"/>
              <w:rPr>
                <w:color w:val="333333"/>
                <w:lang w:val="uk-UA"/>
              </w:rPr>
            </w:pPr>
            <w:r w:rsidRPr="002B5AD7">
              <w:rPr>
                <w:lang w:val="uk-UA"/>
              </w:rPr>
              <w:t>Індексна</w:t>
            </w:r>
          </w:p>
        </w:tc>
        <w:tc>
          <w:tcPr>
            <w:tcW w:w="2126" w:type="dxa"/>
            <w:vAlign w:val="center"/>
          </w:tcPr>
          <w:p w14:paraId="53FB92AF" w14:textId="1B7FC946" w:rsidR="006005C8" w:rsidRPr="002B5AD7" w:rsidRDefault="006005C8" w:rsidP="006005C8">
            <w:pPr>
              <w:pStyle w:val="center"/>
              <w:spacing w:before="0" w:beforeAutospacing="0" w:after="0" w:afterAutospacing="0"/>
              <w:jc w:val="center"/>
              <w:rPr>
                <w:color w:val="333333"/>
                <w:lang w:val="uk-UA"/>
              </w:rPr>
            </w:pPr>
            <w:r w:rsidRPr="002B5AD7">
              <w:rPr>
                <w:lang w:val="uk-UA"/>
              </w:rPr>
              <w:t xml:space="preserve">Add R3, </w:t>
            </w:r>
            <w:r w:rsidRPr="00FF5FC1">
              <w:rPr>
                <w:b/>
                <w:bCs/>
                <w:lang w:val="uk-UA"/>
              </w:rPr>
              <w:t>(R1+R2)</w:t>
            </w:r>
            <w:r w:rsidR="0017766B" w:rsidRPr="00FF5FC1">
              <w:rPr>
                <w:b/>
                <w:bCs/>
                <w:lang w:val="uk-UA"/>
              </w:rPr>
              <w:t>, D</w:t>
            </w:r>
          </w:p>
        </w:tc>
        <w:tc>
          <w:tcPr>
            <w:tcW w:w="2292" w:type="dxa"/>
            <w:vAlign w:val="center"/>
          </w:tcPr>
          <w:p w14:paraId="75372D98" w14:textId="34881C53" w:rsidR="006005C8" w:rsidRPr="002B5AD7" w:rsidRDefault="006005C8" w:rsidP="006005C8">
            <w:pPr>
              <w:pStyle w:val="center"/>
              <w:spacing w:before="0" w:beforeAutospacing="0" w:after="0" w:afterAutospacing="0"/>
              <w:jc w:val="center"/>
              <w:rPr>
                <w:color w:val="333333"/>
                <w:lang w:val="uk-UA"/>
              </w:rPr>
            </w:pPr>
            <w:r w:rsidRPr="002B5AD7">
              <w:rPr>
                <w:lang w:val="uk-UA"/>
              </w:rPr>
              <w:t>R3</w:t>
            </w:r>
            <w:r w:rsidR="00537109">
              <w:rPr>
                <w:lang w:val="uk-UA"/>
              </w:rPr>
              <w:t xml:space="preserve"> </w:t>
            </w:r>
            <w:r w:rsidRPr="002B5AD7">
              <w:rPr>
                <w:lang w:val="uk-UA"/>
              </w:rPr>
              <w:t>:= R3 + M[R1 + R2</w:t>
            </w:r>
            <w:r w:rsidR="0017766B" w:rsidRPr="002B5AD7">
              <w:rPr>
                <w:lang w:val="uk-UA"/>
              </w:rPr>
              <w:t xml:space="preserve"> + D</w:t>
            </w:r>
            <w:r w:rsidRPr="002B5AD7">
              <w:rPr>
                <w:lang w:val="uk-UA"/>
              </w:rPr>
              <w:t>]</w:t>
            </w:r>
          </w:p>
        </w:tc>
        <w:tc>
          <w:tcPr>
            <w:tcW w:w="3769" w:type="dxa"/>
            <w:vAlign w:val="center"/>
          </w:tcPr>
          <w:p w14:paraId="60DD213E" w14:textId="464AC2BA" w:rsidR="006005C8" w:rsidRPr="002B5AD7" w:rsidRDefault="006005C8" w:rsidP="006005C8">
            <w:pPr>
              <w:pStyle w:val="center"/>
              <w:spacing w:before="0" w:beforeAutospacing="0" w:after="0" w:afterAutospacing="0"/>
              <w:jc w:val="both"/>
              <w:rPr>
                <w:color w:val="333333"/>
                <w:lang w:val="uk-UA"/>
              </w:rPr>
            </w:pPr>
            <w:r w:rsidRPr="002B5AD7">
              <w:rPr>
                <w:lang w:val="uk-UA"/>
              </w:rPr>
              <w:t>Застосовується при роботі з масивами: R1</w:t>
            </w:r>
            <w:r w:rsidR="00777992">
              <w:rPr>
                <w:lang w:val="uk-UA"/>
              </w:rPr>
              <w:t xml:space="preserve"> – </w:t>
            </w:r>
            <w:r w:rsidRPr="002B5AD7">
              <w:rPr>
                <w:lang w:val="uk-UA"/>
              </w:rPr>
              <w:t>база, R2</w:t>
            </w:r>
            <w:r w:rsidR="00777992">
              <w:rPr>
                <w:lang w:val="uk-UA"/>
              </w:rPr>
              <w:t xml:space="preserve"> – </w:t>
            </w:r>
            <w:r w:rsidRPr="002B5AD7">
              <w:rPr>
                <w:lang w:val="uk-UA"/>
              </w:rPr>
              <w:t>індекс</w:t>
            </w:r>
          </w:p>
        </w:tc>
      </w:tr>
      <w:tr w:rsidR="006005C8" w:rsidRPr="002B5AD7" w14:paraId="53EA27DE" w14:textId="77777777" w:rsidTr="005B05A7">
        <w:trPr>
          <w:jc w:val="center"/>
        </w:trPr>
        <w:tc>
          <w:tcPr>
            <w:tcW w:w="1951" w:type="dxa"/>
            <w:vAlign w:val="center"/>
          </w:tcPr>
          <w:p w14:paraId="2E030A36" w14:textId="141E348D" w:rsidR="006005C8" w:rsidRPr="002B5AD7" w:rsidRDefault="003852AB" w:rsidP="006005C8">
            <w:pPr>
              <w:pStyle w:val="center"/>
              <w:spacing w:before="0" w:beforeAutospacing="0" w:after="0" w:afterAutospacing="0"/>
              <w:jc w:val="center"/>
              <w:rPr>
                <w:color w:val="333333"/>
                <w:lang w:val="uk-UA"/>
              </w:rPr>
            </w:pPr>
            <w:proofErr w:type="spellStart"/>
            <w:r w:rsidRPr="002B5AD7">
              <w:rPr>
                <w:lang w:val="uk-UA"/>
              </w:rPr>
              <w:t>Автоінкрементна</w:t>
            </w:r>
            <w:proofErr w:type="spellEnd"/>
          </w:p>
        </w:tc>
        <w:tc>
          <w:tcPr>
            <w:tcW w:w="2126" w:type="dxa"/>
            <w:vAlign w:val="center"/>
          </w:tcPr>
          <w:p w14:paraId="45AB83B9" w14:textId="4E6D47E9" w:rsidR="006005C8" w:rsidRPr="002B5AD7" w:rsidRDefault="006005C8" w:rsidP="006005C8">
            <w:pPr>
              <w:pStyle w:val="center"/>
              <w:spacing w:before="0" w:beforeAutospacing="0" w:after="0" w:afterAutospacing="0"/>
              <w:jc w:val="center"/>
              <w:rPr>
                <w:color w:val="333333"/>
                <w:lang w:val="uk-UA"/>
              </w:rPr>
            </w:pPr>
            <w:r w:rsidRPr="002B5AD7">
              <w:rPr>
                <w:lang w:val="uk-UA"/>
              </w:rPr>
              <w:t xml:space="preserve">Add R1, </w:t>
            </w:r>
            <w:r w:rsidRPr="00FF5FC1">
              <w:rPr>
                <w:b/>
                <w:bCs/>
                <w:lang w:val="uk-UA"/>
              </w:rPr>
              <w:t>(R2)+</w:t>
            </w:r>
          </w:p>
        </w:tc>
        <w:tc>
          <w:tcPr>
            <w:tcW w:w="2292" w:type="dxa"/>
            <w:vAlign w:val="center"/>
          </w:tcPr>
          <w:p w14:paraId="5FE91C55" w14:textId="37596F3B" w:rsidR="006005C8" w:rsidRPr="002B5AD7" w:rsidRDefault="006005C8" w:rsidP="006005C8">
            <w:pPr>
              <w:pStyle w:val="center"/>
              <w:spacing w:before="0" w:beforeAutospacing="0" w:after="0" w:afterAutospacing="0"/>
              <w:jc w:val="center"/>
              <w:rPr>
                <w:color w:val="333333"/>
                <w:lang w:val="uk-UA"/>
              </w:rPr>
            </w:pPr>
            <w:r w:rsidRPr="002B5AD7">
              <w:rPr>
                <w:lang w:val="uk-UA"/>
              </w:rPr>
              <w:t>R1</w:t>
            </w:r>
            <w:r w:rsidR="00537109">
              <w:rPr>
                <w:lang w:val="uk-UA"/>
              </w:rPr>
              <w:t xml:space="preserve"> </w:t>
            </w:r>
            <w:r w:rsidRPr="002B5AD7">
              <w:rPr>
                <w:lang w:val="uk-UA"/>
              </w:rPr>
              <w:t>:= R1 + M[R2]; R2</w:t>
            </w:r>
            <w:r w:rsidR="00537109">
              <w:rPr>
                <w:lang w:val="uk-UA"/>
              </w:rPr>
              <w:t xml:space="preserve"> </w:t>
            </w:r>
            <w:r w:rsidRPr="002B5AD7">
              <w:rPr>
                <w:lang w:val="uk-UA"/>
              </w:rPr>
              <w:t>:= R2 + d</w:t>
            </w:r>
          </w:p>
        </w:tc>
        <w:tc>
          <w:tcPr>
            <w:tcW w:w="3769" w:type="dxa"/>
            <w:vAlign w:val="center"/>
          </w:tcPr>
          <w:p w14:paraId="0CF0D7B4" w14:textId="3EA24F38" w:rsidR="006005C8" w:rsidRPr="002B5AD7" w:rsidRDefault="006005C8" w:rsidP="006005C8">
            <w:pPr>
              <w:pStyle w:val="center"/>
              <w:spacing w:before="0" w:beforeAutospacing="0" w:after="0" w:afterAutospacing="0"/>
              <w:jc w:val="both"/>
              <w:rPr>
                <w:color w:val="333333"/>
                <w:lang w:val="uk-UA"/>
              </w:rPr>
            </w:pPr>
            <w:r w:rsidRPr="002B5AD7">
              <w:rPr>
                <w:lang w:val="uk-UA"/>
              </w:rPr>
              <w:t>Використовується для проходу в циклі по масиву з кроком. R2</w:t>
            </w:r>
            <w:r w:rsidR="00777992">
              <w:rPr>
                <w:lang w:val="uk-UA"/>
              </w:rPr>
              <w:t xml:space="preserve"> – </w:t>
            </w:r>
            <w:r w:rsidRPr="002B5AD7">
              <w:rPr>
                <w:lang w:val="uk-UA"/>
              </w:rPr>
              <w:t>початок мас</w:t>
            </w:r>
            <w:r w:rsidR="00777992">
              <w:rPr>
                <w:lang w:val="uk-UA"/>
              </w:rPr>
              <w:t>и</w:t>
            </w:r>
            <w:r w:rsidRPr="002B5AD7">
              <w:rPr>
                <w:lang w:val="uk-UA"/>
              </w:rPr>
              <w:t>в</w:t>
            </w:r>
            <w:r w:rsidR="00777992">
              <w:rPr>
                <w:lang w:val="uk-UA"/>
              </w:rPr>
              <w:t>у</w:t>
            </w:r>
            <w:r w:rsidRPr="002B5AD7">
              <w:rPr>
                <w:lang w:val="uk-UA"/>
              </w:rPr>
              <w:t>.</w:t>
            </w:r>
            <w:r w:rsidR="00777992">
              <w:rPr>
                <w:lang w:val="uk-UA"/>
              </w:rPr>
              <w:t xml:space="preserve"> </w:t>
            </w:r>
            <w:r w:rsidRPr="002B5AD7">
              <w:rPr>
                <w:lang w:val="uk-UA"/>
              </w:rPr>
              <w:t xml:space="preserve">В кожному циклі R2 бере </w:t>
            </w:r>
            <w:r w:rsidR="004854DF">
              <w:rPr>
                <w:lang w:val="uk-UA"/>
              </w:rPr>
              <w:t>прирощення</w:t>
            </w:r>
            <w:r w:rsidRPr="002B5AD7">
              <w:rPr>
                <w:lang w:val="uk-UA"/>
              </w:rPr>
              <w:t xml:space="preserve"> d</w:t>
            </w:r>
          </w:p>
        </w:tc>
      </w:tr>
      <w:tr w:rsidR="006005C8" w:rsidRPr="002B5AD7" w14:paraId="584DA5B4" w14:textId="77777777" w:rsidTr="005B05A7">
        <w:trPr>
          <w:jc w:val="center"/>
        </w:trPr>
        <w:tc>
          <w:tcPr>
            <w:tcW w:w="1951" w:type="dxa"/>
            <w:vAlign w:val="center"/>
          </w:tcPr>
          <w:p w14:paraId="3AEB18BB" w14:textId="65D2D3F8" w:rsidR="006005C8" w:rsidRPr="002B5AD7" w:rsidRDefault="006005C8" w:rsidP="006005C8">
            <w:pPr>
              <w:pStyle w:val="center"/>
              <w:spacing w:before="0" w:beforeAutospacing="0" w:after="0" w:afterAutospacing="0"/>
              <w:jc w:val="center"/>
              <w:rPr>
                <w:color w:val="333333"/>
                <w:lang w:val="uk-UA"/>
              </w:rPr>
            </w:pPr>
            <w:proofErr w:type="spellStart"/>
            <w:r w:rsidRPr="002B5AD7">
              <w:rPr>
                <w:lang w:val="uk-UA"/>
              </w:rPr>
              <w:t>Автодекрементна</w:t>
            </w:r>
            <w:proofErr w:type="spellEnd"/>
          </w:p>
        </w:tc>
        <w:tc>
          <w:tcPr>
            <w:tcW w:w="2126" w:type="dxa"/>
            <w:vAlign w:val="center"/>
          </w:tcPr>
          <w:p w14:paraId="682081F7" w14:textId="516C9FE4" w:rsidR="006005C8" w:rsidRPr="002B5AD7" w:rsidRDefault="006005C8" w:rsidP="006005C8">
            <w:pPr>
              <w:pStyle w:val="center"/>
              <w:spacing w:before="0" w:beforeAutospacing="0" w:after="0" w:afterAutospacing="0"/>
              <w:jc w:val="center"/>
              <w:rPr>
                <w:color w:val="333333"/>
                <w:lang w:val="uk-UA"/>
              </w:rPr>
            </w:pPr>
            <w:r w:rsidRPr="002B5AD7">
              <w:rPr>
                <w:lang w:val="uk-UA"/>
              </w:rPr>
              <w:t xml:space="preserve">Add R1, </w:t>
            </w:r>
            <w:r w:rsidRPr="00FF5FC1">
              <w:rPr>
                <w:b/>
                <w:bCs/>
                <w:lang w:val="uk-UA"/>
              </w:rPr>
              <w:t>(R2)-</w:t>
            </w:r>
          </w:p>
        </w:tc>
        <w:tc>
          <w:tcPr>
            <w:tcW w:w="2292" w:type="dxa"/>
            <w:vAlign w:val="center"/>
          </w:tcPr>
          <w:p w14:paraId="4226DE3C" w14:textId="63AC1BFD" w:rsidR="006005C8" w:rsidRPr="002B5AD7" w:rsidRDefault="006005C8" w:rsidP="006005C8">
            <w:pPr>
              <w:pStyle w:val="center"/>
              <w:spacing w:before="0" w:beforeAutospacing="0" w:after="0" w:afterAutospacing="0"/>
              <w:jc w:val="center"/>
              <w:rPr>
                <w:color w:val="333333"/>
                <w:lang w:val="uk-UA"/>
              </w:rPr>
            </w:pPr>
            <w:r w:rsidRPr="002B5AD7">
              <w:rPr>
                <w:lang w:val="uk-UA"/>
              </w:rPr>
              <w:t>R1</w:t>
            </w:r>
            <w:r w:rsidR="00537109">
              <w:rPr>
                <w:lang w:val="uk-UA"/>
              </w:rPr>
              <w:t xml:space="preserve"> </w:t>
            </w:r>
            <w:r w:rsidRPr="002B5AD7">
              <w:rPr>
                <w:lang w:val="uk-UA"/>
              </w:rPr>
              <w:t>:= R1 + M[R2]; R2</w:t>
            </w:r>
            <w:r w:rsidR="00537109">
              <w:rPr>
                <w:lang w:val="uk-UA"/>
              </w:rPr>
              <w:t xml:space="preserve"> </w:t>
            </w:r>
            <w:r w:rsidRPr="002B5AD7">
              <w:rPr>
                <w:lang w:val="uk-UA"/>
              </w:rPr>
              <w:t>:= R2</w:t>
            </w:r>
            <w:r w:rsidR="009079CB">
              <w:rPr>
                <w:lang w:val="uk-UA"/>
              </w:rPr>
              <w:t xml:space="preserve"> </w:t>
            </w:r>
            <w:r w:rsidRPr="002B5AD7">
              <w:rPr>
                <w:lang w:val="uk-UA"/>
              </w:rPr>
              <w:t>-</w:t>
            </w:r>
            <w:r w:rsidR="009079CB">
              <w:rPr>
                <w:lang w:val="uk-UA"/>
              </w:rPr>
              <w:t xml:space="preserve"> </w:t>
            </w:r>
            <w:r w:rsidRPr="002B5AD7">
              <w:rPr>
                <w:lang w:val="uk-UA"/>
              </w:rPr>
              <w:t>d</w:t>
            </w:r>
          </w:p>
        </w:tc>
        <w:tc>
          <w:tcPr>
            <w:tcW w:w="3769" w:type="dxa"/>
            <w:vAlign w:val="center"/>
          </w:tcPr>
          <w:p w14:paraId="68288726" w14:textId="08BE1EFD" w:rsidR="006005C8" w:rsidRPr="002B5AD7" w:rsidRDefault="006005C8" w:rsidP="006005C8">
            <w:pPr>
              <w:pStyle w:val="center"/>
              <w:spacing w:before="0" w:beforeAutospacing="0" w:after="0" w:afterAutospacing="0"/>
              <w:jc w:val="both"/>
              <w:rPr>
                <w:color w:val="333333"/>
                <w:lang w:val="uk-UA"/>
              </w:rPr>
            </w:pPr>
            <w:r w:rsidRPr="002B5AD7">
              <w:rPr>
                <w:lang w:val="uk-UA"/>
              </w:rPr>
              <w:t>Аналогічна попередній. Обидві можуть використовуватися для реалізації стека</w:t>
            </w:r>
          </w:p>
        </w:tc>
      </w:tr>
      <w:tr w:rsidR="006005C8" w:rsidRPr="002B5AD7" w14:paraId="0B99DE29" w14:textId="77777777" w:rsidTr="005B05A7">
        <w:trPr>
          <w:jc w:val="center"/>
        </w:trPr>
        <w:tc>
          <w:tcPr>
            <w:tcW w:w="1951" w:type="dxa"/>
            <w:vAlign w:val="center"/>
          </w:tcPr>
          <w:p w14:paraId="22EC10F8" w14:textId="734F489E" w:rsidR="006005C8" w:rsidRPr="002B5AD7" w:rsidRDefault="003852AB" w:rsidP="006005C8">
            <w:pPr>
              <w:pStyle w:val="center"/>
              <w:spacing w:before="0" w:beforeAutospacing="0" w:after="0" w:afterAutospacing="0"/>
              <w:jc w:val="center"/>
              <w:rPr>
                <w:color w:val="333333"/>
                <w:lang w:val="uk-UA"/>
              </w:rPr>
            </w:pPr>
            <w:r w:rsidRPr="002B5AD7">
              <w:rPr>
                <w:lang w:val="uk-UA"/>
              </w:rPr>
              <w:t>Безадресна</w:t>
            </w:r>
          </w:p>
        </w:tc>
        <w:tc>
          <w:tcPr>
            <w:tcW w:w="2126" w:type="dxa"/>
            <w:vAlign w:val="center"/>
          </w:tcPr>
          <w:p w14:paraId="5553D189" w14:textId="77777777" w:rsidR="006005C8" w:rsidRPr="002B5AD7" w:rsidRDefault="006005C8" w:rsidP="006005C8">
            <w:pPr>
              <w:pStyle w:val="center"/>
              <w:spacing w:before="0" w:beforeAutospacing="0" w:after="0" w:afterAutospacing="0"/>
              <w:jc w:val="center"/>
              <w:rPr>
                <w:color w:val="333333"/>
                <w:lang w:val="uk-UA"/>
              </w:rPr>
            </w:pPr>
          </w:p>
        </w:tc>
        <w:tc>
          <w:tcPr>
            <w:tcW w:w="2292" w:type="dxa"/>
            <w:vAlign w:val="center"/>
          </w:tcPr>
          <w:p w14:paraId="0B9A4DA3" w14:textId="77777777" w:rsidR="006005C8" w:rsidRPr="002B5AD7" w:rsidRDefault="006005C8" w:rsidP="006005C8">
            <w:pPr>
              <w:pStyle w:val="center"/>
              <w:spacing w:before="0" w:beforeAutospacing="0" w:after="0" w:afterAutospacing="0"/>
              <w:jc w:val="center"/>
              <w:rPr>
                <w:color w:val="333333"/>
                <w:lang w:val="uk-UA"/>
              </w:rPr>
            </w:pPr>
          </w:p>
        </w:tc>
        <w:tc>
          <w:tcPr>
            <w:tcW w:w="3769" w:type="dxa"/>
            <w:vAlign w:val="center"/>
          </w:tcPr>
          <w:p w14:paraId="39A12A07" w14:textId="1C0FD4F1" w:rsidR="006005C8" w:rsidRPr="002B5AD7" w:rsidRDefault="006005C8" w:rsidP="006005C8">
            <w:pPr>
              <w:pStyle w:val="center"/>
              <w:spacing w:before="0" w:beforeAutospacing="0" w:after="0" w:afterAutospacing="0"/>
              <w:jc w:val="both"/>
              <w:rPr>
                <w:color w:val="333333"/>
                <w:lang w:val="uk-UA"/>
              </w:rPr>
            </w:pPr>
            <w:r w:rsidRPr="002B5AD7">
              <w:rPr>
                <w:lang w:val="uk-UA"/>
              </w:rPr>
              <w:t>Безадресне завдання операндів</w:t>
            </w:r>
          </w:p>
        </w:tc>
      </w:tr>
    </w:tbl>
    <w:p w14:paraId="4EEEDCC5" w14:textId="77777777" w:rsidR="006005C8" w:rsidRPr="002B5AD7" w:rsidRDefault="006005C8" w:rsidP="006862EB">
      <w:pPr>
        <w:pStyle w:val="center"/>
        <w:spacing w:before="0" w:beforeAutospacing="0" w:after="0" w:afterAutospacing="0"/>
        <w:jc w:val="center"/>
        <w:rPr>
          <w:color w:val="333333"/>
          <w:sz w:val="28"/>
          <w:szCs w:val="28"/>
          <w:lang w:val="uk-UA"/>
        </w:rPr>
      </w:pPr>
    </w:p>
    <w:p w14:paraId="1E6E550F" w14:textId="09785B5B"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Зазвичай в комп'ютерах одночасно використовується кілька типів адресації. У команді тип адресації може задаватися або неявно кодом операції, або в явній формі в спеціальному полі адресн</w:t>
      </w:r>
      <w:r w:rsidR="009079CB">
        <w:rPr>
          <w:color w:val="333333"/>
          <w:sz w:val="28"/>
          <w:szCs w:val="28"/>
          <w:lang w:val="uk-UA"/>
        </w:rPr>
        <w:t>ої</w:t>
      </w:r>
      <w:r w:rsidRPr="002B5AD7">
        <w:rPr>
          <w:color w:val="333333"/>
          <w:sz w:val="28"/>
          <w:szCs w:val="28"/>
          <w:lang w:val="uk-UA"/>
        </w:rPr>
        <w:t xml:space="preserve"> частин</w:t>
      </w:r>
      <w:r w:rsidR="009079CB">
        <w:rPr>
          <w:color w:val="333333"/>
          <w:sz w:val="28"/>
          <w:szCs w:val="28"/>
          <w:lang w:val="uk-UA"/>
        </w:rPr>
        <w:t>и</w:t>
      </w:r>
      <w:r w:rsidRPr="002B5AD7">
        <w:rPr>
          <w:color w:val="333333"/>
          <w:sz w:val="28"/>
          <w:szCs w:val="28"/>
          <w:lang w:val="uk-UA"/>
        </w:rPr>
        <w:t xml:space="preserve"> команди.</w:t>
      </w:r>
    </w:p>
    <w:p w14:paraId="09C1D9D9" w14:textId="77777777" w:rsidR="00F669B1" w:rsidRPr="002B5AD7" w:rsidRDefault="00F669B1" w:rsidP="006862EB">
      <w:pPr>
        <w:pStyle w:val="2"/>
        <w:spacing w:before="0"/>
        <w:rPr>
          <w:rFonts w:ascii="Times New Roman" w:hAnsi="Times New Roman" w:cs="Times New Roman"/>
          <w:color w:val="333333"/>
          <w:sz w:val="28"/>
          <w:szCs w:val="28"/>
        </w:rPr>
      </w:pPr>
    </w:p>
    <w:p w14:paraId="6CCF128D" w14:textId="4287CBB8" w:rsidR="006862EB" w:rsidRPr="002B5AD7" w:rsidRDefault="00B8230D" w:rsidP="006862EB">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3.2.1. Безпосередня адресація</w:t>
      </w:r>
    </w:p>
    <w:p w14:paraId="5F079851" w14:textId="4FA008A2"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При безпосередній</w:t>
      </w:r>
      <w:r w:rsidR="0054290F">
        <w:rPr>
          <w:color w:val="333333"/>
          <w:sz w:val="28"/>
          <w:szCs w:val="28"/>
          <w:lang w:val="uk-UA"/>
        </w:rPr>
        <w:t>,</w:t>
      </w:r>
      <w:r w:rsidRPr="002B5AD7">
        <w:rPr>
          <w:color w:val="333333"/>
          <w:sz w:val="28"/>
          <w:szCs w:val="28"/>
          <w:lang w:val="uk-UA"/>
        </w:rPr>
        <w:t xml:space="preserve"> або літеральн</w:t>
      </w:r>
      <w:r w:rsidR="00951E84">
        <w:rPr>
          <w:color w:val="333333"/>
          <w:sz w:val="28"/>
          <w:szCs w:val="28"/>
          <w:lang w:val="uk-UA"/>
        </w:rPr>
        <w:t>ій</w:t>
      </w:r>
      <w:r w:rsidR="0054290F">
        <w:rPr>
          <w:color w:val="333333"/>
          <w:sz w:val="28"/>
          <w:szCs w:val="28"/>
          <w:lang w:val="uk-UA"/>
        </w:rPr>
        <w:t>,</w:t>
      </w:r>
      <w:r w:rsidRPr="002B5AD7">
        <w:rPr>
          <w:color w:val="333333"/>
          <w:sz w:val="28"/>
          <w:szCs w:val="28"/>
          <w:lang w:val="uk-UA"/>
        </w:rPr>
        <w:t xml:space="preserve"> адресації в команді міститься не адреса </w:t>
      </w:r>
      <w:proofErr w:type="spellStart"/>
      <w:r w:rsidRPr="002B5AD7">
        <w:rPr>
          <w:color w:val="333333"/>
          <w:sz w:val="28"/>
          <w:szCs w:val="28"/>
          <w:lang w:val="uk-UA"/>
        </w:rPr>
        <w:t>операнда</w:t>
      </w:r>
      <w:proofErr w:type="spellEnd"/>
      <w:r w:rsidRPr="002B5AD7">
        <w:rPr>
          <w:color w:val="333333"/>
          <w:sz w:val="28"/>
          <w:szCs w:val="28"/>
          <w:lang w:val="uk-UA"/>
        </w:rPr>
        <w:t xml:space="preserve">, а сам операнд. При виконанні такої команди не потрібно звернення до пам'яті для вибірки </w:t>
      </w:r>
      <w:proofErr w:type="spellStart"/>
      <w:r w:rsidRPr="002B5AD7">
        <w:rPr>
          <w:color w:val="333333"/>
          <w:sz w:val="28"/>
          <w:szCs w:val="28"/>
          <w:lang w:val="uk-UA"/>
        </w:rPr>
        <w:t>операнда</w:t>
      </w:r>
      <w:proofErr w:type="spellEnd"/>
      <w:r w:rsidRPr="002B5AD7">
        <w:rPr>
          <w:color w:val="333333"/>
          <w:sz w:val="28"/>
          <w:szCs w:val="28"/>
          <w:lang w:val="uk-UA"/>
        </w:rPr>
        <w:t>. Безпосередня адресація використовується при виконанні арифметичних операцій, операцій порівняння, а також для завантаження констант в регістри. Застосування безпосередньої адресації дозволяє значно зменшити час виконання програм, а також займаного ними об'єму пам'яті. З огляду на</w:t>
      </w:r>
      <w:r w:rsidR="00951E84">
        <w:rPr>
          <w:color w:val="333333"/>
          <w:sz w:val="28"/>
          <w:szCs w:val="28"/>
          <w:lang w:val="uk-UA"/>
        </w:rPr>
        <w:t xml:space="preserve"> те</w:t>
      </w:r>
      <w:r w:rsidRPr="002B5AD7">
        <w:rPr>
          <w:color w:val="333333"/>
          <w:sz w:val="28"/>
          <w:szCs w:val="28"/>
          <w:lang w:val="uk-UA"/>
        </w:rPr>
        <w:t>, що частота використання команд з безпосередньою адресацією в різних програмах коливається від 17% до 43%, можна зробити висновок про ефективність такого методу адресації.</w:t>
      </w:r>
    </w:p>
    <w:p w14:paraId="416B473F" w14:textId="77777777" w:rsidR="00F669B1" w:rsidRPr="002B5AD7" w:rsidRDefault="00F669B1" w:rsidP="006862EB">
      <w:pPr>
        <w:pStyle w:val="3"/>
        <w:spacing w:before="0" w:beforeAutospacing="0" w:after="0" w:afterAutospacing="0"/>
        <w:rPr>
          <w:color w:val="333333"/>
          <w:sz w:val="28"/>
          <w:szCs w:val="28"/>
          <w:lang w:val="uk-UA"/>
        </w:rPr>
      </w:pPr>
    </w:p>
    <w:p w14:paraId="6CA4E907" w14:textId="23C41467" w:rsidR="00C77162" w:rsidRPr="002B5AD7" w:rsidRDefault="00C77162" w:rsidP="00C77162">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w:t>
      </w:r>
      <w:r w:rsidR="001D3B3A">
        <w:rPr>
          <w:rFonts w:ascii="Times New Roman" w:hAnsi="Times New Roman" w:cs="Times New Roman"/>
          <w:color w:val="336600"/>
          <w:sz w:val="28"/>
          <w:szCs w:val="28"/>
        </w:rPr>
        <w:t>2</w:t>
      </w:r>
      <w:r w:rsidRPr="002B5AD7">
        <w:rPr>
          <w:rFonts w:ascii="Times New Roman" w:hAnsi="Times New Roman" w:cs="Times New Roman"/>
          <w:color w:val="336600"/>
          <w:sz w:val="28"/>
          <w:szCs w:val="28"/>
        </w:rPr>
        <w:t xml:space="preserve">. </w:t>
      </w:r>
      <w:r>
        <w:rPr>
          <w:rFonts w:ascii="Times New Roman" w:hAnsi="Times New Roman" w:cs="Times New Roman"/>
          <w:color w:val="336600"/>
          <w:sz w:val="28"/>
          <w:szCs w:val="28"/>
          <w:lang w:val="ru-RU"/>
        </w:rPr>
        <w:t xml:space="preserve">Пряма </w:t>
      </w:r>
      <w:r w:rsidRPr="002B5AD7">
        <w:rPr>
          <w:rFonts w:ascii="Times New Roman" w:hAnsi="Times New Roman" w:cs="Times New Roman"/>
          <w:color w:val="336600"/>
          <w:sz w:val="28"/>
          <w:szCs w:val="28"/>
        </w:rPr>
        <w:t>адресація</w:t>
      </w:r>
    </w:p>
    <w:p w14:paraId="0D8CA47D" w14:textId="2D5E6DA7" w:rsidR="00C77162" w:rsidRPr="002B5AD7" w:rsidRDefault="00C77162" w:rsidP="00C77162">
      <w:pPr>
        <w:pStyle w:val="a4"/>
        <w:spacing w:before="0" w:beforeAutospacing="0" w:after="0" w:afterAutospacing="0"/>
        <w:jc w:val="both"/>
        <w:rPr>
          <w:color w:val="333333"/>
          <w:sz w:val="28"/>
          <w:szCs w:val="28"/>
          <w:lang w:val="uk-UA"/>
        </w:rPr>
      </w:pPr>
      <w:r w:rsidRPr="002B5AD7">
        <w:rPr>
          <w:color w:val="333333"/>
          <w:sz w:val="28"/>
          <w:szCs w:val="28"/>
          <w:lang w:val="uk-UA"/>
        </w:rPr>
        <w:t xml:space="preserve">При </w:t>
      </w:r>
      <w:r w:rsidR="00375AB9">
        <w:rPr>
          <w:color w:val="333333"/>
          <w:sz w:val="28"/>
          <w:szCs w:val="28"/>
          <w:lang w:val="uk-UA"/>
        </w:rPr>
        <w:t xml:space="preserve">прямій, або </w:t>
      </w:r>
      <w:r w:rsidRPr="002B5AD7">
        <w:rPr>
          <w:color w:val="333333"/>
          <w:sz w:val="28"/>
          <w:szCs w:val="28"/>
          <w:lang w:val="uk-UA"/>
        </w:rPr>
        <w:t>абсолютній</w:t>
      </w:r>
      <w:r w:rsidR="00375AB9">
        <w:rPr>
          <w:color w:val="333333"/>
          <w:sz w:val="28"/>
          <w:szCs w:val="28"/>
          <w:lang w:val="uk-UA"/>
        </w:rPr>
        <w:t>,</w:t>
      </w:r>
      <w:r w:rsidRPr="002B5AD7">
        <w:rPr>
          <w:color w:val="333333"/>
          <w:sz w:val="28"/>
          <w:szCs w:val="28"/>
          <w:lang w:val="uk-UA"/>
        </w:rPr>
        <w:t xml:space="preserve"> адресації виконавч</w:t>
      </w:r>
      <w:r>
        <w:rPr>
          <w:color w:val="333333"/>
          <w:sz w:val="28"/>
          <w:szCs w:val="28"/>
          <w:lang w:val="uk-UA"/>
        </w:rPr>
        <w:t>а</w:t>
      </w:r>
      <w:r w:rsidRPr="002B5AD7">
        <w:rPr>
          <w:color w:val="333333"/>
          <w:sz w:val="28"/>
          <w:szCs w:val="28"/>
          <w:lang w:val="uk-UA"/>
        </w:rPr>
        <w:t xml:space="preserve"> адреса збігається з адресною частиною команди</w:t>
      </w:r>
      <w:r>
        <w:rPr>
          <w:color w:val="333333"/>
          <w:sz w:val="28"/>
          <w:szCs w:val="28"/>
          <w:lang w:val="uk-UA"/>
        </w:rPr>
        <w:t>:</w:t>
      </w:r>
    </w:p>
    <w:p w14:paraId="725DA7EE" w14:textId="0E3E0702" w:rsidR="00C77162" w:rsidRPr="002B5AD7" w:rsidRDefault="007B6C3F" w:rsidP="00C77162">
      <w:pPr>
        <w:pStyle w:val="center"/>
        <w:spacing w:before="0" w:beforeAutospacing="0" w:after="0" w:afterAutospacing="0"/>
        <w:jc w:val="center"/>
        <w:rPr>
          <w:color w:val="333333"/>
          <w:sz w:val="28"/>
          <w:szCs w:val="28"/>
          <w:lang w:val="uk-UA"/>
        </w:rPr>
      </w:pPr>
      <w:proofErr w:type="gramStart"/>
      <w:r>
        <w:rPr>
          <w:color w:val="333333"/>
          <w:sz w:val="28"/>
          <w:szCs w:val="28"/>
          <w:lang w:val="en-US"/>
        </w:rPr>
        <w:lastRenderedPageBreak/>
        <w:t>MAR</w:t>
      </w:r>
      <w:r w:rsidR="00C77162">
        <w:rPr>
          <w:color w:val="333333"/>
          <w:sz w:val="28"/>
          <w:szCs w:val="28"/>
          <w:lang w:val="uk-UA"/>
        </w:rPr>
        <w:t xml:space="preserve"> </w:t>
      </w:r>
      <w:r w:rsidR="00C77162" w:rsidRPr="002B5AD7">
        <w:rPr>
          <w:color w:val="333333"/>
          <w:sz w:val="28"/>
          <w:szCs w:val="28"/>
          <w:lang w:val="uk-UA"/>
        </w:rPr>
        <w:t>:</w:t>
      </w:r>
      <w:proofErr w:type="gramEnd"/>
      <w:r w:rsidR="00C77162" w:rsidRPr="002B5AD7">
        <w:rPr>
          <w:color w:val="333333"/>
          <w:sz w:val="28"/>
          <w:szCs w:val="28"/>
          <w:lang w:val="uk-UA"/>
        </w:rPr>
        <w:t xml:space="preserve">= 1000; </w:t>
      </w:r>
      <w:r>
        <w:rPr>
          <w:color w:val="333333"/>
          <w:sz w:val="28"/>
          <w:szCs w:val="28"/>
          <w:lang w:val="en-US"/>
        </w:rPr>
        <w:t>MBR</w:t>
      </w:r>
      <w:r w:rsidR="00C77162">
        <w:rPr>
          <w:color w:val="333333"/>
          <w:sz w:val="28"/>
          <w:szCs w:val="28"/>
          <w:lang w:val="uk-UA"/>
        </w:rPr>
        <w:t xml:space="preserve"> </w:t>
      </w:r>
      <w:r w:rsidR="00C77162" w:rsidRPr="002B5AD7">
        <w:rPr>
          <w:color w:val="333333"/>
          <w:sz w:val="28"/>
          <w:szCs w:val="28"/>
          <w:lang w:val="uk-UA"/>
        </w:rPr>
        <w:t xml:space="preserve">:= </w:t>
      </w:r>
      <w:r>
        <w:rPr>
          <w:color w:val="333333"/>
          <w:sz w:val="28"/>
          <w:szCs w:val="28"/>
          <w:lang w:val="en-US"/>
        </w:rPr>
        <w:t>M</w:t>
      </w:r>
      <w:r w:rsidR="00C77162" w:rsidRPr="002B5AD7">
        <w:rPr>
          <w:color w:val="333333"/>
          <w:sz w:val="28"/>
          <w:szCs w:val="28"/>
          <w:lang w:val="uk-UA"/>
        </w:rPr>
        <w:t>[</w:t>
      </w:r>
      <w:r>
        <w:rPr>
          <w:color w:val="333333"/>
          <w:sz w:val="28"/>
          <w:szCs w:val="28"/>
          <w:lang w:val="en-US"/>
        </w:rPr>
        <w:t>MAR</w:t>
      </w:r>
      <w:r w:rsidR="00C77162" w:rsidRPr="002B5AD7">
        <w:rPr>
          <w:color w:val="333333"/>
          <w:sz w:val="28"/>
          <w:szCs w:val="28"/>
          <w:lang w:val="uk-UA"/>
        </w:rPr>
        <w:t>].</w:t>
      </w:r>
    </w:p>
    <w:p w14:paraId="0E004C3A" w14:textId="77777777" w:rsidR="00C77162" w:rsidRPr="002B5AD7" w:rsidRDefault="00C77162" w:rsidP="00C77162">
      <w:pPr>
        <w:pStyle w:val="a4"/>
        <w:spacing w:before="0" w:beforeAutospacing="0" w:after="0" w:afterAutospacing="0"/>
        <w:jc w:val="both"/>
        <w:rPr>
          <w:color w:val="333333"/>
          <w:sz w:val="28"/>
          <w:szCs w:val="28"/>
          <w:lang w:val="uk-UA"/>
        </w:rPr>
      </w:pPr>
    </w:p>
    <w:p w14:paraId="3C78FCCD" w14:textId="2204025E" w:rsidR="00C77162" w:rsidRDefault="00C77162" w:rsidP="00C77162">
      <w:pPr>
        <w:pStyle w:val="a4"/>
        <w:spacing w:before="0" w:beforeAutospacing="0" w:after="0" w:afterAutospacing="0"/>
        <w:jc w:val="both"/>
        <w:rPr>
          <w:color w:val="333333"/>
          <w:sz w:val="28"/>
          <w:szCs w:val="28"/>
          <w:lang w:val="uk-UA"/>
        </w:rPr>
      </w:pPr>
      <w:r w:rsidRPr="002B5AD7">
        <w:rPr>
          <w:color w:val="333333"/>
          <w:sz w:val="28"/>
          <w:szCs w:val="28"/>
          <w:lang w:val="uk-UA"/>
        </w:rPr>
        <w:t>Абсолютна адресація була загальноприйнятою в перших обчислювальних машинах і продовжує застосовуватися в даний час в поєднанні з іншими методами.</w:t>
      </w:r>
    </w:p>
    <w:p w14:paraId="0EDB8953" w14:textId="77777777" w:rsidR="00570EFB" w:rsidRPr="002B5AD7" w:rsidRDefault="00570EFB" w:rsidP="00C77162">
      <w:pPr>
        <w:pStyle w:val="a4"/>
        <w:spacing w:before="0" w:beforeAutospacing="0" w:after="0" w:afterAutospacing="0"/>
        <w:jc w:val="both"/>
        <w:rPr>
          <w:color w:val="333333"/>
          <w:sz w:val="28"/>
          <w:szCs w:val="28"/>
          <w:lang w:val="uk-UA"/>
        </w:rPr>
      </w:pPr>
    </w:p>
    <w:p w14:paraId="4278180D" w14:textId="04EC2FF0" w:rsidR="001F4640" w:rsidRPr="002B5AD7" w:rsidRDefault="001F4640" w:rsidP="001F4640">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w:t>
      </w:r>
      <w:r w:rsidR="001D3B3A">
        <w:rPr>
          <w:rFonts w:ascii="Times New Roman" w:hAnsi="Times New Roman" w:cs="Times New Roman"/>
          <w:color w:val="336600"/>
          <w:sz w:val="28"/>
          <w:szCs w:val="28"/>
        </w:rPr>
        <w:t>3</w:t>
      </w:r>
      <w:r w:rsidRPr="002B5AD7">
        <w:rPr>
          <w:rFonts w:ascii="Times New Roman" w:hAnsi="Times New Roman" w:cs="Times New Roman"/>
          <w:color w:val="336600"/>
          <w:sz w:val="28"/>
          <w:szCs w:val="28"/>
        </w:rPr>
        <w:t>. Пряма регістрова адресація</w:t>
      </w:r>
    </w:p>
    <w:p w14:paraId="143F7834" w14:textId="72137931" w:rsidR="001F4640" w:rsidRPr="002B5AD7" w:rsidRDefault="001F4640" w:rsidP="001F4640">
      <w:pPr>
        <w:pStyle w:val="a4"/>
        <w:spacing w:before="0" w:beforeAutospacing="0" w:after="0" w:afterAutospacing="0"/>
        <w:jc w:val="both"/>
        <w:rPr>
          <w:color w:val="333333"/>
          <w:sz w:val="28"/>
          <w:szCs w:val="28"/>
          <w:lang w:val="uk-UA"/>
        </w:rPr>
      </w:pPr>
      <w:r w:rsidRPr="002B5AD7">
        <w:rPr>
          <w:color w:val="333333"/>
          <w:sz w:val="28"/>
          <w:szCs w:val="28"/>
          <w:lang w:val="uk-UA"/>
        </w:rPr>
        <w:t>Застосування прямої ре</w:t>
      </w:r>
      <w:r>
        <w:rPr>
          <w:color w:val="333333"/>
          <w:sz w:val="28"/>
          <w:szCs w:val="28"/>
          <w:lang w:val="uk-UA"/>
        </w:rPr>
        <w:t>гі</w:t>
      </w:r>
      <w:r w:rsidRPr="002B5AD7">
        <w:rPr>
          <w:color w:val="333333"/>
          <w:sz w:val="28"/>
          <w:szCs w:val="28"/>
          <w:lang w:val="uk-UA"/>
        </w:rPr>
        <w:t>стрової адресації передбачає, що виконавч</w:t>
      </w:r>
      <w:r>
        <w:rPr>
          <w:color w:val="333333"/>
          <w:sz w:val="28"/>
          <w:szCs w:val="28"/>
          <w:lang w:val="uk-UA"/>
        </w:rPr>
        <w:t>а</w:t>
      </w:r>
      <w:r w:rsidRPr="002B5AD7">
        <w:rPr>
          <w:color w:val="333333"/>
          <w:sz w:val="28"/>
          <w:szCs w:val="28"/>
          <w:lang w:val="uk-UA"/>
        </w:rPr>
        <w:t xml:space="preserve"> адреса збігається з адресною частиною команди</w:t>
      </w:r>
      <w:r w:rsidR="004C3C33">
        <w:rPr>
          <w:color w:val="333333"/>
          <w:sz w:val="28"/>
          <w:szCs w:val="28"/>
          <w:lang w:val="uk-UA"/>
        </w:rPr>
        <w:t>, яка містить посилання на регістр ЦП</w:t>
      </w:r>
      <w:r w:rsidRPr="002B5AD7">
        <w:rPr>
          <w:color w:val="333333"/>
          <w:sz w:val="28"/>
          <w:szCs w:val="28"/>
          <w:lang w:val="uk-UA"/>
        </w:rPr>
        <w:t>. Цей спосіб адресації був загальноприйнятим в машинах перших поколінь і продовжує застосовуватися в сучасних комп'ютерах в комбінації з іншими способами.</w:t>
      </w:r>
    </w:p>
    <w:p w14:paraId="61F30F52" w14:textId="77777777" w:rsidR="001F4640" w:rsidRPr="002B5AD7" w:rsidRDefault="001F4640" w:rsidP="001F4640">
      <w:pPr>
        <w:pStyle w:val="3"/>
        <w:spacing w:before="0" w:beforeAutospacing="0" w:after="0" w:afterAutospacing="0"/>
        <w:rPr>
          <w:color w:val="333333"/>
          <w:sz w:val="28"/>
          <w:szCs w:val="28"/>
          <w:lang w:val="uk-UA"/>
        </w:rPr>
      </w:pPr>
    </w:p>
    <w:p w14:paraId="449FB1FA" w14:textId="0BB012EF" w:rsidR="001F4640" w:rsidRPr="002B5AD7" w:rsidRDefault="001F4640" w:rsidP="001F4640">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w:t>
      </w:r>
      <w:r w:rsidR="001D3B3A">
        <w:rPr>
          <w:rFonts w:ascii="Times New Roman" w:hAnsi="Times New Roman" w:cs="Times New Roman"/>
          <w:color w:val="336600"/>
          <w:sz w:val="28"/>
          <w:szCs w:val="28"/>
        </w:rPr>
        <w:t>4</w:t>
      </w:r>
      <w:r w:rsidRPr="002B5AD7">
        <w:rPr>
          <w:rFonts w:ascii="Times New Roman" w:hAnsi="Times New Roman" w:cs="Times New Roman"/>
          <w:color w:val="336600"/>
          <w:sz w:val="28"/>
          <w:szCs w:val="28"/>
        </w:rPr>
        <w:t>. Непряма адресація</w:t>
      </w:r>
    </w:p>
    <w:p w14:paraId="3D7BA0F5" w14:textId="77777777" w:rsidR="001F4640" w:rsidRPr="002B5AD7" w:rsidRDefault="001F4640" w:rsidP="001F4640">
      <w:pPr>
        <w:pStyle w:val="a4"/>
        <w:spacing w:before="0" w:beforeAutospacing="0" w:after="0" w:afterAutospacing="0"/>
        <w:jc w:val="both"/>
        <w:rPr>
          <w:color w:val="333333"/>
          <w:sz w:val="28"/>
          <w:szCs w:val="28"/>
          <w:u w:val="single"/>
          <w:lang w:val="uk-UA"/>
        </w:rPr>
      </w:pPr>
      <w:r w:rsidRPr="002B5AD7">
        <w:rPr>
          <w:color w:val="333333"/>
          <w:sz w:val="28"/>
          <w:szCs w:val="28"/>
          <w:lang w:val="uk-UA"/>
        </w:rPr>
        <w:t>При непрям</w:t>
      </w:r>
      <w:r>
        <w:rPr>
          <w:color w:val="333333"/>
          <w:sz w:val="28"/>
          <w:szCs w:val="28"/>
          <w:lang w:val="uk-UA"/>
        </w:rPr>
        <w:t>ій</w:t>
      </w:r>
      <w:r w:rsidRPr="002B5AD7">
        <w:rPr>
          <w:color w:val="333333"/>
          <w:sz w:val="28"/>
          <w:szCs w:val="28"/>
          <w:lang w:val="uk-UA"/>
        </w:rPr>
        <w:t xml:space="preserve"> адресації адресне поле команди вказує адресу </w:t>
      </w:r>
      <w:r>
        <w:rPr>
          <w:color w:val="333333"/>
          <w:sz w:val="28"/>
          <w:szCs w:val="28"/>
          <w:lang w:val="uk-UA"/>
        </w:rPr>
        <w:t>комір</w:t>
      </w:r>
      <w:r w:rsidRPr="002B5AD7">
        <w:rPr>
          <w:color w:val="333333"/>
          <w:sz w:val="28"/>
          <w:szCs w:val="28"/>
          <w:lang w:val="uk-UA"/>
        </w:rPr>
        <w:t>ки пам'яті, в якій знаходиться адрес</w:t>
      </w:r>
      <w:r>
        <w:rPr>
          <w:color w:val="333333"/>
          <w:sz w:val="28"/>
          <w:szCs w:val="28"/>
          <w:lang w:val="uk-UA"/>
        </w:rPr>
        <w:t>а</w:t>
      </w:r>
      <w:r w:rsidRPr="002B5AD7">
        <w:rPr>
          <w:color w:val="333333"/>
          <w:sz w:val="28"/>
          <w:szCs w:val="28"/>
          <w:lang w:val="uk-UA"/>
        </w:rPr>
        <w:t xml:space="preserve"> </w:t>
      </w:r>
      <w:proofErr w:type="spellStart"/>
      <w:r w:rsidRPr="002B5AD7">
        <w:rPr>
          <w:color w:val="333333"/>
          <w:sz w:val="28"/>
          <w:szCs w:val="28"/>
          <w:lang w:val="uk-UA"/>
        </w:rPr>
        <w:t>операнда</w:t>
      </w:r>
      <w:proofErr w:type="spellEnd"/>
      <w:r w:rsidRPr="002B5AD7">
        <w:rPr>
          <w:color w:val="333333"/>
          <w:sz w:val="28"/>
          <w:szCs w:val="28"/>
          <w:lang w:val="uk-UA"/>
        </w:rPr>
        <w:t xml:space="preserve"> або команди. Таким чином, непряма адресація може бути визначена як "адресація адреси". Наявність непрямої адресації в команді може визначатися кодом операції. Крім того, в деяких машинах в команді відводиться спеціальний розряд (покажчик адресації</w:t>
      </w:r>
      <w:r>
        <w:rPr>
          <w:color w:val="333333"/>
          <w:sz w:val="28"/>
          <w:szCs w:val="28"/>
          <w:lang w:val="uk-UA"/>
        </w:rPr>
        <w:t xml:space="preserve"> – П</w:t>
      </w:r>
      <w:r w:rsidRPr="002B5AD7">
        <w:rPr>
          <w:color w:val="333333"/>
          <w:sz w:val="28"/>
          <w:szCs w:val="28"/>
          <w:lang w:val="uk-UA"/>
        </w:rPr>
        <w:t xml:space="preserve">А) і цифра 0 або 1 в ньому вказує, </w:t>
      </w:r>
      <w:r>
        <w:rPr>
          <w:color w:val="333333"/>
          <w:sz w:val="28"/>
          <w:szCs w:val="28"/>
          <w:lang w:val="uk-UA"/>
        </w:rPr>
        <w:t>що</w:t>
      </w:r>
      <w:r w:rsidRPr="002B5AD7">
        <w:rPr>
          <w:color w:val="333333"/>
          <w:sz w:val="28"/>
          <w:szCs w:val="28"/>
          <w:lang w:val="uk-UA"/>
        </w:rPr>
        <w:t xml:space="preserve"> адресна частина команди </w:t>
      </w:r>
      <w:r>
        <w:rPr>
          <w:color w:val="333333"/>
          <w:sz w:val="28"/>
          <w:szCs w:val="28"/>
          <w:lang w:val="uk-UA"/>
        </w:rPr>
        <w:t xml:space="preserve">є </w:t>
      </w:r>
      <w:r w:rsidRPr="002B5AD7">
        <w:rPr>
          <w:color w:val="333333"/>
          <w:sz w:val="28"/>
          <w:szCs w:val="28"/>
          <w:lang w:val="uk-UA"/>
        </w:rPr>
        <w:t>прям</w:t>
      </w:r>
      <w:r>
        <w:rPr>
          <w:color w:val="333333"/>
          <w:sz w:val="28"/>
          <w:szCs w:val="28"/>
          <w:lang w:val="uk-UA"/>
        </w:rPr>
        <w:t>ою</w:t>
      </w:r>
      <w:r w:rsidRPr="002B5AD7">
        <w:rPr>
          <w:color w:val="333333"/>
          <w:sz w:val="28"/>
          <w:szCs w:val="28"/>
          <w:lang w:val="uk-UA"/>
        </w:rPr>
        <w:t xml:space="preserve"> </w:t>
      </w:r>
      <w:proofErr w:type="spellStart"/>
      <w:r w:rsidRPr="002B5AD7">
        <w:rPr>
          <w:color w:val="333333"/>
          <w:sz w:val="28"/>
          <w:szCs w:val="28"/>
          <w:lang w:val="uk-UA"/>
        </w:rPr>
        <w:t>адресою</w:t>
      </w:r>
      <w:proofErr w:type="spellEnd"/>
      <w:r w:rsidRPr="002B5AD7">
        <w:rPr>
          <w:color w:val="333333"/>
          <w:sz w:val="28"/>
          <w:szCs w:val="28"/>
          <w:lang w:val="uk-UA"/>
        </w:rPr>
        <w:t xml:space="preserve"> або непрям</w:t>
      </w:r>
      <w:r>
        <w:rPr>
          <w:color w:val="333333"/>
          <w:sz w:val="28"/>
          <w:szCs w:val="28"/>
          <w:lang w:val="uk-UA"/>
        </w:rPr>
        <w:t>ою</w:t>
      </w:r>
      <w:r w:rsidRPr="002B5AD7">
        <w:rPr>
          <w:color w:val="333333"/>
          <w:sz w:val="28"/>
          <w:szCs w:val="28"/>
          <w:lang w:val="uk-UA"/>
        </w:rPr>
        <w:t>. Процедуру звернення до оперативної пам'яті за операндом при непрям</w:t>
      </w:r>
      <w:r>
        <w:rPr>
          <w:color w:val="333333"/>
          <w:sz w:val="28"/>
          <w:szCs w:val="28"/>
          <w:lang w:val="uk-UA"/>
        </w:rPr>
        <w:t>ій</w:t>
      </w:r>
      <w:r w:rsidRPr="002B5AD7">
        <w:rPr>
          <w:color w:val="333333"/>
          <w:sz w:val="28"/>
          <w:szCs w:val="28"/>
          <w:lang w:val="uk-UA"/>
        </w:rPr>
        <w:t xml:space="preserve"> адресації можна описати таким чином:</w:t>
      </w:r>
    </w:p>
    <w:p w14:paraId="4ADAA860" w14:textId="77777777" w:rsidR="001F4640" w:rsidRPr="002B5AD7" w:rsidRDefault="001F4640" w:rsidP="001F4640">
      <w:pPr>
        <w:pStyle w:val="a4"/>
        <w:spacing w:before="0" w:beforeAutospacing="0" w:after="0" w:afterAutospacing="0"/>
        <w:jc w:val="both"/>
        <w:rPr>
          <w:color w:val="333333"/>
          <w:sz w:val="28"/>
          <w:szCs w:val="28"/>
          <w:u w:val="single"/>
          <w:lang w:val="uk-UA"/>
        </w:rPr>
      </w:pPr>
    </w:p>
    <w:p w14:paraId="417A4EC1" w14:textId="5BAB9679" w:rsidR="001F4640" w:rsidRPr="002B5AD7" w:rsidRDefault="007B6C3F" w:rsidP="001F4640">
      <w:pPr>
        <w:pStyle w:val="a4"/>
        <w:spacing w:before="0" w:beforeAutospacing="0" w:after="0" w:afterAutospacing="0"/>
        <w:ind w:left="1985"/>
        <w:jc w:val="both"/>
        <w:rPr>
          <w:color w:val="333333"/>
          <w:sz w:val="28"/>
          <w:szCs w:val="28"/>
          <w:lang w:val="uk-UA"/>
        </w:rPr>
      </w:pPr>
      <w:proofErr w:type="gramStart"/>
      <w:r>
        <w:rPr>
          <w:color w:val="333333"/>
          <w:sz w:val="28"/>
          <w:szCs w:val="28"/>
          <w:lang w:val="en-US"/>
        </w:rPr>
        <w:t>MAR</w:t>
      </w:r>
      <w:r w:rsidR="001F4640">
        <w:rPr>
          <w:color w:val="333333"/>
          <w:sz w:val="28"/>
          <w:szCs w:val="28"/>
          <w:lang w:val="uk-UA"/>
        </w:rPr>
        <w:t xml:space="preserve"> </w:t>
      </w:r>
      <w:r w:rsidR="001F4640" w:rsidRPr="002B5AD7">
        <w:rPr>
          <w:color w:val="333333"/>
          <w:sz w:val="28"/>
          <w:szCs w:val="28"/>
          <w:lang w:val="uk-UA"/>
        </w:rPr>
        <w:t>:</w:t>
      </w:r>
      <w:proofErr w:type="gramEnd"/>
      <w:r w:rsidR="001F4640" w:rsidRPr="002B5AD7">
        <w:rPr>
          <w:color w:val="333333"/>
          <w:sz w:val="28"/>
          <w:szCs w:val="28"/>
          <w:lang w:val="uk-UA"/>
        </w:rPr>
        <w:t xml:space="preserve">= </w:t>
      </w:r>
      <w:r>
        <w:rPr>
          <w:color w:val="333333"/>
          <w:sz w:val="28"/>
          <w:szCs w:val="28"/>
          <w:lang w:val="en-US"/>
        </w:rPr>
        <w:t>IR</w:t>
      </w:r>
      <w:r w:rsidR="001F4640" w:rsidRPr="002B5AD7">
        <w:rPr>
          <w:color w:val="333333"/>
          <w:sz w:val="28"/>
          <w:szCs w:val="28"/>
          <w:lang w:val="uk-UA"/>
        </w:rPr>
        <w:t>[</w:t>
      </w:r>
      <w:r w:rsidR="00D25AF8">
        <w:rPr>
          <w:color w:val="333333"/>
          <w:sz w:val="28"/>
          <w:szCs w:val="28"/>
          <w:lang w:val="en-US"/>
        </w:rPr>
        <w:t>D</w:t>
      </w:r>
      <w:r w:rsidR="001F4640" w:rsidRPr="002B5AD7">
        <w:rPr>
          <w:color w:val="333333"/>
          <w:sz w:val="28"/>
          <w:szCs w:val="28"/>
          <w:lang w:val="uk-UA"/>
        </w:rPr>
        <w:t>];</w:t>
      </w:r>
    </w:p>
    <w:p w14:paraId="0C2C20D3" w14:textId="268D0945" w:rsidR="001F4640" w:rsidRPr="002B5AD7" w:rsidRDefault="001F4640" w:rsidP="001F4640">
      <w:pPr>
        <w:pStyle w:val="a4"/>
        <w:spacing w:before="0" w:beforeAutospacing="0" w:after="0" w:afterAutospacing="0"/>
        <w:ind w:left="1985"/>
        <w:jc w:val="both"/>
        <w:rPr>
          <w:color w:val="333333"/>
          <w:sz w:val="28"/>
          <w:szCs w:val="28"/>
          <w:lang w:val="uk-UA"/>
        </w:rPr>
      </w:pPr>
      <w:r w:rsidRPr="002B5AD7">
        <w:rPr>
          <w:color w:val="333333"/>
          <w:sz w:val="28"/>
          <w:szCs w:val="28"/>
          <w:u w:val="single"/>
          <w:lang w:val="uk-UA"/>
        </w:rPr>
        <w:t>зчитування</w:t>
      </w:r>
      <w:r w:rsidRPr="002B5AD7">
        <w:rPr>
          <w:color w:val="333333"/>
          <w:sz w:val="28"/>
          <w:szCs w:val="28"/>
          <w:lang w:val="uk-UA"/>
        </w:rPr>
        <w:t xml:space="preserve">: </w:t>
      </w:r>
      <w:r w:rsidR="007B6C3F">
        <w:rPr>
          <w:color w:val="333333"/>
          <w:sz w:val="28"/>
          <w:szCs w:val="28"/>
          <w:lang w:val="en-US"/>
        </w:rPr>
        <w:t>MBR</w:t>
      </w:r>
      <w:r>
        <w:rPr>
          <w:color w:val="333333"/>
          <w:sz w:val="28"/>
          <w:szCs w:val="28"/>
          <w:lang w:val="uk-UA"/>
        </w:rPr>
        <w:t xml:space="preserve"> </w:t>
      </w:r>
      <w:r w:rsidRPr="002B5AD7">
        <w:rPr>
          <w:color w:val="333333"/>
          <w:sz w:val="28"/>
          <w:szCs w:val="28"/>
          <w:lang w:val="uk-UA"/>
        </w:rPr>
        <w:t xml:space="preserve">:= </w:t>
      </w:r>
      <w:r w:rsidR="007B6C3F">
        <w:rPr>
          <w:color w:val="333333"/>
          <w:sz w:val="28"/>
          <w:szCs w:val="28"/>
          <w:lang w:val="en-US"/>
        </w:rPr>
        <w:t>M</w:t>
      </w:r>
      <w:r w:rsidRPr="002B5AD7">
        <w:rPr>
          <w:color w:val="333333"/>
          <w:sz w:val="28"/>
          <w:szCs w:val="28"/>
          <w:lang w:val="uk-UA"/>
        </w:rPr>
        <w:t>[</w:t>
      </w:r>
      <w:r w:rsidR="007B6C3F">
        <w:rPr>
          <w:color w:val="333333"/>
          <w:sz w:val="28"/>
          <w:szCs w:val="28"/>
          <w:lang w:val="en-US"/>
        </w:rPr>
        <w:t>MAR</w:t>
      </w:r>
      <w:r w:rsidRPr="002B5AD7">
        <w:rPr>
          <w:color w:val="333333"/>
          <w:sz w:val="28"/>
          <w:szCs w:val="28"/>
          <w:lang w:val="uk-UA"/>
        </w:rPr>
        <w:t>];</w:t>
      </w:r>
    </w:p>
    <w:p w14:paraId="13F408E9" w14:textId="387C8349" w:rsidR="001F4640" w:rsidRPr="002B5AD7" w:rsidRDefault="001F4640" w:rsidP="001F4640">
      <w:pPr>
        <w:pStyle w:val="a4"/>
        <w:spacing w:before="0" w:beforeAutospacing="0" w:after="0" w:afterAutospacing="0"/>
        <w:ind w:left="1985"/>
        <w:jc w:val="both"/>
        <w:rPr>
          <w:color w:val="333333"/>
          <w:sz w:val="28"/>
          <w:szCs w:val="28"/>
          <w:lang w:val="uk-UA"/>
        </w:rPr>
      </w:pPr>
      <w:r w:rsidRPr="002B5AD7">
        <w:rPr>
          <w:color w:val="333333"/>
          <w:sz w:val="28"/>
          <w:szCs w:val="28"/>
          <w:u w:val="single"/>
          <w:lang w:val="uk-UA"/>
        </w:rPr>
        <w:t>якщо</w:t>
      </w:r>
      <w:r w:rsidRPr="005B78EC">
        <w:rPr>
          <w:color w:val="333333"/>
          <w:sz w:val="28"/>
          <w:szCs w:val="28"/>
          <w:lang w:val="uk-UA"/>
        </w:rPr>
        <w:t xml:space="preserve"> </w:t>
      </w:r>
      <w:r>
        <w:rPr>
          <w:color w:val="333333"/>
          <w:sz w:val="28"/>
          <w:szCs w:val="28"/>
          <w:lang w:val="uk-UA"/>
        </w:rPr>
        <w:t>П</w:t>
      </w:r>
      <w:r w:rsidRPr="002B5AD7">
        <w:rPr>
          <w:color w:val="333333"/>
          <w:sz w:val="28"/>
          <w:szCs w:val="28"/>
          <w:lang w:val="uk-UA"/>
        </w:rPr>
        <w:t xml:space="preserve">А = 0, то йти до А, </w:t>
      </w:r>
      <w:r w:rsidRPr="00ED25A4">
        <w:rPr>
          <w:color w:val="333333"/>
          <w:sz w:val="28"/>
          <w:szCs w:val="28"/>
          <w:u w:val="single"/>
          <w:lang w:val="uk-UA"/>
        </w:rPr>
        <w:t>інакше</w:t>
      </w:r>
      <w:r w:rsidRPr="002B5AD7">
        <w:rPr>
          <w:color w:val="333333"/>
          <w:sz w:val="28"/>
          <w:szCs w:val="28"/>
          <w:lang w:val="uk-UA"/>
        </w:rPr>
        <w:t xml:space="preserve"> </w:t>
      </w:r>
      <w:r w:rsidR="007B6C3F">
        <w:rPr>
          <w:color w:val="333333"/>
          <w:sz w:val="28"/>
          <w:szCs w:val="28"/>
          <w:lang w:val="en-US"/>
        </w:rPr>
        <w:t>MAR</w:t>
      </w:r>
      <w:r w:rsidR="007B6C3F" w:rsidRPr="007B6C3F">
        <w:rPr>
          <w:color w:val="333333"/>
          <w:sz w:val="28"/>
          <w:szCs w:val="28"/>
        </w:rPr>
        <w:t xml:space="preserve"> </w:t>
      </w:r>
      <w:r w:rsidRPr="002B5AD7">
        <w:rPr>
          <w:color w:val="333333"/>
          <w:sz w:val="28"/>
          <w:szCs w:val="28"/>
          <w:lang w:val="uk-UA"/>
        </w:rPr>
        <w:t>:= [</w:t>
      </w:r>
      <w:r w:rsidR="007B6C3F">
        <w:rPr>
          <w:color w:val="333333"/>
          <w:sz w:val="28"/>
          <w:szCs w:val="28"/>
          <w:lang w:val="en-US"/>
        </w:rPr>
        <w:t>MBR</w:t>
      </w:r>
      <w:r w:rsidRPr="002B5AD7">
        <w:rPr>
          <w:color w:val="333333"/>
          <w:sz w:val="28"/>
          <w:szCs w:val="28"/>
          <w:lang w:val="uk-UA"/>
        </w:rPr>
        <w:t>];</w:t>
      </w:r>
    </w:p>
    <w:p w14:paraId="14068659" w14:textId="2983AECE" w:rsidR="001F4640" w:rsidRPr="002B5AD7" w:rsidRDefault="001F4640" w:rsidP="001F4640">
      <w:pPr>
        <w:pStyle w:val="a4"/>
        <w:spacing w:before="0" w:beforeAutospacing="0" w:after="0" w:afterAutospacing="0"/>
        <w:ind w:left="1985"/>
        <w:jc w:val="both"/>
        <w:rPr>
          <w:color w:val="333333"/>
          <w:sz w:val="28"/>
          <w:szCs w:val="28"/>
          <w:lang w:val="uk-UA"/>
        </w:rPr>
      </w:pPr>
      <w:r w:rsidRPr="002B5AD7">
        <w:rPr>
          <w:color w:val="333333"/>
          <w:sz w:val="28"/>
          <w:szCs w:val="28"/>
          <w:u w:val="single"/>
          <w:lang w:val="uk-UA"/>
        </w:rPr>
        <w:t>зчитування</w:t>
      </w:r>
      <w:r w:rsidRPr="002B5AD7">
        <w:rPr>
          <w:color w:val="333333"/>
          <w:sz w:val="28"/>
          <w:szCs w:val="28"/>
          <w:lang w:val="uk-UA"/>
        </w:rPr>
        <w:t xml:space="preserve">: </w:t>
      </w:r>
      <w:r w:rsidR="007B6C3F">
        <w:rPr>
          <w:color w:val="333333"/>
          <w:sz w:val="28"/>
          <w:szCs w:val="28"/>
          <w:lang w:val="en-US"/>
        </w:rPr>
        <w:t>MBR</w:t>
      </w:r>
      <w:r w:rsidR="007B6C3F" w:rsidRPr="007B6C3F">
        <w:rPr>
          <w:color w:val="333333"/>
          <w:sz w:val="28"/>
          <w:szCs w:val="28"/>
          <w:lang w:val="uk-UA"/>
        </w:rPr>
        <w:t xml:space="preserve"> </w:t>
      </w:r>
      <w:r w:rsidRPr="002B5AD7">
        <w:rPr>
          <w:color w:val="333333"/>
          <w:sz w:val="28"/>
          <w:szCs w:val="28"/>
          <w:lang w:val="uk-UA"/>
        </w:rPr>
        <w:t xml:space="preserve">:= </w:t>
      </w:r>
      <w:r w:rsidR="007B6C3F">
        <w:rPr>
          <w:color w:val="333333"/>
          <w:sz w:val="28"/>
          <w:szCs w:val="28"/>
          <w:lang w:val="en-US"/>
        </w:rPr>
        <w:t>M</w:t>
      </w:r>
      <w:r w:rsidRPr="002B5AD7">
        <w:rPr>
          <w:color w:val="333333"/>
          <w:sz w:val="28"/>
          <w:szCs w:val="28"/>
          <w:lang w:val="uk-UA"/>
        </w:rPr>
        <w:t>[</w:t>
      </w:r>
      <w:r w:rsidR="007B6C3F">
        <w:rPr>
          <w:color w:val="333333"/>
          <w:sz w:val="28"/>
          <w:szCs w:val="28"/>
          <w:lang w:val="en-US"/>
        </w:rPr>
        <w:t>MAR</w:t>
      </w:r>
      <w:r w:rsidRPr="002B5AD7">
        <w:rPr>
          <w:color w:val="333333"/>
          <w:sz w:val="28"/>
          <w:szCs w:val="28"/>
          <w:lang w:val="uk-UA"/>
        </w:rPr>
        <w:t>];</w:t>
      </w:r>
    </w:p>
    <w:p w14:paraId="595CC48B" w14:textId="3337597C" w:rsidR="001F4640" w:rsidRPr="002B5AD7" w:rsidRDefault="001F4640" w:rsidP="001F4640">
      <w:pPr>
        <w:pStyle w:val="a4"/>
        <w:spacing w:before="0" w:beforeAutospacing="0" w:after="0" w:afterAutospacing="0"/>
        <w:ind w:left="1985"/>
        <w:jc w:val="both"/>
        <w:rPr>
          <w:color w:val="333333"/>
          <w:sz w:val="28"/>
          <w:szCs w:val="28"/>
          <w:lang w:val="uk-UA"/>
        </w:rPr>
      </w:pPr>
      <w:r w:rsidRPr="002B5AD7">
        <w:rPr>
          <w:color w:val="333333"/>
          <w:sz w:val="28"/>
          <w:szCs w:val="28"/>
          <w:lang w:val="uk-UA"/>
        </w:rPr>
        <w:t xml:space="preserve">А: </w:t>
      </w:r>
      <w:r w:rsidR="007B6C3F">
        <w:rPr>
          <w:color w:val="333333"/>
          <w:sz w:val="28"/>
          <w:szCs w:val="28"/>
          <w:lang w:val="en-US"/>
        </w:rPr>
        <w:t>ALU</w:t>
      </w:r>
      <w:r w:rsidR="007B6C3F" w:rsidRPr="007B6C3F">
        <w:rPr>
          <w:color w:val="333333"/>
          <w:sz w:val="28"/>
          <w:szCs w:val="28"/>
          <w:lang w:val="uk-UA"/>
        </w:rPr>
        <w:t xml:space="preserve"> </w:t>
      </w:r>
      <w:r w:rsidRPr="002B5AD7">
        <w:rPr>
          <w:color w:val="333333"/>
          <w:sz w:val="28"/>
          <w:szCs w:val="28"/>
          <w:lang w:val="uk-UA"/>
        </w:rPr>
        <w:t>:= [</w:t>
      </w:r>
      <w:r w:rsidR="007B6C3F">
        <w:rPr>
          <w:color w:val="333333"/>
          <w:sz w:val="28"/>
          <w:szCs w:val="28"/>
          <w:lang w:val="en-US"/>
        </w:rPr>
        <w:t>MBR</w:t>
      </w:r>
      <w:r w:rsidRPr="002B5AD7">
        <w:rPr>
          <w:color w:val="333333"/>
          <w:sz w:val="28"/>
          <w:szCs w:val="28"/>
          <w:lang w:val="uk-UA"/>
        </w:rPr>
        <w:t>]</w:t>
      </w:r>
      <w:r w:rsidR="001E3513">
        <w:rPr>
          <w:color w:val="333333"/>
          <w:sz w:val="28"/>
          <w:szCs w:val="28"/>
          <w:lang w:val="uk-UA"/>
        </w:rPr>
        <w:t>.</w:t>
      </w:r>
    </w:p>
    <w:p w14:paraId="56ECFBE2" w14:textId="77777777" w:rsidR="001F4640" w:rsidRPr="002B5AD7" w:rsidRDefault="001F4640" w:rsidP="001F4640">
      <w:pPr>
        <w:pStyle w:val="a4"/>
        <w:spacing w:before="0" w:beforeAutospacing="0" w:after="0" w:afterAutospacing="0"/>
        <w:jc w:val="both"/>
        <w:rPr>
          <w:color w:val="333333"/>
          <w:sz w:val="28"/>
          <w:szCs w:val="28"/>
          <w:lang w:val="uk-UA"/>
        </w:rPr>
      </w:pPr>
    </w:p>
    <w:p w14:paraId="5C8802D0" w14:textId="594034B5" w:rsidR="001F4640" w:rsidRPr="002B5AD7" w:rsidRDefault="001F4640" w:rsidP="001F4640">
      <w:pPr>
        <w:pStyle w:val="a4"/>
        <w:spacing w:before="0" w:beforeAutospacing="0" w:after="0" w:afterAutospacing="0"/>
        <w:jc w:val="both"/>
        <w:rPr>
          <w:color w:val="333333"/>
          <w:sz w:val="28"/>
          <w:szCs w:val="28"/>
          <w:lang w:val="uk-UA"/>
        </w:rPr>
      </w:pPr>
      <w:r w:rsidRPr="002B5AD7">
        <w:rPr>
          <w:color w:val="333333"/>
          <w:sz w:val="28"/>
          <w:szCs w:val="28"/>
          <w:lang w:val="uk-UA"/>
        </w:rPr>
        <w:t xml:space="preserve">В цьому випадку в регістр адреси оперативної пам'яті заноситься вміст поля </w:t>
      </w:r>
      <w:r w:rsidR="00D25AF8">
        <w:rPr>
          <w:color w:val="333333"/>
          <w:sz w:val="28"/>
          <w:szCs w:val="28"/>
          <w:lang w:val="en-US"/>
        </w:rPr>
        <w:t>D</w:t>
      </w:r>
      <w:r w:rsidRPr="002B5AD7">
        <w:rPr>
          <w:color w:val="333333"/>
          <w:sz w:val="28"/>
          <w:szCs w:val="28"/>
          <w:lang w:val="uk-UA"/>
        </w:rPr>
        <w:t xml:space="preserve"> команди. Виконується процедура зчитування вмісту комірки </w:t>
      </w:r>
      <w:r w:rsidR="00D25AF8">
        <w:rPr>
          <w:color w:val="333333"/>
          <w:sz w:val="28"/>
          <w:szCs w:val="28"/>
          <w:lang w:val="en-US"/>
        </w:rPr>
        <w:t>D</w:t>
      </w:r>
      <w:r w:rsidRPr="002B5AD7">
        <w:rPr>
          <w:color w:val="333333"/>
          <w:sz w:val="28"/>
          <w:szCs w:val="28"/>
          <w:lang w:val="uk-UA"/>
        </w:rPr>
        <w:t xml:space="preserve"> і в буферному регістрі ОП розміщується один з операндів. Далі перевіряється вміст покажчика адреси. Якщо </w:t>
      </w:r>
      <w:r>
        <w:rPr>
          <w:color w:val="333333"/>
          <w:sz w:val="28"/>
          <w:szCs w:val="28"/>
          <w:lang w:val="uk-UA"/>
        </w:rPr>
        <w:t>П</w:t>
      </w:r>
      <w:r w:rsidRPr="002B5AD7">
        <w:rPr>
          <w:color w:val="333333"/>
          <w:sz w:val="28"/>
          <w:szCs w:val="28"/>
          <w:lang w:val="uk-UA"/>
        </w:rPr>
        <w:t>А дорівнює 0 (пряма адресація), відбувається перехід до міт</w:t>
      </w:r>
      <w:r>
        <w:rPr>
          <w:color w:val="333333"/>
          <w:sz w:val="28"/>
          <w:szCs w:val="28"/>
          <w:lang w:val="uk-UA"/>
        </w:rPr>
        <w:t>ки</w:t>
      </w:r>
      <w:r w:rsidRPr="002B5AD7">
        <w:rPr>
          <w:color w:val="333333"/>
          <w:sz w:val="28"/>
          <w:szCs w:val="28"/>
          <w:lang w:val="uk-UA"/>
        </w:rPr>
        <w:t xml:space="preserve"> А, і в регістр АЛП передається код </w:t>
      </w:r>
      <w:proofErr w:type="spellStart"/>
      <w:r w:rsidRPr="002B5AD7">
        <w:rPr>
          <w:color w:val="333333"/>
          <w:sz w:val="28"/>
          <w:szCs w:val="28"/>
          <w:lang w:val="uk-UA"/>
        </w:rPr>
        <w:t>операнда</w:t>
      </w:r>
      <w:proofErr w:type="spellEnd"/>
      <w:r w:rsidRPr="002B5AD7">
        <w:rPr>
          <w:color w:val="333333"/>
          <w:sz w:val="28"/>
          <w:szCs w:val="28"/>
          <w:lang w:val="uk-UA"/>
        </w:rPr>
        <w:t xml:space="preserve"> з буферного регістра оперативної пам'яті. Якщо ж поле </w:t>
      </w:r>
      <w:r>
        <w:rPr>
          <w:color w:val="333333"/>
          <w:sz w:val="28"/>
          <w:szCs w:val="28"/>
          <w:lang w:val="uk-UA"/>
        </w:rPr>
        <w:t>П</w:t>
      </w:r>
      <w:r w:rsidRPr="002B5AD7">
        <w:rPr>
          <w:color w:val="333333"/>
          <w:sz w:val="28"/>
          <w:szCs w:val="28"/>
          <w:lang w:val="uk-UA"/>
        </w:rPr>
        <w:t>А містить 1 (непряма адресація), то вміст буферного регістра пам'яті завантажується в адресний регістр пам'яті. Відбувається повторне зчитування з оперативної пам'яті (але з іншо</w:t>
      </w:r>
      <w:r>
        <w:rPr>
          <w:color w:val="333333"/>
          <w:sz w:val="28"/>
          <w:szCs w:val="28"/>
          <w:lang w:val="uk-UA"/>
        </w:rPr>
        <w:t>ї</w:t>
      </w:r>
      <w:r w:rsidRPr="002B5AD7">
        <w:rPr>
          <w:color w:val="333333"/>
          <w:sz w:val="28"/>
          <w:szCs w:val="28"/>
          <w:lang w:val="uk-UA"/>
        </w:rPr>
        <w:t xml:space="preserve"> </w:t>
      </w:r>
      <w:r>
        <w:rPr>
          <w:color w:val="333333"/>
          <w:sz w:val="28"/>
          <w:szCs w:val="28"/>
          <w:lang w:val="uk-UA"/>
        </w:rPr>
        <w:t>комірки</w:t>
      </w:r>
      <w:r w:rsidRPr="002B5AD7">
        <w:rPr>
          <w:color w:val="333333"/>
          <w:sz w:val="28"/>
          <w:szCs w:val="28"/>
          <w:lang w:val="uk-UA"/>
        </w:rPr>
        <w:t xml:space="preserve">) </w:t>
      </w:r>
      <w:proofErr w:type="spellStart"/>
      <w:r w:rsidRPr="002B5AD7">
        <w:rPr>
          <w:color w:val="333333"/>
          <w:sz w:val="28"/>
          <w:szCs w:val="28"/>
          <w:lang w:val="uk-UA"/>
        </w:rPr>
        <w:t>операнда</w:t>
      </w:r>
      <w:proofErr w:type="spellEnd"/>
      <w:r w:rsidRPr="002B5AD7">
        <w:rPr>
          <w:color w:val="333333"/>
          <w:sz w:val="28"/>
          <w:szCs w:val="28"/>
          <w:lang w:val="uk-UA"/>
        </w:rPr>
        <w:t>, який передається в регістр АЛП.</w:t>
      </w:r>
    </w:p>
    <w:p w14:paraId="2D32647B" w14:textId="78B3A6BE" w:rsidR="00D25AF8" w:rsidRDefault="00D25AF8" w:rsidP="001F4640">
      <w:pPr>
        <w:pStyle w:val="a4"/>
        <w:spacing w:before="0" w:beforeAutospacing="0" w:after="0" w:afterAutospacing="0"/>
        <w:jc w:val="both"/>
        <w:rPr>
          <w:color w:val="333333"/>
          <w:sz w:val="28"/>
          <w:szCs w:val="28"/>
          <w:lang w:val="uk-UA"/>
        </w:rPr>
      </w:pPr>
    </w:p>
    <w:p w14:paraId="1FE6F537" w14:textId="153E37BD" w:rsidR="00D25AF8" w:rsidRPr="002B5AD7" w:rsidRDefault="00D25AF8" w:rsidP="00D25AF8">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 xml:space="preserve">3.2.5. Непряма </w:t>
      </w:r>
      <w:proofErr w:type="spellStart"/>
      <w:r>
        <w:rPr>
          <w:rFonts w:ascii="Times New Roman" w:hAnsi="Times New Roman" w:cs="Times New Roman"/>
          <w:color w:val="336600"/>
          <w:sz w:val="28"/>
          <w:szCs w:val="28"/>
          <w:lang w:val="ru-RU"/>
        </w:rPr>
        <w:t>рег</w:t>
      </w:r>
      <w:proofErr w:type="spellEnd"/>
      <w:r w:rsidR="008E518A">
        <w:rPr>
          <w:rFonts w:ascii="Times New Roman" w:hAnsi="Times New Roman" w:cs="Times New Roman"/>
          <w:color w:val="336600"/>
          <w:sz w:val="28"/>
          <w:szCs w:val="28"/>
        </w:rPr>
        <w:t>і</w:t>
      </w:r>
      <w:proofErr w:type="spellStart"/>
      <w:r>
        <w:rPr>
          <w:rFonts w:ascii="Times New Roman" w:hAnsi="Times New Roman" w:cs="Times New Roman"/>
          <w:color w:val="336600"/>
          <w:sz w:val="28"/>
          <w:szCs w:val="28"/>
          <w:lang w:val="ru-RU"/>
        </w:rPr>
        <w:t>строва</w:t>
      </w:r>
      <w:proofErr w:type="spellEnd"/>
      <w:r>
        <w:rPr>
          <w:rFonts w:ascii="Times New Roman" w:hAnsi="Times New Roman" w:cs="Times New Roman"/>
          <w:color w:val="336600"/>
          <w:sz w:val="28"/>
          <w:szCs w:val="28"/>
          <w:lang w:val="ru-RU"/>
        </w:rPr>
        <w:t xml:space="preserve"> </w:t>
      </w:r>
      <w:r w:rsidRPr="002B5AD7">
        <w:rPr>
          <w:rFonts w:ascii="Times New Roman" w:hAnsi="Times New Roman" w:cs="Times New Roman"/>
          <w:color w:val="336600"/>
          <w:sz w:val="28"/>
          <w:szCs w:val="28"/>
        </w:rPr>
        <w:t>адресація</w:t>
      </w:r>
    </w:p>
    <w:p w14:paraId="68E0CD1C" w14:textId="172E3557" w:rsidR="001F4640" w:rsidRPr="002B5AD7" w:rsidRDefault="001F4640" w:rsidP="001F4640">
      <w:pPr>
        <w:pStyle w:val="a4"/>
        <w:spacing w:before="0" w:beforeAutospacing="0" w:after="0" w:afterAutospacing="0"/>
        <w:jc w:val="both"/>
        <w:rPr>
          <w:color w:val="333333"/>
          <w:sz w:val="28"/>
          <w:szCs w:val="28"/>
          <w:lang w:val="uk-UA"/>
        </w:rPr>
      </w:pPr>
      <w:r w:rsidRPr="002B5AD7">
        <w:rPr>
          <w:color w:val="333333"/>
          <w:sz w:val="28"/>
          <w:szCs w:val="28"/>
          <w:lang w:val="uk-UA"/>
        </w:rPr>
        <w:t>На рисунку 3.</w:t>
      </w:r>
      <w:r w:rsidR="00BD6F13">
        <w:rPr>
          <w:color w:val="333333"/>
          <w:sz w:val="28"/>
          <w:szCs w:val="28"/>
          <w:lang w:val="uk-UA"/>
        </w:rPr>
        <w:t>1</w:t>
      </w:r>
      <w:r w:rsidRPr="002B5AD7">
        <w:rPr>
          <w:color w:val="333333"/>
          <w:sz w:val="28"/>
          <w:szCs w:val="28"/>
          <w:lang w:val="uk-UA"/>
        </w:rPr>
        <w:t xml:space="preserve"> показана логічна організаці</w:t>
      </w:r>
      <w:r>
        <w:rPr>
          <w:color w:val="333333"/>
          <w:sz w:val="28"/>
          <w:szCs w:val="28"/>
          <w:lang w:val="uk-UA"/>
        </w:rPr>
        <w:t>я</w:t>
      </w:r>
      <w:r w:rsidRPr="002B5AD7">
        <w:rPr>
          <w:color w:val="333333"/>
          <w:sz w:val="28"/>
          <w:szCs w:val="28"/>
          <w:lang w:val="uk-UA"/>
        </w:rPr>
        <w:t xml:space="preserve"> пристроїв, що виконують команду передачі числа 1234 з Рг5 в к</w:t>
      </w:r>
      <w:r>
        <w:rPr>
          <w:color w:val="333333"/>
          <w:sz w:val="28"/>
          <w:szCs w:val="28"/>
          <w:lang w:val="uk-UA"/>
        </w:rPr>
        <w:t>омірку</w:t>
      </w:r>
      <w:r w:rsidRPr="002B5AD7">
        <w:rPr>
          <w:color w:val="333333"/>
          <w:sz w:val="28"/>
          <w:szCs w:val="28"/>
          <w:lang w:val="uk-UA"/>
        </w:rPr>
        <w:t xml:space="preserve"> оперативної пам'яті 5432 з використанням непрямої адресації.</w:t>
      </w:r>
      <w:r w:rsidR="005B05A7">
        <w:rPr>
          <w:color w:val="333333"/>
          <w:sz w:val="28"/>
          <w:szCs w:val="28"/>
          <w:lang w:val="uk-UA"/>
        </w:rPr>
        <w:t xml:space="preserve"> </w:t>
      </w:r>
      <w:r w:rsidRPr="002B5AD7">
        <w:rPr>
          <w:color w:val="333333"/>
          <w:sz w:val="28"/>
          <w:szCs w:val="28"/>
          <w:lang w:val="uk-UA"/>
        </w:rPr>
        <w:t xml:space="preserve">Адреса </w:t>
      </w:r>
      <w:r>
        <w:rPr>
          <w:color w:val="333333"/>
          <w:sz w:val="28"/>
          <w:szCs w:val="28"/>
          <w:lang w:val="uk-UA"/>
        </w:rPr>
        <w:t>комірки</w:t>
      </w:r>
      <w:r w:rsidRPr="002B5AD7">
        <w:rPr>
          <w:color w:val="333333"/>
          <w:sz w:val="28"/>
          <w:szCs w:val="28"/>
          <w:lang w:val="uk-UA"/>
        </w:rPr>
        <w:t xml:space="preserve"> знаходиться в Рг3. При цьому необхідно враховувати, що довжина адресних полів команди достатня лише для розміщення тіль</w:t>
      </w:r>
      <w:r w:rsidRPr="002B5AD7">
        <w:rPr>
          <w:color w:val="333333"/>
          <w:sz w:val="28"/>
          <w:szCs w:val="28"/>
          <w:lang w:val="uk-UA"/>
        </w:rPr>
        <w:lastRenderedPageBreak/>
        <w:t>ки номерів регістрів, тобто не дозволяє поставити в команді повн</w:t>
      </w:r>
      <w:r>
        <w:rPr>
          <w:color w:val="333333"/>
          <w:sz w:val="28"/>
          <w:szCs w:val="28"/>
          <w:lang w:val="uk-UA"/>
        </w:rPr>
        <w:t>у</w:t>
      </w:r>
      <w:r w:rsidRPr="002B5AD7">
        <w:rPr>
          <w:color w:val="333333"/>
          <w:sz w:val="28"/>
          <w:szCs w:val="28"/>
          <w:lang w:val="uk-UA"/>
        </w:rPr>
        <w:t xml:space="preserve"> адрес</w:t>
      </w:r>
      <w:r w:rsidR="00A70E59">
        <w:rPr>
          <w:color w:val="333333"/>
          <w:sz w:val="28"/>
          <w:szCs w:val="28"/>
          <w:lang w:val="uk-UA"/>
        </w:rPr>
        <w:t>у</w:t>
      </w:r>
      <w:r w:rsidRPr="002B5AD7">
        <w:rPr>
          <w:color w:val="333333"/>
          <w:sz w:val="28"/>
          <w:szCs w:val="28"/>
          <w:lang w:val="uk-UA"/>
        </w:rPr>
        <w:t xml:space="preserve"> комірки пам'яті.</w:t>
      </w:r>
    </w:p>
    <w:p w14:paraId="77543B34" w14:textId="77777777" w:rsidR="00BD6F13" w:rsidRPr="002B5AD7" w:rsidRDefault="00BD6F13" w:rsidP="00BD6F13">
      <w:pPr>
        <w:pStyle w:val="a4"/>
        <w:spacing w:before="0" w:beforeAutospacing="0" w:after="0" w:afterAutospacing="0"/>
        <w:jc w:val="both"/>
        <w:rPr>
          <w:color w:val="333333"/>
          <w:sz w:val="28"/>
          <w:szCs w:val="28"/>
          <w:lang w:val="uk-UA"/>
        </w:rPr>
      </w:pPr>
    </w:p>
    <w:p w14:paraId="75702230" w14:textId="59961FB2" w:rsidR="00BD6F13" w:rsidRPr="002B5AD7" w:rsidRDefault="000D4473" w:rsidP="00BD6F13">
      <w:pPr>
        <w:pStyle w:val="center"/>
        <w:spacing w:before="0" w:beforeAutospacing="0" w:after="0" w:afterAutospacing="0"/>
        <w:jc w:val="center"/>
        <w:rPr>
          <w:color w:val="333333"/>
          <w:sz w:val="28"/>
          <w:szCs w:val="28"/>
          <w:lang w:val="uk-UA"/>
        </w:rPr>
      </w:pPr>
      <w:r>
        <w:rPr>
          <w:noProof/>
          <w:color w:val="333333"/>
          <w:sz w:val="28"/>
          <w:szCs w:val="28"/>
          <w:lang w:val="uk-UA"/>
        </w:rPr>
        <w:drawing>
          <wp:inline distT="0" distB="0" distL="0" distR="0" wp14:anchorId="6F4ACC7F" wp14:editId="18108ABD">
            <wp:extent cx="3913200" cy="3366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extLst>
                        <a:ext uri="{28A0092B-C50C-407E-A947-70E740481C1C}">
                          <a14:useLocalDpi xmlns:a14="http://schemas.microsoft.com/office/drawing/2010/main" val="0"/>
                        </a:ext>
                      </a:extLst>
                    </a:blip>
                    <a:stretch>
                      <a:fillRect/>
                    </a:stretch>
                  </pic:blipFill>
                  <pic:spPr>
                    <a:xfrm>
                      <a:off x="0" y="0"/>
                      <a:ext cx="3913200" cy="3366000"/>
                    </a:xfrm>
                    <a:prstGeom prst="rect">
                      <a:avLst/>
                    </a:prstGeom>
                  </pic:spPr>
                </pic:pic>
              </a:graphicData>
            </a:graphic>
          </wp:inline>
        </w:drawing>
      </w:r>
    </w:p>
    <w:p w14:paraId="69DC85A5" w14:textId="77777777" w:rsidR="00BD6F13" w:rsidRPr="002B5AD7" w:rsidRDefault="00BD6F13" w:rsidP="00BD6F13">
      <w:pPr>
        <w:pStyle w:val="center"/>
        <w:spacing w:before="0" w:beforeAutospacing="0" w:after="0" w:afterAutospacing="0"/>
        <w:jc w:val="center"/>
        <w:rPr>
          <w:color w:val="333333"/>
          <w:sz w:val="28"/>
          <w:szCs w:val="28"/>
          <w:lang w:val="uk-UA"/>
        </w:rPr>
      </w:pPr>
    </w:p>
    <w:p w14:paraId="4BFFEEAC" w14:textId="344DF42B" w:rsidR="00BD6F13" w:rsidRPr="002B5AD7" w:rsidRDefault="00BD6F13" w:rsidP="00BD6F13">
      <w:pPr>
        <w:pStyle w:val="center"/>
        <w:spacing w:before="0" w:beforeAutospacing="0" w:after="0" w:afterAutospacing="0"/>
        <w:jc w:val="center"/>
        <w:rPr>
          <w:color w:val="333333"/>
          <w:sz w:val="28"/>
          <w:szCs w:val="28"/>
          <w:lang w:val="uk-UA"/>
        </w:rPr>
      </w:pPr>
      <w:r w:rsidRPr="002B5AD7">
        <w:rPr>
          <w:color w:val="333333"/>
          <w:sz w:val="28"/>
          <w:szCs w:val="28"/>
          <w:lang w:val="uk-UA"/>
        </w:rPr>
        <w:t>Рисунок 3.</w:t>
      </w:r>
      <w:r>
        <w:rPr>
          <w:sz w:val="28"/>
          <w:szCs w:val="28"/>
          <w:lang w:val="uk-UA"/>
        </w:rPr>
        <w:t>1</w:t>
      </w:r>
      <w:r w:rsidRPr="002B5AD7">
        <w:rPr>
          <w:color w:val="333333"/>
          <w:sz w:val="28"/>
          <w:szCs w:val="28"/>
          <w:lang w:val="uk-UA"/>
        </w:rPr>
        <w:t xml:space="preserve"> – Приклад реалізації непрямої адресації</w:t>
      </w:r>
    </w:p>
    <w:p w14:paraId="1329AC6D" w14:textId="77777777" w:rsidR="001F4640" w:rsidRPr="002B5AD7" w:rsidRDefault="001F4640" w:rsidP="001F4640">
      <w:pPr>
        <w:pStyle w:val="a4"/>
        <w:spacing w:before="0" w:beforeAutospacing="0" w:after="0" w:afterAutospacing="0"/>
        <w:jc w:val="both"/>
        <w:rPr>
          <w:color w:val="333333"/>
          <w:sz w:val="28"/>
          <w:szCs w:val="28"/>
          <w:lang w:val="uk-UA"/>
        </w:rPr>
      </w:pPr>
    </w:p>
    <w:p w14:paraId="0C930FC7" w14:textId="1F72F6C0" w:rsidR="006862EB" w:rsidRPr="002B5AD7" w:rsidRDefault="00B8230D" w:rsidP="004235B1">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w:t>
      </w:r>
      <w:r w:rsidR="001D3B3A">
        <w:rPr>
          <w:rFonts w:ascii="Times New Roman" w:hAnsi="Times New Roman" w:cs="Times New Roman"/>
          <w:color w:val="336600"/>
          <w:sz w:val="28"/>
          <w:szCs w:val="28"/>
        </w:rPr>
        <w:t>6</w:t>
      </w:r>
      <w:r w:rsidRPr="002B5AD7">
        <w:rPr>
          <w:rFonts w:ascii="Times New Roman" w:hAnsi="Times New Roman" w:cs="Times New Roman"/>
          <w:color w:val="336600"/>
          <w:sz w:val="28"/>
          <w:szCs w:val="28"/>
        </w:rPr>
        <w:t xml:space="preserve">. </w:t>
      </w:r>
      <w:r w:rsidR="00092BF6" w:rsidRPr="000D4473">
        <w:rPr>
          <w:rFonts w:ascii="Times New Roman" w:hAnsi="Times New Roman" w:cs="Times New Roman"/>
          <w:color w:val="336600"/>
          <w:sz w:val="28"/>
          <w:szCs w:val="28"/>
        </w:rPr>
        <w:t xml:space="preserve">Базова </w:t>
      </w:r>
      <w:r w:rsidRPr="002B5AD7">
        <w:rPr>
          <w:rFonts w:ascii="Times New Roman" w:hAnsi="Times New Roman" w:cs="Times New Roman"/>
          <w:color w:val="336600"/>
          <w:sz w:val="28"/>
          <w:szCs w:val="28"/>
        </w:rPr>
        <w:t>адресація</w:t>
      </w:r>
    </w:p>
    <w:p w14:paraId="00D0EE82" w14:textId="07BF9022"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При </w:t>
      </w:r>
      <w:r w:rsidR="00BB2A94">
        <w:rPr>
          <w:color w:val="333333"/>
          <w:sz w:val="28"/>
          <w:szCs w:val="28"/>
          <w:lang w:val="uk-UA"/>
        </w:rPr>
        <w:t xml:space="preserve">базовій, або </w:t>
      </w:r>
      <w:r w:rsidRPr="002B5AD7">
        <w:rPr>
          <w:color w:val="333333"/>
          <w:sz w:val="28"/>
          <w:szCs w:val="28"/>
          <w:lang w:val="uk-UA"/>
        </w:rPr>
        <w:t>відносній</w:t>
      </w:r>
      <w:r w:rsidR="00BB2A94">
        <w:rPr>
          <w:color w:val="333333"/>
          <w:sz w:val="28"/>
          <w:szCs w:val="28"/>
          <w:lang w:val="uk-UA"/>
        </w:rPr>
        <w:t>,</w:t>
      </w:r>
      <w:r w:rsidRPr="002B5AD7">
        <w:rPr>
          <w:color w:val="333333"/>
          <w:sz w:val="28"/>
          <w:szCs w:val="28"/>
          <w:lang w:val="uk-UA"/>
        </w:rPr>
        <w:t xml:space="preserve"> адресації</w:t>
      </w:r>
      <w:r w:rsidR="00113A5F">
        <w:rPr>
          <w:color w:val="333333"/>
          <w:sz w:val="28"/>
          <w:szCs w:val="28"/>
          <w:lang w:val="uk-UA"/>
        </w:rPr>
        <w:t xml:space="preserve"> (адресації з базуванням) </w:t>
      </w:r>
      <w:r w:rsidRPr="002B5AD7">
        <w:rPr>
          <w:color w:val="333333"/>
          <w:sz w:val="28"/>
          <w:szCs w:val="28"/>
          <w:lang w:val="uk-UA"/>
        </w:rPr>
        <w:t>виконавч</w:t>
      </w:r>
      <w:r w:rsidR="00EC049A">
        <w:rPr>
          <w:color w:val="333333"/>
          <w:sz w:val="28"/>
          <w:szCs w:val="28"/>
          <w:lang w:val="uk-UA"/>
        </w:rPr>
        <w:t>а</w:t>
      </w:r>
      <w:r w:rsidRPr="002B5AD7">
        <w:rPr>
          <w:color w:val="333333"/>
          <w:sz w:val="28"/>
          <w:szCs w:val="28"/>
          <w:lang w:val="uk-UA"/>
        </w:rPr>
        <w:t xml:space="preserve"> адрес</w:t>
      </w:r>
      <w:r w:rsidR="00EC049A">
        <w:rPr>
          <w:color w:val="333333"/>
          <w:sz w:val="28"/>
          <w:szCs w:val="28"/>
          <w:lang w:val="uk-UA"/>
        </w:rPr>
        <w:t>а</w:t>
      </w:r>
      <w:r w:rsidRPr="002B5AD7">
        <w:rPr>
          <w:color w:val="333333"/>
          <w:sz w:val="28"/>
          <w:szCs w:val="28"/>
          <w:lang w:val="uk-UA"/>
        </w:rPr>
        <w:t xml:space="preserve"> визначається сумою базово</w:t>
      </w:r>
      <w:r w:rsidR="00EC049A">
        <w:rPr>
          <w:color w:val="333333"/>
          <w:sz w:val="28"/>
          <w:szCs w:val="28"/>
          <w:lang w:val="uk-UA"/>
        </w:rPr>
        <w:t>ї</w:t>
      </w:r>
      <w:r w:rsidRPr="002B5AD7">
        <w:rPr>
          <w:color w:val="333333"/>
          <w:sz w:val="28"/>
          <w:szCs w:val="28"/>
          <w:lang w:val="uk-UA"/>
        </w:rPr>
        <w:t xml:space="preserve"> адреси </w:t>
      </w:r>
      <w:proofErr w:type="spellStart"/>
      <w:r w:rsidRPr="002B5AD7">
        <w:rPr>
          <w:color w:val="333333"/>
          <w:sz w:val="28"/>
          <w:szCs w:val="28"/>
          <w:lang w:val="uk-UA"/>
        </w:rPr>
        <w:t>А</w:t>
      </w:r>
      <w:r w:rsidRPr="002B5AD7">
        <w:rPr>
          <w:color w:val="333333"/>
          <w:sz w:val="28"/>
          <w:szCs w:val="28"/>
          <w:vertAlign w:val="subscript"/>
          <w:lang w:val="uk-UA"/>
        </w:rPr>
        <w:t>б</w:t>
      </w:r>
      <w:proofErr w:type="spellEnd"/>
      <w:r w:rsidRPr="002B5AD7">
        <w:rPr>
          <w:color w:val="333333"/>
          <w:sz w:val="28"/>
          <w:szCs w:val="28"/>
          <w:lang w:val="uk-UA"/>
        </w:rPr>
        <w:t xml:space="preserve"> і зміщення D. Для зберігання базових адрес в процесорах передбачені спеціальні регістри. У прикладі, наведеному в таблиці 3.1, для зберігання базової адреси використовується регістр R1. Крім того, в адресній частині команди виділяється поле, в якому розміщується зміщення D. Виконавч</w:t>
      </w:r>
      <w:r w:rsidR="00EC049A">
        <w:rPr>
          <w:color w:val="333333"/>
          <w:sz w:val="28"/>
          <w:szCs w:val="28"/>
          <w:lang w:val="uk-UA"/>
        </w:rPr>
        <w:t>а</w:t>
      </w:r>
      <w:r w:rsidRPr="002B5AD7">
        <w:rPr>
          <w:color w:val="333333"/>
          <w:sz w:val="28"/>
          <w:szCs w:val="28"/>
          <w:lang w:val="uk-UA"/>
        </w:rPr>
        <w:t xml:space="preserve"> адреса формується:</w:t>
      </w:r>
      <w:r w:rsidR="00EC049A">
        <w:rPr>
          <w:color w:val="333333"/>
          <w:sz w:val="28"/>
          <w:szCs w:val="28"/>
          <w:lang w:val="uk-UA"/>
        </w:rPr>
        <w:t xml:space="preserve"> </w:t>
      </w:r>
      <w:proofErr w:type="spellStart"/>
      <w:r w:rsidR="003852AB" w:rsidRPr="002B5AD7">
        <w:rPr>
          <w:color w:val="333333"/>
          <w:sz w:val="28"/>
          <w:szCs w:val="28"/>
          <w:lang w:val="uk-UA"/>
        </w:rPr>
        <w:t>А</w:t>
      </w:r>
      <w:r w:rsidR="003852AB" w:rsidRPr="002B5AD7">
        <w:rPr>
          <w:color w:val="333333"/>
          <w:sz w:val="28"/>
          <w:szCs w:val="28"/>
          <w:vertAlign w:val="subscript"/>
          <w:lang w:val="uk-UA"/>
        </w:rPr>
        <w:t>в</w:t>
      </w:r>
      <w:proofErr w:type="spellEnd"/>
      <w:r w:rsidR="003852AB" w:rsidRPr="002B5AD7">
        <w:rPr>
          <w:rStyle w:val="apple-converted-space"/>
          <w:color w:val="333333"/>
          <w:sz w:val="28"/>
          <w:szCs w:val="28"/>
          <w:lang w:val="uk-UA"/>
        </w:rPr>
        <w:t> </w:t>
      </w:r>
      <w:r w:rsidR="003852AB" w:rsidRPr="002B5AD7">
        <w:rPr>
          <w:color w:val="333333"/>
          <w:sz w:val="28"/>
          <w:szCs w:val="28"/>
          <w:lang w:val="uk-UA"/>
        </w:rPr>
        <w:t xml:space="preserve">= </w:t>
      </w:r>
      <w:proofErr w:type="spellStart"/>
      <w:r w:rsidR="003852AB" w:rsidRPr="002B5AD7">
        <w:rPr>
          <w:color w:val="333333"/>
          <w:sz w:val="28"/>
          <w:szCs w:val="28"/>
          <w:lang w:val="uk-UA"/>
        </w:rPr>
        <w:t>А</w:t>
      </w:r>
      <w:r w:rsidR="003852AB" w:rsidRPr="002B5AD7">
        <w:rPr>
          <w:color w:val="333333"/>
          <w:sz w:val="28"/>
          <w:szCs w:val="28"/>
          <w:vertAlign w:val="subscript"/>
          <w:lang w:val="uk-UA"/>
        </w:rPr>
        <w:t>б</w:t>
      </w:r>
      <w:proofErr w:type="spellEnd"/>
      <w:r w:rsidR="003852AB" w:rsidRPr="002B5AD7">
        <w:rPr>
          <w:rStyle w:val="apple-converted-space"/>
          <w:color w:val="333333"/>
          <w:sz w:val="28"/>
          <w:szCs w:val="28"/>
          <w:lang w:val="uk-UA"/>
        </w:rPr>
        <w:t> </w:t>
      </w:r>
      <w:r w:rsidR="003852AB" w:rsidRPr="002B5AD7">
        <w:rPr>
          <w:color w:val="333333"/>
          <w:sz w:val="28"/>
          <w:szCs w:val="28"/>
          <w:lang w:val="uk-UA"/>
        </w:rPr>
        <w:t>+ D</w:t>
      </w:r>
      <w:r w:rsidRPr="002B5AD7">
        <w:rPr>
          <w:color w:val="333333"/>
          <w:sz w:val="28"/>
          <w:szCs w:val="28"/>
          <w:lang w:val="uk-UA"/>
        </w:rPr>
        <w:t>.</w:t>
      </w:r>
    </w:p>
    <w:p w14:paraId="2583B2F0" w14:textId="045DE730" w:rsidR="009207A2" w:rsidRPr="002B5AD7" w:rsidRDefault="009207A2" w:rsidP="009207A2">
      <w:pPr>
        <w:pStyle w:val="a4"/>
        <w:spacing w:before="0" w:beforeAutospacing="0" w:after="0" w:afterAutospacing="0"/>
        <w:jc w:val="both"/>
        <w:rPr>
          <w:color w:val="333333"/>
          <w:sz w:val="28"/>
          <w:szCs w:val="28"/>
          <w:lang w:val="uk-UA"/>
        </w:rPr>
      </w:pPr>
      <w:r w:rsidRPr="002B5AD7">
        <w:rPr>
          <w:color w:val="333333"/>
          <w:sz w:val="28"/>
          <w:szCs w:val="28"/>
          <w:lang w:val="uk-UA"/>
        </w:rPr>
        <w:t xml:space="preserve">Застосування в комп'ютерах </w:t>
      </w:r>
      <w:r w:rsidR="00BB2A94">
        <w:rPr>
          <w:color w:val="333333"/>
          <w:sz w:val="28"/>
          <w:szCs w:val="28"/>
          <w:lang w:val="uk-UA"/>
        </w:rPr>
        <w:t>базової</w:t>
      </w:r>
      <w:r w:rsidRPr="002B5AD7">
        <w:rPr>
          <w:color w:val="333333"/>
          <w:sz w:val="28"/>
          <w:szCs w:val="28"/>
          <w:lang w:val="uk-UA"/>
        </w:rPr>
        <w:t xml:space="preserve"> адресації дозволяє при незначній довжині адресного коду команди забезпечити доступ до будь-якої комірки пам'яті. Кількість розрядів регістра зберігання базової адреси </w:t>
      </w:r>
      <w:proofErr w:type="spellStart"/>
      <w:r w:rsidRPr="002B5AD7">
        <w:rPr>
          <w:color w:val="333333"/>
          <w:sz w:val="28"/>
          <w:szCs w:val="28"/>
          <w:lang w:val="uk-UA"/>
        </w:rPr>
        <w:t>А</w:t>
      </w:r>
      <w:r w:rsidRPr="00575479">
        <w:rPr>
          <w:color w:val="333333"/>
          <w:sz w:val="28"/>
          <w:szCs w:val="28"/>
          <w:vertAlign w:val="subscript"/>
          <w:lang w:val="uk-UA"/>
        </w:rPr>
        <w:t>б</w:t>
      </w:r>
      <w:proofErr w:type="spellEnd"/>
      <w:r w:rsidRPr="002B5AD7">
        <w:rPr>
          <w:color w:val="333333"/>
          <w:sz w:val="28"/>
          <w:szCs w:val="28"/>
          <w:lang w:val="uk-UA"/>
        </w:rPr>
        <w:t xml:space="preserve"> вибирається так</w:t>
      </w:r>
      <w:r>
        <w:rPr>
          <w:color w:val="333333"/>
          <w:sz w:val="28"/>
          <w:szCs w:val="28"/>
          <w:lang w:val="uk-UA"/>
        </w:rPr>
        <w:t>ою</w:t>
      </w:r>
      <w:r w:rsidRPr="002B5AD7">
        <w:rPr>
          <w:color w:val="333333"/>
          <w:sz w:val="28"/>
          <w:szCs w:val="28"/>
          <w:lang w:val="uk-UA"/>
        </w:rPr>
        <w:t xml:space="preserve">, щоб можна було ставити початок масиву у всьому адресному просторі оперативної пам'яті, а адресний код зміщення D визначає положення </w:t>
      </w:r>
      <w:proofErr w:type="spellStart"/>
      <w:r w:rsidRPr="002B5AD7">
        <w:rPr>
          <w:color w:val="333333"/>
          <w:sz w:val="28"/>
          <w:szCs w:val="28"/>
          <w:lang w:val="uk-UA"/>
        </w:rPr>
        <w:t>операнда</w:t>
      </w:r>
      <w:proofErr w:type="spellEnd"/>
      <w:r>
        <w:rPr>
          <w:color w:val="333333"/>
          <w:sz w:val="28"/>
          <w:szCs w:val="28"/>
          <w:lang w:val="uk-UA"/>
        </w:rPr>
        <w:t xml:space="preserve"> відносно</w:t>
      </w:r>
      <w:r w:rsidRPr="002B5AD7">
        <w:rPr>
          <w:color w:val="333333"/>
          <w:sz w:val="28"/>
          <w:szCs w:val="28"/>
          <w:lang w:val="uk-UA"/>
        </w:rPr>
        <w:t xml:space="preserve"> початку масиву. Процес формування виконавчої адреси при </w:t>
      </w:r>
      <w:r w:rsidR="00BB2A94">
        <w:rPr>
          <w:color w:val="333333"/>
          <w:sz w:val="28"/>
          <w:szCs w:val="28"/>
          <w:lang w:val="uk-UA"/>
        </w:rPr>
        <w:t>базовій</w:t>
      </w:r>
      <w:r w:rsidRPr="002B5AD7">
        <w:rPr>
          <w:color w:val="333333"/>
          <w:sz w:val="28"/>
          <w:szCs w:val="28"/>
          <w:lang w:val="uk-UA"/>
        </w:rPr>
        <w:t xml:space="preserve"> адресації показаний на рисунку 3.</w:t>
      </w:r>
      <w:r>
        <w:rPr>
          <w:color w:val="333333"/>
          <w:sz w:val="28"/>
          <w:szCs w:val="28"/>
          <w:lang w:val="uk-UA"/>
        </w:rPr>
        <w:t>2</w:t>
      </w:r>
      <w:r w:rsidRPr="002B5AD7">
        <w:rPr>
          <w:color w:val="333333"/>
          <w:sz w:val="28"/>
          <w:szCs w:val="28"/>
          <w:lang w:val="uk-UA"/>
        </w:rPr>
        <w:t>. В цьому випадку виконавч</w:t>
      </w:r>
      <w:r>
        <w:rPr>
          <w:color w:val="333333"/>
          <w:sz w:val="28"/>
          <w:szCs w:val="28"/>
          <w:lang w:val="uk-UA"/>
        </w:rPr>
        <w:t>а</w:t>
      </w:r>
      <w:r w:rsidRPr="002B5AD7">
        <w:rPr>
          <w:color w:val="333333"/>
          <w:sz w:val="28"/>
          <w:szCs w:val="28"/>
          <w:lang w:val="uk-UA"/>
        </w:rPr>
        <w:t xml:space="preserve"> адрес</w:t>
      </w:r>
      <w:r>
        <w:rPr>
          <w:color w:val="333333"/>
          <w:sz w:val="28"/>
          <w:szCs w:val="28"/>
          <w:lang w:val="uk-UA"/>
        </w:rPr>
        <w:t>а</w:t>
      </w:r>
      <w:r w:rsidRPr="002B5AD7">
        <w:rPr>
          <w:color w:val="333333"/>
          <w:sz w:val="28"/>
          <w:szCs w:val="28"/>
          <w:lang w:val="uk-UA"/>
        </w:rPr>
        <w:t xml:space="preserve"> формується на виході суматора відповідно до виразу:</w:t>
      </w:r>
    </w:p>
    <w:p w14:paraId="48746BBE" w14:textId="77777777" w:rsidR="009207A2" w:rsidRPr="002B5AD7" w:rsidRDefault="009207A2" w:rsidP="009207A2">
      <w:pPr>
        <w:pStyle w:val="a4"/>
        <w:spacing w:before="0" w:beforeAutospacing="0" w:after="0" w:afterAutospacing="0"/>
        <w:jc w:val="both"/>
        <w:rPr>
          <w:color w:val="333333"/>
          <w:sz w:val="28"/>
          <w:szCs w:val="28"/>
          <w:lang w:val="uk-UA"/>
        </w:rPr>
      </w:pPr>
    </w:p>
    <w:p w14:paraId="35562799" w14:textId="77777777" w:rsidR="009207A2" w:rsidRPr="002B5AD7" w:rsidRDefault="009207A2" w:rsidP="009207A2">
      <w:pPr>
        <w:pStyle w:val="center"/>
        <w:spacing w:before="0" w:beforeAutospacing="0" w:after="0" w:afterAutospacing="0"/>
        <w:jc w:val="center"/>
        <w:rPr>
          <w:color w:val="333333"/>
          <w:sz w:val="28"/>
          <w:szCs w:val="28"/>
          <w:lang w:val="uk-UA"/>
        </w:rPr>
      </w:pPr>
      <w:proofErr w:type="spellStart"/>
      <w:r w:rsidRPr="002B5AD7">
        <w:rPr>
          <w:color w:val="333333"/>
          <w:sz w:val="28"/>
          <w:szCs w:val="28"/>
          <w:lang w:val="uk-UA"/>
        </w:rPr>
        <w:t>А</w:t>
      </w:r>
      <w:r w:rsidRPr="002B5AD7">
        <w:rPr>
          <w:color w:val="333333"/>
          <w:sz w:val="28"/>
          <w:szCs w:val="28"/>
          <w:vertAlign w:val="subscript"/>
          <w:lang w:val="uk-UA"/>
        </w:rPr>
        <w:t>в</w:t>
      </w:r>
      <w:proofErr w:type="spellEnd"/>
      <w:r w:rsidRPr="002B5AD7">
        <w:rPr>
          <w:rStyle w:val="apple-converted-space"/>
          <w:color w:val="333333"/>
          <w:sz w:val="28"/>
          <w:szCs w:val="28"/>
          <w:vertAlign w:val="subscript"/>
          <w:lang w:val="uk-UA"/>
        </w:rPr>
        <w:t> </w:t>
      </w:r>
      <w:r w:rsidRPr="002B5AD7">
        <w:rPr>
          <w:color w:val="333333"/>
          <w:sz w:val="28"/>
          <w:szCs w:val="28"/>
          <w:lang w:val="uk-UA"/>
        </w:rPr>
        <w:t>= [B] + D,</w:t>
      </w:r>
    </w:p>
    <w:p w14:paraId="4539EEAD" w14:textId="77777777" w:rsidR="009207A2" w:rsidRPr="002B5AD7" w:rsidRDefault="009207A2" w:rsidP="009207A2">
      <w:pPr>
        <w:pStyle w:val="a4"/>
        <w:spacing w:before="0" w:beforeAutospacing="0" w:after="0" w:afterAutospacing="0"/>
        <w:jc w:val="both"/>
        <w:rPr>
          <w:color w:val="333333"/>
          <w:sz w:val="28"/>
          <w:szCs w:val="28"/>
          <w:lang w:val="uk-UA"/>
        </w:rPr>
      </w:pPr>
    </w:p>
    <w:p w14:paraId="6920F123" w14:textId="01E87A44" w:rsidR="009207A2" w:rsidRPr="002B5AD7" w:rsidRDefault="009207A2" w:rsidP="009207A2">
      <w:pPr>
        <w:pStyle w:val="a4"/>
        <w:spacing w:before="0" w:beforeAutospacing="0" w:after="0" w:afterAutospacing="0"/>
        <w:jc w:val="both"/>
        <w:rPr>
          <w:color w:val="333333"/>
          <w:sz w:val="28"/>
          <w:szCs w:val="28"/>
          <w:lang w:val="uk-UA"/>
        </w:rPr>
      </w:pPr>
      <w:r w:rsidRPr="002B5AD7">
        <w:rPr>
          <w:color w:val="333333"/>
          <w:sz w:val="28"/>
          <w:szCs w:val="28"/>
          <w:lang w:val="uk-UA"/>
        </w:rPr>
        <w:t>де B і D</w:t>
      </w:r>
      <w:r>
        <w:rPr>
          <w:color w:val="333333"/>
          <w:sz w:val="28"/>
          <w:szCs w:val="28"/>
          <w:lang w:val="uk-UA"/>
        </w:rPr>
        <w:t xml:space="preserve"> – </w:t>
      </w:r>
      <w:r w:rsidRPr="002B5AD7">
        <w:rPr>
          <w:color w:val="333333"/>
          <w:sz w:val="28"/>
          <w:szCs w:val="28"/>
          <w:lang w:val="uk-UA"/>
        </w:rPr>
        <w:t>коди адресної частини, які стоять у відповідних полях команди; [В]</w:t>
      </w:r>
      <w:r>
        <w:rPr>
          <w:color w:val="333333"/>
          <w:sz w:val="28"/>
          <w:szCs w:val="28"/>
          <w:lang w:val="uk-UA"/>
        </w:rPr>
        <w:t xml:space="preserve"> – </w:t>
      </w:r>
      <w:r w:rsidRPr="002B5AD7">
        <w:rPr>
          <w:color w:val="333333"/>
          <w:sz w:val="28"/>
          <w:szCs w:val="28"/>
          <w:lang w:val="uk-UA"/>
        </w:rPr>
        <w:t>вміст регістра з номером В.</w:t>
      </w:r>
      <w:r w:rsidR="00BB2A94">
        <w:rPr>
          <w:color w:val="333333"/>
          <w:sz w:val="28"/>
          <w:szCs w:val="28"/>
          <w:lang w:val="uk-UA"/>
        </w:rPr>
        <w:t xml:space="preserve"> </w:t>
      </w:r>
      <w:r w:rsidRPr="002B5AD7">
        <w:rPr>
          <w:color w:val="333333"/>
          <w:sz w:val="28"/>
          <w:szCs w:val="28"/>
          <w:lang w:val="uk-UA"/>
        </w:rPr>
        <w:t>У тому випадку, якщо В = 0, виконавч</w:t>
      </w:r>
      <w:r>
        <w:rPr>
          <w:color w:val="333333"/>
          <w:sz w:val="28"/>
          <w:szCs w:val="28"/>
          <w:lang w:val="uk-UA"/>
        </w:rPr>
        <w:t>а</w:t>
      </w:r>
      <w:r w:rsidRPr="002B5AD7">
        <w:rPr>
          <w:color w:val="333333"/>
          <w:sz w:val="28"/>
          <w:szCs w:val="28"/>
          <w:lang w:val="uk-UA"/>
        </w:rPr>
        <w:t xml:space="preserve"> адрес</w:t>
      </w:r>
      <w:r>
        <w:rPr>
          <w:color w:val="333333"/>
          <w:sz w:val="28"/>
          <w:szCs w:val="28"/>
          <w:lang w:val="uk-UA"/>
        </w:rPr>
        <w:t>а</w:t>
      </w:r>
      <w:r w:rsidRPr="002B5AD7">
        <w:rPr>
          <w:color w:val="333333"/>
          <w:sz w:val="28"/>
          <w:szCs w:val="28"/>
          <w:lang w:val="uk-UA"/>
        </w:rPr>
        <w:t xml:space="preserve"> дорівнює D.</w:t>
      </w:r>
    </w:p>
    <w:p w14:paraId="2A15A362" w14:textId="2954907F" w:rsidR="009207A2" w:rsidRPr="008C013C" w:rsidRDefault="009207A2" w:rsidP="009207A2">
      <w:pPr>
        <w:pStyle w:val="a4"/>
        <w:spacing w:before="0" w:beforeAutospacing="0" w:after="0" w:afterAutospacing="0"/>
        <w:jc w:val="both"/>
        <w:rPr>
          <w:color w:val="333333"/>
          <w:sz w:val="28"/>
          <w:szCs w:val="28"/>
          <w:lang w:val="uk-UA"/>
        </w:rPr>
      </w:pPr>
      <w:r w:rsidRPr="008C013C">
        <w:rPr>
          <w:color w:val="333333"/>
          <w:sz w:val="28"/>
          <w:szCs w:val="28"/>
          <w:lang w:val="uk-UA"/>
        </w:rPr>
        <w:lastRenderedPageBreak/>
        <w:t xml:space="preserve">Формально звернення до пам'яті при </w:t>
      </w:r>
      <w:r w:rsidR="00004D30">
        <w:rPr>
          <w:color w:val="333333"/>
          <w:sz w:val="28"/>
          <w:szCs w:val="28"/>
          <w:lang w:val="uk-UA"/>
        </w:rPr>
        <w:t>базов</w:t>
      </w:r>
      <w:r w:rsidRPr="008C013C">
        <w:rPr>
          <w:color w:val="333333"/>
          <w:sz w:val="28"/>
          <w:szCs w:val="28"/>
          <w:lang w:val="uk-UA"/>
        </w:rPr>
        <w:t>ій адресації можна представити у вигляді такої послідовності процедур:</w:t>
      </w:r>
    </w:p>
    <w:p w14:paraId="1B29AEC3" w14:textId="77777777" w:rsidR="009207A2" w:rsidRPr="002B5AD7" w:rsidRDefault="009207A2" w:rsidP="009207A2">
      <w:pPr>
        <w:pStyle w:val="a4"/>
        <w:spacing w:before="0" w:beforeAutospacing="0" w:after="0" w:afterAutospacing="0"/>
        <w:jc w:val="both"/>
        <w:rPr>
          <w:color w:val="333333"/>
          <w:sz w:val="28"/>
          <w:szCs w:val="28"/>
          <w:u w:val="single"/>
          <w:lang w:val="uk-UA"/>
        </w:rPr>
      </w:pPr>
    </w:p>
    <w:p w14:paraId="29221F3F" w14:textId="7BD87BB4" w:rsidR="009207A2" w:rsidRPr="002B5AD7" w:rsidRDefault="009207A2" w:rsidP="009207A2">
      <w:pPr>
        <w:pStyle w:val="a4"/>
        <w:spacing w:before="0" w:beforeAutospacing="0" w:after="0" w:afterAutospacing="0"/>
        <w:ind w:left="2268"/>
        <w:jc w:val="both"/>
        <w:rPr>
          <w:color w:val="333333"/>
          <w:sz w:val="28"/>
          <w:szCs w:val="28"/>
          <w:lang w:val="uk-UA"/>
        </w:rPr>
      </w:pPr>
      <w:r w:rsidRPr="002B5AD7">
        <w:rPr>
          <w:color w:val="333333"/>
          <w:sz w:val="28"/>
          <w:szCs w:val="28"/>
          <w:u w:val="single"/>
          <w:lang w:val="uk-UA"/>
        </w:rPr>
        <w:t>якщо</w:t>
      </w:r>
      <w:r w:rsidRPr="00E60C44">
        <w:rPr>
          <w:color w:val="333333"/>
          <w:sz w:val="28"/>
          <w:szCs w:val="28"/>
          <w:lang w:val="uk-UA"/>
        </w:rPr>
        <w:t xml:space="preserve"> </w:t>
      </w:r>
      <w:r w:rsidR="007B6C3F">
        <w:rPr>
          <w:color w:val="333333"/>
          <w:sz w:val="28"/>
          <w:szCs w:val="28"/>
          <w:lang w:val="en-US"/>
        </w:rPr>
        <w:t>IR</w:t>
      </w:r>
      <w:r w:rsidRPr="002B5AD7">
        <w:rPr>
          <w:color w:val="333333"/>
          <w:sz w:val="28"/>
          <w:szCs w:val="28"/>
          <w:lang w:val="uk-UA"/>
        </w:rPr>
        <w:t xml:space="preserve">[В] = 0, то </w:t>
      </w:r>
      <w:r w:rsidR="007B6C3F">
        <w:rPr>
          <w:color w:val="333333"/>
          <w:sz w:val="28"/>
          <w:szCs w:val="28"/>
          <w:lang w:val="en-US"/>
        </w:rPr>
        <w:t>MAR</w:t>
      </w:r>
      <w:r>
        <w:rPr>
          <w:color w:val="333333"/>
          <w:sz w:val="28"/>
          <w:szCs w:val="28"/>
          <w:lang w:val="uk-UA"/>
        </w:rPr>
        <w:t xml:space="preserve"> </w:t>
      </w:r>
      <w:r w:rsidRPr="002B5AD7">
        <w:rPr>
          <w:color w:val="333333"/>
          <w:sz w:val="28"/>
          <w:szCs w:val="28"/>
          <w:lang w:val="uk-UA"/>
        </w:rPr>
        <w:t xml:space="preserve">:= </w:t>
      </w:r>
      <w:r w:rsidR="007B6C3F">
        <w:rPr>
          <w:color w:val="333333"/>
          <w:sz w:val="28"/>
          <w:szCs w:val="28"/>
          <w:lang w:val="en-US"/>
        </w:rPr>
        <w:t>IR</w:t>
      </w:r>
      <w:r w:rsidRPr="002B5AD7">
        <w:rPr>
          <w:color w:val="333333"/>
          <w:sz w:val="28"/>
          <w:szCs w:val="28"/>
          <w:lang w:val="uk-UA"/>
        </w:rPr>
        <w:t>[D];</w:t>
      </w:r>
    </w:p>
    <w:p w14:paraId="1D157467" w14:textId="43614EFB" w:rsidR="009207A2" w:rsidRPr="002B5AD7" w:rsidRDefault="009207A2" w:rsidP="009207A2">
      <w:pPr>
        <w:pStyle w:val="a4"/>
        <w:spacing w:before="0" w:beforeAutospacing="0" w:after="0" w:afterAutospacing="0"/>
        <w:ind w:left="2268"/>
        <w:jc w:val="both"/>
        <w:rPr>
          <w:color w:val="333333"/>
          <w:sz w:val="28"/>
          <w:szCs w:val="28"/>
          <w:lang w:val="uk-UA"/>
        </w:rPr>
      </w:pPr>
      <w:r w:rsidRPr="002B5AD7">
        <w:rPr>
          <w:color w:val="333333"/>
          <w:sz w:val="28"/>
          <w:szCs w:val="28"/>
          <w:u w:val="single"/>
          <w:lang w:val="uk-UA"/>
        </w:rPr>
        <w:t>інакше</w:t>
      </w:r>
      <w:r w:rsidRPr="00E60C44">
        <w:rPr>
          <w:color w:val="333333"/>
          <w:sz w:val="28"/>
          <w:szCs w:val="28"/>
          <w:lang w:val="uk-UA"/>
        </w:rPr>
        <w:t xml:space="preserve"> </w:t>
      </w:r>
      <w:r w:rsidR="007B6C3F">
        <w:rPr>
          <w:color w:val="333333"/>
          <w:sz w:val="28"/>
          <w:szCs w:val="28"/>
          <w:lang w:val="en-US"/>
        </w:rPr>
        <w:t>MAR</w:t>
      </w:r>
      <w:r>
        <w:rPr>
          <w:color w:val="333333"/>
          <w:sz w:val="28"/>
          <w:szCs w:val="28"/>
          <w:lang w:val="uk-UA"/>
        </w:rPr>
        <w:t xml:space="preserve"> </w:t>
      </w:r>
      <w:r w:rsidRPr="002B5AD7">
        <w:rPr>
          <w:color w:val="333333"/>
          <w:sz w:val="28"/>
          <w:szCs w:val="28"/>
          <w:lang w:val="uk-UA"/>
        </w:rPr>
        <w:t>:= [</w:t>
      </w:r>
      <w:r w:rsidR="007B6C3F">
        <w:rPr>
          <w:color w:val="333333"/>
          <w:sz w:val="28"/>
          <w:szCs w:val="28"/>
          <w:lang w:val="en-US"/>
        </w:rPr>
        <w:t>RB</w:t>
      </w:r>
      <w:r w:rsidRPr="002B5AD7">
        <w:rPr>
          <w:color w:val="333333"/>
          <w:sz w:val="28"/>
          <w:szCs w:val="28"/>
          <w:lang w:val="uk-UA"/>
        </w:rPr>
        <w:t xml:space="preserve">] + </w:t>
      </w:r>
      <w:r w:rsidR="007B6C3F">
        <w:rPr>
          <w:color w:val="333333"/>
          <w:sz w:val="28"/>
          <w:szCs w:val="28"/>
          <w:lang w:val="en-US"/>
        </w:rPr>
        <w:t>IR</w:t>
      </w:r>
      <w:r w:rsidRPr="002B5AD7">
        <w:rPr>
          <w:color w:val="333333"/>
          <w:sz w:val="28"/>
          <w:szCs w:val="28"/>
          <w:lang w:val="uk-UA"/>
        </w:rPr>
        <w:t>[D];</w:t>
      </w:r>
    </w:p>
    <w:p w14:paraId="5B1F55F4" w14:textId="78A97164" w:rsidR="009207A2" w:rsidRPr="002B5AD7" w:rsidRDefault="009207A2" w:rsidP="009207A2">
      <w:pPr>
        <w:pStyle w:val="a4"/>
        <w:spacing w:before="0" w:beforeAutospacing="0" w:after="0" w:afterAutospacing="0"/>
        <w:ind w:left="2268"/>
        <w:jc w:val="both"/>
        <w:rPr>
          <w:color w:val="333333"/>
          <w:sz w:val="28"/>
          <w:szCs w:val="28"/>
          <w:lang w:val="uk-UA"/>
        </w:rPr>
      </w:pPr>
      <w:r w:rsidRPr="002B5AD7">
        <w:rPr>
          <w:color w:val="333333"/>
          <w:sz w:val="28"/>
          <w:szCs w:val="28"/>
          <w:u w:val="single"/>
          <w:lang w:val="uk-UA"/>
        </w:rPr>
        <w:t>зчитування</w:t>
      </w:r>
      <w:r w:rsidRPr="002B5AD7">
        <w:rPr>
          <w:color w:val="333333"/>
          <w:sz w:val="28"/>
          <w:szCs w:val="28"/>
          <w:lang w:val="uk-UA"/>
        </w:rPr>
        <w:t xml:space="preserve">: </w:t>
      </w:r>
      <w:r w:rsidR="007B6C3F">
        <w:rPr>
          <w:color w:val="333333"/>
          <w:sz w:val="28"/>
          <w:szCs w:val="28"/>
          <w:lang w:val="en-US"/>
        </w:rPr>
        <w:t>MBR</w:t>
      </w:r>
      <w:r>
        <w:rPr>
          <w:color w:val="333333"/>
          <w:sz w:val="28"/>
          <w:szCs w:val="28"/>
          <w:lang w:val="uk-UA"/>
        </w:rPr>
        <w:t xml:space="preserve"> </w:t>
      </w:r>
      <w:r w:rsidRPr="002B5AD7">
        <w:rPr>
          <w:color w:val="333333"/>
          <w:sz w:val="28"/>
          <w:szCs w:val="28"/>
          <w:lang w:val="uk-UA"/>
        </w:rPr>
        <w:t xml:space="preserve">:= </w:t>
      </w:r>
      <w:r w:rsidR="007B6C3F">
        <w:rPr>
          <w:color w:val="333333"/>
          <w:sz w:val="28"/>
          <w:szCs w:val="28"/>
          <w:lang w:val="en-US"/>
        </w:rPr>
        <w:t>M</w:t>
      </w:r>
      <w:r w:rsidRPr="002B5AD7">
        <w:rPr>
          <w:color w:val="333333"/>
          <w:sz w:val="28"/>
          <w:szCs w:val="28"/>
          <w:lang w:val="uk-UA"/>
        </w:rPr>
        <w:t>[</w:t>
      </w:r>
      <w:r w:rsidR="007B6C3F">
        <w:rPr>
          <w:color w:val="333333"/>
          <w:sz w:val="28"/>
          <w:szCs w:val="28"/>
          <w:lang w:val="en-US"/>
        </w:rPr>
        <w:t>MAR</w:t>
      </w:r>
      <w:r w:rsidRPr="002B5AD7">
        <w:rPr>
          <w:color w:val="333333"/>
          <w:sz w:val="28"/>
          <w:szCs w:val="28"/>
          <w:lang w:val="uk-UA"/>
        </w:rPr>
        <w:t>]</w:t>
      </w:r>
      <w:r w:rsidR="001E3513">
        <w:rPr>
          <w:color w:val="333333"/>
          <w:sz w:val="28"/>
          <w:szCs w:val="28"/>
          <w:lang w:val="uk-UA"/>
        </w:rPr>
        <w:t>.</w:t>
      </w:r>
    </w:p>
    <w:p w14:paraId="46900CA6" w14:textId="77777777" w:rsidR="006005C8" w:rsidRPr="002B5AD7" w:rsidRDefault="006005C8" w:rsidP="006862EB">
      <w:pPr>
        <w:pStyle w:val="a4"/>
        <w:spacing w:before="0" w:beforeAutospacing="0" w:after="0" w:afterAutospacing="0"/>
        <w:jc w:val="both"/>
        <w:rPr>
          <w:color w:val="333333"/>
          <w:sz w:val="28"/>
          <w:szCs w:val="28"/>
          <w:lang w:val="uk-UA"/>
        </w:rPr>
      </w:pPr>
    </w:p>
    <w:p w14:paraId="6A5AA0F4" w14:textId="1A4B4474" w:rsidR="00F669B1" w:rsidRPr="002B5AD7" w:rsidRDefault="00AC0914" w:rsidP="006862EB">
      <w:pPr>
        <w:pStyle w:val="center"/>
        <w:spacing w:before="0" w:beforeAutospacing="0" w:after="0" w:afterAutospacing="0"/>
        <w:jc w:val="center"/>
        <w:rPr>
          <w:color w:val="333333"/>
          <w:sz w:val="28"/>
          <w:szCs w:val="28"/>
          <w:lang w:val="uk-UA"/>
        </w:rPr>
      </w:pPr>
      <w:r>
        <w:rPr>
          <w:noProof/>
          <w:color w:val="333333"/>
          <w:sz w:val="28"/>
          <w:szCs w:val="28"/>
          <w:lang w:val="uk-UA"/>
        </w:rPr>
        <w:drawing>
          <wp:inline distT="0" distB="0" distL="0" distR="0" wp14:anchorId="548DDFDE" wp14:editId="471552A6">
            <wp:extent cx="5947200" cy="342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5947200" cy="3420000"/>
                    </a:xfrm>
                    <a:prstGeom prst="rect">
                      <a:avLst/>
                    </a:prstGeom>
                  </pic:spPr>
                </pic:pic>
              </a:graphicData>
            </a:graphic>
          </wp:inline>
        </w:drawing>
      </w:r>
    </w:p>
    <w:p w14:paraId="27DB11AE" w14:textId="77777777" w:rsidR="006005C8" w:rsidRPr="002B5AD7" w:rsidRDefault="006005C8" w:rsidP="006862EB">
      <w:pPr>
        <w:pStyle w:val="center"/>
        <w:spacing w:before="0" w:beforeAutospacing="0" w:after="0" w:afterAutospacing="0"/>
        <w:jc w:val="center"/>
        <w:rPr>
          <w:color w:val="333333"/>
          <w:sz w:val="28"/>
          <w:szCs w:val="28"/>
          <w:lang w:val="uk-UA"/>
        </w:rPr>
      </w:pPr>
    </w:p>
    <w:p w14:paraId="31DDA588" w14:textId="6A828B45" w:rsidR="006862EB" w:rsidRPr="002B5AD7" w:rsidRDefault="003852AB" w:rsidP="006862EB">
      <w:pPr>
        <w:pStyle w:val="center"/>
        <w:spacing w:before="0" w:beforeAutospacing="0" w:after="0" w:afterAutospacing="0"/>
        <w:jc w:val="center"/>
        <w:rPr>
          <w:color w:val="333333"/>
          <w:sz w:val="28"/>
          <w:szCs w:val="28"/>
          <w:lang w:val="uk-UA"/>
        </w:rPr>
      </w:pPr>
      <w:r w:rsidRPr="002B5AD7">
        <w:rPr>
          <w:color w:val="333333"/>
          <w:sz w:val="28"/>
          <w:szCs w:val="28"/>
          <w:lang w:val="uk-UA"/>
        </w:rPr>
        <w:t>Рисунок 3</w:t>
      </w:r>
      <w:r w:rsidR="006862EB" w:rsidRPr="002B5AD7">
        <w:rPr>
          <w:color w:val="333333"/>
          <w:sz w:val="28"/>
          <w:szCs w:val="28"/>
          <w:lang w:val="uk-UA"/>
        </w:rPr>
        <w:t>.</w:t>
      </w:r>
      <w:r w:rsidR="009207A2">
        <w:rPr>
          <w:color w:val="333333"/>
          <w:sz w:val="28"/>
          <w:szCs w:val="28"/>
          <w:lang w:val="uk-UA"/>
        </w:rPr>
        <w:t>2</w:t>
      </w:r>
      <w:r w:rsidR="006862EB" w:rsidRPr="002B5AD7">
        <w:rPr>
          <w:color w:val="333333"/>
          <w:sz w:val="28"/>
          <w:szCs w:val="28"/>
          <w:lang w:val="uk-UA"/>
        </w:rPr>
        <w:t xml:space="preserve"> </w:t>
      </w:r>
      <w:r w:rsidR="006A45F9" w:rsidRPr="002B5AD7">
        <w:rPr>
          <w:color w:val="333333"/>
          <w:sz w:val="28"/>
          <w:szCs w:val="28"/>
          <w:lang w:val="uk-UA"/>
        </w:rPr>
        <w:t>–</w:t>
      </w:r>
      <w:r w:rsidR="006862EB" w:rsidRPr="002B5AD7">
        <w:rPr>
          <w:color w:val="333333"/>
          <w:sz w:val="28"/>
          <w:szCs w:val="28"/>
          <w:lang w:val="uk-UA"/>
        </w:rPr>
        <w:t xml:space="preserve"> </w:t>
      </w:r>
      <w:r w:rsidR="00004D30">
        <w:rPr>
          <w:color w:val="333333"/>
          <w:sz w:val="28"/>
          <w:szCs w:val="28"/>
          <w:lang w:val="uk-UA"/>
        </w:rPr>
        <w:t>Базова</w:t>
      </w:r>
      <w:r w:rsidR="006862EB" w:rsidRPr="002B5AD7">
        <w:rPr>
          <w:color w:val="333333"/>
          <w:sz w:val="28"/>
          <w:szCs w:val="28"/>
          <w:lang w:val="uk-UA"/>
        </w:rPr>
        <w:t xml:space="preserve"> адресація; а) </w:t>
      </w:r>
      <w:r w:rsidR="00EC049A">
        <w:rPr>
          <w:color w:val="333333"/>
          <w:sz w:val="28"/>
          <w:szCs w:val="28"/>
          <w:lang w:val="uk-UA"/>
        </w:rPr>
        <w:t>формування</w:t>
      </w:r>
      <w:r w:rsidR="006862EB" w:rsidRPr="002B5AD7">
        <w:rPr>
          <w:color w:val="333333"/>
          <w:sz w:val="28"/>
          <w:szCs w:val="28"/>
          <w:lang w:val="uk-UA"/>
        </w:rPr>
        <w:t xml:space="preserve"> адреси елемента одновимірного масиву; б) формування виконавчо</w:t>
      </w:r>
      <w:r w:rsidR="00EC049A">
        <w:rPr>
          <w:color w:val="333333"/>
          <w:sz w:val="28"/>
          <w:szCs w:val="28"/>
          <w:lang w:val="uk-UA"/>
        </w:rPr>
        <w:t>ї</w:t>
      </w:r>
      <w:r w:rsidR="006862EB" w:rsidRPr="002B5AD7">
        <w:rPr>
          <w:color w:val="333333"/>
          <w:sz w:val="28"/>
          <w:szCs w:val="28"/>
          <w:lang w:val="uk-UA"/>
        </w:rPr>
        <w:t xml:space="preserve"> адреси</w:t>
      </w:r>
    </w:p>
    <w:p w14:paraId="1C092AA8" w14:textId="77777777" w:rsidR="006005C8" w:rsidRPr="002B5AD7" w:rsidRDefault="006005C8" w:rsidP="006862EB">
      <w:pPr>
        <w:pStyle w:val="center"/>
        <w:spacing w:before="0" w:beforeAutospacing="0" w:after="0" w:afterAutospacing="0"/>
        <w:jc w:val="center"/>
        <w:rPr>
          <w:color w:val="333333"/>
          <w:sz w:val="28"/>
          <w:szCs w:val="28"/>
          <w:lang w:val="uk-UA"/>
        </w:rPr>
      </w:pPr>
    </w:p>
    <w:p w14:paraId="6485A96C" w14:textId="1A673EE8"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Формування виконавчої адреси при </w:t>
      </w:r>
      <w:r w:rsidR="00004D30">
        <w:rPr>
          <w:color w:val="333333"/>
          <w:sz w:val="28"/>
          <w:szCs w:val="28"/>
          <w:lang w:val="uk-UA"/>
        </w:rPr>
        <w:t xml:space="preserve">базовій </w:t>
      </w:r>
      <w:r w:rsidRPr="002B5AD7">
        <w:rPr>
          <w:color w:val="333333"/>
          <w:sz w:val="28"/>
          <w:szCs w:val="28"/>
          <w:lang w:val="uk-UA"/>
        </w:rPr>
        <w:t>адресації шляхом підсумовування пов'язано з втратою часу. Тому іноді застосовується процедура отримання виконавчо</w:t>
      </w:r>
      <w:r w:rsidR="00563081">
        <w:rPr>
          <w:color w:val="333333"/>
          <w:sz w:val="28"/>
          <w:szCs w:val="28"/>
          <w:lang w:val="uk-UA"/>
        </w:rPr>
        <w:t>ї</w:t>
      </w:r>
      <w:r w:rsidRPr="002B5AD7">
        <w:rPr>
          <w:color w:val="333333"/>
          <w:sz w:val="28"/>
          <w:szCs w:val="28"/>
          <w:lang w:val="uk-UA"/>
        </w:rPr>
        <w:t xml:space="preserve"> адреси, що отримала назву операції конкатенації (суміщення) слова:</w:t>
      </w:r>
    </w:p>
    <w:p w14:paraId="0F066EE7" w14:textId="77777777" w:rsidR="006005C8" w:rsidRPr="002B5AD7" w:rsidRDefault="006005C8" w:rsidP="006862EB">
      <w:pPr>
        <w:pStyle w:val="a4"/>
        <w:spacing w:before="0" w:beforeAutospacing="0" w:after="0" w:afterAutospacing="0"/>
        <w:jc w:val="both"/>
        <w:rPr>
          <w:color w:val="333333"/>
          <w:sz w:val="28"/>
          <w:szCs w:val="28"/>
          <w:lang w:val="uk-UA"/>
        </w:rPr>
      </w:pPr>
    </w:p>
    <w:p w14:paraId="76C1903D" w14:textId="052231EB" w:rsidR="006862EB" w:rsidRPr="002B5AD7" w:rsidRDefault="007B6C3F" w:rsidP="006862EB">
      <w:pPr>
        <w:pStyle w:val="center"/>
        <w:spacing w:before="0" w:beforeAutospacing="0" w:after="0" w:afterAutospacing="0"/>
        <w:jc w:val="center"/>
        <w:rPr>
          <w:color w:val="333333"/>
          <w:sz w:val="28"/>
          <w:szCs w:val="28"/>
          <w:lang w:val="uk-UA"/>
        </w:rPr>
      </w:pPr>
      <w:proofErr w:type="gramStart"/>
      <w:r>
        <w:rPr>
          <w:color w:val="333333"/>
          <w:sz w:val="28"/>
          <w:szCs w:val="28"/>
          <w:lang w:val="en-US"/>
        </w:rPr>
        <w:t>MAR</w:t>
      </w:r>
      <w:r w:rsidR="004B56BC">
        <w:rPr>
          <w:color w:val="333333"/>
          <w:sz w:val="28"/>
          <w:szCs w:val="28"/>
          <w:lang w:val="uk-UA"/>
        </w:rPr>
        <w:t xml:space="preserve"> </w:t>
      </w:r>
      <w:r w:rsidR="006862EB" w:rsidRPr="002B5AD7">
        <w:rPr>
          <w:color w:val="333333"/>
          <w:sz w:val="28"/>
          <w:szCs w:val="28"/>
          <w:lang w:val="uk-UA"/>
        </w:rPr>
        <w:t>:</w:t>
      </w:r>
      <w:proofErr w:type="gramEnd"/>
      <w:r w:rsidR="006862EB" w:rsidRPr="002B5AD7">
        <w:rPr>
          <w:color w:val="333333"/>
          <w:sz w:val="28"/>
          <w:szCs w:val="28"/>
          <w:lang w:val="uk-UA"/>
        </w:rPr>
        <w:t>=</w:t>
      </w:r>
      <w:r w:rsidR="004B56BC">
        <w:rPr>
          <w:color w:val="333333"/>
          <w:sz w:val="28"/>
          <w:szCs w:val="28"/>
          <w:lang w:val="uk-UA"/>
        </w:rPr>
        <w:t xml:space="preserve"> </w:t>
      </w:r>
      <w:r w:rsidR="006862EB" w:rsidRPr="002B5AD7">
        <w:rPr>
          <w:color w:val="333333"/>
          <w:sz w:val="28"/>
          <w:szCs w:val="28"/>
          <w:lang w:val="uk-UA"/>
        </w:rPr>
        <w:t xml:space="preserve"> [</w:t>
      </w:r>
      <w:r>
        <w:rPr>
          <w:color w:val="333333"/>
          <w:sz w:val="28"/>
          <w:szCs w:val="28"/>
          <w:lang w:val="en-US"/>
        </w:rPr>
        <w:t>RB</w:t>
      </w:r>
      <w:r w:rsidR="006862EB" w:rsidRPr="002B5AD7">
        <w:rPr>
          <w:color w:val="333333"/>
          <w:sz w:val="28"/>
          <w:szCs w:val="28"/>
          <w:lang w:val="uk-UA"/>
        </w:rPr>
        <w:t>]</w:t>
      </w:r>
      <w:r w:rsidR="004B56BC">
        <w:rPr>
          <w:color w:val="333333"/>
          <w:sz w:val="28"/>
          <w:szCs w:val="28"/>
          <w:lang w:val="uk-UA"/>
        </w:rPr>
        <w:t xml:space="preserve"> </w:t>
      </w:r>
      <w:r w:rsidR="006862EB" w:rsidRPr="002B5AD7">
        <w:rPr>
          <w:color w:val="333333"/>
          <w:sz w:val="28"/>
          <w:szCs w:val="28"/>
          <w:lang w:val="uk-UA"/>
        </w:rPr>
        <w:t>\</w:t>
      </w:r>
      <w:r w:rsidR="004B56BC">
        <w:rPr>
          <w:color w:val="333333"/>
          <w:sz w:val="28"/>
          <w:szCs w:val="28"/>
          <w:lang w:val="uk-UA"/>
        </w:rPr>
        <w:t xml:space="preserve"> </w:t>
      </w:r>
      <w:r>
        <w:rPr>
          <w:color w:val="333333"/>
          <w:sz w:val="28"/>
          <w:szCs w:val="28"/>
          <w:lang w:val="en-US"/>
        </w:rPr>
        <w:t>IR</w:t>
      </w:r>
      <w:r w:rsidR="006862EB" w:rsidRPr="002B5AD7">
        <w:rPr>
          <w:color w:val="333333"/>
          <w:sz w:val="28"/>
          <w:szCs w:val="28"/>
          <w:lang w:val="uk-UA"/>
        </w:rPr>
        <w:t>[D],</w:t>
      </w:r>
    </w:p>
    <w:p w14:paraId="1F7E6089" w14:textId="77777777" w:rsidR="006005C8" w:rsidRPr="002B5AD7" w:rsidRDefault="006005C8" w:rsidP="006862EB">
      <w:pPr>
        <w:pStyle w:val="a4"/>
        <w:spacing w:before="0" w:beforeAutospacing="0" w:after="0" w:afterAutospacing="0"/>
        <w:jc w:val="both"/>
        <w:rPr>
          <w:color w:val="333333"/>
          <w:sz w:val="28"/>
          <w:szCs w:val="28"/>
          <w:lang w:val="uk-UA"/>
        </w:rPr>
      </w:pPr>
    </w:p>
    <w:p w14:paraId="7AC76599" w14:textId="423A4A2B"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де \</w:t>
      </w:r>
      <w:r w:rsidR="00777992">
        <w:rPr>
          <w:color w:val="333333"/>
          <w:sz w:val="28"/>
          <w:szCs w:val="28"/>
          <w:lang w:val="uk-UA"/>
        </w:rPr>
        <w:t xml:space="preserve"> – </w:t>
      </w:r>
      <w:r w:rsidRPr="002B5AD7">
        <w:rPr>
          <w:color w:val="333333"/>
          <w:sz w:val="28"/>
          <w:szCs w:val="28"/>
          <w:lang w:val="uk-UA"/>
        </w:rPr>
        <w:t>символ операції конкатенації.</w:t>
      </w:r>
    </w:p>
    <w:p w14:paraId="1D6098F6" w14:textId="79C17735" w:rsidR="00E073A9" w:rsidRPr="002B5AD7" w:rsidRDefault="006862EB" w:rsidP="00E073A9">
      <w:pPr>
        <w:pStyle w:val="a4"/>
        <w:spacing w:before="0" w:beforeAutospacing="0" w:after="0" w:afterAutospacing="0"/>
        <w:jc w:val="both"/>
        <w:rPr>
          <w:color w:val="333333"/>
          <w:sz w:val="28"/>
          <w:szCs w:val="28"/>
          <w:lang w:val="uk-UA"/>
        </w:rPr>
      </w:pPr>
      <w:r w:rsidRPr="002B5AD7">
        <w:rPr>
          <w:color w:val="333333"/>
          <w:sz w:val="28"/>
          <w:szCs w:val="28"/>
          <w:lang w:val="uk-UA"/>
        </w:rPr>
        <w:t xml:space="preserve">На </w:t>
      </w:r>
      <w:r w:rsidR="00336D09" w:rsidRPr="002B5AD7">
        <w:rPr>
          <w:color w:val="333333"/>
          <w:sz w:val="28"/>
          <w:szCs w:val="28"/>
          <w:lang w:val="uk-UA"/>
        </w:rPr>
        <w:t xml:space="preserve">рисунку </w:t>
      </w:r>
      <w:r w:rsidRPr="002B5AD7">
        <w:rPr>
          <w:color w:val="333333"/>
          <w:sz w:val="28"/>
          <w:szCs w:val="28"/>
          <w:lang w:val="uk-UA"/>
        </w:rPr>
        <w:t>3.</w:t>
      </w:r>
      <w:r w:rsidR="00A70E59">
        <w:rPr>
          <w:color w:val="333333"/>
          <w:sz w:val="28"/>
          <w:szCs w:val="28"/>
          <w:lang w:val="uk-UA"/>
        </w:rPr>
        <w:t>3</w:t>
      </w:r>
      <w:r w:rsidRPr="002B5AD7">
        <w:rPr>
          <w:color w:val="333333"/>
          <w:sz w:val="28"/>
          <w:szCs w:val="28"/>
          <w:lang w:val="uk-UA"/>
        </w:rPr>
        <w:t xml:space="preserve"> показана процедура отримання виконавчо</w:t>
      </w:r>
      <w:r w:rsidR="00563081">
        <w:rPr>
          <w:color w:val="333333"/>
          <w:sz w:val="28"/>
          <w:szCs w:val="28"/>
          <w:lang w:val="uk-UA"/>
        </w:rPr>
        <w:t>ї</w:t>
      </w:r>
      <w:r w:rsidRPr="002B5AD7">
        <w:rPr>
          <w:color w:val="333333"/>
          <w:sz w:val="28"/>
          <w:szCs w:val="28"/>
          <w:lang w:val="uk-UA"/>
        </w:rPr>
        <w:t xml:space="preserve"> адреси на основі операції конкатенації.</w:t>
      </w:r>
      <w:r w:rsidR="00E073A9" w:rsidRPr="00E073A9">
        <w:rPr>
          <w:color w:val="333333"/>
          <w:sz w:val="28"/>
          <w:szCs w:val="28"/>
        </w:rPr>
        <w:t xml:space="preserve"> </w:t>
      </w:r>
      <w:r w:rsidR="00E073A9" w:rsidRPr="002B5AD7">
        <w:rPr>
          <w:color w:val="333333"/>
          <w:sz w:val="28"/>
          <w:szCs w:val="28"/>
          <w:lang w:val="uk-UA"/>
        </w:rPr>
        <w:t>З огляду на</w:t>
      </w:r>
      <w:r w:rsidR="00E073A9">
        <w:rPr>
          <w:color w:val="333333"/>
          <w:sz w:val="28"/>
          <w:szCs w:val="28"/>
          <w:lang w:val="uk-UA"/>
        </w:rPr>
        <w:t xml:space="preserve"> те</w:t>
      </w:r>
      <w:r w:rsidR="00E073A9" w:rsidRPr="002B5AD7">
        <w:rPr>
          <w:color w:val="333333"/>
          <w:sz w:val="28"/>
          <w:szCs w:val="28"/>
          <w:lang w:val="uk-UA"/>
        </w:rPr>
        <w:t xml:space="preserve">, що </w:t>
      </w:r>
      <w:r w:rsidR="00004D30">
        <w:rPr>
          <w:color w:val="333333"/>
          <w:sz w:val="28"/>
          <w:szCs w:val="28"/>
          <w:lang w:val="uk-UA"/>
        </w:rPr>
        <w:t>базова</w:t>
      </w:r>
      <w:r w:rsidR="00E073A9" w:rsidRPr="002B5AD7">
        <w:rPr>
          <w:color w:val="333333"/>
          <w:sz w:val="28"/>
          <w:szCs w:val="28"/>
          <w:lang w:val="uk-UA"/>
        </w:rPr>
        <w:t xml:space="preserve"> адресація для різних програм становить від 32% до 55%, можна зробити висновок, що застосування операції суміщення дозволяє підвищити швидкість формування адреси одного з операндів і продуктивність процесора в цілому.</w:t>
      </w:r>
    </w:p>
    <w:p w14:paraId="0330772D" w14:textId="77777777" w:rsidR="005B4DE7" w:rsidRDefault="005B4DE7" w:rsidP="005B4DE7">
      <w:pPr>
        <w:pStyle w:val="a4"/>
        <w:spacing w:before="0" w:beforeAutospacing="0" w:after="0" w:afterAutospacing="0"/>
        <w:jc w:val="both"/>
        <w:rPr>
          <w:color w:val="333333"/>
          <w:sz w:val="28"/>
          <w:szCs w:val="28"/>
          <w:lang w:val="uk-UA"/>
        </w:rPr>
      </w:pPr>
      <w:r>
        <w:rPr>
          <w:color w:val="333333"/>
          <w:sz w:val="28"/>
          <w:szCs w:val="28"/>
          <w:lang w:val="uk-UA"/>
        </w:rPr>
        <w:t>Базова</w:t>
      </w:r>
      <w:r w:rsidRPr="002B5AD7">
        <w:rPr>
          <w:color w:val="333333"/>
          <w:sz w:val="28"/>
          <w:szCs w:val="28"/>
          <w:lang w:val="uk-UA"/>
        </w:rPr>
        <w:t xml:space="preserve"> адресація забезпечує так звану </w:t>
      </w:r>
      <w:proofErr w:type="spellStart"/>
      <w:r w:rsidRPr="002B5AD7">
        <w:rPr>
          <w:color w:val="333333"/>
          <w:sz w:val="28"/>
          <w:szCs w:val="28"/>
          <w:lang w:val="uk-UA"/>
        </w:rPr>
        <w:t>перем</w:t>
      </w:r>
      <w:r>
        <w:rPr>
          <w:color w:val="333333"/>
          <w:sz w:val="28"/>
          <w:szCs w:val="28"/>
          <w:lang w:val="uk-UA"/>
        </w:rPr>
        <w:t>і</w:t>
      </w:r>
      <w:r w:rsidRPr="002B5AD7">
        <w:rPr>
          <w:color w:val="333333"/>
          <w:sz w:val="28"/>
          <w:szCs w:val="28"/>
          <w:lang w:val="uk-UA"/>
        </w:rPr>
        <w:t>щ</w:t>
      </w:r>
      <w:r>
        <w:rPr>
          <w:color w:val="333333"/>
          <w:sz w:val="28"/>
          <w:szCs w:val="28"/>
          <w:lang w:val="uk-UA"/>
        </w:rPr>
        <w:t>увані</w:t>
      </w:r>
      <w:r w:rsidRPr="002B5AD7">
        <w:rPr>
          <w:color w:val="333333"/>
          <w:sz w:val="28"/>
          <w:szCs w:val="28"/>
          <w:lang w:val="uk-UA"/>
        </w:rPr>
        <w:t>сть</w:t>
      </w:r>
      <w:proofErr w:type="spellEnd"/>
      <w:r w:rsidRPr="002B5AD7">
        <w:rPr>
          <w:color w:val="333333"/>
          <w:sz w:val="28"/>
          <w:szCs w:val="28"/>
          <w:lang w:val="uk-UA"/>
        </w:rPr>
        <w:t xml:space="preserve"> програм в пам'яті комп'ютера, т</w:t>
      </w:r>
      <w:r>
        <w:rPr>
          <w:color w:val="333333"/>
          <w:sz w:val="28"/>
          <w:szCs w:val="28"/>
          <w:lang w:val="uk-UA"/>
        </w:rPr>
        <w:t>обто</w:t>
      </w:r>
      <w:r w:rsidRPr="002B5AD7">
        <w:rPr>
          <w:color w:val="333333"/>
          <w:sz w:val="28"/>
          <w:szCs w:val="28"/>
          <w:lang w:val="uk-UA"/>
        </w:rPr>
        <w:t xml:space="preserve"> </w:t>
      </w:r>
      <w:r>
        <w:rPr>
          <w:color w:val="333333"/>
          <w:sz w:val="28"/>
          <w:szCs w:val="28"/>
          <w:lang w:val="uk-UA"/>
        </w:rPr>
        <w:t>р</w:t>
      </w:r>
      <w:r w:rsidRPr="002B5AD7">
        <w:rPr>
          <w:color w:val="333333"/>
          <w:sz w:val="28"/>
          <w:szCs w:val="28"/>
          <w:lang w:val="uk-UA"/>
        </w:rPr>
        <w:t>озміщення програм в вільних ділянках пам'яті без внесення змін всередині самої програми.</w:t>
      </w:r>
    </w:p>
    <w:p w14:paraId="0B6F239E" w14:textId="77777777" w:rsidR="006005C8" w:rsidRPr="002B5AD7" w:rsidRDefault="006005C8" w:rsidP="006862EB">
      <w:pPr>
        <w:pStyle w:val="a4"/>
        <w:spacing w:before="0" w:beforeAutospacing="0" w:after="0" w:afterAutospacing="0"/>
        <w:jc w:val="both"/>
        <w:rPr>
          <w:color w:val="333333"/>
          <w:sz w:val="28"/>
          <w:szCs w:val="28"/>
          <w:lang w:val="uk-UA"/>
        </w:rPr>
      </w:pPr>
    </w:p>
    <w:p w14:paraId="4390D640" w14:textId="7E774A2A" w:rsidR="006862EB" w:rsidRPr="002B5AD7" w:rsidRDefault="006E7321" w:rsidP="006862EB">
      <w:pPr>
        <w:pStyle w:val="center"/>
        <w:spacing w:before="0" w:beforeAutospacing="0" w:after="0" w:afterAutospacing="0"/>
        <w:jc w:val="center"/>
        <w:rPr>
          <w:color w:val="333333"/>
          <w:sz w:val="28"/>
          <w:szCs w:val="28"/>
          <w:lang w:val="uk-UA"/>
        </w:rPr>
      </w:pPr>
      <w:r>
        <w:rPr>
          <w:noProof/>
          <w:color w:val="333333"/>
          <w:sz w:val="28"/>
          <w:szCs w:val="28"/>
          <w:lang w:val="uk-UA"/>
        </w:rPr>
        <w:lastRenderedPageBreak/>
        <w:drawing>
          <wp:inline distT="0" distB="0" distL="0" distR="0" wp14:anchorId="41651C60" wp14:editId="273C4A91">
            <wp:extent cx="1288800" cy="145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a:extLst>
                        <a:ext uri="{28A0092B-C50C-407E-A947-70E740481C1C}">
                          <a14:useLocalDpi xmlns:a14="http://schemas.microsoft.com/office/drawing/2010/main" val="0"/>
                        </a:ext>
                      </a:extLst>
                    </a:blip>
                    <a:stretch>
                      <a:fillRect/>
                    </a:stretch>
                  </pic:blipFill>
                  <pic:spPr>
                    <a:xfrm>
                      <a:off x="0" y="0"/>
                      <a:ext cx="1288800" cy="1454400"/>
                    </a:xfrm>
                    <a:prstGeom prst="rect">
                      <a:avLst/>
                    </a:prstGeom>
                  </pic:spPr>
                </pic:pic>
              </a:graphicData>
            </a:graphic>
          </wp:inline>
        </w:drawing>
      </w:r>
    </w:p>
    <w:p w14:paraId="26782520" w14:textId="77777777" w:rsidR="0029735E" w:rsidRPr="002B5AD7" w:rsidRDefault="0029735E" w:rsidP="006862EB">
      <w:pPr>
        <w:pStyle w:val="center"/>
        <w:spacing w:before="0" w:beforeAutospacing="0" w:after="0" w:afterAutospacing="0"/>
        <w:jc w:val="center"/>
        <w:rPr>
          <w:color w:val="333333"/>
          <w:sz w:val="28"/>
          <w:szCs w:val="28"/>
          <w:lang w:val="uk-UA"/>
        </w:rPr>
      </w:pPr>
    </w:p>
    <w:p w14:paraId="6A35083A" w14:textId="474BD5A5" w:rsidR="006862EB" w:rsidRPr="002B5AD7" w:rsidRDefault="006862EB" w:rsidP="006862EB">
      <w:pPr>
        <w:pStyle w:val="center"/>
        <w:spacing w:before="0" w:beforeAutospacing="0" w:after="0" w:afterAutospacing="0"/>
        <w:jc w:val="center"/>
        <w:rPr>
          <w:color w:val="333333"/>
          <w:sz w:val="28"/>
          <w:szCs w:val="28"/>
          <w:lang w:val="uk-UA"/>
        </w:rPr>
      </w:pPr>
      <w:r w:rsidRPr="002B5AD7">
        <w:rPr>
          <w:color w:val="333333"/>
          <w:sz w:val="28"/>
          <w:szCs w:val="28"/>
          <w:lang w:val="uk-UA"/>
        </w:rPr>
        <w:t xml:space="preserve"> Рисунок </w:t>
      </w:r>
      <w:r w:rsidR="006A45F9" w:rsidRPr="002B5AD7">
        <w:rPr>
          <w:color w:val="333333"/>
          <w:sz w:val="28"/>
          <w:szCs w:val="28"/>
          <w:lang w:val="uk-UA"/>
        </w:rPr>
        <w:t>3.</w:t>
      </w:r>
      <w:r w:rsidR="00A70E59">
        <w:rPr>
          <w:color w:val="333333"/>
          <w:sz w:val="28"/>
          <w:szCs w:val="28"/>
          <w:lang w:val="uk-UA"/>
        </w:rPr>
        <w:t>3</w:t>
      </w:r>
      <w:r w:rsidR="006A45F9" w:rsidRPr="002B5AD7">
        <w:rPr>
          <w:color w:val="333333"/>
          <w:sz w:val="28"/>
          <w:szCs w:val="28"/>
          <w:lang w:val="uk-UA"/>
        </w:rPr>
        <w:t xml:space="preserve"> –</w:t>
      </w:r>
      <w:r w:rsidRPr="002B5AD7">
        <w:rPr>
          <w:color w:val="333333"/>
          <w:sz w:val="28"/>
          <w:szCs w:val="28"/>
          <w:lang w:val="uk-UA"/>
        </w:rPr>
        <w:t xml:space="preserve"> Формування виконавчої адреси методом конкатенації</w:t>
      </w:r>
    </w:p>
    <w:p w14:paraId="035451CB" w14:textId="77777777" w:rsidR="00563081" w:rsidRPr="002B5AD7" w:rsidRDefault="00563081" w:rsidP="006862EB">
      <w:pPr>
        <w:pStyle w:val="a4"/>
        <w:spacing w:before="0" w:beforeAutospacing="0" w:after="0" w:afterAutospacing="0"/>
        <w:jc w:val="both"/>
        <w:rPr>
          <w:color w:val="333333"/>
          <w:sz w:val="28"/>
          <w:szCs w:val="28"/>
          <w:lang w:val="uk-UA"/>
        </w:rPr>
      </w:pPr>
    </w:p>
    <w:p w14:paraId="15DDC7F6" w14:textId="60FAD0BA" w:rsidR="00BF3C90" w:rsidRPr="002B5AD7" w:rsidRDefault="00BF3C90" w:rsidP="00BF3C90">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w:t>
      </w:r>
      <w:r w:rsidR="002E016A">
        <w:rPr>
          <w:rFonts w:ascii="Times New Roman" w:hAnsi="Times New Roman" w:cs="Times New Roman"/>
          <w:color w:val="336600"/>
          <w:sz w:val="28"/>
          <w:szCs w:val="28"/>
        </w:rPr>
        <w:t>7</w:t>
      </w:r>
      <w:r w:rsidRPr="002B5AD7">
        <w:rPr>
          <w:rFonts w:ascii="Times New Roman" w:hAnsi="Times New Roman" w:cs="Times New Roman"/>
          <w:color w:val="336600"/>
          <w:sz w:val="28"/>
          <w:szCs w:val="28"/>
        </w:rPr>
        <w:t>. Індексна адресація</w:t>
      </w:r>
    </w:p>
    <w:p w14:paraId="3C08D18A" w14:textId="2559B56A" w:rsidR="00DA4565" w:rsidRPr="002B5AD7" w:rsidRDefault="00BF3C90" w:rsidP="00DA4565">
      <w:pPr>
        <w:pStyle w:val="a4"/>
        <w:spacing w:before="0" w:beforeAutospacing="0" w:after="0" w:afterAutospacing="0"/>
        <w:jc w:val="both"/>
        <w:rPr>
          <w:color w:val="333333"/>
          <w:sz w:val="28"/>
          <w:szCs w:val="28"/>
          <w:lang w:val="uk-UA"/>
        </w:rPr>
      </w:pPr>
      <w:r w:rsidRPr="002B5AD7">
        <w:rPr>
          <w:color w:val="333333"/>
          <w:sz w:val="28"/>
          <w:szCs w:val="28"/>
          <w:lang w:val="uk-UA"/>
        </w:rPr>
        <w:t xml:space="preserve">Індексна адресація є розвитком методу </w:t>
      </w:r>
      <w:r w:rsidR="0070189B">
        <w:rPr>
          <w:color w:val="333333"/>
          <w:sz w:val="28"/>
          <w:szCs w:val="28"/>
          <w:lang w:val="uk-UA"/>
        </w:rPr>
        <w:t>базової</w:t>
      </w:r>
      <w:r w:rsidRPr="002B5AD7">
        <w:rPr>
          <w:color w:val="333333"/>
          <w:sz w:val="28"/>
          <w:szCs w:val="28"/>
          <w:lang w:val="uk-UA"/>
        </w:rPr>
        <w:t xml:space="preserve"> адресації, з яким вона часто використовується спільно. Для виконання індексації в машину вводяться спеціальні (індексні) регістри. У форматі команди виділяється поле Х для вказівки номера індексного регістра (в прикладі, наведеному в таблиці 3.1, як індексний використовується регістр R2). </w:t>
      </w:r>
      <w:r w:rsidR="00DA4565" w:rsidRPr="002B5AD7">
        <w:rPr>
          <w:color w:val="333333"/>
          <w:sz w:val="28"/>
          <w:szCs w:val="28"/>
          <w:lang w:val="uk-UA"/>
        </w:rPr>
        <w:t>Виконавч</w:t>
      </w:r>
      <w:r w:rsidR="00DA4565">
        <w:rPr>
          <w:color w:val="333333"/>
          <w:sz w:val="28"/>
          <w:szCs w:val="28"/>
          <w:lang w:val="uk-UA"/>
        </w:rPr>
        <w:t>а</w:t>
      </w:r>
      <w:r w:rsidR="00DA4565" w:rsidRPr="002B5AD7">
        <w:rPr>
          <w:color w:val="333333"/>
          <w:sz w:val="28"/>
          <w:szCs w:val="28"/>
          <w:lang w:val="uk-UA"/>
        </w:rPr>
        <w:t xml:space="preserve"> адреса </w:t>
      </w:r>
      <w:proofErr w:type="spellStart"/>
      <w:r w:rsidR="00DA4565" w:rsidRPr="002B5AD7">
        <w:rPr>
          <w:color w:val="333333"/>
          <w:sz w:val="28"/>
          <w:szCs w:val="28"/>
          <w:lang w:val="uk-UA"/>
        </w:rPr>
        <w:t>операнд</w:t>
      </w:r>
      <w:r w:rsidR="00DA4565">
        <w:rPr>
          <w:color w:val="333333"/>
          <w:sz w:val="28"/>
          <w:szCs w:val="28"/>
          <w:lang w:val="uk-UA"/>
        </w:rPr>
        <w:t>а</w:t>
      </w:r>
      <w:proofErr w:type="spellEnd"/>
      <w:r w:rsidR="00DA4565" w:rsidRPr="002B5AD7">
        <w:rPr>
          <w:color w:val="333333"/>
          <w:sz w:val="28"/>
          <w:szCs w:val="28"/>
          <w:lang w:val="uk-UA"/>
        </w:rPr>
        <w:t xml:space="preserve"> при індексації формується шляхом підсумовування вмісту базового</w:t>
      </w:r>
      <w:r w:rsidR="00DA4565">
        <w:rPr>
          <w:color w:val="333333"/>
          <w:sz w:val="28"/>
          <w:szCs w:val="28"/>
          <w:lang w:val="uk-UA"/>
        </w:rPr>
        <w:t xml:space="preserve"> та</w:t>
      </w:r>
      <w:r w:rsidR="00DA4565" w:rsidRPr="002B5AD7">
        <w:rPr>
          <w:color w:val="333333"/>
          <w:sz w:val="28"/>
          <w:szCs w:val="28"/>
          <w:lang w:val="uk-UA"/>
        </w:rPr>
        <w:t xml:space="preserve"> індексного регістрів і зміщення D (рис. 3.4).</w:t>
      </w:r>
    </w:p>
    <w:p w14:paraId="212F98A5" w14:textId="23FA77AF" w:rsidR="00BF3C90" w:rsidRPr="002B5AD7" w:rsidRDefault="00BF3C90" w:rsidP="006862EB">
      <w:pPr>
        <w:pStyle w:val="3"/>
        <w:spacing w:before="0" w:beforeAutospacing="0" w:after="0" w:afterAutospacing="0"/>
        <w:rPr>
          <w:color w:val="333333"/>
          <w:sz w:val="28"/>
          <w:szCs w:val="28"/>
          <w:lang w:val="uk-UA"/>
        </w:rPr>
      </w:pPr>
    </w:p>
    <w:p w14:paraId="7172BD92" w14:textId="6AFD9BF3" w:rsidR="006862EB" w:rsidRPr="002B5AD7" w:rsidRDefault="007A516F" w:rsidP="006862EB">
      <w:pPr>
        <w:pStyle w:val="center"/>
        <w:spacing w:before="0" w:beforeAutospacing="0" w:after="0" w:afterAutospacing="0"/>
        <w:jc w:val="center"/>
        <w:rPr>
          <w:color w:val="333333"/>
          <w:sz w:val="28"/>
          <w:szCs w:val="28"/>
          <w:lang w:val="uk-UA"/>
        </w:rPr>
      </w:pPr>
      <w:r>
        <w:rPr>
          <w:noProof/>
          <w:color w:val="333333"/>
          <w:sz w:val="28"/>
          <w:szCs w:val="28"/>
          <w:lang w:val="uk-UA"/>
        </w:rPr>
        <w:drawing>
          <wp:inline distT="0" distB="0" distL="0" distR="0" wp14:anchorId="1E549B5C" wp14:editId="7D142335">
            <wp:extent cx="5905815" cy="429608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extLst>
                        <a:ext uri="{28A0092B-C50C-407E-A947-70E740481C1C}">
                          <a14:useLocalDpi xmlns:a14="http://schemas.microsoft.com/office/drawing/2010/main" val="0"/>
                        </a:ext>
                      </a:extLst>
                    </a:blip>
                    <a:stretch>
                      <a:fillRect/>
                    </a:stretch>
                  </pic:blipFill>
                  <pic:spPr>
                    <a:xfrm>
                      <a:off x="0" y="0"/>
                      <a:ext cx="5908505" cy="4298046"/>
                    </a:xfrm>
                    <a:prstGeom prst="rect">
                      <a:avLst/>
                    </a:prstGeom>
                  </pic:spPr>
                </pic:pic>
              </a:graphicData>
            </a:graphic>
          </wp:inline>
        </w:drawing>
      </w:r>
    </w:p>
    <w:p w14:paraId="59DF9002" w14:textId="77777777" w:rsidR="0029735E" w:rsidRPr="002B5AD7" w:rsidRDefault="0029735E" w:rsidP="006862EB">
      <w:pPr>
        <w:pStyle w:val="center"/>
        <w:spacing w:before="0" w:beforeAutospacing="0" w:after="0" w:afterAutospacing="0"/>
        <w:jc w:val="center"/>
        <w:rPr>
          <w:color w:val="333333"/>
          <w:sz w:val="28"/>
          <w:szCs w:val="28"/>
          <w:lang w:val="uk-UA"/>
        </w:rPr>
      </w:pPr>
    </w:p>
    <w:p w14:paraId="70A4943C" w14:textId="329BBA81" w:rsidR="006862EB" w:rsidRPr="002B5AD7" w:rsidRDefault="003852AB" w:rsidP="006862EB">
      <w:pPr>
        <w:pStyle w:val="center"/>
        <w:spacing w:before="0" w:beforeAutospacing="0" w:after="0" w:afterAutospacing="0"/>
        <w:jc w:val="center"/>
        <w:rPr>
          <w:color w:val="333333"/>
          <w:sz w:val="28"/>
          <w:szCs w:val="28"/>
          <w:lang w:val="uk-UA"/>
        </w:rPr>
      </w:pPr>
      <w:r w:rsidRPr="002B5AD7">
        <w:rPr>
          <w:color w:val="333333"/>
          <w:sz w:val="28"/>
          <w:szCs w:val="28"/>
          <w:lang w:val="uk-UA"/>
        </w:rPr>
        <w:t>Рисунок</w:t>
      </w:r>
      <w:r w:rsidR="006A45F9" w:rsidRPr="002B5AD7">
        <w:rPr>
          <w:color w:val="333333"/>
          <w:sz w:val="28"/>
          <w:szCs w:val="28"/>
          <w:lang w:val="uk-UA"/>
        </w:rPr>
        <w:t xml:space="preserve"> 3.</w:t>
      </w:r>
      <w:r w:rsidR="006A45F9" w:rsidRPr="002B5AD7">
        <w:rPr>
          <w:sz w:val="28"/>
          <w:szCs w:val="28"/>
          <w:lang w:val="uk-UA"/>
        </w:rPr>
        <w:fldChar w:fldCharType="begin"/>
      </w:r>
      <w:r w:rsidR="006A45F9" w:rsidRPr="002B5AD7">
        <w:rPr>
          <w:sz w:val="28"/>
          <w:szCs w:val="28"/>
          <w:lang w:val="uk-UA"/>
        </w:rPr>
        <w:instrText xml:space="preserve"> SEQ Рис. \* ARABIC \s 1 </w:instrText>
      </w:r>
      <w:r w:rsidR="006A45F9" w:rsidRPr="002B5AD7">
        <w:rPr>
          <w:sz w:val="28"/>
          <w:szCs w:val="28"/>
          <w:lang w:val="uk-UA"/>
        </w:rPr>
        <w:fldChar w:fldCharType="separate"/>
      </w:r>
      <w:r w:rsidR="006A45F9" w:rsidRPr="002B5AD7">
        <w:rPr>
          <w:noProof/>
          <w:sz w:val="28"/>
          <w:szCs w:val="28"/>
          <w:lang w:val="uk-UA"/>
        </w:rPr>
        <w:t>4</w:t>
      </w:r>
      <w:r w:rsidR="006A45F9" w:rsidRPr="002B5AD7">
        <w:rPr>
          <w:sz w:val="28"/>
          <w:szCs w:val="28"/>
          <w:lang w:val="uk-UA"/>
        </w:rPr>
        <w:fldChar w:fldCharType="end"/>
      </w:r>
      <w:r w:rsidR="006A45F9" w:rsidRPr="002B5AD7">
        <w:rPr>
          <w:color w:val="333333"/>
          <w:sz w:val="28"/>
          <w:szCs w:val="28"/>
          <w:lang w:val="uk-UA"/>
        </w:rPr>
        <w:t xml:space="preserve"> –</w:t>
      </w:r>
      <w:r w:rsidR="006862EB" w:rsidRPr="002B5AD7">
        <w:rPr>
          <w:color w:val="333333"/>
          <w:sz w:val="28"/>
          <w:szCs w:val="28"/>
          <w:lang w:val="uk-UA"/>
        </w:rPr>
        <w:t xml:space="preserve"> Формування виконавчої адреси при індексації</w:t>
      </w:r>
    </w:p>
    <w:p w14:paraId="2269C306" w14:textId="77777777" w:rsidR="00BF3C90" w:rsidRPr="002B5AD7" w:rsidRDefault="00BF3C90" w:rsidP="006862EB">
      <w:pPr>
        <w:pStyle w:val="center"/>
        <w:spacing w:before="0" w:beforeAutospacing="0" w:after="0" w:afterAutospacing="0"/>
        <w:jc w:val="center"/>
        <w:rPr>
          <w:color w:val="333333"/>
          <w:sz w:val="28"/>
          <w:szCs w:val="28"/>
          <w:lang w:val="uk-UA"/>
        </w:rPr>
      </w:pPr>
    </w:p>
    <w:p w14:paraId="12997E94" w14:textId="09FCB7B8" w:rsidR="006862EB" w:rsidRPr="002B5AD7" w:rsidRDefault="00B8230D" w:rsidP="004235B1">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lastRenderedPageBreak/>
        <w:t>3.2.</w:t>
      </w:r>
      <w:r w:rsidR="002E016A">
        <w:rPr>
          <w:rFonts w:ascii="Times New Roman" w:hAnsi="Times New Roman" w:cs="Times New Roman"/>
          <w:color w:val="336600"/>
          <w:sz w:val="28"/>
          <w:szCs w:val="28"/>
        </w:rPr>
        <w:t>8</w:t>
      </w:r>
      <w:r w:rsidRPr="002B5AD7">
        <w:rPr>
          <w:rFonts w:ascii="Times New Roman" w:hAnsi="Times New Roman" w:cs="Times New Roman"/>
          <w:color w:val="336600"/>
          <w:sz w:val="28"/>
          <w:szCs w:val="28"/>
        </w:rPr>
        <w:t xml:space="preserve">. </w:t>
      </w:r>
      <w:proofErr w:type="spellStart"/>
      <w:r w:rsidRPr="002B5AD7">
        <w:rPr>
          <w:rFonts w:ascii="Times New Roman" w:hAnsi="Times New Roman" w:cs="Times New Roman"/>
          <w:color w:val="336600"/>
          <w:sz w:val="28"/>
          <w:szCs w:val="28"/>
        </w:rPr>
        <w:t>Автоінкрементн</w:t>
      </w:r>
      <w:r w:rsidR="00CD51D1" w:rsidRPr="002B5AD7">
        <w:rPr>
          <w:rFonts w:ascii="Times New Roman" w:hAnsi="Times New Roman" w:cs="Times New Roman"/>
          <w:color w:val="336600"/>
          <w:sz w:val="28"/>
          <w:szCs w:val="28"/>
        </w:rPr>
        <w:t>а</w:t>
      </w:r>
      <w:proofErr w:type="spellEnd"/>
      <w:r w:rsidRPr="002B5AD7">
        <w:rPr>
          <w:rFonts w:ascii="Times New Roman" w:hAnsi="Times New Roman" w:cs="Times New Roman"/>
          <w:color w:val="336600"/>
          <w:sz w:val="28"/>
          <w:szCs w:val="28"/>
        </w:rPr>
        <w:t xml:space="preserve"> і </w:t>
      </w:r>
      <w:proofErr w:type="spellStart"/>
      <w:r w:rsidRPr="002B5AD7">
        <w:rPr>
          <w:rFonts w:ascii="Times New Roman" w:hAnsi="Times New Roman" w:cs="Times New Roman"/>
          <w:color w:val="336600"/>
          <w:sz w:val="28"/>
          <w:szCs w:val="28"/>
        </w:rPr>
        <w:t>автодекрементна</w:t>
      </w:r>
      <w:proofErr w:type="spellEnd"/>
      <w:r w:rsidRPr="002B5AD7">
        <w:rPr>
          <w:rFonts w:ascii="Times New Roman" w:hAnsi="Times New Roman" w:cs="Times New Roman"/>
          <w:color w:val="336600"/>
          <w:sz w:val="28"/>
          <w:szCs w:val="28"/>
        </w:rPr>
        <w:t xml:space="preserve"> адресаці</w:t>
      </w:r>
      <w:r w:rsidR="00CD51D1" w:rsidRPr="002B5AD7">
        <w:rPr>
          <w:rFonts w:ascii="Times New Roman" w:hAnsi="Times New Roman" w:cs="Times New Roman"/>
          <w:color w:val="336600"/>
          <w:sz w:val="28"/>
          <w:szCs w:val="28"/>
        </w:rPr>
        <w:t>я</w:t>
      </w:r>
    </w:p>
    <w:p w14:paraId="2599A48C" w14:textId="4BCC22C5" w:rsidR="006862EB" w:rsidRPr="002B5AD7" w:rsidRDefault="006862EB" w:rsidP="006862EB">
      <w:pPr>
        <w:pStyle w:val="a4"/>
        <w:spacing w:before="0" w:beforeAutospacing="0" w:after="0" w:afterAutospacing="0"/>
        <w:jc w:val="both"/>
        <w:rPr>
          <w:color w:val="333333"/>
          <w:sz w:val="28"/>
          <w:szCs w:val="28"/>
          <w:lang w:val="uk-UA"/>
        </w:rPr>
      </w:pPr>
      <w:proofErr w:type="spellStart"/>
      <w:r w:rsidRPr="002B5AD7">
        <w:rPr>
          <w:color w:val="333333"/>
          <w:sz w:val="28"/>
          <w:szCs w:val="28"/>
          <w:lang w:val="uk-UA"/>
        </w:rPr>
        <w:t>Автоінкрементн</w:t>
      </w:r>
      <w:r w:rsidR="00CD51D1" w:rsidRPr="002B5AD7">
        <w:rPr>
          <w:color w:val="333333"/>
          <w:sz w:val="28"/>
          <w:szCs w:val="28"/>
          <w:lang w:val="uk-UA"/>
        </w:rPr>
        <w:t>а</w:t>
      </w:r>
      <w:proofErr w:type="spellEnd"/>
      <w:r w:rsidRPr="002B5AD7">
        <w:rPr>
          <w:color w:val="333333"/>
          <w:sz w:val="28"/>
          <w:szCs w:val="28"/>
          <w:lang w:val="uk-UA"/>
        </w:rPr>
        <w:t xml:space="preserve"> і </w:t>
      </w:r>
      <w:proofErr w:type="spellStart"/>
      <w:r w:rsidRPr="002B5AD7">
        <w:rPr>
          <w:color w:val="333333"/>
          <w:sz w:val="28"/>
          <w:szCs w:val="28"/>
          <w:lang w:val="uk-UA"/>
        </w:rPr>
        <w:t>автодекрементна</w:t>
      </w:r>
      <w:proofErr w:type="spellEnd"/>
      <w:r w:rsidRPr="002B5AD7">
        <w:rPr>
          <w:color w:val="333333"/>
          <w:sz w:val="28"/>
          <w:szCs w:val="28"/>
          <w:lang w:val="uk-UA"/>
        </w:rPr>
        <w:t xml:space="preserve"> адресації мають механізм автоматичного збільшення чи зменшення вмісту певного регістра при кожному зверненні до нього. Такий тип адресації особливо ефективний при обробці масивів даних.</w:t>
      </w:r>
    </w:p>
    <w:p w14:paraId="124A4BDB" w14:textId="7371C556"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При </w:t>
      </w:r>
      <w:proofErr w:type="spellStart"/>
      <w:r w:rsidR="00815320" w:rsidRPr="002B5AD7">
        <w:rPr>
          <w:color w:val="333333"/>
          <w:sz w:val="28"/>
          <w:szCs w:val="28"/>
          <w:lang w:val="uk-UA"/>
        </w:rPr>
        <w:t>а</w:t>
      </w:r>
      <w:r w:rsidRPr="002B5AD7">
        <w:rPr>
          <w:color w:val="333333"/>
          <w:sz w:val="28"/>
          <w:szCs w:val="28"/>
          <w:lang w:val="uk-UA"/>
        </w:rPr>
        <w:t>втоінкрементн</w:t>
      </w:r>
      <w:r w:rsidR="00815320">
        <w:rPr>
          <w:color w:val="333333"/>
          <w:sz w:val="28"/>
          <w:szCs w:val="28"/>
          <w:lang w:val="uk-UA"/>
        </w:rPr>
        <w:t>ій</w:t>
      </w:r>
      <w:proofErr w:type="spellEnd"/>
      <w:r w:rsidRPr="002B5AD7">
        <w:rPr>
          <w:color w:val="333333"/>
          <w:sz w:val="28"/>
          <w:szCs w:val="28"/>
          <w:lang w:val="uk-UA"/>
        </w:rPr>
        <w:t xml:space="preserve"> адресаці</w:t>
      </w:r>
      <w:r w:rsidR="00815320">
        <w:rPr>
          <w:color w:val="333333"/>
          <w:sz w:val="28"/>
          <w:szCs w:val="28"/>
          <w:lang w:val="uk-UA"/>
        </w:rPr>
        <w:t>ї</w:t>
      </w:r>
      <w:r w:rsidRPr="002B5AD7">
        <w:rPr>
          <w:color w:val="333333"/>
          <w:sz w:val="28"/>
          <w:szCs w:val="28"/>
          <w:lang w:val="uk-UA"/>
        </w:rPr>
        <w:t xml:space="preserve"> спочатку вміст регістра використовується як адреса </w:t>
      </w:r>
      <w:proofErr w:type="spellStart"/>
      <w:r w:rsidRPr="002B5AD7">
        <w:rPr>
          <w:color w:val="333333"/>
          <w:sz w:val="28"/>
          <w:szCs w:val="28"/>
          <w:lang w:val="uk-UA"/>
        </w:rPr>
        <w:t>операнда</w:t>
      </w:r>
      <w:proofErr w:type="spellEnd"/>
      <w:r w:rsidRPr="002B5AD7">
        <w:rPr>
          <w:color w:val="333333"/>
          <w:sz w:val="28"/>
          <w:szCs w:val="28"/>
          <w:lang w:val="uk-UA"/>
        </w:rPr>
        <w:t xml:space="preserve">, а потім змінюється шляхом додавання константи d, що дорівнює числу байт в елементі масиву. При </w:t>
      </w:r>
      <w:proofErr w:type="spellStart"/>
      <w:r w:rsidRPr="002B5AD7">
        <w:rPr>
          <w:color w:val="333333"/>
          <w:sz w:val="28"/>
          <w:szCs w:val="28"/>
          <w:lang w:val="uk-UA"/>
        </w:rPr>
        <w:t>автодекрементн</w:t>
      </w:r>
      <w:r w:rsidR="00815320">
        <w:rPr>
          <w:color w:val="333333"/>
          <w:sz w:val="28"/>
          <w:szCs w:val="28"/>
          <w:lang w:val="uk-UA"/>
        </w:rPr>
        <w:t>ій</w:t>
      </w:r>
      <w:proofErr w:type="spellEnd"/>
      <w:r w:rsidRPr="002B5AD7">
        <w:rPr>
          <w:color w:val="333333"/>
          <w:sz w:val="28"/>
          <w:szCs w:val="28"/>
          <w:lang w:val="uk-UA"/>
        </w:rPr>
        <w:t xml:space="preserve"> адресації спочатку вміст зазначеного в команді регістра зменшується на число d, як</w:t>
      </w:r>
      <w:r w:rsidR="00815320">
        <w:rPr>
          <w:color w:val="333333"/>
          <w:sz w:val="28"/>
          <w:szCs w:val="28"/>
          <w:lang w:val="uk-UA"/>
        </w:rPr>
        <w:t>е</w:t>
      </w:r>
      <w:r w:rsidRPr="002B5AD7">
        <w:rPr>
          <w:color w:val="333333"/>
          <w:sz w:val="28"/>
          <w:szCs w:val="28"/>
          <w:lang w:val="uk-UA"/>
        </w:rPr>
        <w:t xml:space="preserve"> дорівнює кількості байт в елементі масиву, а потім використовується як адреса </w:t>
      </w:r>
      <w:proofErr w:type="spellStart"/>
      <w:r w:rsidRPr="002B5AD7">
        <w:rPr>
          <w:color w:val="333333"/>
          <w:sz w:val="28"/>
          <w:szCs w:val="28"/>
          <w:lang w:val="uk-UA"/>
        </w:rPr>
        <w:t>операнда</w:t>
      </w:r>
      <w:proofErr w:type="spellEnd"/>
      <w:r w:rsidRPr="002B5AD7">
        <w:rPr>
          <w:color w:val="333333"/>
          <w:sz w:val="28"/>
          <w:szCs w:val="28"/>
          <w:lang w:val="uk-UA"/>
        </w:rPr>
        <w:t>.</w:t>
      </w:r>
    </w:p>
    <w:p w14:paraId="474CBE7D" w14:textId="28A6580E" w:rsidR="006862EB" w:rsidRDefault="006862EB" w:rsidP="006862EB">
      <w:pPr>
        <w:pStyle w:val="a4"/>
        <w:spacing w:before="0" w:beforeAutospacing="0" w:after="0" w:afterAutospacing="0"/>
        <w:jc w:val="both"/>
        <w:rPr>
          <w:color w:val="333333"/>
          <w:sz w:val="28"/>
          <w:szCs w:val="28"/>
          <w:lang w:val="uk-UA"/>
        </w:rPr>
      </w:pPr>
      <w:proofErr w:type="spellStart"/>
      <w:r w:rsidRPr="002B5AD7">
        <w:rPr>
          <w:color w:val="333333"/>
          <w:sz w:val="28"/>
          <w:szCs w:val="28"/>
          <w:lang w:val="uk-UA"/>
        </w:rPr>
        <w:t>Автоінкрементн</w:t>
      </w:r>
      <w:r w:rsidR="00CD51D1" w:rsidRPr="002B5AD7">
        <w:rPr>
          <w:color w:val="333333"/>
          <w:sz w:val="28"/>
          <w:szCs w:val="28"/>
          <w:lang w:val="uk-UA"/>
        </w:rPr>
        <w:t>а</w:t>
      </w:r>
      <w:proofErr w:type="spellEnd"/>
      <w:r w:rsidRPr="002B5AD7">
        <w:rPr>
          <w:color w:val="333333"/>
          <w:sz w:val="28"/>
          <w:szCs w:val="28"/>
          <w:lang w:val="uk-UA"/>
        </w:rPr>
        <w:t xml:space="preserve"> і </w:t>
      </w:r>
      <w:proofErr w:type="spellStart"/>
      <w:r w:rsidRPr="002B5AD7">
        <w:rPr>
          <w:color w:val="333333"/>
          <w:sz w:val="28"/>
          <w:szCs w:val="28"/>
          <w:lang w:val="uk-UA"/>
        </w:rPr>
        <w:t>автодекрементна</w:t>
      </w:r>
      <w:proofErr w:type="spellEnd"/>
      <w:r w:rsidRPr="002B5AD7">
        <w:rPr>
          <w:color w:val="333333"/>
          <w:sz w:val="28"/>
          <w:szCs w:val="28"/>
          <w:lang w:val="uk-UA"/>
        </w:rPr>
        <w:t xml:space="preserve"> адресації є спрощени</w:t>
      </w:r>
      <w:r w:rsidR="00815320">
        <w:rPr>
          <w:color w:val="333333"/>
          <w:sz w:val="28"/>
          <w:szCs w:val="28"/>
          <w:lang w:val="uk-UA"/>
        </w:rPr>
        <w:t>м</w:t>
      </w:r>
      <w:r w:rsidRPr="002B5AD7">
        <w:rPr>
          <w:color w:val="333333"/>
          <w:sz w:val="28"/>
          <w:szCs w:val="28"/>
          <w:lang w:val="uk-UA"/>
        </w:rPr>
        <w:t xml:space="preserve"> варіант</w:t>
      </w:r>
      <w:r w:rsidR="00815320">
        <w:rPr>
          <w:color w:val="333333"/>
          <w:sz w:val="28"/>
          <w:szCs w:val="28"/>
          <w:lang w:val="uk-UA"/>
        </w:rPr>
        <w:t>ом</w:t>
      </w:r>
      <w:r w:rsidRPr="002B5AD7">
        <w:rPr>
          <w:color w:val="333333"/>
          <w:sz w:val="28"/>
          <w:szCs w:val="28"/>
          <w:lang w:val="uk-UA"/>
        </w:rPr>
        <w:t xml:space="preserve"> індексації і важливим механізмом перетворення адресних частин команд при організації обчислювальних циклів.</w:t>
      </w:r>
    </w:p>
    <w:p w14:paraId="108CDF77" w14:textId="77777777" w:rsidR="00E1338D" w:rsidRPr="002B5AD7" w:rsidRDefault="00E1338D" w:rsidP="006862EB">
      <w:pPr>
        <w:pStyle w:val="a4"/>
        <w:spacing w:before="0" w:beforeAutospacing="0" w:after="0" w:afterAutospacing="0"/>
        <w:jc w:val="both"/>
        <w:rPr>
          <w:color w:val="333333"/>
          <w:sz w:val="28"/>
          <w:szCs w:val="28"/>
          <w:lang w:val="uk-UA"/>
        </w:rPr>
      </w:pPr>
    </w:p>
    <w:p w14:paraId="6634A882" w14:textId="660CDF50" w:rsidR="006862EB" w:rsidRPr="002B5AD7" w:rsidRDefault="00B8230D" w:rsidP="004235B1">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3.2.</w:t>
      </w:r>
      <w:r w:rsidR="002E016A">
        <w:rPr>
          <w:rFonts w:ascii="Times New Roman" w:hAnsi="Times New Roman" w:cs="Times New Roman"/>
          <w:color w:val="336600"/>
          <w:sz w:val="28"/>
          <w:szCs w:val="28"/>
        </w:rPr>
        <w:t>9</w:t>
      </w:r>
      <w:r w:rsidRPr="002B5AD7">
        <w:rPr>
          <w:rFonts w:ascii="Times New Roman" w:hAnsi="Times New Roman" w:cs="Times New Roman"/>
          <w:color w:val="336600"/>
          <w:sz w:val="28"/>
          <w:szCs w:val="28"/>
        </w:rPr>
        <w:t xml:space="preserve">. </w:t>
      </w:r>
      <w:r w:rsidR="00B400F3" w:rsidRPr="000D4473">
        <w:rPr>
          <w:rFonts w:ascii="Times New Roman" w:hAnsi="Times New Roman" w:cs="Times New Roman"/>
          <w:color w:val="336600"/>
          <w:sz w:val="28"/>
          <w:szCs w:val="28"/>
        </w:rPr>
        <w:t>Адресац</w:t>
      </w:r>
      <w:r w:rsidR="00B400F3">
        <w:rPr>
          <w:rFonts w:ascii="Times New Roman" w:hAnsi="Times New Roman" w:cs="Times New Roman"/>
          <w:color w:val="336600"/>
          <w:sz w:val="28"/>
          <w:szCs w:val="28"/>
        </w:rPr>
        <w:t>і</w:t>
      </w:r>
      <w:r w:rsidR="00B400F3" w:rsidRPr="000D4473">
        <w:rPr>
          <w:rFonts w:ascii="Times New Roman" w:hAnsi="Times New Roman" w:cs="Times New Roman"/>
          <w:color w:val="336600"/>
          <w:sz w:val="28"/>
          <w:szCs w:val="28"/>
        </w:rPr>
        <w:t xml:space="preserve">я </w:t>
      </w:r>
      <w:proofErr w:type="spellStart"/>
      <w:r w:rsidR="00B400F3" w:rsidRPr="000D4473">
        <w:rPr>
          <w:rFonts w:ascii="Times New Roman" w:hAnsi="Times New Roman" w:cs="Times New Roman"/>
          <w:color w:val="336600"/>
          <w:sz w:val="28"/>
          <w:szCs w:val="28"/>
        </w:rPr>
        <w:t>с</w:t>
      </w:r>
      <w:r w:rsidR="00CD51D1" w:rsidRPr="002B5AD7">
        <w:rPr>
          <w:rFonts w:ascii="Times New Roman" w:hAnsi="Times New Roman" w:cs="Times New Roman"/>
          <w:color w:val="336600"/>
          <w:sz w:val="28"/>
          <w:szCs w:val="28"/>
        </w:rPr>
        <w:t>теков</w:t>
      </w:r>
      <w:r w:rsidR="00B400F3">
        <w:rPr>
          <w:rFonts w:ascii="Times New Roman" w:hAnsi="Times New Roman" w:cs="Times New Roman"/>
          <w:color w:val="336600"/>
          <w:sz w:val="28"/>
          <w:szCs w:val="28"/>
        </w:rPr>
        <w:t>ої</w:t>
      </w:r>
      <w:proofErr w:type="spellEnd"/>
      <w:r w:rsidR="00CD51D1" w:rsidRPr="002B5AD7">
        <w:rPr>
          <w:rFonts w:ascii="Times New Roman" w:hAnsi="Times New Roman" w:cs="Times New Roman"/>
          <w:color w:val="336600"/>
          <w:sz w:val="28"/>
          <w:szCs w:val="28"/>
        </w:rPr>
        <w:t xml:space="preserve"> </w:t>
      </w:r>
      <w:r w:rsidRPr="002B5AD7">
        <w:rPr>
          <w:rFonts w:ascii="Times New Roman" w:hAnsi="Times New Roman" w:cs="Times New Roman"/>
          <w:color w:val="336600"/>
          <w:sz w:val="28"/>
          <w:szCs w:val="28"/>
        </w:rPr>
        <w:t>пам'ят</w:t>
      </w:r>
      <w:r w:rsidR="00B400F3">
        <w:rPr>
          <w:rFonts w:ascii="Times New Roman" w:hAnsi="Times New Roman" w:cs="Times New Roman"/>
          <w:color w:val="336600"/>
          <w:sz w:val="28"/>
          <w:szCs w:val="28"/>
        </w:rPr>
        <w:t>і</w:t>
      </w:r>
    </w:p>
    <w:p w14:paraId="0D318109" w14:textId="6A17429F"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Безадресне завдання операндів реалізується за допомогою </w:t>
      </w:r>
      <w:proofErr w:type="spellStart"/>
      <w:r w:rsidRPr="002B5AD7">
        <w:rPr>
          <w:color w:val="333333"/>
          <w:sz w:val="28"/>
          <w:szCs w:val="28"/>
          <w:lang w:val="uk-UA"/>
        </w:rPr>
        <w:t>стеково</w:t>
      </w:r>
      <w:r w:rsidR="00E1338D">
        <w:rPr>
          <w:color w:val="333333"/>
          <w:sz w:val="28"/>
          <w:szCs w:val="28"/>
          <w:lang w:val="uk-UA"/>
        </w:rPr>
        <w:t>ї</w:t>
      </w:r>
      <w:proofErr w:type="spellEnd"/>
      <w:r w:rsidRPr="002B5AD7">
        <w:rPr>
          <w:color w:val="333333"/>
          <w:sz w:val="28"/>
          <w:szCs w:val="28"/>
          <w:lang w:val="uk-UA"/>
        </w:rPr>
        <w:t xml:space="preserve"> пам'яті, яка є ефективним елементом сучасної архітектури комп'ютерів, починаючи персональним комп'ютером і закінчуючи мейнфрейм</w:t>
      </w:r>
      <w:r w:rsidR="00E1338D">
        <w:rPr>
          <w:color w:val="333333"/>
          <w:sz w:val="28"/>
          <w:szCs w:val="28"/>
          <w:lang w:val="uk-UA"/>
        </w:rPr>
        <w:t>ом</w:t>
      </w:r>
      <w:r w:rsidRPr="002B5AD7">
        <w:rPr>
          <w:color w:val="333333"/>
          <w:sz w:val="28"/>
          <w:szCs w:val="28"/>
          <w:lang w:val="uk-UA"/>
        </w:rPr>
        <w:t>.</w:t>
      </w:r>
    </w:p>
    <w:p w14:paraId="3F2FE8C6" w14:textId="218B94D0"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Стек являє собою сховище даних, робота з якими ведеться за наступним принципом: елемент, записаний в стек останнім, зчитується з нього першим. Застосовуються два види реалізації </w:t>
      </w:r>
      <w:proofErr w:type="spellStart"/>
      <w:r w:rsidRPr="002B5AD7">
        <w:rPr>
          <w:color w:val="333333"/>
          <w:sz w:val="28"/>
          <w:szCs w:val="28"/>
          <w:lang w:val="uk-UA"/>
        </w:rPr>
        <w:t>стеково</w:t>
      </w:r>
      <w:r w:rsidR="00E1338D">
        <w:rPr>
          <w:color w:val="333333"/>
          <w:sz w:val="28"/>
          <w:szCs w:val="28"/>
          <w:lang w:val="uk-UA"/>
        </w:rPr>
        <w:t>ї</w:t>
      </w:r>
      <w:proofErr w:type="spellEnd"/>
      <w:r w:rsidRPr="002B5AD7">
        <w:rPr>
          <w:color w:val="333333"/>
          <w:sz w:val="28"/>
          <w:szCs w:val="28"/>
          <w:lang w:val="uk-UA"/>
        </w:rPr>
        <w:t xml:space="preserve"> пам'яті:</w:t>
      </w:r>
    </w:p>
    <w:p w14:paraId="2C01B7BE" w14:textId="77777777" w:rsidR="006862EB" w:rsidRPr="002B5AD7" w:rsidRDefault="006862EB" w:rsidP="006862EB">
      <w:pPr>
        <w:numPr>
          <w:ilvl w:val="0"/>
          <w:numId w:val="16"/>
        </w:numPr>
        <w:rPr>
          <w:rFonts w:cs="Times New Roman"/>
          <w:color w:val="333333"/>
          <w:szCs w:val="28"/>
        </w:rPr>
      </w:pPr>
      <w:r w:rsidRPr="002B5AD7">
        <w:rPr>
          <w:rFonts w:cs="Times New Roman"/>
          <w:color w:val="333333"/>
          <w:szCs w:val="28"/>
        </w:rPr>
        <w:t>апаратний стек, що представляє собою групу послідовно пронумерованих регістрів;</w:t>
      </w:r>
    </w:p>
    <w:p w14:paraId="58F2B642" w14:textId="00E39B72" w:rsidR="006862EB" w:rsidRPr="002B5AD7" w:rsidRDefault="006862EB" w:rsidP="006862EB">
      <w:pPr>
        <w:numPr>
          <w:ilvl w:val="0"/>
          <w:numId w:val="16"/>
        </w:numPr>
        <w:rPr>
          <w:rFonts w:cs="Times New Roman"/>
          <w:color w:val="333333"/>
          <w:szCs w:val="28"/>
        </w:rPr>
      </w:pPr>
      <w:r w:rsidRPr="002B5AD7">
        <w:rPr>
          <w:rFonts w:cs="Times New Roman"/>
          <w:color w:val="333333"/>
          <w:szCs w:val="28"/>
        </w:rPr>
        <w:t xml:space="preserve">група </w:t>
      </w:r>
      <w:r w:rsidR="00E1338D">
        <w:rPr>
          <w:rFonts w:cs="Times New Roman"/>
          <w:color w:val="333333"/>
          <w:szCs w:val="28"/>
        </w:rPr>
        <w:t>комірок</w:t>
      </w:r>
      <w:r w:rsidRPr="002B5AD7">
        <w:rPr>
          <w:rFonts w:cs="Times New Roman"/>
          <w:color w:val="333333"/>
          <w:szCs w:val="28"/>
        </w:rPr>
        <w:t xml:space="preserve"> ОП, забезпечених покажчиком стека.</w:t>
      </w:r>
    </w:p>
    <w:p w14:paraId="78203AD4" w14:textId="77777777" w:rsidR="00A70E59" w:rsidRPr="002B5AD7" w:rsidRDefault="00A70E59" w:rsidP="00A70E59">
      <w:pPr>
        <w:pStyle w:val="a4"/>
        <w:spacing w:before="0" w:beforeAutospacing="0" w:after="0" w:afterAutospacing="0"/>
        <w:jc w:val="both"/>
        <w:rPr>
          <w:color w:val="333333"/>
          <w:sz w:val="28"/>
          <w:szCs w:val="28"/>
          <w:lang w:val="uk-UA"/>
        </w:rPr>
      </w:pPr>
      <w:r>
        <w:rPr>
          <w:color w:val="333333"/>
          <w:sz w:val="28"/>
          <w:szCs w:val="28"/>
          <w:lang w:val="uk-UA"/>
        </w:rPr>
        <w:t>Н</w:t>
      </w:r>
      <w:r w:rsidRPr="002B5AD7">
        <w:rPr>
          <w:color w:val="333333"/>
          <w:sz w:val="28"/>
          <w:szCs w:val="28"/>
          <w:lang w:val="uk-UA"/>
        </w:rPr>
        <w:t>айпоширен</w:t>
      </w:r>
      <w:r>
        <w:rPr>
          <w:color w:val="333333"/>
          <w:sz w:val="28"/>
          <w:szCs w:val="28"/>
          <w:lang w:val="uk-UA"/>
        </w:rPr>
        <w:t>ішою</w:t>
      </w:r>
      <w:r w:rsidRPr="002B5AD7">
        <w:rPr>
          <w:color w:val="333333"/>
          <w:sz w:val="28"/>
          <w:szCs w:val="28"/>
          <w:lang w:val="uk-UA"/>
        </w:rPr>
        <w:t xml:space="preserve"> </w:t>
      </w:r>
      <w:r>
        <w:rPr>
          <w:color w:val="333333"/>
          <w:sz w:val="28"/>
          <w:szCs w:val="28"/>
          <w:lang w:val="uk-UA"/>
        </w:rPr>
        <w:t xml:space="preserve">є така </w:t>
      </w:r>
      <w:r w:rsidRPr="002B5AD7">
        <w:rPr>
          <w:color w:val="333333"/>
          <w:sz w:val="28"/>
          <w:szCs w:val="28"/>
          <w:lang w:val="uk-UA"/>
        </w:rPr>
        <w:t>організаці</w:t>
      </w:r>
      <w:r>
        <w:rPr>
          <w:color w:val="333333"/>
          <w:sz w:val="28"/>
          <w:szCs w:val="28"/>
          <w:lang w:val="uk-UA"/>
        </w:rPr>
        <w:t>я</w:t>
      </w:r>
      <w:r w:rsidRPr="002B5AD7">
        <w:rPr>
          <w:color w:val="333333"/>
          <w:sz w:val="28"/>
          <w:szCs w:val="28"/>
          <w:lang w:val="uk-UA"/>
        </w:rPr>
        <w:t xml:space="preserve"> стека, при якій він заповнюється зверху </w:t>
      </w:r>
      <w:r>
        <w:rPr>
          <w:color w:val="333333"/>
          <w:sz w:val="28"/>
          <w:szCs w:val="28"/>
          <w:lang w:val="uk-UA"/>
        </w:rPr>
        <w:t>до</w:t>
      </w:r>
      <w:r w:rsidRPr="002B5AD7">
        <w:rPr>
          <w:color w:val="333333"/>
          <w:sz w:val="28"/>
          <w:szCs w:val="28"/>
          <w:lang w:val="uk-UA"/>
        </w:rPr>
        <w:t>низ</w:t>
      </w:r>
      <w:r>
        <w:rPr>
          <w:color w:val="333333"/>
          <w:sz w:val="28"/>
          <w:szCs w:val="28"/>
          <w:lang w:val="uk-UA"/>
        </w:rPr>
        <w:t>у</w:t>
      </w:r>
      <w:r w:rsidRPr="002B5AD7">
        <w:rPr>
          <w:color w:val="333333"/>
          <w:sz w:val="28"/>
          <w:szCs w:val="28"/>
          <w:lang w:val="uk-UA"/>
        </w:rPr>
        <w:t>: перший елемент записується в самий кінець області стека (в к</w:t>
      </w:r>
      <w:r>
        <w:rPr>
          <w:color w:val="333333"/>
          <w:sz w:val="28"/>
          <w:szCs w:val="28"/>
          <w:lang w:val="uk-UA"/>
        </w:rPr>
        <w:t>омір</w:t>
      </w:r>
      <w:r w:rsidRPr="002B5AD7">
        <w:rPr>
          <w:color w:val="333333"/>
          <w:sz w:val="28"/>
          <w:szCs w:val="28"/>
          <w:lang w:val="uk-UA"/>
        </w:rPr>
        <w:t>ку з найбільш</w:t>
      </w:r>
      <w:r>
        <w:rPr>
          <w:color w:val="333333"/>
          <w:sz w:val="28"/>
          <w:szCs w:val="28"/>
          <w:lang w:val="uk-UA"/>
        </w:rPr>
        <w:t>ою</w:t>
      </w:r>
      <w:r w:rsidRPr="002B5AD7">
        <w:rPr>
          <w:color w:val="333333"/>
          <w:sz w:val="28"/>
          <w:szCs w:val="28"/>
          <w:lang w:val="uk-UA"/>
        </w:rPr>
        <w:t xml:space="preserve"> </w:t>
      </w:r>
      <w:proofErr w:type="spellStart"/>
      <w:r w:rsidRPr="002B5AD7">
        <w:rPr>
          <w:color w:val="333333"/>
          <w:sz w:val="28"/>
          <w:szCs w:val="28"/>
          <w:lang w:val="uk-UA"/>
        </w:rPr>
        <w:t>адресою</w:t>
      </w:r>
      <w:proofErr w:type="spellEnd"/>
      <w:r w:rsidRPr="002B5AD7">
        <w:rPr>
          <w:color w:val="333333"/>
          <w:sz w:val="28"/>
          <w:szCs w:val="28"/>
          <w:lang w:val="uk-UA"/>
        </w:rPr>
        <w:t>), наступний елемент записується під ним тощо. При читанні інформації з</w:t>
      </w:r>
      <w:r>
        <w:rPr>
          <w:color w:val="333333"/>
          <w:sz w:val="28"/>
          <w:szCs w:val="28"/>
          <w:lang w:val="uk-UA"/>
        </w:rPr>
        <w:t>і</w:t>
      </w:r>
      <w:r w:rsidRPr="002B5AD7">
        <w:rPr>
          <w:color w:val="333333"/>
          <w:sz w:val="28"/>
          <w:szCs w:val="28"/>
          <w:lang w:val="uk-UA"/>
        </w:rPr>
        <w:t xml:space="preserve"> стека першим витягується слово</w:t>
      </w:r>
      <w:r>
        <w:rPr>
          <w:color w:val="333333"/>
          <w:sz w:val="28"/>
          <w:szCs w:val="28"/>
          <w:lang w:val="uk-UA"/>
        </w:rPr>
        <w:t>,</w:t>
      </w:r>
      <w:r w:rsidRPr="002B5AD7">
        <w:rPr>
          <w:color w:val="333333"/>
          <w:sz w:val="28"/>
          <w:szCs w:val="28"/>
          <w:lang w:val="uk-UA"/>
        </w:rPr>
        <w:t xml:space="preserve"> яке надійшло </w:t>
      </w:r>
      <w:r>
        <w:rPr>
          <w:color w:val="333333"/>
          <w:sz w:val="28"/>
          <w:szCs w:val="28"/>
          <w:lang w:val="uk-UA"/>
        </w:rPr>
        <w:t>до</w:t>
      </w:r>
      <w:r w:rsidRPr="002B5AD7">
        <w:rPr>
          <w:color w:val="333333"/>
          <w:sz w:val="28"/>
          <w:szCs w:val="28"/>
          <w:lang w:val="uk-UA"/>
        </w:rPr>
        <w:t xml:space="preserve"> нього останнім. </w:t>
      </w:r>
    </w:p>
    <w:p w14:paraId="381B53B5" w14:textId="77777777" w:rsidR="006005C8" w:rsidRPr="002B5AD7" w:rsidRDefault="006005C8" w:rsidP="006005C8">
      <w:pPr>
        <w:ind w:left="720"/>
        <w:rPr>
          <w:rFonts w:cs="Times New Roman"/>
          <w:color w:val="333333"/>
          <w:szCs w:val="28"/>
        </w:rPr>
      </w:pPr>
    </w:p>
    <w:p w14:paraId="7246F1B1" w14:textId="0B2327B5" w:rsidR="006862EB" w:rsidRPr="002B5AD7" w:rsidRDefault="00BE38A3" w:rsidP="006862EB">
      <w:pPr>
        <w:pStyle w:val="center"/>
        <w:spacing w:before="0" w:beforeAutospacing="0" w:after="0" w:afterAutospacing="0"/>
        <w:jc w:val="center"/>
        <w:rPr>
          <w:color w:val="333333"/>
          <w:sz w:val="28"/>
          <w:szCs w:val="28"/>
          <w:lang w:val="uk-UA"/>
        </w:rPr>
      </w:pPr>
      <w:r>
        <w:rPr>
          <w:noProof/>
          <w:color w:val="333333"/>
          <w:sz w:val="28"/>
          <w:szCs w:val="28"/>
          <w:lang w:val="uk-UA"/>
        </w:rPr>
        <w:drawing>
          <wp:inline distT="0" distB="0" distL="0" distR="0" wp14:anchorId="5EB6F217" wp14:editId="5EB489E7">
            <wp:extent cx="4636800" cy="2174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tretch>
                      <a:fillRect/>
                    </a:stretch>
                  </pic:blipFill>
                  <pic:spPr>
                    <a:xfrm>
                      <a:off x="0" y="0"/>
                      <a:ext cx="4636800" cy="2174400"/>
                    </a:xfrm>
                    <a:prstGeom prst="rect">
                      <a:avLst/>
                    </a:prstGeom>
                  </pic:spPr>
                </pic:pic>
              </a:graphicData>
            </a:graphic>
          </wp:inline>
        </w:drawing>
      </w:r>
    </w:p>
    <w:p w14:paraId="26B30CD6" w14:textId="77777777" w:rsidR="0029735E" w:rsidRPr="002B5AD7" w:rsidRDefault="0029735E" w:rsidP="006862EB">
      <w:pPr>
        <w:pStyle w:val="center"/>
        <w:spacing w:before="0" w:beforeAutospacing="0" w:after="0" w:afterAutospacing="0"/>
        <w:jc w:val="center"/>
        <w:rPr>
          <w:color w:val="333333"/>
          <w:sz w:val="28"/>
          <w:szCs w:val="28"/>
          <w:lang w:val="uk-UA"/>
        </w:rPr>
      </w:pPr>
    </w:p>
    <w:p w14:paraId="3E003932" w14:textId="1293099E" w:rsidR="006862EB" w:rsidRPr="002B5AD7" w:rsidRDefault="003852AB" w:rsidP="006862EB">
      <w:pPr>
        <w:pStyle w:val="center"/>
        <w:spacing w:before="0" w:beforeAutospacing="0" w:after="0" w:afterAutospacing="0"/>
        <w:jc w:val="center"/>
        <w:rPr>
          <w:color w:val="333333"/>
          <w:sz w:val="28"/>
          <w:szCs w:val="28"/>
          <w:lang w:val="uk-UA"/>
        </w:rPr>
      </w:pPr>
      <w:r w:rsidRPr="002B5AD7">
        <w:rPr>
          <w:color w:val="333333"/>
          <w:sz w:val="28"/>
          <w:szCs w:val="28"/>
          <w:lang w:val="uk-UA"/>
        </w:rPr>
        <w:t xml:space="preserve">Рисунок </w:t>
      </w:r>
      <w:r w:rsidR="006A45F9" w:rsidRPr="002B5AD7">
        <w:rPr>
          <w:color w:val="333333"/>
          <w:sz w:val="28"/>
          <w:szCs w:val="28"/>
          <w:lang w:val="uk-UA"/>
        </w:rPr>
        <w:t>3.</w:t>
      </w:r>
      <w:r w:rsidR="006A45F9" w:rsidRPr="002B5AD7">
        <w:rPr>
          <w:sz w:val="28"/>
          <w:szCs w:val="28"/>
          <w:lang w:val="uk-UA"/>
        </w:rPr>
        <w:fldChar w:fldCharType="begin"/>
      </w:r>
      <w:r w:rsidR="006A45F9" w:rsidRPr="002B5AD7">
        <w:rPr>
          <w:sz w:val="28"/>
          <w:szCs w:val="28"/>
          <w:lang w:val="uk-UA"/>
        </w:rPr>
        <w:instrText xml:space="preserve"> SEQ Рис. \* ARABIC \s 1 </w:instrText>
      </w:r>
      <w:r w:rsidR="006A45F9" w:rsidRPr="002B5AD7">
        <w:rPr>
          <w:sz w:val="28"/>
          <w:szCs w:val="28"/>
          <w:lang w:val="uk-UA"/>
        </w:rPr>
        <w:fldChar w:fldCharType="separate"/>
      </w:r>
      <w:r w:rsidR="006A45F9" w:rsidRPr="002B5AD7">
        <w:rPr>
          <w:noProof/>
          <w:sz w:val="28"/>
          <w:szCs w:val="28"/>
          <w:lang w:val="uk-UA"/>
        </w:rPr>
        <w:t>5</w:t>
      </w:r>
      <w:r w:rsidR="006A45F9" w:rsidRPr="002B5AD7">
        <w:rPr>
          <w:sz w:val="28"/>
          <w:szCs w:val="28"/>
          <w:lang w:val="uk-UA"/>
        </w:rPr>
        <w:fldChar w:fldCharType="end"/>
      </w:r>
      <w:r w:rsidR="006A45F9" w:rsidRPr="002B5AD7">
        <w:rPr>
          <w:color w:val="333333"/>
          <w:sz w:val="28"/>
          <w:szCs w:val="28"/>
          <w:lang w:val="uk-UA"/>
        </w:rPr>
        <w:t xml:space="preserve"> –</w:t>
      </w:r>
      <w:r w:rsidR="006862EB" w:rsidRPr="002B5AD7">
        <w:rPr>
          <w:color w:val="333333"/>
          <w:sz w:val="28"/>
          <w:szCs w:val="28"/>
          <w:lang w:val="uk-UA"/>
        </w:rPr>
        <w:t xml:space="preserve"> </w:t>
      </w:r>
      <w:proofErr w:type="spellStart"/>
      <w:r w:rsidR="006862EB" w:rsidRPr="002B5AD7">
        <w:rPr>
          <w:color w:val="333333"/>
          <w:sz w:val="28"/>
          <w:szCs w:val="28"/>
          <w:lang w:val="uk-UA"/>
        </w:rPr>
        <w:t>Стекова</w:t>
      </w:r>
      <w:proofErr w:type="spellEnd"/>
      <w:r w:rsidR="006862EB" w:rsidRPr="002B5AD7">
        <w:rPr>
          <w:color w:val="333333"/>
          <w:sz w:val="28"/>
          <w:szCs w:val="28"/>
          <w:lang w:val="uk-UA"/>
        </w:rPr>
        <w:t xml:space="preserve"> пам'ять</w:t>
      </w:r>
    </w:p>
    <w:p w14:paraId="299F09A2" w14:textId="77777777" w:rsidR="0029735E" w:rsidRPr="002B5AD7" w:rsidRDefault="0029735E" w:rsidP="006862EB">
      <w:pPr>
        <w:pStyle w:val="a4"/>
        <w:spacing w:before="0" w:beforeAutospacing="0" w:after="0" w:afterAutospacing="0"/>
        <w:jc w:val="both"/>
        <w:rPr>
          <w:color w:val="333333"/>
          <w:sz w:val="28"/>
          <w:szCs w:val="28"/>
          <w:lang w:val="uk-UA"/>
        </w:rPr>
      </w:pPr>
    </w:p>
    <w:p w14:paraId="7620936D" w14:textId="77777777" w:rsidR="00F32566" w:rsidRPr="002B5AD7" w:rsidRDefault="00F32566" w:rsidP="00F32566">
      <w:pPr>
        <w:pStyle w:val="a4"/>
        <w:spacing w:before="0" w:beforeAutospacing="0" w:after="0" w:afterAutospacing="0"/>
        <w:jc w:val="both"/>
        <w:rPr>
          <w:color w:val="333333"/>
          <w:sz w:val="28"/>
          <w:szCs w:val="28"/>
          <w:lang w:val="uk-UA"/>
        </w:rPr>
      </w:pPr>
      <w:r w:rsidRPr="002B5AD7">
        <w:rPr>
          <w:color w:val="333333"/>
          <w:sz w:val="28"/>
          <w:szCs w:val="28"/>
          <w:lang w:val="uk-UA"/>
        </w:rPr>
        <w:t>Таким чином, виходить, що низ стека завжди фіксований (це останн</w:t>
      </w:r>
      <w:r>
        <w:rPr>
          <w:color w:val="333333"/>
          <w:sz w:val="28"/>
          <w:szCs w:val="28"/>
          <w:lang w:val="uk-UA"/>
        </w:rPr>
        <w:t>я</w:t>
      </w:r>
      <w:r w:rsidRPr="002B5AD7">
        <w:rPr>
          <w:color w:val="333333"/>
          <w:sz w:val="28"/>
          <w:szCs w:val="28"/>
          <w:lang w:val="uk-UA"/>
        </w:rPr>
        <w:t xml:space="preserve"> </w:t>
      </w:r>
      <w:r>
        <w:rPr>
          <w:color w:val="333333"/>
          <w:sz w:val="28"/>
          <w:szCs w:val="28"/>
          <w:lang w:val="uk-UA"/>
        </w:rPr>
        <w:t>комірка</w:t>
      </w:r>
      <w:r w:rsidRPr="002B5AD7">
        <w:rPr>
          <w:color w:val="333333"/>
          <w:sz w:val="28"/>
          <w:szCs w:val="28"/>
          <w:lang w:val="uk-UA"/>
        </w:rPr>
        <w:t xml:space="preserve"> області стека), а вершина стека весь час переміщується. Для завдання поточного </w:t>
      </w:r>
      <w:r w:rsidRPr="002B5AD7">
        <w:rPr>
          <w:color w:val="333333"/>
          <w:sz w:val="28"/>
          <w:szCs w:val="28"/>
          <w:lang w:val="uk-UA"/>
        </w:rPr>
        <w:lastRenderedPageBreak/>
        <w:t>становища вершини стека використовується регістр SP (</w:t>
      </w:r>
      <w:proofErr w:type="spellStart"/>
      <w:r w:rsidRPr="002B5AD7">
        <w:rPr>
          <w:color w:val="333333"/>
          <w:sz w:val="28"/>
          <w:szCs w:val="28"/>
          <w:lang w:val="uk-UA"/>
        </w:rPr>
        <w:t>Stack</w:t>
      </w:r>
      <w:proofErr w:type="spellEnd"/>
      <w:r w:rsidRPr="002B5AD7">
        <w:rPr>
          <w:color w:val="333333"/>
          <w:sz w:val="28"/>
          <w:szCs w:val="28"/>
          <w:lang w:val="uk-UA"/>
        </w:rPr>
        <w:t xml:space="preserve"> </w:t>
      </w:r>
      <w:proofErr w:type="spellStart"/>
      <w:r w:rsidRPr="002B5AD7">
        <w:rPr>
          <w:color w:val="333333"/>
          <w:sz w:val="28"/>
          <w:szCs w:val="28"/>
          <w:lang w:val="uk-UA"/>
        </w:rPr>
        <w:t>Pointer</w:t>
      </w:r>
      <w:proofErr w:type="spellEnd"/>
      <w:r>
        <w:rPr>
          <w:color w:val="333333"/>
          <w:sz w:val="28"/>
          <w:szCs w:val="28"/>
          <w:lang w:val="uk-UA"/>
        </w:rPr>
        <w:t xml:space="preserve"> – </w:t>
      </w:r>
      <w:r w:rsidRPr="002B5AD7">
        <w:rPr>
          <w:color w:val="333333"/>
          <w:sz w:val="28"/>
          <w:szCs w:val="28"/>
          <w:lang w:val="uk-UA"/>
        </w:rPr>
        <w:t>покажчик стека). У ньому зберігається адрес</w:t>
      </w:r>
      <w:r>
        <w:rPr>
          <w:color w:val="333333"/>
          <w:sz w:val="28"/>
          <w:szCs w:val="28"/>
          <w:lang w:val="uk-UA"/>
        </w:rPr>
        <w:t>а</w:t>
      </w:r>
      <w:r w:rsidRPr="002B5AD7">
        <w:rPr>
          <w:color w:val="333333"/>
          <w:sz w:val="28"/>
          <w:szCs w:val="28"/>
          <w:lang w:val="uk-UA"/>
        </w:rPr>
        <w:t xml:space="preserve"> тієї комірки, в якій знаходиться елемент, записаний в стек останнім. Область пам'яті, що виділяється під стек, називається сегментом стека. </w:t>
      </w:r>
    </w:p>
    <w:p w14:paraId="5AC4A69F" w14:textId="77777777" w:rsidR="00F32566" w:rsidRPr="002B5AD7" w:rsidRDefault="00F32566" w:rsidP="00F32566">
      <w:pPr>
        <w:pStyle w:val="a4"/>
        <w:spacing w:before="0" w:beforeAutospacing="0" w:after="0" w:afterAutospacing="0"/>
        <w:jc w:val="both"/>
        <w:rPr>
          <w:color w:val="333333"/>
          <w:sz w:val="28"/>
          <w:szCs w:val="28"/>
          <w:lang w:val="uk-UA"/>
        </w:rPr>
      </w:pPr>
      <w:r w:rsidRPr="002B5AD7">
        <w:rPr>
          <w:color w:val="333333"/>
          <w:sz w:val="28"/>
          <w:szCs w:val="28"/>
          <w:lang w:val="uk-UA"/>
        </w:rPr>
        <w:t xml:space="preserve">Початок </w:t>
      </w:r>
      <w:r>
        <w:rPr>
          <w:color w:val="333333"/>
          <w:sz w:val="28"/>
          <w:szCs w:val="28"/>
          <w:lang w:val="uk-UA"/>
        </w:rPr>
        <w:t>області</w:t>
      </w:r>
      <w:r w:rsidRPr="002B5AD7">
        <w:rPr>
          <w:color w:val="333333"/>
          <w:sz w:val="28"/>
          <w:szCs w:val="28"/>
          <w:lang w:val="uk-UA"/>
        </w:rPr>
        <w:t xml:space="preserve"> стек</w:t>
      </w:r>
      <w:r>
        <w:rPr>
          <w:color w:val="333333"/>
          <w:sz w:val="28"/>
          <w:szCs w:val="28"/>
          <w:lang w:val="uk-UA"/>
        </w:rPr>
        <w:t>у</w:t>
      </w:r>
      <w:r w:rsidRPr="002B5AD7">
        <w:rPr>
          <w:color w:val="333333"/>
          <w:sz w:val="28"/>
          <w:szCs w:val="28"/>
          <w:lang w:val="uk-UA"/>
        </w:rPr>
        <w:t xml:space="preserve"> вказується </w:t>
      </w:r>
      <w:r>
        <w:rPr>
          <w:color w:val="333333"/>
          <w:sz w:val="28"/>
          <w:szCs w:val="28"/>
          <w:lang w:val="uk-UA"/>
        </w:rPr>
        <w:t xml:space="preserve">у виділеному </w:t>
      </w:r>
      <w:r w:rsidRPr="002B5AD7">
        <w:rPr>
          <w:color w:val="333333"/>
          <w:sz w:val="28"/>
          <w:szCs w:val="28"/>
          <w:lang w:val="uk-UA"/>
        </w:rPr>
        <w:t xml:space="preserve">регістрі BP (Base </w:t>
      </w:r>
      <w:proofErr w:type="spellStart"/>
      <w:r w:rsidRPr="002B5AD7">
        <w:rPr>
          <w:color w:val="333333"/>
          <w:sz w:val="28"/>
          <w:szCs w:val="28"/>
          <w:lang w:val="uk-UA"/>
        </w:rPr>
        <w:t>Pointer</w:t>
      </w:r>
      <w:proofErr w:type="spellEnd"/>
      <w:r w:rsidRPr="002B5AD7">
        <w:rPr>
          <w:color w:val="333333"/>
          <w:sz w:val="28"/>
          <w:szCs w:val="28"/>
          <w:lang w:val="uk-UA"/>
        </w:rPr>
        <w:t xml:space="preserve">). У покажчику стека SP встановлюється зміщення вершини стека, відлічене від початку </w:t>
      </w:r>
      <w:r>
        <w:rPr>
          <w:color w:val="333333"/>
          <w:sz w:val="28"/>
          <w:szCs w:val="28"/>
          <w:lang w:val="uk-UA"/>
        </w:rPr>
        <w:t>області</w:t>
      </w:r>
      <w:r w:rsidRPr="002B5AD7">
        <w:rPr>
          <w:color w:val="333333"/>
          <w:sz w:val="28"/>
          <w:szCs w:val="28"/>
          <w:lang w:val="uk-UA"/>
        </w:rPr>
        <w:t xml:space="preserve"> стека. Тому абсолютн</w:t>
      </w:r>
      <w:r>
        <w:rPr>
          <w:color w:val="333333"/>
          <w:sz w:val="28"/>
          <w:szCs w:val="28"/>
          <w:lang w:val="uk-UA"/>
        </w:rPr>
        <w:t>а</w:t>
      </w:r>
      <w:r w:rsidRPr="002B5AD7">
        <w:rPr>
          <w:color w:val="333333"/>
          <w:sz w:val="28"/>
          <w:szCs w:val="28"/>
          <w:lang w:val="uk-UA"/>
        </w:rPr>
        <w:t xml:space="preserve"> адреса вершини стека задається парою регістрів BP і SP (рисунок 3.5).</w:t>
      </w:r>
    </w:p>
    <w:p w14:paraId="46ADE294" w14:textId="2E2EA608"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У стеці автоматично реалізується правило "останній прийшов</w:t>
      </w:r>
      <w:r w:rsidR="00777992">
        <w:rPr>
          <w:color w:val="333333"/>
          <w:sz w:val="28"/>
          <w:szCs w:val="28"/>
          <w:lang w:val="uk-UA"/>
        </w:rPr>
        <w:t xml:space="preserve"> – </w:t>
      </w:r>
      <w:r w:rsidRPr="002B5AD7">
        <w:rPr>
          <w:color w:val="333333"/>
          <w:sz w:val="28"/>
          <w:szCs w:val="28"/>
          <w:lang w:val="uk-UA"/>
        </w:rPr>
        <w:t xml:space="preserve">перший пішов", тому при операціях зі </w:t>
      </w:r>
      <w:proofErr w:type="spellStart"/>
      <w:r w:rsidRPr="002B5AD7">
        <w:rPr>
          <w:color w:val="333333"/>
          <w:sz w:val="28"/>
          <w:szCs w:val="28"/>
          <w:lang w:val="uk-UA"/>
        </w:rPr>
        <w:t>стеком</w:t>
      </w:r>
      <w:proofErr w:type="spellEnd"/>
      <w:r w:rsidRPr="002B5AD7">
        <w:rPr>
          <w:color w:val="333333"/>
          <w:sz w:val="28"/>
          <w:szCs w:val="28"/>
          <w:lang w:val="uk-UA"/>
        </w:rPr>
        <w:t xml:space="preserve"> можливо безадресне завдання </w:t>
      </w:r>
      <w:proofErr w:type="spellStart"/>
      <w:r w:rsidRPr="002B5AD7">
        <w:rPr>
          <w:color w:val="333333"/>
          <w:sz w:val="28"/>
          <w:szCs w:val="28"/>
          <w:lang w:val="uk-UA"/>
        </w:rPr>
        <w:t>операнда</w:t>
      </w:r>
      <w:proofErr w:type="spellEnd"/>
      <w:r w:rsidRPr="002B5AD7">
        <w:rPr>
          <w:color w:val="333333"/>
          <w:sz w:val="28"/>
          <w:szCs w:val="28"/>
          <w:lang w:val="uk-UA"/>
        </w:rPr>
        <w:t xml:space="preserve">. Команда не містить адреси </w:t>
      </w:r>
      <w:r w:rsidR="00E1338D">
        <w:rPr>
          <w:color w:val="333333"/>
          <w:sz w:val="28"/>
          <w:szCs w:val="28"/>
          <w:lang w:val="uk-UA"/>
        </w:rPr>
        <w:t>комір</w:t>
      </w:r>
      <w:r w:rsidRPr="002B5AD7">
        <w:rPr>
          <w:color w:val="333333"/>
          <w:sz w:val="28"/>
          <w:szCs w:val="28"/>
          <w:lang w:val="uk-UA"/>
        </w:rPr>
        <w:t xml:space="preserve">ки стека, але повинна містити адресу </w:t>
      </w:r>
      <w:r w:rsidR="00E1338D">
        <w:rPr>
          <w:color w:val="333333"/>
          <w:sz w:val="28"/>
          <w:szCs w:val="28"/>
          <w:lang w:val="uk-UA"/>
        </w:rPr>
        <w:t>комір</w:t>
      </w:r>
      <w:r w:rsidRPr="002B5AD7">
        <w:rPr>
          <w:color w:val="333333"/>
          <w:sz w:val="28"/>
          <w:szCs w:val="28"/>
          <w:lang w:val="uk-UA"/>
        </w:rPr>
        <w:t>ки пам'яті чи регістру, звідки слово передається в стек або куди поміщається з</w:t>
      </w:r>
      <w:r w:rsidR="00E1338D">
        <w:rPr>
          <w:color w:val="333333"/>
          <w:sz w:val="28"/>
          <w:szCs w:val="28"/>
          <w:lang w:val="uk-UA"/>
        </w:rPr>
        <w:t>і</w:t>
      </w:r>
      <w:r w:rsidRPr="002B5AD7">
        <w:rPr>
          <w:color w:val="333333"/>
          <w:sz w:val="28"/>
          <w:szCs w:val="28"/>
          <w:lang w:val="uk-UA"/>
        </w:rPr>
        <w:t xml:space="preserve"> стека.</w:t>
      </w:r>
    </w:p>
    <w:p w14:paraId="4AB4BBB1" w14:textId="3095BBC6"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В архітектурі сучасних комп'ютерів </w:t>
      </w:r>
      <w:proofErr w:type="spellStart"/>
      <w:r w:rsidRPr="002B5AD7">
        <w:rPr>
          <w:color w:val="333333"/>
          <w:sz w:val="28"/>
          <w:szCs w:val="28"/>
          <w:lang w:val="uk-UA"/>
        </w:rPr>
        <w:t>стекова</w:t>
      </w:r>
      <w:proofErr w:type="spellEnd"/>
      <w:r w:rsidRPr="002B5AD7">
        <w:rPr>
          <w:color w:val="333333"/>
          <w:sz w:val="28"/>
          <w:szCs w:val="28"/>
          <w:lang w:val="uk-UA"/>
        </w:rPr>
        <w:t xml:space="preserve"> адресація широко використовується при обробці підпрограм і в системах переривань.</w:t>
      </w:r>
    </w:p>
    <w:p w14:paraId="12915CA1" w14:textId="77777777" w:rsidR="0029735E" w:rsidRPr="002B5AD7" w:rsidRDefault="0029735E" w:rsidP="006862EB">
      <w:pPr>
        <w:pStyle w:val="3"/>
        <w:spacing w:before="0" w:beforeAutospacing="0" w:after="0" w:afterAutospacing="0"/>
        <w:rPr>
          <w:color w:val="333333"/>
          <w:sz w:val="28"/>
          <w:szCs w:val="28"/>
          <w:lang w:val="uk-UA"/>
        </w:rPr>
      </w:pPr>
    </w:p>
    <w:p w14:paraId="6D9B5278" w14:textId="7AA6A0C1" w:rsidR="006862EB" w:rsidRPr="002B5AD7" w:rsidRDefault="00B8230D" w:rsidP="004235B1">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 xml:space="preserve">3.2.9. Особливості формування адреси в процесорах </w:t>
      </w:r>
      <w:proofErr w:type="spellStart"/>
      <w:r w:rsidRPr="002B5AD7">
        <w:rPr>
          <w:rFonts w:ascii="Times New Roman" w:hAnsi="Times New Roman" w:cs="Times New Roman"/>
          <w:color w:val="336600"/>
          <w:sz w:val="28"/>
          <w:szCs w:val="28"/>
        </w:rPr>
        <w:t>Intel</w:t>
      </w:r>
      <w:proofErr w:type="spellEnd"/>
    </w:p>
    <w:p w14:paraId="7AB7B875" w14:textId="01B8D890"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 xml:space="preserve">Пам'ять для процесорів </w:t>
      </w:r>
      <w:proofErr w:type="spellStart"/>
      <w:r w:rsidRPr="002B5AD7">
        <w:rPr>
          <w:color w:val="333333"/>
          <w:sz w:val="28"/>
          <w:szCs w:val="28"/>
          <w:lang w:val="uk-UA"/>
        </w:rPr>
        <w:t>Intel</w:t>
      </w:r>
      <w:proofErr w:type="spellEnd"/>
      <w:r w:rsidRPr="002B5AD7">
        <w:rPr>
          <w:color w:val="333333"/>
          <w:sz w:val="28"/>
          <w:szCs w:val="28"/>
          <w:lang w:val="uk-UA"/>
        </w:rPr>
        <w:t xml:space="preserve"> розбивається на байти (8 біт), слова (16 біт), подвійні слова (32 біт). Більшими одиницями є сторінки і сегменти. Пам'ять може </w:t>
      </w:r>
      <w:proofErr w:type="spellStart"/>
      <w:r w:rsidRPr="002B5AD7">
        <w:rPr>
          <w:color w:val="333333"/>
          <w:sz w:val="28"/>
          <w:szCs w:val="28"/>
          <w:lang w:val="uk-UA"/>
        </w:rPr>
        <w:t>логічно</w:t>
      </w:r>
      <w:proofErr w:type="spellEnd"/>
      <w:r w:rsidRPr="002B5AD7">
        <w:rPr>
          <w:color w:val="333333"/>
          <w:sz w:val="28"/>
          <w:szCs w:val="28"/>
          <w:lang w:val="uk-UA"/>
        </w:rPr>
        <w:t xml:space="preserve"> організовуватися у вигляді одного або </w:t>
      </w:r>
      <w:r w:rsidR="00876346">
        <w:rPr>
          <w:color w:val="333333"/>
          <w:sz w:val="28"/>
          <w:szCs w:val="28"/>
          <w:lang w:val="uk-UA"/>
        </w:rPr>
        <w:t>множини</w:t>
      </w:r>
      <w:r w:rsidRPr="002B5AD7">
        <w:rPr>
          <w:color w:val="333333"/>
          <w:sz w:val="28"/>
          <w:szCs w:val="28"/>
          <w:lang w:val="uk-UA"/>
        </w:rPr>
        <w:t xml:space="preserve"> сегментів змінної довжини. Метод адресації даних в команді може встановлювати константу, регістр або елемент пам'яті. Стосовно до пам'яті розрізняють три адресних простор</w:t>
      </w:r>
      <w:r w:rsidR="00876346">
        <w:rPr>
          <w:color w:val="333333"/>
          <w:sz w:val="28"/>
          <w:szCs w:val="28"/>
          <w:lang w:val="uk-UA"/>
        </w:rPr>
        <w:t>и</w:t>
      </w:r>
      <w:r w:rsidRPr="002B5AD7">
        <w:rPr>
          <w:color w:val="333333"/>
          <w:sz w:val="28"/>
          <w:szCs w:val="28"/>
          <w:lang w:val="uk-UA"/>
        </w:rPr>
        <w:t>: логічн</w:t>
      </w:r>
      <w:r w:rsidR="00876346">
        <w:rPr>
          <w:color w:val="333333"/>
          <w:sz w:val="28"/>
          <w:szCs w:val="28"/>
          <w:lang w:val="uk-UA"/>
        </w:rPr>
        <w:t>ий</w:t>
      </w:r>
      <w:r w:rsidRPr="002B5AD7">
        <w:rPr>
          <w:color w:val="333333"/>
          <w:sz w:val="28"/>
          <w:szCs w:val="28"/>
          <w:lang w:val="uk-UA"/>
        </w:rPr>
        <w:t>, лінійн</w:t>
      </w:r>
      <w:r w:rsidR="00876346">
        <w:rPr>
          <w:color w:val="333333"/>
          <w:sz w:val="28"/>
          <w:szCs w:val="28"/>
          <w:lang w:val="uk-UA"/>
        </w:rPr>
        <w:t>ий</w:t>
      </w:r>
      <w:r w:rsidRPr="002B5AD7">
        <w:rPr>
          <w:color w:val="333333"/>
          <w:sz w:val="28"/>
          <w:szCs w:val="28"/>
          <w:lang w:val="uk-UA"/>
        </w:rPr>
        <w:t xml:space="preserve"> і фізичн</w:t>
      </w:r>
      <w:r w:rsidR="00876346">
        <w:rPr>
          <w:color w:val="333333"/>
          <w:sz w:val="28"/>
          <w:szCs w:val="28"/>
          <w:lang w:val="uk-UA"/>
        </w:rPr>
        <w:t>ий</w:t>
      </w:r>
      <w:r w:rsidRPr="002B5AD7">
        <w:rPr>
          <w:color w:val="333333"/>
          <w:sz w:val="28"/>
          <w:szCs w:val="28"/>
          <w:lang w:val="uk-UA"/>
        </w:rPr>
        <w:t>.</w:t>
      </w:r>
    </w:p>
    <w:p w14:paraId="752C4BE0" w14:textId="591B1635" w:rsidR="006862EB" w:rsidRPr="002B5AD7" w:rsidRDefault="00CD51D1" w:rsidP="006862EB">
      <w:pPr>
        <w:pStyle w:val="a4"/>
        <w:spacing w:before="0" w:beforeAutospacing="0" w:after="0" w:afterAutospacing="0"/>
        <w:jc w:val="both"/>
        <w:rPr>
          <w:color w:val="333333"/>
          <w:sz w:val="28"/>
          <w:szCs w:val="28"/>
          <w:lang w:val="uk-UA"/>
        </w:rPr>
      </w:pPr>
      <w:r w:rsidRPr="002B5AD7">
        <w:rPr>
          <w:b/>
          <w:bCs/>
          <w:i/>
          <w:iCs/>
          <w:color w:val="7030A0"/>
          <w:sz w:val="28"/>
          <w:szCs w:val="28"/>
          <w:lang w:val="uk-UA"/>
        </w:rPr>
        <w:t>Логічна</w:t>
      </w:r>
      <w:r w:rsidRPr="002B5AD7">
        <w:rPr>
          <w:i/>
          <w:iCs/>
          <w:color w:val="333333"/>
          <w:sz w:val="28"/>
          <w:szCs w:val="28"/>
          <w:lang w:val="uk-UA"/>
        </w:rPr>
        <w:t xml:space="preserve"> </w:t>
      </w:r>
      <w:r w:rsidR="006862EB" w:rsidRPr="002B5AD7">
        <w:rPr>
          <w:color w:val="333333"/>
          <w:sz w:val="28"/>
          <w:szCs w:val="28"/>
          <w:lang w:val="uk-UA"/>
        </w:rPr>
        <w:t xml:space="preserve">або </w:t>
      </w:r>
      <w:r w:rsidR="006862EB" w:rsidRPr="002B5AD7">
        <w:rPr>
          <w:b/>
          <w:bCs/>
          <w:i/>
          <w:iCs/>
          <w:color w:val="7030A0"/>
          <w:sz w:val="28"/>
          <w:szCs w:val="28"/>
          <w:lang w:val="uk-UA"/>
        </w:rPr>
        <w:t>віртуальн</w:t>
      </w:r>
      <w:r w:rsidRPr="002B5AD7">
        <w:rPr>
          <w:b/>
          <w:bCs/>
          <w:i/>
          <w:iCs/>
          <w:color w:val="7030A0"/>
          <w:sz w:val="28"/>
          <w:szCs w:val="28"/>
          <w:lang w:val="uk-UA"/>
        </w:rPr>
        <w:t>а</w:t>
      </w:r>
      <w:r w:rsidR="006862EB" w:rsidRPr="002B5AD7">
        <w:rPr>
          <w:b/>
          <w:bCs/>
          <w:i/>
          <w:iCs/>
          <w:color w:val="7030A0"/>
          <w:sz w:val="28"/>
          <w:szCs w:val="28"/>
          <w:lang w:val="uk-UA"/>
        </w:rPr>
        <w:t xml:space="preserve"> адреса</w:t>
      </w:r>
      <w:r w:rsidR="006862EB" w:rsidRPr="002B5AD7">
        <w:rPr>
          <w:color w:val="7030A0"/>
          <w:sz w:val="28"/>
          <w:szCs w:val="28"/>
          <w:lang w:val="uk-UA"/>
        </w:rPr>
        <w:t xml:space="preserve"> </w:t>
      </w:r>
      <w:r w:rsidR="006862EB" w:rsidRPr="002B5AD7">
        <w:rPr>
          <w:color w:val="333333"/>
          <w:sz w:val="28"/>
          <w:szCs w:val="28"/>
          <w:lang w:val="uk-UA"/>
        </w:rPr>
        <w:t>(рисунок 3.</w:t>
      </w:r>
      <w:r w:rsidR="0036337A">
        <w:rPr>
          <w:color w:val="333333"/>
          <w:sz w:val="28"/>
          <w:szCs w:val="28"/>
          <w:lang w:val="uk-UA"/>
        </w:rPr>
        <w:t>6</w:t>
      </w:r>
      <w:r w:rsidR="006862EB" w:rsidRPr="002B5AD7">
        <w:rPr>
          <w:color w:val="333333"/>
          <w:sz w:val="28"/>
          <w:szCs w:val="28"/>
          <w:lang w:val="uk-UA"/>
        </w:rPr>
        <w:t>) складається з селектора і зсуву. При зверненні до комірки пам'яті процесор спочатку повин</w:t>
      </w:r>
      <w:r w:rsidR="00C203AD">
        <w:rPr>
          <w:color w:val="333333"/>
          <w:sz w:val="28"/>
          <w:szCs w:val="28"/>
          <w:lang w:val="uk-UA"/>
        </w:rPr>
        <w:t>ен</w:t>
      </w:r>
      <w:r w:rsidR="006862EB" w:rsidRPr="002B5AD7">
        <w:rPr>
          <w:color w:val="333333"/>
          <w:sz w:val="28"/>
          <w:szCs w:val="28"/>
          <w:lang w:val="uk-UA"/>
        </w:rPr>
        <w:t xml:space="preserve"> обчислити </w:t>
      </w:r>
      <w:r w:rsidR="006862EB" w:rsidRPr="002B5AD7">
        <w:rPr>
          <w:b/>
          <w:bCs/>
          <w:i/>
          <w:iCs/>
          <w:color w:val="7030A0"/>
          <w:sz w:val="28"/>
          <w:szCs w:val="28"/>
          <w:lang w:val="uk-UA"/>
        </w:rPr>
        <w:t>ефективн</w:t>
      </w:r>
      <w:r w:rsidRPr="002B5AD7">
        <w:rPr>
          <w:b/>
          <w:bCs/>
          <w:i/>
          <w:iCs/>
          <w:color w:val="7030A0"/>
          <w:sz w:val="28"/>
          <w:szCs w:val="28"/>
          <w:lang w:val="uk-UA"/>
        </w:rPr>
        <w:t>у</w:t>
      </w:r>
      <w:r w:rsidR="006862EB" w:rsidRPr="002B5AD7">
        <w:rPr>
          <w:b/>
          <w:bCs/>
          <w:i/>
          <w:iCs/>
          <w:color w:val="7030A0"/>
          <w:sz w:val="28"/>
          <w:szCs w:val="28"/>
          <w:lang w:val="uk-UA"/>
        </w:rPr>
        <w:t xml:space="preserve"> (виконав</w:t>
      </w:r>
      <w:r w:rsidRPr="002B5AD7">
        <w:rPr>
          <w:b/>
          <w:bCs/>
          <w:i/>
          <w:iCs/>
          <w:color w:val="7030A0"/>
          <w:sz w:val="28"/>
          <w:szCs w:val="28"/>
          <w:lang w:val="uk-UA"/>
        </w:rPr>
        <w:t>чу</w:t>
      </w:r>
      <w:r w:rsidR="006862EB" w:rsidRPr="002B5AD7">
        <w:rPr>
          <w:b/>
          <w:bCs/>
          <w:i/>
          <w:iCs/>
          <w:color w:val="7030A0"/>
          <w:sz w:val="28"/>
          <w:szCs w:val="28"/>
          <w:lang w:val="uk-UA"/>
        </w:rPr>
        <w:t>) адрес</w:t>
      </w:r>
      <w:r w:rsidRPr="002B5AD7">
        <w:rPr>
          <w:b/>
          <w:bCs/>
          <w:i/>
          <w:iCs/>
          <w:color w:val="7030A0"/>
          <w:sz w:val="28"/>
          <w:szCs w:val="28"/>
          <w:lang w:val="uk-UA"/>
        </w:rPr>
        <w:t>у</w:t>
      </w:r>
      <w:r w:rsidR="006862EB" w:rsidRPr="002B5AD7">
        <w:rPr>
          <w:b/>
          <w:bCs/>
          <w:i/>
          <w:iCs/>
          <w:color w:val="7030A0"/>
          <w:sz w:val="28"/>
          <w:szCs w:val="28"/>
          <w:lang w:val="uk-UA"/>
        </w:rPr>
        <w:t xml:space="preserve"> пам'яті</w:t>
      </w:r>
      <w:r w:rsidR="006862EB" w:rsidRPr="002B5AD7">
        <w:rPr>
          <w:color w:val="333333"/>
          <w:sz w:val="28"/>
          <w:szCs w:val="28"/>
          <w:lang w:val="uk-UA"/>
        </w:rPr>
        <w:t>, як</w:t>
      </w:r>
      <w:r w:rsidR="00C203AD">
        <w:rPr>
          <w:color w:val="333333"/>
          <w:sz w:val="28"/>
          <w:szCs w:val="28"/>
          <w:lang w:val="uk-UA"/>
        </w:rPr>
        <w:t>а</w:t>
      </w:r>
      <w:r w:rsidR="006862EB" w:rsidRPr="002B5AD7">
        <w:rPr>
          <w:color w:val="333333"/>
          <w:sz w:val="28"/>
          <w:szCs w:val="28"/>
          <w:lang w:val="uk-UA"/>
        </w:rPr>
        <w:t xml:space="preserve"> задається </w:t>
      </w:r>
      <w:r w:rsidR="00C203AD">
        <w:rPr>
          <w:color w:val="333333"/>
          <w:sz w:val="28"/>
          <w:szCs w:val="28"/>
          <w:lang w:val="uk-UA"/>
        </w:rPr>
        <w:t>обраним</w:t>
      </w:r>
      <w:r w:rsidR="006862EB" w:rsidRPr="002B5AD7">
        <w:rPr>
          <w:color w:val="333333"/>
          <w:sz w:val="28"/>
          <w:szCs w:val="28"/>
          <w:lang w:val="uk-UA"/>
        </w:rPr>
        <w:t xml:space="preserve"> в команді методом адресації. Ефективн</w:t>
      </w:r>
      <w:r w:rsidR="00C203AD">
        <w:rPr>
          <w:color w:val="333333"/>
          <w:sz w:val="28"/>
          <w:szCs w:val="28"/>
          <w:lang w:val="uk-UA"/>
        </w:rPr>
        <w:t>а</w:t>
      </w:r>
      <w:r w:rsidR="006862EB" w:rsidRPr="002B5AD7">
        <w:rPr>
          <w:color w:val="333333"/>
          <w:sz w:val="28"/>
          <w:szCs w:val="28"/>
          <w:lang w:val="uk-UA"/>
        </w:rPr>
        <w:t xml:space="preserve"> адреса формується підсумовуванням (в різних поєднаннях) наступних компонентів:</w:t>
      </w:r>
    </w:p>
    <w:p w14:paraId="3F67B574" w14:textId="1F57B4F5" w:rsidR="006862EB" w:rsidRPr="002B5AD7" w:rsidRDefault="006862EB" w:rsidP="006862EB">
      <w:pPr>
        <w:pStyle w:val="a4"/>
        <w:spacing w:before="0" w:beforeAutospacing="0" w:after="0" w:afterAutospacing="0"/>
        <w:jc w:val="both"/>
        <w:rPr>
          <w:color w:val="333333"/>
          <w:sz w:val="28"/>
          <w:szCs w:val="28"/>
          <w:lang w:val="uk-UA"/>
        </w:rPr>
      </w:pPr>
      <w:r w:rsidRPr="002B5AD7">
        <w:rPr>
          <w:b/>
          <w:bCs/>
          <w:color w:val="7030A0"/>
          <w:sz w:val="28"/>
          <w:szCs w:val="28"/>
          <w:lang w:val="uk-UA"/>
        </w:rPr>
        <w:t>Base (база)</w:t>
      </w:r>
      <w:r w:rsidR="00777992">
        <w:rPr>
          <w:color w:val="333333"/>
          <w:sz w:val="28"/>
          <w:szCs w:val="28"/>
          <w:lang w:val="uk-UA"/>
        </w:rPr>
        <w:t xml:space="preserve"> – </w:t>
      </w:r>
      <w:r w:rsidRPr="002B5AD7">
        <w:rPr>
          <w:color w:val="333333"/>
          <w:sz w:val="28"/>
          <w:szCs w:val="28"/>
          <w:lang w:val="uk-UA"/>
        </w:rPr>
        <w:t>вміст одного з універсальних регістрів. Базові регістри зазвичай використовуються транслятором як початок позначки локальної області пам'яті;</w:t>
      </w:r>
    </w:p>
    <w:p w14:paraId="08A8FE55" w14:textId="2B2EC0F7" w:rsidR="006862EB" w:rsidRPr="002B5AD7" w:rsidRDefault="006862EB" w:rsidP="006862EB">
      <w:pPr>
        <w:pStyle w:val="a4"/>
        <w:spacing w:before="0" w:beforeAutospacing="0" w:after="0" w:afterAutospacing="0"/>
        <w:jc w:val="both"/>
        <w:rPr>
          <w:color w:val="333333"/>
          <w:sz w:val="28"/>
          <w:szCs w:val="28"/>
          <w:lang w:val="uk-UA"/>
        </w:rPr>
      </w:pPr>
      <w:proofErr w:type="spellStart"/>
      <w:r w:rsidRPr="002B5AD7">
        <w:rPr>
          <w:b/>
          <w:bCs/>
          <w:color w:val="7030A0"/>
          <w:sz w:val="28"/>
          <w:szCs w:val="28"/>
          <w:lang w:val="uk-UA"/>
        </w:rPr>
        <w:t>Index</w:t>
      </w:r>
      <w:proofErr w:type="spellEnd"/>
      <w:r w:rsidRPr="002B5AD7">
        <w:rPr>
          <w:b/>
          <w:bCs/>
          <w:color w:val="7030A0"/>
          <w:sz w:val="28"/>
          <w:szCs w:val="28"/>
          <w:lang w:val="uk-UA"/>
        </w:rPr>
        <w:t xml:space="preserve"> (індекс)</w:t>
      </w:r>
      <w:r w:rsidR="00777992">
        <w:rPr>
          <w:color w:val="333333"/>
          <w:sz w:val="28"/>
          <w:szCs w:val="28"/>
          <w:lang w:val="uk-UA"/>
        </w:rPr>
        <w:t xml:space="preserve"> – </w:t>
      </w:r>
      <w:r w:rsidRPr="002B5AD7">
        <w:rPr>
          <w:color w:val="333333"/>
          <w:sz w:val="28"/>
          <w:szCs w:val="28"/>
          <w:lang w:val="uk-UA"/>
        </w:rPr>
        <w:t>вміст одного з універсальних регістрів. Індексні регістри зазвичай використовуються для доступу до елементів масиву або рядк</w:t>
      </w:r>
      <w:r w:rsidR="00C203AD">
        <w:rPr>
          <w:color w:val="333333"/>
          <w:sz w:val="28"/>
          <w:szCs w:val="28"/>
          <w:lang w:val="uk-UA"/>
        </w:rPr>
        <w:t>у</w:t>
      </w:r>
      <w:r w:rsidRPr="002B5AD7">
        <w:rPr>
          <w:color w:val="333333"/>
          <w:sz w:val="28"/>
          <w:szCs w:val="28"/>
          <w:lang w:val="uk-UA"/>
        </w:rPr>
        <w:t>;</w:t>
      </w:r>
    </w:p>
    <w:p w14:paraId="5631B887" w14:textId="09EDF07B" w:rsidR="006862EB" w:rsidRPr="002B5AD7" w:rsidRDefault="006862EB" w:rsidP="006862EB">
      <w:pPr>
        <w:pStyle w:val="a4"/>
        <w:spacing w:before="0" w:beforeAutospacing="0" w:after="0" w:afterAutospacing="0"/>
        <w:jc w:val="both"/>
        <w:rPr>
          <w:color w:val="333333"/>
          <w:sz w:val="28"/>
          <w:szCs w:val="28"/>
          <w:lang w:val="uk-UA"/>
        </w:rPr>
      </w:pPr>
      <w:proofErr w:type="spellStart"/>
      <w:r w:rsidRPr="002B5AD7">
        <w:rPr>
          <w:b/>
          <w:bCs/>
          <w:color w:val="7030A0"/>
          <w:sz w:val="28"/>
          <w:szCs w:val="28"/>
          <w:lang w:val="uk-UA"/>
        </w:rPr>
        <w:t>Scale</w:t>
      </w:r>
      <w:proofErr w:type="spellEnd"/>
      <w:r w:rsidRPr="002B5AD7">
        <w:rPr>
          <w:b/>
          <w:bCs/>
          <w:color w:val="7030A0"/>
          <w:sz w:val="28"/>
          <w:szCs w:val="28"/>
          <w:lang w:val="uk-UA"/>
        </w:rPr>
        <w:t xml:space="preserve"> (масштабний коефіцієнт)</w:t>
      </w:r>
      <w:r w:rsidR="00777992">
        <w:rPr>
          <w:color w:val="333333"/>
          <w:sz w:val="28"/>
          <w:szCs w:val="28"/>
          <w:lang w:val="uk-UA"/>
        </w:rPr>
        <w:t xml:space="preserve"> – </w:t>
      </w:r>
      <w:r w:rsidRPr="002B5AD7">
        <w:rPr>
          <w:color w:val="333333"/>
          <w:sz w:val="28"/>
          <w:szCs w:val="28"/>
          <w:lang w:val="uk-UA"/>
        </w:rPr>
        <w:t>значення індексного регістра може бути помножен</w:t>
      </w:r>
      <w:r w:rsidR="00C203AD">
        <w:rPr>
          <w:color w:val="333333"/>
          <w:sz w:val="28"/>
          <w:szCs w:val="28"/>
          <w:lang w:val="uk-UA"/>
        </w:rPr>
        <w:t>е</w:t>
      </w:r>
      <w:r w:rsidRPr="002B5AD7">
        <w:rPr>
          <w:color w:val="333333"/>
          <w:sz w:val="28"/>
          <w:szCs w:val="28"/>
          <w:lang w:val="uk-UA"/>
        </w:rPr>
        <w:t xml:space="preserve"> на коефіцієнт 1, 2, 4 або 8, використання якого визначено в спеціальному байті поля команди;</w:t>
      </w:r>
    </w:p>
    <w:p w14:paraId="4C80EEFB" w14:textId="6C24FF14" w:rsidR="006862EB" w:rsidRPr="002B5AD7" w:rsidRDefault="006862EB" w:rsidP="006862EB">
      <w:pPr>
        <w:pStyle w:val="a4"/>
        <w:spacing w:before="0" w:beforeAutospacing="0" w:after="0" w:afterAutospacing="0"/>
        <w:jc w:val="both"/>
        <w:rPr>
          <w:color w:val="333333"/>
          <w:sz w:val="28"/>
          <w:szCs w:val="28"/>
          <w:lang w:val="uk-UA"/>
        </w:rPr>
      </w:pPr>
      <w:proofErr w:type="spellStart"/>
      <w:r w:rsidRPr="002B5AD7">
        <w:rPr>
          <w:b/>
          <w:bCs/>
          <w:color w:val="7030A0"/>
          <w:sz w:val="28"/>
          <w:szCs w:val="28"/>
          <w:lang w:val="uk-UA"/>
        </w:rPr>
        <w:t>Disp</w:t>
      </w:r>
      <w:proofErr w:type="spellEnd"/>
      <w:r w:rsidRPr="002B5AD7">
        <w:rPr>
          <w:b/>
          <w:bCs/>
          <w:color w:val="7030A0"/>
          <w:sz w:val="28"/>
          <w:szCs w:val="28"/>
          <w:lang w:val="uk-UA"/>
        </w:rPr>
        <w:t xml:space="preserve"> (</w:t>
      </w:r>
      <w:proofErr w:type="spellStart"/>
      <w:r w:rsidRPr="002B5AD7">
        <w:rPr>
          <w:b/>
          <w:bCs/>
          <w:color w:val="7030A0"/>
          <w:sz w:val="28"/>
          <w:szCs w:val="28"/>
          <w:lang w:val="uk-UA"/>
        </w:rPr>
        <w:t>displacement</w:t>
      </w:r>
      <w:proofErr w:type="spellEnd"/>
      <w:r w:rsidR="00777992">
        <w:rPr>
          <w:b/>
          <w:bCs/>
          <w:color w:val="7030A0"/>
          <w:sz w:val="28"/>
          <w:szCs w:val="28"/>
          <w:lang w:val="uk-UA"/>
        </w:rPr>
        <w:t xml:space="preserve"> – </w:t>
      </w:r>
      <w:r w:rsidRPr="002B5AD7">
        <w:rPr>
          <w:b/>
          <w:bCs/>
          <w:color w:val="7030A0"/>
          <w:sz w:val="28"/>
          <w:szCs w:val="28"/>
          <w:lang w:val="uk-UA"/>
        </w:rPr>
        <w:t>зміщення в команді)</w:t>
      </w:r>
      <w:r w:rsidR="00777992">
        <w:rPr>
          <w:color w:val="333333"/>
          <w:sz w:val="28"/>
          <w:szCs w:val="28"/>
          <w:lang w:val="uk-UA"/>
        </w:rPr>
        <w:t xml:space="preserve"> – </w:t>
      </w:r>
      <w:r w:rsidRPr="002B5AD7">
        <w:rPr>
          <w:color w:val="333333"/>
          <w:sz w:val="28"/>
          <w:szCs w:val="28"/>
          <w:lang w:val="uk-UA"/>
        </w:rPr>
        <w:t>8- або 32-розрядне значення, безпосередньо задається в команді.</w:t>
      </w:r>
    </w:p>
    <w:p w14:paraId="095CE828" w14:textId="14719734" w:rsidR="006862EB" w:rsidRPr="002B5AD7" w:rsidRDefault="00CD51D1" w:rsidP="006862EB">
      <w:pPr>
        <w:pStyle w:val="a4"/>
        <w:spacing w:before="0" w:beforeAutospacing="0" w:after="0" w:afterAutospacing="0"/>
        <w:jc w:val="both"/>
        <w:rPr>
          <w:color w:val="333333"/>
          <w:sz w:val="28"/>
          <w:szCs w:val="28"/>
          <w:lang w:val="uk-UA"/>
        </w:rPr>
      </w:pPr>
      <w:r w:rsidRPr="002B5AD7">
        <w:rPr>
          <w:i/>
          <w:iCs/>
          <w:color w:val="333333"/>
          <w:sz w:val="28"/>
          <w:szCs w:val="28"/>
          <w:lang w:val="uk-UA"/>
        </w:rPr>
        <w:t xml:space="preserve">Лінійна </w:t>
      </w:r>
      <w:r w:rsidR="006862EB" w:rsidRPr="002B5AD7">
        <w:rPr>
          <w:i/>
          <w:iCs/>
          <w:color w:val="333333"/>
          <w:sz w:val="28"/>
          <w:szCs w:val="28"/>
          <w:lang w:val="uk-UA"/>
        </w:rPr>
        <w:t>адреса</w:t>
      </w:r>
      <w:r w:rsidRPr="002B5AD7">
        <w:rPr>
          <w:i/>
          <w:iCs/>
          <w:color w:val="333333"/>
          <w:sz w:val="28"/>
          <w:szCs w:val="28"/>
          <w:lang w:val="uk-UA"/>
        </w:rPr>
        <w:t xml:space="preserve"> </w:t>
      </w:r>
      <w:r w:rsidR="006862EB" w:rsidRPr="002B5AD7">
        <w:rPr>
          <w:color w:val="333333"/>
          <w:sz w:val="28"/>
          <w:szCs w:val="28"/>
          <w:lang w:val="uk-UA"/>
        </w:rPr>
        <w:t>складається з двох компонент</w:t>
      </w:r>
      <w:r w:rsidR="00CA15EA">
        <w:rPr>
          <w:color w:val="333333"/>
          <w:sz w:val="28"/>
          <w:szCs w:val="28"/>
          <w:lang w:val="uk-UA"/>
        </w:rPr>
        <w:t xml:space="preserve"> –</w:t>
      </w:r>
      <w:r w:rsidR="006862EB" w:rsidRPr="002B5AD7">
        <w:rPr>
          <w:color w:val="333333"/>
          <w:sz w:val="28"/>
          <w:szCs w:val="28"/>
          <w:lang w:val="uk-UA"/>
        </w:rPr>
        <w:t xml:space="preserve"> базово</w:t>
      </w:r>
      <w:r w:rsidR="00C203AD">
        <w:rPr>
          <w:color w:val="333333"/>
          <w:sz w:val="28"/>
          <w:szCs w:val="28"/>
          <w:lang w:val="uk-UA"/>
        </w:rPr>
        <w:t>ї</w:t>
      </w:r>
      <w:r w:rsidR="006862EB" w:rsidRPr="002B5AD7">
        <w:rPr>
          <w:color w:val="333333"/>
          <w:sz w:val="28"/>
          <w:szCs w:val="28"/>
          <w:lang w:val="uk-UA"/>
        </w:rPr>
        <w:t xml:space="preserve"> адреси сегмента і ефективно</w:t>
      </w:r>
      <w:r w:rsidR="00C203AD">
        <w:rPr>
          <w:color w:val="333333"/>
          <w:sz w:val="28"/>
          <w:szCs w:val="28"/>
          <w:lang w:val="uk-UA"/>
        </w:rPr>
        <w:t>ї</w:t>
      </w:r>
      <w:r w:rsidR="006862EB" w:rsidRPr="002B5AD7">
        <w:rPr>
          <w:color w:val="333333"/>
          <w:sz w:val="28"/>
          <w:szCs w:val="28"/>
          <w:lang w:val="uk-UA"/>
        </w:rPr>
        <w:t xml:space="preserve"> адрес</w:t>
      </w:r>
      <w:r w:rsidR="00C203AD">
        <w:rPr>
          <w:color w:val="333333"/>
          <w:sz w:val="28"/>
          <w:szCs w:val="28"/>
          <w:lang w:val="uk-UA"/>
        </w:rPr>
        <w:t>и</w:t>
      </w:r>
      <w:r w:rsidR="00CA15EA">
        <w:rPr>
          <w:color w:val="333333"/>
          <w:sz w:val="28"/>
          <w:szCs w:val="28"/>
          <w:lang w:val="uk-UA"/>
        </w:rPr>
        <w:t>:</w:t>
      </w:r>
    </w:p>
    <w:p w14:paraId="64299C6C" w14:textId="77777777" w:rsidR="006A3D00" w:rsidRPr="002B5AD7" w:rsidRDefault="006A3D00" w:rsidP="006A3D00">
      <w:pPr>
        <w:pStyle w:val="a4"/>
        <w:spacing w:before="0" w:beforeAutospacing="0" w:after="0" w:afterAutospacing="0"/>
        <w:jc w:val="center"/>
        <w:rPr>
          <w:b/>
          <w:bCs/>
          <w:color w:val="333333"/>
          <w:sz w:val="28"/>
          <w:szCs w:val="28"/>
          <w:highlight w:val="yellow"/>
          <w:lang w:val="uk-UA"/>
        </w:rPr>
      </w:pPr>
    </w:p>
    <w:p w14:paraId="79449BB9" w14:textId="1337D29B" w:rsidR="00403DC5" w:rsidRPr="002B5AD7" w:rsidRDefault="006A3D00" w:rsidP="006A3D00">
      <w:pPr>
        <w:pStyle w:val="a4"/>
        <w:spacing w:before="0" w:beforeAutospacing="0" w:after="0" w:afterAutospacing="0"/>
        <w:jc w:val="center"/>
        <w:rPr>
          <w:b/>
          <w:bCs/>
          <w:color w:val="333333"/>
          <w:sz w:val="28"/>
          <w:szCs w:val="28"/>
          <w:lang w:val="uk-UA"/>
        </w:rPr>
      </w:pPr>
      <w:r w:rsidRPr="005B4DE7">
        <w:rPr>
          <w:b/>
          <w:bCs/>
          <w:color w:val="333333"/>
          <w:sz w:val="28"/>
          <w:szCs w:val="28"/>
          <w:lang w:val="uk-UA"/>
        </w:rPr>
        <w:t>LA = BAS + EA</w:t>
      </w:r>
      <w:r w:rsidR="007A1733" w:rsidRPr="005B4DE7">
        <w:rPr>
          <w:color w:val="333333"/>
          <w:sz w:val="28"/>
          <w:szCs w:val="28"/>
          <w:lang w:val="uk-UA"/>
        </w:rPr>
        <w:t>.</w:t>
      </w:r>
    </w:p>
    <w:p w14:paraId="04998DB1" w14:textId="77777777" w:rsidR="00403DC5" w:rsidRPr="002B5AD7" w:rsidRDefault="00403DC5" w:rsidP="006862EB">
      <w:pPr>
        <w:pStyle w:val="a4"/>
        <w:spacing w:before="0" w:beforeAutospacing="0" w:after="0" w:afterAutospacing="0"/>
        <w:jc w:val="both"/>
        <w:rPr>
          <w:color w:val="333333"/>
          <w:sz w:val="28"/>
          <w:szCs w:val="28"/>
          <w:lang w:val="uk-UA"/>
        </w:rPr>
      </w:pPr>
    </w:p>
    <w:p w14:paraId="4C42F942" w14:textId="127FC73E" w:rsidR="006862EB" w:rsidRPr="002B5AD7"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У загальному випадку виконавч</w:t>
      </w:r>
      <w:r w:rsidR="007A1733">
        <w:rPr>
          <w:color w:val="333333"/>
          <w:sz w:val="28"/>
          <w:szCs w:val="28"/>
          <w:lang w:val="uk-UA"/>
        </w:rPr>
        <w:t>а</w:t>
      </w:r>
      <w:r w:rsidRPr="002B5AD7">
        <w:rPr>
          <w:color w:val="333333"/>
          <w:sz w:val="28"/>
          <w:szCs w:val="28"/>
          <w:lang w:val="uk-UA"/>
        </w:rPr>
        <w:t xml:space="preserve"> адрес</w:t>
      </w:r>
      <w:r w:rsidR="007A1733">
        <w:rPr>
          <w:color w:val="333333"/>
          <w:sz w:val="28"/>
          <w:szCs w:val="28"/>
          <w:lang w:val="uk-UA"/>
        </w:rPr>
        <w:t>а</w:t>
      </w:r>
      <w:r w:rsidRPr="002B5AD7">
        <w:rPr>
          <w:color w:val="333333"/>
          <w:sz w:val="28"/>
          <w:szCs w:val="28"/>
          <w:lang w:val="uk-UA"/>
        </w:rPr>
        <w:t xml:space="preserve"> EA </w:t>
      </w:r>
      <w:proofErr w:type="spellStart"/>
      <w:r w:rsidRPr="002B5AD7">
        <w:rPr>
          <w:color w:val="333333"/>
          <w:sz w:val="28"/>
          <w:szCs w:val="28"/>
          <w:lang w:val="uk-UA"/>
        </w:rPr>
        <w:t>операнда</w:t>
      </w:r>
      <w:proofErr w:type="spellEnd"/>
      <w:r w:rsidRPr="002B5AD7">
        <w:rPr>
          <w:color w:val="333333"/>
          <w:sz w:val="28"/>
          <w:szCs w:val="28"/>
          <w:lang w:val="uk-UA"/>
        </w:rPr>
        <w:t xml:space="preserve"> визначається </w:t>
      </w:r>
      <w:r w:rsidR="007A1733">
        <w:rPr>
          <w:color w:val="333333"/>
          <w:sz w:val="28"/>
          <w:szCs w:val="28"/>
          <w:lang w:val="uk-UA"/>
        </w:rPr>
        <w:t>так</w:t>
      </w:r>
      <w:r w:rsidRPr="002B5AD7">
        <w:rPr>
          <w:color w:val="333333"/>
          <w:sz w:val="28"/>
          <w:szCs w:val="28"/>
          <w:lang w:val="uk-UA"/>
        </w:rPr>
        <w:t>:</w:t>
      </w:r>
    </w:p>
    <w:p w14:paraId="3DAB9394" w14:textId="77777777" w:rsidR="006005C8" w:rsidRPr="002B5AD7" w:rsidRDefault="006005C8" w:rsidP="006862EB">
      <w:pPr>
        <w:pStyle w:val="a4"/>
        <w:spacing w:before="0" w:beforeAutospacing="0" w:after="0" w:afterAutospacing="0"/>
        <w:jc w:val="both"/>
        <w:rPr>
          <w:color w:val="333333"/>
          <w:sz w:val="28"/>
          <w:szCs w:val="28"/>
          <w:lang w:val="uk-UA"/>
        </w:rPr>
      </w:pPr>
    </w:p>
    <w:p w14:paraId="406131B1" w14:textId="5F973E27" w:rsidR="006862EB" w:rsidRPr="002B5AD7" w:rsidRDefault="006862EB" w:rsidP="006862EB">
      <w:pPr>
        <w:pStyle w:val="center"/>
        <w:spacing w:before="0" w:beforeAutospacing="0" w:after="0" w:afterAutospacing="0"/>
        <w:jc w:val="center"/>
        <w:rPr>
          <w:b/>
          <w:bCs/>
          <w:color w:val="333333"/>
          <w:sz w:val="28"/>
          <w:szCs w:val="28"/>
          <w:lang w:val="uk-UA"/>
        </w:rPr>
      </w:pPr>
      <w:r w:rsidRPr="002B5AD7">
        <w:rPr>
          <w:b/>
          <w:bCs/>
          <w:color w:val="333333"/>
          <w:sz w:val="28"/>
          <w:szCs w:val="28"/>
          <w:lang w:val="uk-UA"/>
        </w:rPr>
        <w:lastRenderedPageBreak/>
        <w:t xml:space="preserve"> </w:t>
      </w:r>
      <w:r w:rsidRPr="005B4DE7">
        <w:rPr>
          <w:b/>
          <w:bCs/>
          <w:color w:val="333333"/>
          <w:sz w:val="28"/>
          <w:szCs w:val="28"/>
          <w:lang w:val="uk-UA"/>
        </w:rPr>
        <w:t>ЕА = Base + (</w:t>
      </w:r>
      <w:proofErr w:type="spellStart"/>
      <w:r w:rsidRPr="005B4DE7">
        <w:rPr>
          <w:b/>
          <w:bCs/>
          <w:color w:val="333333"/>
          <w:sz w:val="28"/>
          <w:szCs w:val="28"/>
          <w:lang w:val="uk-UA"/>
        </w:rPr>
        <w:t>Index</w:t>
      </w:r>
      <w:proofErr w:type="spellEnd"/>
      <w:r w:rsidRPr="005B4DE7">
        <w:rPr>
          <w:b/>
          <w:bCs/>
          <w:color w:val="333333"/>
          <w:sz w:val="28"/>
          <w:szCs w:val="28"/>
          <w:lang w:val="uk-UA"/>
        </w:rPr>
        <w:t xml:space="preserve"> * </w:t>
      </w:r>
      <w:proofErr w:type="spellStart"/>
      <w:r w:rsidRPr="005B4DE7">
        <w:rPr>
          <w:b/>
          <w:bCs/>
          <w:color w:val="333333"/>
          <w:sz w:val="28"/>
          <w:szCs w:val="28"/>
          <w:lang w:val="uk-UA"/>
        </w:rPr>
        <w:t>Scale</w:t>
      </w:r>
      <w:proofErr w:type="spellEnd"/>
      <w:r w:rsidRPr="005B4DE7">
        <w:rPr>
          <w:b/>
          <w:bCs/>
          <w:color w:val="333333"/>
          <w:sz w:val="28"/>
          <w:szCs w:val="28"/>
          <w:lang w:val="uk-UA"/>
        </w:rPr>
        <w:t xml:space="preserve">) + </w:t>
      </w:r>
      <w:proofErr w:type="spellStart"/>
      <w:r w:rsidRPr="005B4DE7">
        <w:rPr>
          <w:b/>
          <w:bCs/>
          <w:color w:val="333333"/>
          <w:sz w:val="28"/>
          <w:szCs w:val="28"/>
          <w:lang w:val="uk-UA"/>
        </w:rPr>
        <w:t>Disp</w:t>
      </w:r>
      <w:proofErr w:type="spellEnd"/>
      <w:r w:rsidR="007A1733" w:rsidRPr="005B4DE7">
        <w:rPr>
          <w:color w:val="333333"/>
          <w:sz w:val="28"/>
          <w:szCs w:val="28"/>
          <w:lang w:val="uk-UA"/>
        </w:rPr>
        <w:t>.</w:t>
      </w:r>
    </w:p>
    <w:p w14:paraId="68E92111" w14:textId="52A66603" w:rsidR="00403DC5" w:rsidRPr="002B5AD7" w:rsidRDefault="00403DC5" w:rsidP="006862EB">
      <w:pPr>
        <w:pStyle w:val="center"/>
        <w:spacing w:before="0" w:beforeAutospacing="0" w:after="0" w:afterAutospacing="0"/>
        <w:jc w:val="center"/>
        <w:rPr>
          <w:b/>
          <w:bCs/>
          <w:color w:val="333333"/>
          <w:sz w:val="28"/>
          <w:szCs w:val="28"/>
          <w:lang w:val="uk-UA"/>
        </w:rPr>
      </w:pPr>
    </w:p>
    <w:p w14:paraId="6BBC2F89" w14:textId="3A8D3F0B" w:rsidR="006862EB" w:rsidRPr="002B5AD7" w:rsidRDefault="00C627FB" w:rsidP="006862EB">
      <w:pPr>
        <w:pStyle w:val="center"/>
        <w:spacing w:before="0" w:beforeAutospacing="0" w:after="0" w:afterAutospacing="0"/>
        <w:jc w:val="center"/>
        <w:rPr>
          <w:color w:val="333333"/>
          <w:sz w:val="28"/>
          <w:szCs w:val="28"/>
          <w:lang w:val="uk-UA"/>
        </w:rPr>
      </w:pPr>
      <w:r>
        <w:rPr>
          <w:noProof/>
          <w:color w:val="333333"/>
          <w:sz w:val="28"/>
          <w:szCs w:val="28"/>
          <w:lang w:val="uk-UA"/>
        </w:rPr>
        <w:drawing>
          <wp:inline distT="0" distB="0" distL="0" distR="0" wp14:anchorId="57B8647B" wp14:editId="60EF3E3D">
            <wp:extent cx="6300470" cy="30308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6300470" cy="3030855"/>
                    </a:xfrm>
                    <a:prstGeom prst="rect">
                      <a:avLst/>
                    </a:prstGeom>
                  </pic:spPr>
                </pic:pic>
              </a:graphicData>
            </a:graphic>
          </wp:inline>
        </w:drawing>
      </w:r>
    </w:p>
    <w:p w14:paraId="2D788B9D" w14:textId="77777777" w:rsidR="0029735E" w:rsidRPr="002B5AD7" w:rsidRDefault="0029735E" w:rsidP="006862EB">
      <w:pPr>
        <w:pStyle w:val="center"/>
        <w:spacing w:before="0" w:beforeAutospacing="0" w:after="0" w:afterAutospacing="0"/>
        <w:jc w:val="center"/>
        <w:rPr>
          <w:color w:val="333333"/>
          <w:sz w:val="28"/>
          <w:szCs w:val="28"/>
          <w:lang w:val="uk-UA"/>
        </w:rPr>
      </w:pPr>
    </w:p>
    <w:p w14:paraId="0490CECB" w14:textId="6B6A168A" w:rsidR="006862EB" w:rsidRPr="002B5AD7" w:rsidRDefault="003852AB" w:rsidP="006862EB">
      <w:pPr>
        <w:pStyle w:val="center"/>
        <w:spacing w:before="0" w:beforeAutospacing="0" w:after="0" w:afterAutospacing="0"/>
        <w:jc w:val="center"/>
        <w:rPr>
          <w:color w:val="333333"/>
          <w:sz w:val="28"/>
          <w:szCs w:val="28"/>
          <w:lang w:val="uk-UA"/>
        </w:rPr>
      </w:pPr>
      <w:r w:rsidRPr="002B5AD7">
        <w:rPr>
          <w:color w:val="333333"/>
          <w:sz w:val="28"/>
          <w:szCs w:val="28"/>
          <w:lang w:val="uk-UA"/>
        </w:rPr>
        <w:t xml:space="preserve">Рисунок </w:t>
      </w:r>
      <w:r w:rsidR="006A45F9" w:rsidRPr="002B5AD7">
        <w:rPr>
          <w:color w:val="333333"/>
          <w:sz w:val="28"/>
          <w:szCs w:val="28"/>
          <w:lang w:val="uk-UA"/>
        </w:rPr>
        <w:t>3.</w:t>
      </w:r>
      <w:r w:rsidR="0036337A">
        <w:rPr>
          <w:color w:val="333333"/>
          <w:sz w:val="28"/>
          <w:szCs w:val="28"/>
          <w:lang w:val="uk-UA"/>
        </w:rPr>
        <w:t>6</w:t>
      </w:r>
      <w:r w:rsidR="006A45F9" w:rsidRPr="002B5AD7">
        <w:rPr>
          <w:color w:val="333333"/>
          <w:sz w:val="28"/>
          <w:szCs w:val="28"/>
          <w:lang w:val="uk-UA"/>
        </w:rPr>
        <w:t xml:space="preserve"> –</w:t>
      </w:r>
      <w:r w:rsidR="006862EB" w:rsidRPr="002B5AD7">
        <w:rPr>
          <w:color w:val="333333"/>
          <w:sz w:val="28"/>
          <w:szCs w:val="28"/>
          <w:lang w:val="uk-UA"/>
        </w:rPr>
        <w:t xml:space="preserve"> Формування адреси 32-розрядних процесорів</w:t>
      </w:r>
    </w:p>
    <w:p w14:paraId="425A0389" w14:textId="77777777" w:rsidR="0029735E" w:rsidRPr="002B5AD7" w:rsidRDefault="0029735E" w:rsidP="006862EB">
      <w:pPr>
        <w:pStyle w:val="center"/>
        <w:spacing w:before="0" w:beforeAutospacing="0" w:after="0" w:afterAutospacing="0"/>
        <w:jc w:val="center"/>
        <w:rPr>
          <w:color w:val="333333"/>
          <w:sz w:val="28"/>
          <w:szCs w:val="28"/>
          <w:lang w:val="uk-UA"/>
        </w:rPr>
      </w:pPr>
    </w:p>
    <w:p w14:paraId="124664AE" w14:textId="0F160781" w:rsidR="006862EB" w:rsidRDefault="006862EB" w:rsidP="006862EB">
      <w:pPr>
        <w:pStyle w:val="a4"/>
        <w:spacing w:before="0" w:beforeAutospacing="0" w:after="0" w:afterAutospacing="0"/>
        <w:jc w:val="both"/>
        <w:rPr>
          <w:color w:val="333333"/>
          <w:sz w:val="28"/>
          <w:szCs w:val="28"/>
          <w:lang w:val="uk-UA"/>
        </w:rPr>
      </w:pPr>
      <w:r w:rsidRPr="002B5AD7">
        <w:rPr>
          <w:color w:val="333333"/>
          <w:sz w:val="28"/>
          <w:szCs w:val="28"/>
          <w:lang w:val="uk-UA"/>
        </w:rPr>
        <w:t>Як приклад в розділі "Схема адресації" розглянуті методи адресації, використовувані в процесорі 80386. При цьому опущені два режими адресації: один забезпечує звернення до вмісту будь-якого регістра процесора, інший задає операнд безпосередньо в команді. Операнди можуть мати розмір 8,</w:t>
      </w:r>
      <w:r w:rsidR="00A626F6">
        <w:rPr>
          <w:color w:val="333333"/>
          <w:sz w:val="28"/>
          <w:szCs w:val="28"/>
          <w:lang w:val="uk-UA"/>
        </w:rPr>
        <w:t xml:space="preserve"> </w:t>
      </w:r>
      <w:r w:rsidRPr="002B5AD7">
        <w:rPr>
          <w:color w:val="333333"/>
          <w:sz w:val="28"/>
          <w:szCs w:val="28"/>
          <w:lang w:val="uk-UA"/>
        </w:rPr>
        <w:t>16 або 32 біта.</w:t>
      </w:r>
    </w:p>
    <w:p w14:paraId="727D66DB" w14:textId="77777777" w:rsidR="00EE60F6" w:rsidRPr="002B5AD7" w:rsidRDefault="00EE60F6" w:rsidP="006862EB">
      <w:pPr>
        <w:pStyle w:val="a4"/>
        <w:spacing w:before="0" w:beforeAutospacing="0" w:after="0" w:afterAutospacing="0"/>
        <w:jc w:val="both"/>
        <w:rPr>
          <w:color w:val="333333"/>
          <w:sz w:val="28"/>
          <w:szCs w:val="28"/>
          <w:lang w:val="uk-UA"/>
        </w:rPr>
      </w:pPr>
    </w:p>
    <w:p w14:paraId="461C88B5" w14:textId="229332D5" w:rsidR="004235B1" w:rsidRPr="002B5AD7" w:rsidRDefault="004235B1" w:rsidP="004235B1">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3.3. Порядок виконання роботи</w:t>
      </w:r>
    </w:p>
    <w:p w14:paraId="7E1EDD65" w14:textId="45C6E4C0" w:rsidR="006005C8" w:rsidRPr="002B5AD7" w:rsidRDefault="006005C8" w:rsidP="004235B1">
      <w:pPr>
        <w:pStyle w:val="a4"/>
        <w:spacing w:before="0" w:beforeAutospacing="0" w:after="0" w:afterAutospacing="0"/>
        <w:jc w:val="both"/>
        <w:rPr>
          <w:color w:val="333333"/>
          <w:sz w:val="28"/>
          <w:szCs w:val="28"/>
          <w:lang w:val="uk-UA"/>
        </w:rPr>
      </w:pPr>
      <w:r w:rsidRPr="002B5AD7">
        <w:rPr>
          <w:color w:val="333333"/>
          <w:sz w:val="28"/>
          <w:szCs w:val="28"/>
          <w:u w:val="single"/>
          <w:lang w:val="uk-UA"/>
        </w:rPr>
        <w:t xml:space="preserve">Перша частина. </w:t>
      </w:r>
      <w:r w:rsidR="004235B1" w:rsidRPr="002B5AD7">
        <w:rPr>
          <w:color w:val="333333"/>
          <w:sz w:val="28"/>
          <w:szCs w:val="28"/>
          <w:lang w:val="uk-UA"/>
        </w:rPr>
        <w:t>Студенти повинні:</w:t>
      </w:r>
    </w:p>
    <w:p w14:paraId="1F955765" w14:textId="77777777" w:rsidR="006005C8" w:rsidRPr="002B5AD7" w:rsidRDefault="006005C8" w:rsidP="006005C8">
      <w:pPr>
        <w:pStyle w:val="a4"/>
        <w:numPr>
          <w:ilvl w:val="0"/>
          <w:numId w:val="19"/>
        </w:numPr>
        <w:tabs>
          <w:tab w:val="left" w:pos="993"/>
        </w:tabs>
        <w:spacing w:before="0" w:beforeAutospacing="0" w:after="0" w:afterAutospacing="0"/>
        <w:ind w:left="0" w:firstLine="709"/>
        <w:jc w:val="both"/>
        <w:rPr>
          <w:color w:val="333333"/>
          <w:sz w:val="28"/>
          <w:szCs w:val="28"/>
          <w:lang w:val="uk-UA"/>
        </w:rPr>
      </w:pPr>
      <w:r w:rsidRPr="002B5AD7">
        <w:rPr>
          <w:color w:val="333333"/>
          <w:sz w:val="28"/>
          <w:szCs w:val="28"/>
          <w:lang w:val="uk-UA"/>
        </w:rPr>
        <w:t>Уважно прочитати теоретичну частину роботи.</w:t>
      </w:r>
    </w:p>
    <w:p w14:paraId="7FA6D550" w14:textId="77777777" w:rsidR="006005C8" w:rsidRPr="002B5AD7" w:rsidRDefault="006005C8" w:rsidP="006005C8">
      <w:pPr>
        <w:pStyle w:val="a4"/>
        <w:numPr>
          <w:ilvl w:val="0"/>
          <w:numId w:val="19"/>
        </w:numPr>
        <w:tabs>
          <w:tab w:val="left" w:pos="993"/>
        </w:tabs>
        <w:spacing w:before="0" w:beforeAutospacing="0" w:after="0" w:afterAutospacing="0"/>
        <w:ind w:left="0" w:firstLine="709"/>
        <w:jc w:val="both"/>
        <w:rPr>
          <w:color w:val="333333"/>
          <w:sz w:val="28"/>
          <w:szCs w:val="28"/>
          <w:lang w:val="uk-UA"/>
        </w:rPr>
      </w:pPr>
      <w:r w:rsidRPr="002B5AD7">
        <w:rPr>
          <w:color w:val="333333"/>
          <w:sz w:val="28"/>
          <w:szCs w:val="28"/>
          <w:lang w:val="uk-UA"/>
        </w:rPr>
        <w:t xml:space="preserve">Ознайомитися з методами адресації даних в комп'ютерах, </w:t>
      </w:r>
    </w:p>
    <w:p w14:paraId="1EC9C3D4" w14:textId="771040BA" w:rsidR="006005C8" w:rsidRPr="002B5AD7" w:rsidRDefault="006005C8" w:rsidP="006005C8">
      <w:pPr>
        <w:pStyle w:val="a4"/>
        <w:numPr>
          <w:ilvl w:val="0"/>
          <w:numId w:val="19"/>
        </w:numPr>
        <w:tabs>
          <w:tab w:val="left" w:pos="993"/>
        </w:tabs>
        <w:spacing w:before="0" w:beforeAutospacing="0" w:after="0" w:afterAutospacing="0"/>
        <w:ind w:left="0" w:firstLine="709"/>
        <w:jc w:val="both"/>
        <w:rPr>
          <w:color w:val="333333"/>
          <w:sz w:val="28"/>
          <w:szCs w:val="28"/>
          <w:lang w:val="uk-UA"/>
        </w:rPr>
      </w:pPr>
      <w:r w:rsidRPr="002B5AD7">
        <w:rPr>
          <w:color w:val="333333"/>
          <w:sz w:val="28"/>
          <w:szCs w:val="28"/>
          <w:lang w:val="uk-UA"/>
        </w:rPr>
        <w:t xml:space="preserve">З'ясувати причини використання таких понять, як </w:t>
      </w:r>
      <w:r w:rsidR="00DE4D49">
        <w:rPr>
          <w:color w:val="333333"/>
          <w:sz w:val="28"/>
          <w:szCs w:val="28"/>
          <w:lang w:val="uk-UA"/>
        </w:rPr>
        <w:t xml:space="preserve">неявний </w:t>
      </w:r>
      <w:r w:rsidRPr="002B5AD7">
        <w:rPr>
          <w:color w:val="333333"/>
          <w:sz w:val="28"/>
          <w:szCs w:val="28"/>
          <w:lang w:val="uk-UA"/>
        </w:rPr>
        <w:t xml:space="preserve">операнд і </w:t>
      </w:r>
      <w:r w:rsidR="00DE4D49">
        <w:rPr>
          <w:color w:val="333333"/>
          <w:sz w:val="28"/>
          <w:szCs w:val="28"/>
          <w:lang w:val="uk-UA"/>
        </w:rPr>
        <w:t>неявна</w:t>
      </w:r>
      <w:r w:rsidRPr="002B5AD7">
        <w:rPr>
          <w:color w:val="333333"/>
          <w:sz w:val="28"/>
          <w:szCs w:val="28"/>
          <w:lang w:val="uk-UA"/>
        </w:rPr>
        <w:t xml:space="preserve"> адреса. </w:t>
      </w:r>
    </w:p>
    <w:p w14:paraId="6F68D01A" w14:textId="77777777" w:rsidR="00454195" w:rsidRPr="002B5AD7" w:rsidRDefault="00454195" w:rsidP="00454195">
      <w:pPr>
        <w:pStyle w:val="a4"/>
        <w:spacing w:before="0" w:beforeAutospacing="0" w:after="0" w:afterAutospacing="0"/>
        <w:jc w:val="both"/>
        <w:rPr>
          <w:color w:val="333333"/>
          <w:sz w:val="28"/>
          <w:szCs w:val="28"/>
          <w:u w:val="single"/>
          <w:lang w:val="uk-UA"/>
        </w:rPr>
      </w:pPr>
      <w:r w:rsidRPr="002B5AD7">
        <w:rPr>
          <w:color w:val="333333"/>
          <w:sz w:val="28"/>
          <w:szCs w:val="28"/>
          <w:u w:val="single"/>
          <w:lang w:val="uk-UA"/>
        </w:rPr>
        <w:t>Друга частина.</w:t>
      </w:r>
    </w:p>
    <w:p w14:paraId="23047606" w14:textId="68F75570" w:rsidR="00454195" w:rsidRPr="002B5AD7" w:rsidRDefault="00454195" w:rsidP="00454195">
      <w:pPr>
        <w:pStyle w:val="a4"/>
        <w:spacing w:before="0" w:beforeAutospacing="0" w:after="0" w:afterAutospacing="0"/>
        <w:jc w:val="both"/>
        <w:rPr>
          <w:color w:val="333333"/>
          <w:sz w:val="28"/>
          <w:szCs w:val="28"/>
          <w:lang w:val="uk-UA"/>
        </w:rPr>
      </w:pPr>
      <w:r w:rsidRPr="002B5AD7">
        <w:rPr>
          <w:color w:val="333333"/>
          <w:sz w:val="28"/>
          <w:szCs w:val="28"/>
          <w:lang w:val="uk-UA"/>
        </w:rPr>
        <w:t xml:space="preserve">2.1. </w:t>
      </w:r>
      <w:r w:rsidR="006A45F9" w:rsidRPr="002B5AD7">
        <w:rPr>
          <w:color w:val="333333"/>
          <w:sz w:val="28"/>
          <w:szCs w:val="28"/>
          <w:lang w:val="uk-UA"/>
        </w:rPr>
        <w:t xml:space="preserve">Завантажити або застосунок </w:t>
      </w:r>
      <w:r w:rsidR="006A45F9" w:rsidRPr="002B5AD7">
        <w:rPr>
          <w:b/>
          <w:bCs/>
          <w:color w:val="7030A0"/>
          <w:sz w:val="28"/>
          <w:szCs w:val="28"/>
          <w:lang w:val="uk-UA"/>
        </w:rPr>
        <w:t>PC.exe</w:t>
      </w:r>
      <w:r w:rsidR="00DE4D49">
        <w:rPr>
          <w:color w:val="333333"/>
          <w:sz w:val="28"/>
          <w:szCs w:val="28"/>
          <w:lang w:val="uk-UA"/>
        </w:rPr>
        <w:t xml:space="preserve">, </w:t>
      </w:r>
      <w:r w:rsidR="006A45F9" w:rsidRPr="002B5AD7">
        <w:rPr>
          <w:color w:val="333333"/>
          <w:sz w:val="28"/>
          <w:szCs w:val="28"/>
          <w:lang w:val="uk-UA"/>
        </w:rPr>
        <w:t xml:space="preserve">або </w:t>
      </w:r>
      <w:r w:rsidR="006A45F9" w:rsidRPr="002B5AD7">
        <w:rPr>
          <w:b/>
          <w:bCs/>
          <w:color w:val="7030A0"/>
          <w:sz w:val="28"/>
          <w:szCs w:val="28"/>
          <w:lang w:val="uk-UA"/>
        </w:rPr>
        <w:t>MMIkurs.exe</w:t>
      </w:r>
      <w:r w:rsidR="006A45F9" w:rsidRPr="002B5AD7">
        <w:rPr>
          <w:color w:val="333333"/>
          <w:sz w:val="28"/>
          <w:szCs w:val="28"/>
          <w:lang w:val="uk-UA"/>
        </w:rPr>
        <w:t>.</w:t>
      </w:r>
    </w:p>
    <w:p w14:paraId="3B3A3A72" w14:textId="2C5B945B" w:rsidR="00454195" w:rsidRPr="002B5AD7" w:rsidRDefault="00454195" w:rsidP="00454195">
      <w:pPr>
        <w:pStyle w:val="a4"/>
        <w:spacing w:before="0" w:beforeAutospacing="0" w:after="0" w:afterAutospacing="0"/>
        <w:jc w:val="both"/>
        <w:rPr>
          <w:color w:val="333333"/>
          <w:sz w:val="28"/>
          <w:szCs w:val="28"/>
          <w:lang w:val="uk-UA"/>
        </w:rPr>
      </w:pPr>
      <w:r w:rsidRPr="002B5AD7">
        <w:rPr>
          <w:color w:val="333333"/>
          <w:sz w:val="28"/>
          <w:szCs w:val="28"/>
          <w:lang w:val="uk-UA"/>
        </w:rPr>
        <w:t xml:space="preserve">2.2. Для трьох заданих </w:t>
      </w:r>
      <w:r w:rsidR="00BE7C20">
        <w:rPr>
          <w:color w:val="333333"/>
          <w:sz w:val="28"/>
          <w:szCs w:val="28"/>
          <w:lang w:val="uk-UA"/>
        </w:rPr>
        <w:t>(</w:t>
      </w:r>
      <w:r w:rsidRPr="002B5AD7">
        <w:rPr>
          <w:color w:val="333333"/>
          <w:sz w:val="28"/>
          <w:szCs w:val="28"/>
          <w:lang w:val="uk-UA"/>
        </w:rPr>
        <w:t>відповідно до індивідуального варіанта</w:t>
      </w:r>
      <w:r w:rsidR="00BE7C20">
        <w:rPr>
          <w:color w:val="333333"/>
          <w:sz w:val="28"/>
          <w:szCs w:val="28"/>
          <w:lang w:val="uk-UA"/>
        </w:rPr>
        <w:t>)</w:t>
      </w:r>
      <w:r w:rsidRPr="002B5AD7">
        <w:rPr>
          <w:color w:val="333333"/>
          <w:sz w:val="28"/>
          <w:szCs w:val="28"/>
          <w:lang w:val="uk-UA"/>
        </w:rPr>
        <w:t xml:space="preserve"> режимів адресації:</w:t>
      </w:r>
    </w:p>
    <w:p w14:paraId="5FECB46A" w14:textId="0BBE6C8C" w:rsidR="00454195" w:rsidRPr="002B5AD7" w:rsidRDefault="00454195" w:rsidP="00454195">
      <w:pPr>
        <w:pStyle w:val="a4"/>
        <w:numPr>
          <w:ilvl w:val="0"/>
          <w:numId w:val="21"/>
        </w:numPr>
        <w:spacing w:before="0" w:beforeAutospacing="0" w:after="0" w:afterAutospacing="0"/>
        <w:jc w:val="both"/>
        <w:rPr>
          <w:color w:val="333333"/>
          <w:sz w:val="28"/>
          <w:szCs w:val="28"/>
          <w:lang w:val="uk-UA"/>
        </w:rPr>
      </w:pPr>
      <w:r w:rsidRPr="002B5AD7">
        <w:rPr>
          <w:color w:val="333333"/>
          <w:sz w:val="28"/>
          <w:szCs w:val="28"/>
          <w:lang w:val="uk-UA"/>
        </w:rPr>
        <w:t>переписати вирази для обчислення лінійно</w:t>
      </w:r>
      <w:r w:rsidR="00BE7C20">
        <w:rPr>
          <w:color w:val="333333"/>
          <w:sz w:val="28"/>
          <w:szCs w:val="28"/>
          <w:lang w:val="uk-UA"/>
        </w:rPr>
        <w:t>ї</w:t>
      </w:r>
      <w:r w:rsidRPr="002B5AD7">
        <w:rPr>
          <w:color w:val="333333"/>
          <w:sz w:val="28"/>
          <w:szCs w:val="28"/>
          <w:lang w:val="uk-UA"/>
        </w:rPr>
        <w:t xml:space="preserve"> адреси</w:t>
      </w:r>
      <w:r w:rsidR="00BE7C20">
        <w:rPr>
          <w:color w:val="333333"/>
          <w:sz w:val="28"/>
          <w:szCs w:val="28"/>
          <w:lang w:val="uk-UA"/>
        </w:rPr>
        <w:t>;</w:t>
      </w:r>
    </w:p>
    <w:p w14:paraId="17AE16CE" w14:textId="7AC4DEF0" w:rsidR="00454195" w:rsidRPr="002B5AD7" w:rsidRDefault="00BE7C20" w:rsidP="00454195">
      <w:pPr>
        <w:pStyle w:val="a4"/>
        <w:numPr>
          <w:ilvl w:val="0"/>
          <w:numId w:val="21"/>
        </w:numPr>
        <w:spacing w:before="0" w:beforeAutospacing="0" w:after="0" w:afterAutospacing="0"/>
        <w:jc w:val="both"/>
        <w:rPr>
          <w:color w:val="333333"/>
          <w:sz w:val="28"/>
          <w:szCs w:val="28"/>
          <w:lang w:val="uk-UA"/>
        </w:rPr>
      </w:pPr>
      <w:r>
        <w:rPr>
          <w:color w:val="333333"/>
          <w:sz w:val="28"/>
          <w:szCs w:val="28"/>
          <w:lang w:val="uk-UA"/>
        </w:rPr>
        <w:t xml:space="preserve">навести </w:t>
      </w:r>
      <w:r w:rsidR="00454195" w:rsidRPr="002B5AD7">
        <w:rPr>
          <w:color w:val="333333"/>
          <w:sz w:val="28"/>
          <w:szCs w:val="28"/>
          <w:lang w:val="uk-UA"/>
        </w:rPr>
        <w:t>приклади команд</w:t>
      </w:r>
      <w:r>
        <w:rPr>
          <w:color w:val="333333"/>
          <w:sz w:val="28"/>
          <w:szCs w:val="28"/>
          <w:lang w:val="uk-UA"/>
        </w:rPr>
        <w:t>;</w:t>
      </w:r>
    </w:p>
    <w:p w14:paraId="7D309254" w14:textId="2114A33A" w:rsidR="00454195" w:rsidRPr="002B5AD7" w:rsidRDefault="00BE7C20" w:rsidP="00454195">
      <w:pPr>
        <w:pStyle w:val="a4"/>
        <w:numPr>
          <w:ilvl w:val="0"/>
          <w:numId w:val="21"/>
        </w:numPr>
        <w:spacing w:before="0" w:beforeAutospacing="0" w:after="0" w:afterAutospacing="0"/>
        <w:jc w:val="both"/>
        <w:rPr>
          <w:color w:val="333333"/>
          <w:sz w:val="28"/>
          <w:szCs w:val="28"/>
          <w:lang w:val="uk-UA"/>
        </w:rPr>
      </w:pPr>
      <w:r>
        <w:rPr>
          <w:color w:val="333333"/>
          <w:sz w:val="28"/>
          <w:szCs w:val="28"/>
          <w:lang w:val="uk-UA"/>
        </w:rPr>
        <w:t>зобразити</w:t>
      </w:r>
      <w:r w:rsidR="00454195" w:rsidRPr="002B5AD7">
        <w:rPr>
          <w:color w:val="333333"/>
          <w:sz w:val="28"/>
          <w:szCs w:val="28"/>
          <w:lang w:val="uk-UA"/>
        </w:rPr>
        <w:t xml:space="preserve"> відповідні схеми формування LA.</w:t>
      </w:r>
    </w:p>
    <w:p w14:paraId="4B6A8BAA" w14:textId="72584F5F" w:rsidR="00454195" w:rsidRPr="002B5AD7" w:rsidRDefault="00454195" w:rsidP="00454195">
      <w:pPr>
        <w:pStyle w:val="a4"/>
        <w:spacing w:before="0" w:beforeAutospacing="0" w:after="0" w:afterAutospacing="0"/>
        <w:jc w:val="both"/>
        <w:rPr>
          <w:color w:val="333333"/>
          <w:sz w:val="28"/>
          <w:szCs w:val="28"/>
          <w:lang w:val="uk-UA"/>
        </w:rPr>
      </w:pPr>
      <w:bookmarkStart w:id="0" w:name="_Hlk69911443"/>
      <w:r w:rsidRPr="002B5AD7">
        <w:rPr>
          <w:color w:val="333333"/>
          <w:sz w:val="28"/>
          <w:szCs w:val="28"/>
          <w:lang w:val="uk-UA"/>
        </w:rPr>
        <w:t>2.3. За допомогою навчальної програми (PC.exe</w:t>
      </w:r>
      <w:r w:rsidR="00CF6F7D" w:rsidRPr="002B5AD7">
        <w:rPr>
          <w:color w:val="333333"/>
          <w:sz w:val="28"/>
          <w:szCs w:val="28"/>
          <w:lang w:val="uk-UA"/>
        </w:rPr>
        <w:t xml:space="preserve"> або </w:t>
      </w:r>
      <w:r w:rsidR="00BE7C20" w:rsidRPr="002B5AD7">
        <w:rPr>
          <w:color w:val="333333"/>
          <w:sz w:val="28"/>
          <w:szCs w:val="28"/>
          <w:lang w:val="uk-UA"/>
        </w:rPr>
        <w:t>MMI</w:t>
      </w:r>
      <w:r w:rsidR="00CF6F7D" w:rsidRPr="002B5AD7">
        <w:rPr>
          <w:color w:val="333333"/>
          <w:sz w:val="28"/>
          <w:szCs w:val="28"/>
          <w:lang w:val="uk-UA"/>
        </w:rPr>
        <w:t>kurs.exe</w:t>
      </w:r>
      <w:r w:rsidRPr="002B5AD7">
        <w:rPr>
          <w:color w:val="333333"/>
          <w:sz w:val="28"/>
          <w:szCs w:val="28"/>
          <w:lang w:val="uk-UA"/>
        </w:rPr>
        <w:t>) перейти в розділ "Моделювання" і виконати наступні процедури:</w:t>
      </w:r>
    </w:p>
    <w:p w14:paraId="517CC901" w14:textId="4890B8EE" w:rsidR="00454195" w:rsidRPr="002B5AD7" w:rsidRDefault="00454195" w:rsidP="00454195">
      <w:pPr>
        <w:numPr>
          <w:ilvl w:val="0"/>
          <w:numId w:val="22"/>
        </w:numPr>
        <w:rPr>
          <w:rFonts w:cs="Times New Roman"/>
          <w:color w:val="333333"/>
          <w:szCs w:val="28"/>
        </w:rPr>
      </w:pPr>
      <w:r w:rsidRPr="002B5AD7">
        <w:rPr>
          <w:rFonts w:cs="Times New Roman"/>
          <w:color w:val="333333"/>
          <w:szCs w:val="28"/>
        </w:rPr>
        <w:t>вибрати розмір даних BYTE; розмір сегмента</w:t>
      </w:r>
      <w:r w:rsidR="00777992">
        <w:rPr>
          <w:rFonts w:cs="Times New Roman"/>
          <w:color w:val="333333"/>
          <w:szCs w:val="28"/>
        </w:rPr>
        <w:t xml:space="preserve"> – </w:t>
      </w:r>
      <w:r w:rsidRPr="002B5AD7">
        <w:rPr>
          <w:rFonts w:cs="Times New Roman"/>
          <w:color w:val="333333"/>
          <w:szCs w:val="28"/>
        </w:rPr>
        <w:t>96 байт;</w:t>
      </w:r>
    </w:p>
    <w:p w14:paraId="3B3819CF" w14:textId="7AD82BB3" w:rsidR="00454195" w:rsidRPr="002B5AD7" w:rsidRDefault="00454195" w:rsidP="00454195">
      <w:pPr>
        <w:numPr>
          <w:ilvl w:val="0"/>
          <w:numId w:val="22"/>
        </w:numPr>
        <w:rPr>
          <w:rFonts w:cs="Times New Roman"/>
          <w:color w:val="333333"/>
          <w:szCs w:val="28"/>
        </w:rPr>
      </w:pPr>
      <w:r w:rsidRPr="002B5AD7">
        <w:rPr>
          <w:rFonts w:cs="Times New Roman"/>
          <w:color w:val="333333"/>
          <w:szCs w:val="28"/>
        </w:rPr>
        <w:t>базов</w:t>
      </w:r>
      <w:r w:rsidR="00BE1A08">
        <w:rPr>
          <w:rFonts w:cs="Times New Roman"/>
          <w:color w:val="333333"/>
          <w:szCs w:val="28"/>
        </w:rPr>
        <w:t>у</w:t>
      </w:r>
      <w:r w:rsidRPr="002B5AD7">
        <w:rPr>
          <w:rFonts w:cs="Times New Roman"/>
          <w:color w:val="333333"/>
          <w:szCs w:val="28"/>
        </w:rPr>
        <w:t xml:space="preserve"> адрес</w:t>
      </w:r>
      <w:r w:rsidR="00BE1A08">
        <w:rPr>
          <w:rFonts w:cs="Times New Roman"/>
          <w:color w:val="333333"/>
          <w:szCs w:val="28"/>
        </w:rPr>
        <w:t>у</w:t>
      </w:r>
      <w:r w:rsidRPr="002B5AD7">
        <w:rPr>
          <w:rFonts w:cs="Times New Roman"/>
          <w:color w:val="333333"/>
          <w:szCs w:val="28"/>
        </w:rPr>
        <w:t xml:space="preserve"> сегмента розрахувати за формулою:</w:t>
      </w:r>
    </w:p>
    <w:p w14:paraId="7242E9FF" w14:textId="77777777" w:rsidR="00454195" w:rsidRPr="002B5AD7" w:rsidRDefault="00454195" w:rsidP="00454195">
      <w:pPr>
        <w:ind w:left="720"/>
        <w:rPr>
          <w:rFonts w:cs="Times New Roman"/>
          <w:color w:val="333333"/>
          <w:szCs w:val="28"/>
        </w:rPr>
      </w:pPr>
    </w:p>
    <w:p w14:paraId="0C17C6A3" w14:textId="77777777" w:rsidR="00454195" w:rsidRPr="002B5AD7" w:rsidRDefault="00454195" w:rsidP="00454195">
      <w:pPr>
        <w:pStyle w:val="center"/>
        <w:spacing w:before="0" w:beforeAutospacing="0" w:after="0" w:afterAutospacing="0"/>
        <w:ind w:left="720"/>
        <w:jc w:val="center"/>
        <w:rPr>
          <w:color w:val="333333"/>
          <w:sz w:val="28"/>
          <w:szCs w:val="28"/>
          <w:lang w:val="uk-UA"/>
        </w:rPr>
      </w:pPr>
      <w:r w:rsidRPr="002B5AD7">
        <w:rPr>
          <w:color w:val="333333"/>
          <w:sz w:val="28"/>
          <w:szCs w:val="28"/>
          <w:lang w:val="uk-UA"/>
        </w:rPr>
        <w:t xml:space="preserve">(№ варіанту </w:t>
      </w:r>
      <w:proofErr w:type="spellStart"/>
      <w:r w:rsidRPr="002B5AD7">
        <w:rPr>
          <w:color w:val="333333"/>
          <w:sz w:val="28"/>
          <w:szCs w:val="28"/>
          <w:lang w:val="uk-UA"/>
        </w:rPr>
        <w:t>mod</w:t>
      </w:r>
      <w:proofErr w:type="spellEnd"/>
      <w:r w:rsidRPr="002B5AD7">
        <w:rPr>
          <w:color w:val="333333"/>
          <w:sz w:val="28"/>
          <w:szCs w:val="28"/>
          <w:lang w:val="uk-UA"/>
        </w:rPr>
        <w:t xml:space="preserve"> 6 + 1) * 16;</w:t>
      </w:r>
    </w:p>
    <w:p w14:paraId="072C1D61" w14:textId="77777777" w:rsidR="00454195" w:rsidRPr="002B5AD7" w:rsidRDefault="00454195" w:rsidP="00454195">
      <w:pPr>
        <w:pStyle w:val="center"/>
        <w:spacing w:before="0" w:beforeAutospacing="0" w:after="0" w:afterAutospacing="0"/>
        <w:ind w:left="720"/>
        <w:jc w:val="center"/>
        <w:rPr>
          <w:color w:val="333333"/>
          <w:sz w:val="28"/>
          <w:szCs w:val="28"/>
          <w:lang w:val="uk-UA"/>
        </w:rPr>
      </w:pPr>
    </w:p>
    <w:p w14:paraId="426FD4A0" w14:textId="720FB0D5" w:rsidR="00454195" w:rsidRPr="002B5AD7" w:rsidRDefault="00454195" w:rsidP="00454195">
      <w:pPr>
        <w:numPr>
          <w:ilvl w:val="0"/>
          <w:numId w:val="22"/>
        </w:numPr>
        <w:rPr>
          <w:rFonts w:cs="Times New Roman"/>
          <w:color w:val="333333"/>
          <w:szCs w:val="28"/>
        </w:rPr>
      </w:pPr>
      <w:r w:rsidRPr="002B5AD7">
        <w:rPr>
          <w:rFonts w:cs="Times New Roman"/>
          <w:color w:val="333333"/>
          <w:szCs w:val="28"/>
        </w:rPr>
        <w:t>ефективн</w:t>
      </w:r>
      <w:r w:rsidR="00BE1A08">
        <w:rPr>
          <w:rFonts w:cs="Times New Roman"/>
          <w:color w:val="333333"/>
          <w:szCs w:val="28"/>
        </w:rPr>
        <w:t>у</w:t>
      </w:r>
      <w:r w:rsidRPr="002B5AD7">
        <w:rPr>
          <w:rFonts w:cs="Times New Roman"/>
          <w:color w:val="333333"/>
          <w:szCs w:val="28"/>
        </w:rPr>
        <w:t xml:space="preserve"> адрес</w:t>
      </w:r>
      <w:r w:rsidR="00BE1A08">
        <w:rPr>
          <w:rFonts w:cs="Times New Roman"/>
          <w:color w:val="333333"/>
          <w:szCs w:val="28"/>
        </w:rPr>
        <w:t>у</w:t>
      </w:r>
      <w:r w:rsidRPr="002B5AD7">
        <w:rPr>
          <w:rFonts w:cs="Times New Roman"/>
          <w:color w:val="333333"/>
          <w:szCs w:val="28"/>
        </w:rPr>
        <w:t xml:space="preserve"> операнд</w:t>
      </w:r>
      <w:r w:rsidR="006A79BD" w:rsidRPr="002B5AD7">
        <w:rPr>
          <w:rFonts w:cs="Times New Roman"/>
          <w:color w:val="333333"/>
          <w:szCs w:val="28"/>
        </w:rPr>
        <w:t>у</w:t>
      </w:r>
      <w:r w:rsidRPr="002B5AD7">
        <w:rPr>
          <w:rFonts w:cs="Times New Roman"/>
          <w:color w:val="333333"/>
          <w:szCs w:val="28"/>
        </w:rPr>
        <w:t>:</w:t>
      </w:r>
    </w:p>
    <w:p w14:paraId="573CD56A" w14:textId="77777777" w:rsidR="00454195" w:rsidRPr="002B5AD7" w:rsidRDefault="00454195" w:rsidP="00454195">
      <w:pPr>
        <w:ind w:left="720"/>
        <w:rPr>
          <w:rFonts w:cs="Times New Roman"/>
          <w:color w:val="333333"/>
          <w:szCs w:val="28"/>
        </w:rPr>
      </w:pPr>
    </w:p>
    <w:p w14:paraId="53D434CC" w14:textId="77777777" w:rsidR="00454195" w:rsidRPr="002B5AD7" w:rsidRDefault="00454195" w:rsidP="00454195">
      <w:pPr>
        <w:pStyle w:val="center"/>
        <w:spacing w:before="0" w:beforeAutospacing="0" w:after="0" w:afterAutospacing="0"/>
        <w:ind w:left="720"/>
        <w:jc w:val="center"/>
        <w:rPr>
          <w:color w:val="333333"/>
          <w:sz w:val="28"/>
          <w:szCs w:val="28"/>
          <w:lang w:val="uk-UA"/>
        </w:rPr>
      </w:pPr>
      <w:r w:rsidRPr="002B5AD7">
        <w:rPr>
          <w:color w:val="333333"/>
          <w:sz w:val="28"/>
          <w:szCs w:val="28"/>
          <w:lang w:val="uk-UA"/>
        </w:rPr>
        <w:t>EA = (</w:t>
      </w:r>
      <w:proofErr w:type="spellStart"/>
      <w:r w:rsidRPr="002B5AD7">
        <w:rPr>
          <w:color w:val="333333"/>
          <w:sz w:val="28"/>
          <w:szCs w:val="28"/>
          <w:lang w:val="uk-UA"/>
        </w:rPr>
        <w:t>N_вар</w:t>
      </w:r>
      <w:proofErr w:type="spellEnd"/>
      <w:r w:rsidRPr="002B5AD7">
        <w:rPr>
          <w:color w:val="333333"/>
          <w:sz w:val="28"/>
          <w:szCs w:val="28"/>
          <w:lang w:val="uk-UA"/>
        </w:rPr>
        <w:t xml:space="preserve"> </w:t>
      </w:r>
      <w:proofErr w:type="spellStart"/>
      <w:r w:rsidRPr="002B5AD7">
        <w:rPr>
          <w:color w:val="333333"/>
          <w:sz w:val="28"/>
          <w:szCs w:val="28"/>
          <w:lang w:val="uk-UA"/>
        </w:rPr>
        <w:t>mod</w:t>
      </w:r>
      <w:proofErr w:type="spellEnd"/>
      <w:r w:rsidRPr="002B5AD7">
        <w:rPr>
          <w:color w:val="333333"/>
          <w:sz w:val="28"/>
          <w:szCs w:val="28"/>
          <w:lang w:val="uk-UA"/>
        </w:rPr>
        <w:t xml:space="preserve"> 5 + 1) * 14.</w:t>
      </w:r>
    </w:p>
    <w:p w14:paraId="0EFA6887" w14:textId="77777777" w:rsidR="00454195" w:rsidRPr="002B5AD7" w:rsidRDefault="00454195" w:rsidP="00454195">
      <w:pPr>
        <w:pStyle w:val="center"/>
        <w:spacing w:before="0" w:beforeAutospacing="0" w:after="0" w:afterAutospacing="0"/>
        <w:ind w:left="720"/>
        <w:jc w:val="center"/>
        <w:rPr>
          <w:color w:val="333333"/>
          <w:sz w:val="28"/>
          <w:szCs w:val="28"/>
          <w:lang w:val="uk-UA"/>
        </w:rPr>
      </w:pPr>
    </w:p>
    <w:p w14:paraId="3788C488" w14:textId="77777777" w:rsidR="00454195" w:rsidRPr="002B5AD7" w:rsidRDefault="00454195" w:rsidP="00454195">
      <w:pPr>
        <w:pStyle w:val="a4"/>
        <w:spacing w:before="0" w:beforeAutospacing="0" w:after="0" w:afterAutospacing="0"/>
        <w:ind w:left="720"/>
        <w:jc w:val="both"/>
        <w:rPr>
          <w:i/>
          <w:iCs/>
          <w:color w:val="7030A0"/>
          <w:sz w:val="28"/>
          <w:szCs w:val="28"/>
          <w:lang w:val="uk-UA"/>
        </w:rPr>
      </w:pPr>
      <w:r w:rsidRPr="002B5AD7">
        <w:rPr>
          <w:color w:val="333333"/>
          <w:sz w:val="28"/>
          <w:szCs w:val="28"/>
          <w:lang w:val="uk-UA"/>
        </w:rPr>
        <w:t xml:space="preserve">Значення бази, індексу, зміщення: </w:t>
      </w:r>
      <w:r w:rsidRPr="002B5AD7">
        <w:rPr>
          <w:i/>
          <w:iCs/>
          <w:color w:val="7030A0"/>
          <w:sz w:val="28"/>
          <w:szCs w:val="28"/>
          <w:lang w:val="uk-UA"/>
        </w:rPr>
        <w:t>довільні ненульові, підбираються відповідно до умов, наведених вище.</w:t>
      </w:r>
    </w:p>
    <w:p w14:paraId="14E865CF" w14:textId="0DEB0A85" w:rsidR="00454195" w:rsidRPr="002B5AD7" w:rsidRDefault="00454195" w:rsidP="00454195">
      <w:pPr>
        <w:numPr>
          <w:ilvl w:val="0"/>
          <w:numId w:val="24"/>
        </w:numPr>
        <w:jc w:val="both"/>
        <w:rPr>
          <w:rFonts w:cs="Times New Roman"/>
          <w:color w:val="333333"/>
          <w:szCs w:val="28"/>
        </w:rPr>
      </w:pPr>
      <w:r w:rsidRPr="002B5AD7">
        <w:rPr>
          <w:rFonts w:cs="Times New Roman"/>
          <w:color w:val="333333"/>
          <w:szCs w:val="28"/>
        </w:rPr>
        <w:t xml:space="preserve">Відповідно до отриманих значеннями наберіть числові дані у вікнах </w:t>
      </w:r>
      <w:r w:rsidR="00BE1A08">
        <w:rPr>
          <w:rFonts w:cs="Times New Roman"/>
          <w:color w:val="333333"/>
          <w:szCs w:val="28"/>
        </w:rPr>
        <w:t>"</w:t>
      </w:r>
      <w:r w:rsidRPr="002B5AD7">
        <w:rPr>
          <w:rFonts w:cs="Times New Roman"/>
          <w:color w:val="333333"/>
          <w:szCs w:val="28"/>
        </w:rPr>
        <w:t>Адреса сегмента</w:t>
      </w:r>
      <w:r w:rsidR="00BE1A08">
        <w:rPr>
          <w:rFonts w:cs="Times New Roman"/>
          <w:color w:val="333333"/>
          <w:szCs w:val="28"/>
        </w:rPr>
        <w:t>"</w:t>
      </w:r>
      <w:r w:rsidRPr="002B5AD7">
        <w:rPr>
          <w:rFonts w:cs="Times New Roman"/>
          <w:color w:val="333333"/>
          <w:szCs w:val="28"/>
        </w:rPr>
        <w:t xml:space="preserve">, </w:t>
      </w:r>
      <w:r w:rsidR="00BE1A08">
        <w:rPr>
          <w:rFonts w:cs="Times New Roman"/>
          <w:color w:val="333333"/>
          <w:szCs w:val="28"/>
        </w:rPr>
        <w:t>"</w:t>
      </w:r>
      <w:r w:rsidR="00BE1A08" w:rsidRPr="002B5AD7">
        <w:rPr>
          <w:rFonts w:cs="Times New Roman"/>
          <w:color w:val="333333"/>
          <w:szCs w:val="28"/>
        </w:rPr>
        <w:t>Р</w:t>
      </w:r>
      <w:r w:rsidR="00CF6F7D" w:rsidRPr="002B5AD7">
        <w:rPr>
          <w:rFonts w:cs="Times New Roman"/>
          <w:color w:val="333333"/>
          <w:szCs w:val="28"/>
        </w:rPr>
        <w:t xml:space="preserve">озмір </w:t>
      </w:r>
      <w:r w:rsidRPr="002B5AD7">
        <w:rPr>
          <w:rFonts w:cs="Times New Roman"/>
          <w:color w:val="333333"/>
          <w:szCs w:val="28"/>
        </w:rPr>
        <w:t>сегмента</w:t>
      </w:r>
      <w:r w:rsidR="00BE1A08">
        <w:rPr>
          <w:rFonts w:cs="Times New Roman"/>
          <w:color w:val="333333"/>
          <w:szCs w:val="28"/>
        </w:rPr>
        <w:t>"</w:t>
      </w:r>
      <w:r w:rsidRPr="002B5AD7">
        <w:rPr>
          <w:rFonts w:cs="Times New Roman"/>
          <w:color w:val="333333"/>
          <w:szCs w:val="28"/>
        </w:rPr>
        <w:t xml:space="preserve">, </w:t>
      </w:r>
      <w:r w:rsidR="00BE1A08">
        <w:rPr>
          <w:rFonts w:cs="Times New Roman"/>
          <w:color w:val="333333"/>
          <w:szCs w:val="28"/>
        </w:rPr>
        <w:t>"</w:t>
      </w:r>
      <w:r w:rsidR="00BE1A08" w:rsidRPr="002B5AD7">
        <w:rPr>
          <w:rFonts w:cs="Times New Roman"/>
          <w:color w:val="333333"/>
          <w:szCs w:val="28"/>
        </w:rPr>
        <w:t>З</w:t>
      </w:r>
      <w:r w:rsidR="00CF6F7D" w:rsidRPr="002B5AD7">
        <w:rPr>
          <w:rFonts w:cs="Times New Roman"/>
          <w:color w:val="333333"/>
          <w:szCs w:val="28"/>
        </w:rPr>
        <w:t>сув</w:t>
      </w:r>
      <w:r w:rsidR="00BE1A08">
        <w:rPr>
          <w:rFonts w:cs="Times New Roman"/>
          <w:color w:val="333333"/>
          <w:szCs w:val="28"/>
        </w:rPr>
        <w:t>"</w:t>
      </w:r>
      <w:r w:rsidR="00CF6F7D" w:rsidRPr="002B5AD7">
        <w:rPr>
          <w:rFonts w:cs="Times New Roman"/>
          <w:color w:val="333333"/>
          <w:szCs w:val="28"/>
        </w:rPr>
        <w:t xml:space="preserve"> тощо</w:t>
      </w:r>
      <w:r w:rsidRPr="002B5AD7">
        <w:rPr>
          <w:rFonts w:cs="Times New Roman"/>
          <w:color w:val="333333"/>
          <w:szCs w:val="28"/>
        </w:rPr>
        <w:t>;</w:t>
      </w:r>
    </w:p>
    <w:p w14:paraId="329665DB" w14:textId="1AB5881B" w:rsidR="00454195" w:rsidRPr="002B5AD7" w:rsidRDefault="00454195" w:rsidP="00454195">
      <w:pPr>
        <w:pStyle w:val="a4"/>
        <w:spacing w:before="0" w:beforeAutospacing="0" w:after="0" w:afterAutospacing="0"/>
        <w:jc w:val="both"/>
        <w:rPr>
          <w:color w:val="333333"/>
          <w:sz w:val="28"/>
          <w:szCs w:val="28"/>
          <w:lang w:val="uk-UA"/>
        </w:rPr>
      </w:pPr>
      <w:r w:rsidRPr="002B5AD7">
        <w:rPr>
          <w:color w:val="333333"/>
          <w:sz w:val="28"/>
          <w:szCs w:val="28"/>
          <w:lang w:val="uk-UA"/>
        </w:rPr>
        <w:t>2.4. Побудуйте таблицю для всіх 9 методів адресації (за прикладом табл. 3.3).</w:t>
      </w:r>
    </w:p>
    <w:bookmarkEnd w:id="0"/>
    <w:p w14:paraId="460CAD80" w14:textId="77777777" w:rsidR="00454195" w:rsidRPr="002B5AD7" w:rsidRDefault="00454195" w:rsidP="00454195">
      <w:pPr>
        <w:pStyle w:val="a4"/>
        <w:tabs>
          <w:tab w:val="left" w:pos="993"/>
        </w:tabs>
        <w:spacing w:before="0" w:beforeAutospacing="0" w:after="0" w:afterAutospacing="0"/>
        <w:jc w:val="both"/>
        <w:rPr>
          <w:color w:val="333333"/>
          <w:sz w:val="28"/>
          <w:szCs w:val="28"/>
          <w:highlight w:val="yellow"/>
          <w:lang w:val="uk-UA"/>
        </w:rPr>
      </w:pPr>
    </w:p>
    <w:p w14:paraId="5163B31E" w14:textId="7074AA0F" w:rsidR="004235B1" w:rsidRPr="002B5AD7" w:rsidRDefault="004235B1" w:rsidP="00E7453F">
      <w:pPr>
        <w:pStyle w:val="center"/>
        <w:spacing w:before="0" w:beforeAutospacing="0" w:after="0" w:afterAutospacing="0"/>
        <w:rPr>
          <w:color w:val="333333"/>
          <w:sz w:val="28"/>
          <w:szCs w:val="28"/>
          <w:lang w:val="uk-UA"/>
        </w:rPr>
      </w:pPr>
      <w:r w:rsidRPr="002B5AD7">
        <w:rPr>
          <w:color w:val="333333"/>
          <w:sz w:val="28"/>
          <w:szCs w:val="28"/>
          <w:lang w:val="uk-UA"/>
        </w:rPr>
        <w:t>Таблиця 3.2</w:t>
      </w:r>
      <w:r w:rsidR="00777992">
        <w:rPr>
          <w:color w:val="333333"/>
          <w:sz w:val="28"/>
          <w:szCs w:val="28"/>
          <w:lang w:val="uk-UA"/>
        </w:rPr>
        <w:t xml:space="preserve"> – </w:t>
      </w:r>
      <w:r w:rsidRPr="002B5AD7">
        <w:rPr>
          <w:color w:val="333333"/>
          <w:sz w:val="28"/>
          <w:szCs w:val="28"/>
          <w:lang w:val="uk-UA"/>
        </w:rPr>
        <w:t>Варіанти завдань</w:t>
      </w:r>
    </w:p>
    <w:tbl>
      <w:tblPr>
        <w:tblW w:w="0" w:type="auto"/>
        <w:tblInd w:w="108" w:type="dxa"/>
        <w:tblLook w:val="04A0" w:firstRow="1" w:lastRow="0" w:firstColumn="1" w:lastColumn="0" w:noHBand="0" w:noVBand="1"/>
      </w:tblPr>
      <w:tblGrid>
        <w:gridCol w:w="1143"/>
        <w:gridCol w:w="2690"/>
        <w:gridCol w:w="2551"/>
        <w:gridCol w:w="3646"/>
      </w:tblGrid>
      <w:tr w:rsidR="004235B1" w:rsidRPr="002B5AD7" w14:paraId="0CABE3A5" w14:textId="77777777" w:rsidTr="00FB1831">
        <w:trPr>
          <w:trHeight w:val="375"/>
          <w:tblHeader/>
        </w:trPr>
        <w:tc>
          <w:tcPr>
            <w:tcW w:w="1134"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7249EA50" w14:textId="2665DB72" w:rsidR="004235B1" w:rsidRPr="002B5AD7" w:rsidRDefault="004235B1" w:rsidP="00B8230D">
            <w:pPr>
              <w:jc w:val="center"/>
              <w:rPr>
                <w:rFonts w:cs="Times New Roman"/>
                <w:sz w:val="24"/>
                <w:szCs w:val="24"/>
              </w:rPr>
            </w:pPr>
            <w:r w:rsidRPr="002B5AD7">
              <w:rPr>
                <w:rFonts w:cs="Times New Roman"/>
                <w:sz w:val="24"/>
                <w:szCs w:val="24"/>
              </w:rPr>
              <w:t>№№ варіант</w:t>
            </w:r>
            <w:r w:rsidR="00E7453F" w:rsidRPr="002B5AD7">
              <w:rPr>
                <w:rFonts w:cs="Times New Roman"/>
                <w:sz w:val="24"/>
                <w:szCs w:val="24"/>
              </w:rPr>
              <w:t>ів</w:t>
            </w:r>
          </w:p>
        </w:tc>
        <w:tc>
          <w:tcPr>
            <w:tcW w:w="8896" w:type="dxa"/>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18AF0051" w14:textId="08BE8219" w:rsidR="004235B1" w:rsidRPr="002B5AD7" w:rsidRDefault="006C5453" w:rsidP="00B8230D">
            <w:pPr>
              <w:jc w:val="center"/>
              <w:rPr>
                <w:rFonts w:cs="Times New Roman"/>
                <w:sz w:val="24"/>
                <w:szCs w:val="24"/>
              </w:rPr>
            </w:pPr>
            <w:r w:rsidRPr="002B5AD7">
              <w:rPr>
                <w:rFonts w:cs="Times New Roman"/>
                <w:sz w:val="24"/>
                <w:szCs w:val="24"/>
              </w:rPr>
              <w:t xml:space="preserve">Методи </w:t>
            </w:r>
            <w:r w:rsidR="004235B1" w:rsidRPr="002B5AD7">
              <w:rPr>
                <w:rFonts w:cs="Times New Roman"/>
                <w:sz w:val="24"/>
                <w:szCs w:val="24"/>
              </w:rPr>
              <w:t>адресації</w:t>
            </w:r>
          </w:p>
        </w:tc>
      </w:tr>
      <w:tr w:rsidR="00931048" w:rsidRPr="002B5AD7" w14:paraId="162DFB0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948D79B"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A8424A9" w14:textId="10127DB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A7F2894" w14:textId="306DD80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B44B703" w14:textId="0104883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3D63E9E7"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D042F01"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48C360C" w14:textId="25EB58E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202276D" w14:textId="50BDD64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7AF5BDD" w14:textId="1DD34B8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5428201E"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D111ABC"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43B73A4" w14:textId="4E04A23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7D03026" w14:textId="22D0696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8D3E5EA" w14:textId="3068888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r>
      <w:tr w:rsidR="00931048" w:rsidRPr="002B5AD7" w14:paraId="6033FE91"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264FE2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7763306" w14:textId="354B9E4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C902A66" w14:textId="3103085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1B74DE4" w14:textId="5C62EA0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55CC8331"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5B9D93E"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5CFEDD4" w14:textId="59BA2B1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4E38A60" w14:textId="56143C4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8404CBA" w14:textId="6158E2E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69F181C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1D1BFF3"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6BD9C41" w14:textId="2A05AED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3202E53" w14:textId="3710DEF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49DEF48" w14:textId="1D46B5C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r>
      <w:tr w:rsidR="00931048" w:rsidRPr="002B5AD7" w14:paraId="024FB0C3"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10CD3C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424AE38" w14:textId="3CB8331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E3C4DD1" w14:textId="018BC74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A8242F6" w14:textId="6A67C54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r>
      <w:tr w:rsidR="00931048" w:rsidRPr="002B5AD7" w14:paraId="7A575A1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63CD0B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61F5526" w14:textId="2A09202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B124F6D" w14:textId="3B2221F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287DBA0D" w14:textId="277D353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2E313256"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42713BF"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A2D4AA5" w14:textId="096EE22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69587FC" w14:textId="7DE60EC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18ECBE8" w14:textId="7DD320F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r>
      <w:tr w:rsidR="00931048" w:rsidRPr="002B5AD7" w14:paraId="0F6CB321"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064E9C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A695DA6" w14:textId="27A3C69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73A616E" w14:textId="5106979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5B86E50" w14:textId="04F2B56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2E27631F"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820B81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A42AEDB" w14:textId="6E251A2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B3AEE5C" w14:textId="206A760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ED7215A" w14:textId="2F3E0B2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5C51436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812658B"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4CE51B3" w14:textId="7A3EF4F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A210F73" w14:textId="5C48961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15A9D4D" w14:textId="67B32C5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0122CA2E"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492A0C1"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82DCEA6" w14:textId="5FB9486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05D9B89" w14:textId="621C14E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2249987" w14:textId="6A5AA83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497604E6"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EB2FD2F"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3A7CFF1" w14:textId="32F394E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7E103B0" w14:textId="45A43CB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E5762CD" w14:textId="48BAB17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54904247"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FA6CEC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D56D532" w14:textId="3D3712C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73DCE83" w14:textId="04D8090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92827EB" w14:textId="6EDF15E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r>
      <w:tr w:rsidR="00931048" w:rsidRPr="002B5AD7" w14:paraId="1E2A866C"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D4B8AD0"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619326B" w14:textId="7F57256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FAFF914" w14:textId="4D42404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CF355AB" w14:textId="01A89A4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3CE33FDA"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073961A"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D525E7A" w14:textId="3C32FE9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BFF51E6" w14:textId="0B5CCEA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CF5CDC1" w14:textId="0271AB8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r>
      <w:tr w:rsidR="00931048" w:rsidRPr="002B5AD7" w14:paraId="2EE1F9AA"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51566C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1141524" w14:textId="5DCE040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A7BD8E1" w14:textId="437C696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C3BD833" w14:textId="16E4EA3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78F191E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E33C02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25E95DF" w14:textId="66F915B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1A8445B" w14:textId="7CC3FFD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F5347AD" w14:textId="063B224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4E1C2DDD"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6777E3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1321DD0" w14:textId="259E5D0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AAE6484" w14:textId="4764871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F52FF63" w14:textId="769FBFF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237923D6"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A185A4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34BBA86" w14:textId="6993760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B3F55AA" w14:textId="5924304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7C609F8" w14:textId="5C5CFB0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r>
      <w:tr w:rsidR="00931048" w:rsidRPr="002B5AD7" w14:paraId="671B911F"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9608E8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8491266" w14:textId="7617BA5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6538F38" w14:textId="0755C58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EAA5213" w14:textId="0086841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r>
      <w:tr w:rsidR="00931048" w:rsidRPr="002B5AD7" w14:paraId="7BD5E6D2"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79B339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8172630" w14:textId="4385150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B20BC5A" w14:textId="6383B43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1E6BC63" w14:textId="4EA6442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7224CD51"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80503B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36C8661" w14:textId="5B925F2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56C1D98" w14:textId="1958DE6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FB80858" w14:textId="015874E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5D98DE6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8E582DB"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7D9CAB9" w14:textId="39897BD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2F9C5" w14:textId="6A60AA3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974B6E3" w14:textId="196FE83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50E8898C"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C99219C"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9AB31BE" w14:textId="752D2C3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7A01839" w14:textId="61066C2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3CE0026" w14:textId="4E7038A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6F29176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3F18E3D"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4EA6D7C" w14:textId="4239939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0771826" w14:textId="35DFE18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3E62513" w14:textId="68DC7B9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5F38C48B"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672B70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9E4A32B" w14:textId="6D7E57D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3548CB9" w14:textId="22FD13A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DA788D2" w14:textId="61E8806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r>
      <w:tr w:rsidR="00931048" w:rsidRPr="002B5AD7" w14:paraId="6084D58D"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FD8E3B0"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EA38C96" w14:textId="2F93D8B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355326E" w14:textId="55EE061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67C7AEE" w14:textId="276CE59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270E493A"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3015AF0"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60A856D" w14:textId="17AFC88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CAD7114" w14:textId="4DAC257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4D7D4DF" w14:textId="6025A12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4B40CD5B"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A1C043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FDAC37E" w14:textId="1EA3BF4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68A88E0" w14:textId="0AEE523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BB1B385" w14:textId="73D5347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4C16D74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013064F"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4E5CDE7" w14:textId="554A985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F190284" w14:textId="29C2223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D825580" w14:textId="17A8243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r>
      <w:tr w:rsidR="00931048" w:rsidRPr="002B5AD7" w14:paraId="29CDC1F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34DBF7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8B64D88" w14:textId="2882830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4C94170" w14:textId="31E9D26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7E00FDF" w14:textId="723A777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r>
      <w:tr w:rsidR="00931048" w:rsidRPr="002B5AD7" w14:paraId="21EC8A32"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597066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DDDB048" w14:textId="4806D2B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CC06E3B" w14:textId="48CED4A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D51B07D" w14:textId="41C0F58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730B9127"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A7E716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FD0B8E9" w14:textId="2297A38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552833B" w14:textId="2E69D62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9815E4C" w14:textId="2D48602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14B20EF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DCC75A3"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7C9BA6B" w14:textId="4C9E239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1016A4C" w14:textId="69C84D1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E57ADC4" w14:textId="44435C0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41900606"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DF526F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0E4E0FF" w14:textId="672D5F9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7985581" w14:textId="52B9EE4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A14F88C" w14:textId="41F7681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2D1BE11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D43F4FD"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31A5B76" w14:textId="4B60568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53397A1" w14:textId="49E53B2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74CEC8F" w14:textId="7A1B68D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r>
      <w:tr w:rsidR="00931048" w:rsidRPr="002B5AD7" w14:paraId="1F6CCD5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19749EF"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3FC2519" w14:textId="0892BF6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B2810AA" w14:textId="00C49EA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B1428C5" w14:textId="1207C2F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34CB9CD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C0DFF76"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00E1395" w14:textId="4ECF441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711FA12" w14:textId="0073FAD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7B34E31" w14:textId="7C6AC90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249D1564"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24CEBCE"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BFEEF70" w14:textId="27AF9B0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E347EF8" w14:textId="16DABCC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EF7D46D" w14:textId="6087D27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329EE61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94A753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87FC1A7" w14:textId="55A2DCD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8351B7A" w14:textId="63FF700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86C023F" w14:textId="597AD99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4719E856"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4ED7A2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57367A1" w14:textId="58FB915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75B804D" w14:textId="4604662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C55EAB5" w14:textId="31CF464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2FD455C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7F30921"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1B20151" w14:textId="77C6D08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4E96175" w14:textId="213BA01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84CA7F5" w14:textId="077A722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667420D7"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FEB3277"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CFBFF81" w14:textId="7F79C7B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A85F6DD" w14:textId="7DEF7BE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05C77FE" w14:textId="6770AD8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7A14B72F"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01CC295"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A6185E0" w14:textId="68BDC37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A59C19C" w14:textId="5300D1F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0655257" w14:textId="61840F3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353760F4"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7C46F5A"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5F08B1E" w14:textId="22481E4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815B2F3" w14:textId="43BD475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37EDED6" w14:textId="4F673A2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r>
      <w:tr w:rsidR="00931048" w:rsidRPr="002B5AD7" w14:paraId="2DBD89AB"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88F46BC"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B9968D3" w14:textId="46300BE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75727EA" w14:textId="3C451C7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5A31DDE" w14:textId="4261FDF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r>
      <w:tr w:rsidR="00931048" w:rsidRPr="002B5AD7" w14:paraId="01E9CAF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B572B8D"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A2EB689" w14:textId="445996F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D1D7858" w14:textId="3C00990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E9E81E3" w14:textId="7DFC917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369F135B"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11C35FC"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24FA645" w14:textId="5D64705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4AA6580" w14:textId="7136C72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804AE4A" w14:textId="5D82B4D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3CF7F2DC"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FB64A50"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F4D9C5A" w14:textId="7A60E3F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F7418DD" w14:textId="721558B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3EAACE7" w14:textId="37FA098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70FBF4BA"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F2CACB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FEA3382" w14:textId="0E4C42C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6C6CBF5" w14:textId="1EABAC9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38B45A7" w14:textId="3B0992F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50CB8F8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CE87457"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CC3EF51" w14:textId="79590E8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3C0DBBB" w14:textId="6890808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8BA5E96" w14:textId="0AA0A42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5B64983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C4E5BF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52A69AB" w14:textId="4FC51F9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724B0A4" w14:textId="585AA88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5997685" w14:textId="28FFD20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60728B7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D30764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7359A9F" w14:textId="79293CF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E7974AB" w14:textId="3E14DB8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47D92BA" w14:textId="4137619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2714BE1A"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55C256D"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B1482FD" w14:textId="04A81F5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CF20D2F" w14:textId="40C6667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2CF0A5C8" w14:textId="1656406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0DB5646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1CDBA1E"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C6A0676" w14:textId="05F22A8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A86B67A" w14:textId="3655645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D136FD1" w14:textId="04F7306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r>
      <w:tr w:rsidR="00931048" w:rsidRPr="002B5AD7" w14:paraId="3B88B9B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2D92467"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F562F40" w14:textId="1A08AE3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85F8E10" w14:textId="5A115DA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4D99DD4" w14:textId="6742EDC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57106E1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7486F7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0E878CE" w14:textId="0DA85C1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16F2B22" w14:textId="0EE1705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0D6AF50" w14:textId="799F83D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r>
      <w:tr w:rsidR="00931048" w:rsidRPr="002B5AD7" w14:paraId="7DB4469E"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C5C8D5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5A7681E" w14:textId="779268F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2525078" w14:textId="46D2724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AE5D1F4" w14:textId="1276C27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3F94C821"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8061875"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CE4FA1F" w14:textId="710F43A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75C6B41" w14:textId="71A3DB4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F8B56FC" w14:textId="3620ED4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r>
      <w:tr w:rsidR="00931048" w:rsidRPr="002B5AD7" w14:paraId="1CE898B4"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9CE77E0"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0D996B5" w14:textId="283B30E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677586D" w14:textId="01CF062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2B8809B1" w14:textId="7E2BB48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6A2BE4DD"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236FD38"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29D204A" w14:textId="6DBA496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0EC93A5" w14:textId="1E9F16F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EE8F5D6" w14:textId="583FCE4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6AE47B9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0F7CF1F"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DD1B420" w14:textId="22D9528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0F7FDA0" w14:textId="063F217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24C9C056" w14:textId="3EF39CB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r>
      <w:tr w:rsidR="00931048" w:rsidRPr="002B5AD7" w14:paraId="56A093B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A65E2E3"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1BDFDB4" w14:textId="22CFBAB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0BA90B2" w14:textId="163B256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04DE03E" w14:textId="76176E6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7F445EEB"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94FFAF1"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C5AEE7B" w14:textId="7BF290B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77BB2FD" w14:textId="23A7E60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2F8E4045" w14:textId="7B2F562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2D532C8A"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CFA64FD"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D01356C" w14:textId="6209134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26B3F49" w14:textId="113631A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7679F33" w14:textId="671B0AB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128E431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AE068C5"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E204813" w14:textId="1375DEE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779DA24" w14:textId="2BF5ED8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8B27DBC" w14:textId="14A6668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r>
      <w:tr w:rsidR="00931048" w:rsidRPr="002B5AD7" w14:paraId="3505495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6B02F6D"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0186EA5" w14:textId="4EB8270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4598822" w14:textId="09BD22A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9C8522D" w14:textId="37E78A4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r>
      <w:tr w:rsidR="00931048" w:rsidRPr="002B5AD7" w14:paraId="6F745693"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6DA480C"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F0AC0DD" w14:textId="48B1B52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A95A337" w14:textId="647FFC8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9A37961" w14:textId="1D06981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r>
      <w:tr w:rsidR="00931048" w:rsidRPr="002B5AD7" w14:paraId="4CF395CC"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D2A4B86"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AA032EA" w14:textId="210558D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ECE0FAE" w14:textId="652CEEB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23C436E" w14:textId="07CEC37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r>
      <w:tr w:rsidR="00931048" w:rsidRPr="002B5AD7" w14:paraId="3B8D3E83"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7C68DD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73C9665" w14:textId="222C7B2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A62955B" w14:textId="1F7E3ED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30896C8" w14:textId="493EBC7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5BC0050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4A408D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3F43DD5" w14:textId="06D0F7B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BF4D56B" w14:textId="19BB590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AAC36D3" w14:textId="43535AE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41466A74"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08DEF93"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02CDB48" w14:textId="6FD419D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3E51CD2" w14:textId="36EFAAC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278F5897" w14:textId="2377DA0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12DA1C17"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56EB690"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35E84A9" w14:textId="47F425C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C1412C6" w14:textId="7C5AC21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921056E" w14:textId="40D6164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r>
      <w:tr w:rsidR="00931048" w:rsidRPr="002B5AD7" w14:paraId="01070D2C"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4744AA3"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C603678" w14:textId="702059C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216589B" w14:textId="24223BC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E52294C" w14:textId="505B482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724F2BA4"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6910C2E"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58D0739" w14:textId="58EB253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E5AD1C3" w14:textId="4FFF287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D2DD4F2" w14:textId="0AC0184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r>
      <w:tr w:rsidR="00931048" w:rsidRPr="002B5AD7" w14:paraId="1AE910D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24A29B6"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22F2420" w14:textId="0670145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589C6E0" w14:textId="14CA12F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19F64C1" w14:textId="27459B9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7B9AB332"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A36C716"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2809ACB" w14:textId="346FBDB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ABF24B4" w14:textId="3DCEBE1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1EFE7C1" w14:textId="3F60898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099F37FC"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8D98E6E"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D3A092C" w14:textId="7588A07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67EB686" w14:textId="1581A7D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62D0ED8" w14:textId="2A10A11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r>
      <w:tr w:rsidR="00931048" w:rsidRPr="002B5AD7" w14:paraId="45019606"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C3364E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AB3187C" w14:textId="5B0011B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3BF1EB8" w14:textId="2CB3B18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60A523C" w14:textId="04AF70E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r>
      <w:tr w:rsidR="00931048" w:rsidRPr="002B5AD7" w14:paraId="5C71CA6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8E52FEE"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B6CAFCD" w14:textId="598AF90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3A12C5B" w14:textId="437F5FD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92F7393" w14:textId="088CE26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786D6BBD"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46EE93A"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DF609B1" w14:textId="1FD713D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2DED145" w14:textId="1921DBD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90F3B94" w14:textId="42FB25F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3787014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8CB1CBC"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31A2181" w14:textId="37ED29C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C841718" w14:textId="2069CE4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276EDA0" w14:textId="161C539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r w:rsidR="00931048" w:rsidRPr="002B5AD7" w14:paraId="466D8D51"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1488E5B"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78A0E2D" w14:textId="57BF85B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64EBB60" w14:textId="697ACB92"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577225A" w14:textId="26E0A26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673293B3"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3D3463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B39E4D5" w14:textId="12C3987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70C770D" w14:textId="74BC226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44005FD" w14:textId="707FE2B0"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71550210"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1A591D3C"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7C34D27" w14:textId="7528791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A73C083" w14:textId="2CBA4AA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5AD3848" w14:textId="01CE1C9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r>
      <w:tr w:rsidR="00931048" w:rsidRPr="002B5AD7" w14:paraId="2417BF72"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53D0CD5"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2222C4E" w14:textId="5B2CA53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40A9FE1" w14:textId="5ACB750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6A431CF" w14:textId="4A550E3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r>
      <w:tr w:rsidR="00931048" w:rsidRPr="002B5AD7" w14:paraId="61DF4307"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3E184BCF"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5212468" w14:textId="3C0F462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37E8C50" w14:textId="3103D8E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8D9AD6E" w14:textId="7BA5FF3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17896588"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4D1B5D3A"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DD45350" w14:textId="2A3D029A"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58CE45A" w14:textId="0199A02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492124B1" w14:textId="7DA168E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0779F39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0D08D3F9"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6B8A876" w14:textId="34417DD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52388C4" w14:textId="4F85A17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F428F23" w14:textId="548FE51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40CBB74C"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C8241A4"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C1D185A" w14:textId="2F555AA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33C2490" w14:textId="7884BA8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553896C" w14:textId="16F577E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6FDA3D0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243A7E3"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88CA207" w14:textId="6206D50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630DC55" w14:textId="3B275924"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B817109" w14:textId="6F938D9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4B718377"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2646926"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122996C" w14:textId="0AACFAE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76463B5" w14:textId="292270B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151D552" w14:textId="294B25E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r>
      <w:tr w:rsidR="00931048" w:rsidRPr="002B5AD7" w14:paraId="33C68152"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5CCD5820"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CBAB30B" w14:textId="42F9C757"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31738AA8" w14:textId="036125D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89B2AD2" w14:textId="40F50BF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3425BA0A"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615C081F"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2B0653B" w14:textId="13D89CF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64284559" w14:textId="780A2C81"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7F95B05" w14:textId="395A585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3991F233"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65EE8C7"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214D749" w14:textId="59FB9E4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1493DFD1" w14:textId="24F4DF9E"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7FE15AB" w14:textId="61337C99"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r>
      <w:tr w:rsidR="00931048" w:rsidRPr="002B5AD7" w14:paraId="655165A4"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2F056765"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D5C5180" w14:textId="0F3FEF5F"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59AF8419" w14:textId="22CED7AB"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D6BA2CD" w14:textId="743491E3"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 index with offset and scaling</w:t>
            </w:r>
          </w:p>
        </w:tc>
      </w:tr>
      <w:tr w:rsidR="00931048" w:rsidRPr="002B5AD7" w14:paraId="381AB865"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EB5363E"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8EED76C" w14:textId="1FCD9858"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Register indirect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4DCAF71E" w14:textId="2D5A2A95"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E770C2B" w14:textId="77205BF6"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r>
      <w:tr w:rsidR="00931048" w:rsidRPr="002B5AD7" w14:paraId="1A1F8D79" w14:textId="77777777" w:rsidTr="00FB1831">
        <w:trPr>
          <w:trHeight w:val="375"/>
        </w:trPr>
        <w:tc>
          <w:tcPr>
            <w:tcW w:w="1134" w:type="dxa"/>
            <w:tcBorders>
              <w:top w:val="single" w:sz="4" w:space="0" w:color="auto"/>
              <w:left w:val="single" w:sz="4" w:space="0" w:color="auto"/>
              <w:bottom w:val="single" w:sz="4" w:space="0" w:color="auto"/>
              <w:right w:val="single" w:sz="4" w:space="0" w:color="auto"/>
            </w:tcBorders>
            <w:vAlign w:val="center"/>
          </w:tcPr>
          <w:p w14:paraId="7420CE62" w14:textId="77777777" w:rsidR="00931048" w:rsidRPr="002B5AD7" w:rsidRDefault="00931048" w:rsidP="00FB1831">
            <w:pPr>
              <w:pStyle w:val="ab"/>
              <w:numPr>
                <w:ilvl w:val="0"/>
                <w:numId w:val="18"/>
              </w:numPr>
              <w:ind w:left="0" w:firstLine="0"/>
              <w:jc w:val="right"/>
              <w:rPr>
                <w:rFonts w:eastAsia="Times New Roman" w:cs="Times New Roman"/>
                <w:color w:val="000000"/>
                <w:sz w:val="24"/>
                <w:szCs w:val="24"/>
                <w:lang w:eastAsia="ru-RU"/>
              </w:rPr>
            </w:pP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99A81AF" w14:textId="2F74D14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Index with scaling</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276DE89F" w14:textId="2F8E1DDD"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Base</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E81F1A1" w14:textId="7A1C652C" w:rsidR="00931048" w:rsidRPr="007261AE" w:rsidRDefault="00931048" w:rsidP="00931048">
            <w:pPr>
              <w:rPr>
                <w:rFonts w:eastAsia="Times New Roman" w:cs="Times New Roman"/>
                <w:color w:val="000000"/>
                <w:sz w:val="24"/>
                <w:szCs w:val="24"/>
                <w:lang w:val="en-US" w:eastAsia="ru-RU"/>
              </w:rPr>
            </w:pPr>
            <w:r w:rsidRPr="007261AE">
              <w:rPr>
                <w:rFonts w:eastAsia="Times New Roman" w:cs="Times New Roman"/>
                <w:color w:val="000000"/>
                <w:sz w:val="24"/>
                <w:szCs w:val="24"/>
                <w:lang w:val="en-US" w:eastAsia="ru-RU"/>
              </w:rPr>
              <w:t>Direct</w:t>
            </w:r>
          </w:p>
        </w:tc>
      </w:tr>
    </w:tbl>
    <w:p w14:paraId="570A5DDA" w14:textId="77777777" w:rsidR="004235B1" w:rsidRPr="002B5AD7" w:rsidRDefault="004235B1" w:rsidP="004235B1">
      <w:pPr>
        <w:pStyle w:val="2"/>
        <w:spacing w:before="0"/>
        <w:rPr>
          <w:rFonts w:ascii="Times New Roman" w:hAnsi="Times New Roman" w:cs="Times New Roman"/>
          <w:color w:val="333333"/>
          <w:sz w:val="28"/>
          <w:szCs w:val="28"/>
        </w:rPr>
      </w:pPr>
    </w:p>
    <w:p w14:paraId="43BF45A4" w14:textId="6A56D711" w:rsidR="004235B1" w:rsidRPr="002B5AD7" w:rsidRDefault="004235B1" w:rsidP="004235B1">
      <w:pPr>
        <w:pStyle w:val="2"/>
        <w:spacing w:before="0"/>
        <w:rPr>
          <w:rFonts w:ascii="Times New Roman" w:hAnsi="Times New Roman" w:cs="Times New Roman"/>
          <w:color w:val="336600"/>
          <w:sz w:val="28"/>
          <w:szCs w:val="28"/>
        </w:rPr>
      </w:pPr>
      <w:r w:rsidRPr="002B5AD7">
        <w:rPr>
          <w:rFonts w:ascii="Times New Roman" w:hAnsi="Times New Roman" w:cs="Times New Roman"/>
          <w:color w:val="336600"/>
          <w:sz w:val="28"/>
          <w:szCs w:val="28"/>
        </w:rPr>
        <w:t xml:space="preserve">3.4. </w:t>
      </w:r>
      <w:r w:rsidR="003852AB" w:rsidRPr="002B5AD7">
        <w:rPr>
          <w:rFonts w:ascii="Times New Roman" w:hAnsi="Times New Roman" w:cs="Times New Roman"/>
          <w:color w:val="336600"/>
          <w:sz w:val="28"/>
          <w:szCs w:val="28"/>
        </w:rPr>
        <w:t>В</w:t>
      </w:r>
      <w:r w:rsidRPr="002B5AD7">
        <w:rPr>
          <w:rFonts w:ascii="Times New Roman" w:hAnsi="Times New Roman" w:cs="Times New Roman"/>
          <w:color w:val="336600"/>
          <w:sz w:val="28"/>
          <w:szCs w:val="28"/>
        </w:rPr>
        <w:t>міст звіту</w:t>
      </w:r>
    </w:p>
    <w:p w14:paraId="2ADBAD16" w14:textId="77777777" w:rsidR="00454195" w:rsidRPr="002B5AD7" w:rsidRDefault="004235B1" w:rsidP="004235B1">
      <w:pPr>
        <w:pStyle w:val="a4"/>
        <w:spacing w:before="0" w:beforeAutospacing="0" w:after="0" w:afterAutospacing="0"/>
        <w:jc w:val="both"/>
        <w:rPr>
          <w:color w:val="333333"/>
          <w:sz w:val="28"/>
          <w:szCs w:val="28"/>
          <w:lang w:val="uk-UA"/>
        </w:rPr>
      </w:pPr>
      <w:r w:rsidRPr="002B5AD7">
        <w:rPr>
          <w:color w:val="333333"/>
          <w:sz w:val="28"/>
          <w:szCs w:val="28"/>
          <w:lang w:val="uk-UA"/>
        </w:rPr>
        <w:t>Звіт по роботі повинен містити:</w:t>
      </w:r>
    </w:p>
    <w:p w14:paraId="37324BC4" w14:textId="77777777" w:rsidR="006A45F9" w:rsidRPr="002B5AD7" w:rsidRDefault="006A45F9" w:rsidP="006A45F9">
      <w:pPr>
        <w:pStyle w:val="ab"/>
        <w:numPr>
          <w:ilvl w:val="0"/>
          <w:numId w:val="25"/>
        </w:numPr>
        <w:tabs>
          <w:tab w:val="left" w:pos="284"/>
          <w:tab w:val="left" w:pos="1022"/>
        </w:tabs>
        <w:jc w:val="both"/>
        <w:rPr>
          <w:b/>
          <w:bCs/>
          <w:color w:val="002060"/>
        </w:rPr>
      </w:pPr>
      <w:bookmarkStart w:id="1" w:name="_Hlk69910750"/>
      <w:r w:rsidRPr="002B5AD7">
        <w:rPr>
          <w:b/>
          <w:bCs/>
          <w:color w:val="002060"/>
        </w:rPr>
        <w:t>Мета роботи</w:t>
      </w:r>
    </w:p>
    <w:p w14:paraId="1F917F50" w14:textId="77777777" w:rsidR="006A45F9" w:rsidRPr="002B5AD7" w:rsidRDefault="006A45F9" w:rsidP="006A45F9">
      <w:pPr>
        <w:pStyle w:val="ab"/>
        <w:numPr>
          <w:ilvl w:val="0"/>
          <w:numId w:val="25"/>
        </w:numPr>
        <w:tabs>
          <w:tab w:val="left" w:pos="284"/>
          <w:tab w:val="left" w:pos="1022"/>
        </w:tabs>
        <w:jc w:val="both"/>
        <w:rPr>
          <w:b/>
          <w:bCs/>
          <w:color w:val="002060"/>
        </w:rPr>
      </w:pPr>
      <w:r w:rsidRPr="002B5AD7">
        <w:rPr>
          <w:b/>
          <w:bCs/>
          <w:color w:val="002060"/>
        </w:rPr>
        <w:t>Постановка індивідуального завдання</w:t>
      </w:r>
    </w:p>
    <w:p w14:paraId="406B3154" w14:textId="77777777" w:rsidR="006A45F9" w:rsidRPr="002B5AD7" w:rsidRDefault="006A45F9" w:rsidP="006A45F9">
      <w:pPr>
        <w:pStyle w:val="ab"/>
        <w:numPr>
          <w:ilvl w:val="0"/>
          <w:numId w:val="25"/>
        </w:numPr>
        <w:tabs>
          <w:tab w:val="left" w:pos="284"/>
          <w:tab w:val="left" w:pos="1022"/>
        </w:tabs>
        <w:jc w:val="both"/>
        <w:rPr>
          <w:b/>
          <w:bCs/>
          <w:color w:val="002060"/>
        </w:rPr>
      </w:pPr>
      <w:r w:rsidRPr="002B5AD7">
        <w:rPr>
          <w:b/>
          <w:bCs/>
          <w:color w:val="002060"/>
        </w:rPr>
        <w:t>Теоретичні відомості:</w:t>
      </w:r>
    </w:p>
    <w:p w14:paraId="54C30AB4" w14:textId="5E4C9F4D" w:rsidR="00454195" w:rsidRPr="002B5AD7" w:rsidRDefault="006A45F9" w:rsidP="00454195">
      <w:pPr>
        <w:pStyle w:val="ab"/>
        <w:numPr>
          <w:ilvl w:val="1"/>
          <w:numId w:val="25"/>
        </w:numPr>
      </w:pPr>
      <w:r w:rsidRPr="002B5AD7">
        <w:rPr>
          <w:color w:val="333333"/>
          <w:szCs w:val="28"/>
        </w:rPr>
        <w:t xml:space="preserve"> Використані </w:t>
      </w:r>
      <w:r w:rsidR="008D4B79" w:rsidRPr="002B5AD7">
        <w:rPr>
          <w:color w:val="333333"/>
          <w:szCs w:val="28"/>
        </w:rPr>
        <w:t>в комп'ютерах способ</w:t>
      </w:r>
      <w:r w:rsidR="00714415">
        <w:rPr>
          <w:color w:val="333333"/>
          <w:szCs w:val="28"/>
        </w:rPr>
        <w:t>и</w:t>
      </w:r>
      <w:r w:rsidR="008D4B79" w:rsidRPr="002B5AD7">
        <w:rPr>
          <w:color w:val="333333"/>
          <w:szCs w:val="28"/>
        </w:rPr>
        <w:t xml:space="preserve"> адресації команд і даних</w:t>
      </w:r>
    </w:p>
    <w:p w14:paraId="597E7F1E" w14:textId="7F311941" w:rsidR="00454195" w:rsidRPr="002B5AD7" w:rsidRDefault="00714415" w:rsidP="00454195">
      <w:pPr>
        <w:pStyle w:val="ab"/>
        <w:numPr>
          <w:ilvl w:val="1"/>
          <w:numId w:val="25"/>
        </w:numPr>
      </w:pPr>
      <w:r>
        <w:rPr>
          <w:color w:val="333333"/>
          <w:szCs w:val="28"/>
        </w:rPr>
        <w:t xml:space="preserve"> </w:t>
      </w:r>
      <w:r w:rsidR="008D4B79" w:rsidRPr="002B5AD7">
        <w:rPr>
          <w:color w:val="333333"/>
          <w:szCs w:val="28"/>
        </w:rPr>
        <w:t>Схеми формування LA</w:t>
      </w:r>
      <w:r w:rsidR="006A45F9" w:rsidRPr="002B5AD7">
        <w:rPr>
          <w:color w:val="333333"/>
          <w:szCs w:val="28"/>
        </w:rPr>
        <w:t xml:space="preserve"> відповідно до індивідуального варіанту завдання</w:t>
      </w:r>
    </w:p>
    <w:p w14:paraId="2B2EEE00" w14:textId="77777777" w:rsidR="006A45F9" w:rsidRPr="002B5AD7" w:rsidRDefault="006A45F9" w:rsidP="006A45F9">
      <w:pPr>
        <w:pStyle w:val="ab"/>
        <w:numPr>
          <w:ilvl w:val="0"/>
          <w:numId w:val="25"/>
        </w:numPr>
        <w:tabs>
          <w:tab w:val="left" w:pos="284"/>
          <w:tab w:val="left" w:pos="1022"/>
        </w:tabs>
        <w:jc w:val="both"/>
        <w:rPr>
          <w:b/>
          <w:bCs/>
          <w:color w:val="002060"/>
        </w:rPr>
      </w:pPr>
      <w:bookmarkStart w:id="2" w:name="_Hlk69910894"/>
      <w:bookmarkEnd w:id="1"/>
      <w:r w:rsidRPr="002B5AD7">
        <w:rPr>
          <w:b/>
          <w:bCs/>
          <w:color w:val="002060"/>
        </w:rPr>
        <w:t>Експериментально-практичні результати дослідження</w:t>
      </w:r>
    </w:p>
    <w:p w14:paraId="320160D6" w14:textId="1B803774" w:rsidR="00454195" w:rsidRPr="002B5AD7" w:rsidRDefault="00454195" w:rsidP="006A45F9">
      <w:pPr>
        <w:pStyle w:val="ab"/>
        <w:tabs>
          <w:tab w:val="left" w:pos="284"/>
        </w:tabs>
        <w:ind w:left="360"/>
      </w:pPr>
      <w:r w:rsidRPr="002B5AD7">
        <w:t xml:space="preserve">Експериментально-практичні результати </w:t>
      </w:r>
      <w:r w:rsidR="008D4B79" w:rsidRPr="002B5AD7">
        <w:rPr>
          <w:color w:val="333333"/>
          <w:szCs w:val="28"/>
        </w:rPr>
        <w:t>обчислення LA в табличному вигляді (табл. 3.3) для всіх 9 методів адресації</w:t>
      </w:r>
      <w:r w:rsidR="006A45F9" w:rsidRPr="002B5AD7">
        <w:rPr>
          <w:color w:val="333333"/>
          <w:szCs w:val="28"/>
        </w:rPr>
        <w:t xml:space="preserve"> та відповідні скр</w:t>
      </w:r>
      <w:r w:rsidR="00A552F7">
        <w:rPr>
          <w:color w:val="333333"/>
          <w:szCs w:val="28"/>
        </w:rPr>
        <w:t>і</w:t>
      </w:r>
      <w:r w:rsidR="006A45F9" w:rsidRPr="002B5AD7">
        <w:rPr>
          <w:color w:val="333333"/>
          <w:szCs w:val="28"/>
        </w:rPr>
        <w:t>ншоти, що підтверджують наведені дані.</w:t>
      </w:r>
    </w:p>
    <w:bookmarkEnd w:id="2"/>
    <w:p w14:paraId="1A9D5AD4" w14:textId="77777777" w:rsidR="006A45F9" w:rsidRPr="002B5AD7" w:rsidRDefault="006A45F9" w:rsidP="006A45F9">
      <w:pPr>
        <w:pStyle w:val="ab"/>
        <w:numPr>
          <w:ilvl w:val="0"/>
          <w:numId w:val="25"/>
        </w:numPr>
        <w:tabs>
          <w:tab w:val="left" w:pos="284"/>
          <w:tab w:val="left" w:pos="1022"/>
        </w:tabs>
        <w:jc w:val="both"/>
        <w:rPr>
          <w:b/>
          <w:bCs/>
          <w:color w:val="002060"/>
        </w:rPr>
      </w:pPr>
      <w:r w:rsidRPr="002B5AD7">
        <w:rPr>
          <w:b/>
          <w:bCs/>
          <w:color w:val="002060"/>
        </w:rPr>
        <w:t>Аналіз результатів і висновки по роботі.</w:t>
      </w:r>
    </w:p>
    <w:p w14:paraId="17BB6EFF" w14:textId="77777777" w:rsidR="008D4B79" w:rsidRPr="002B5AD7" w:rsidRDefault="008D4B79" w:rsidP="004235B1">
      <w:pPr>
        <w:pStyle w:val="center"/>
        <w:spacing w:before="0" w:beforeAutospacing="0" w:after="0" w:afterAutospacing="0"/>
        <w:jc w:val="center"/>
        <w:rPr>
          <w:color w:val="333333"/>
          <w:sz w:val="28"/>
          <w:szCs w:val="28"/>
          <w:lang w:val="uk-UA"/>
        </w:rPr>
      </w:pPr>
    </w:p>
    <w:p w14:paraId="6A8E232F" w14:textId="4CC0579F" w:rsidR="004235B1" w:rsidRPr="002B5AD7" w:rsidRDefault="004235B1" w:rsidP="00E7453F">
      <w:pPr>
        <w:pStyle w:val="center"/>
        <w:spacing w:before="0" w:beforeAutospacing="0" w:after="0" w:afterAutospacing="0"/>
        <w:rPr>
          <w:color w:val="333333"/>
          <w:sz w:val="28"/>
          <w:szCs w:val="28"/>
          <w:lang w:val="uk-UA"/>
        </w:rPr>
      </w:pPr>
      <w:bookmarkStart w:id="3" w:name="_Hlk69910909"/>
      <w:r w:rsidRPr="002B5AD7">
        <w:rPr>
          <w:color w:val="333333"/>
          <w:sz w:val="28"/>
          <w:szCs w:val="28"/>
          <w:lang w:val="uk-UA"/>
        </w:rPr>
        <w:t xml:space="preserve">Таблиця 3.3 </w:t>
      </w:r>
      <w:r w:rsidR="006A45F9" w:rsidRPr="002B5AD7">
        <w:rPr>
          <w:color w:val="333333"/>
          <w:sz w:val="28"/>
          <w:szCs w:val="28"/>
          <w:lang w:val="uk-UA"/>
        </w:rPr>
        <w:t>–</w:t>
      </w:r>
      <w:r w:rsidRPr="002B5AD7">
        <w:rPr>
          <w:color w:val="333333"/>
          <w:sz w:val="28"/>
          <w:szCs w:val="28"/>
          <w:lang w:val="uk-UA"/>
        </w:rPr>
        <w:t xml:space="preserve"> Таблиця формування лінійної адреси</w:t>
      </w:r>
    </w:p>
    <w:tbl>
      <w:tblPr>
        <w:tblStyle w:val="ac"/>
        <w:tblW w:w="0" w:type="auto"/>
        <w:tblLayout w:type="fixed"/>
        <w:tblLook w:val="04A0" w:firstRow="1" w:lastRow="0" w:firstColumn="1" w:lastColumn="0" w:noHBand="0" w:noVBand="1"/>
      </w:tblPr>
      <w:tblGrid>
        <w:gridCol w:w="2376"/>
        <w:gridCol w:w="1560"/>
        <w:gridCol w:w="1134"/>
        <w:gridCol w:w="1092"/>
        <w:gridCol w:w="877"/>
        <w:gridCol w:w="1161"/>
        <w:gridCol w:w="677"/>
        <w:gridCol w:w="1261"/>
      </w:tblGrid>
      <w:tr w:rsidR="008D4B79" w:rsidRPr="002B5AD7" w14:paraId="488E11FC" w14:textId="77777777" w:rsidTr="00D20D4E">
        <w:tc>
          <w:tcPr>
            <w:tcW w:w="2376" w:type="dxa"/>
            <w:vAlign w:val="center"/>
          </w:tcPr>
          <w:p w14:paraId="4F3E9C15" w14:textId="6A082BC3" w:rsidR="008D4B79" w:rsidRPr="002B5AD7" w:rsidRDefault="006C5453" w:rsidP="008D4B79">
            <w:pPr>
              <w:pStyle w:val="center"/>
              <w:spacing w:before="0" w:beforeAutospacing="0" w:after="0" w:afterAutospacing="0"/>
              <w:jc w:val="center"/>
              <w:rPr>
                <w:color w:val="333333"/>
                <w:sz w:val="28"/>
                <w:szCs w:val="28"/>
                <w:lang w:val="uk-UA"/>
              </w:rPr>
            </w:pPr>
            <w:r w:rsidRPr="002B5AD7">
              <w:rPr>
                <w:color w:val="333333"/>
                <w:lang w:val="uk-UA"/>
              </w:rPr>
              <w:t xml:space="preserve">Методи </w:t>
            </w:r>
            <w:r w:rsidR="008D4B79" w:rsidRPr="002B5AD7">
              <w:rPr>
                <w:color w:val="333333"/>
                <w:lang w:val="uk-UA"/>
              </w:rPr>
              <w:t>адресації</w:t>
            </w:r>
          </w:p>
        </w:tc>
        <w:tc>
          <w:tcPr>
            <w:tcW w:w="1560" w:type="dxa"/>
            <w:vAlign w:val="center"/>
          </w:tcPr>
          <w:p w14:paraId="2FF6B7D5" w14:textId="3372B302"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Базова адреса сегмента</w:t>
            </w:r>
          </w:p>
        </w:tc>
        <w:tc>
          <w:tcPr>
            <w:tcW w:w="1134" w:type="dxa"/>
            <w:vAlign w:val="center"/>
          </w:tcPr>
          <w:p w14:paraId="26F736EE" w14:textId="524A197C"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Розмір сегмента</w:t>
            </w:r>
          </w:p>
        </w:tc>
        <w:tc>
          <w:tcPr>
            <w:tcW w:w="1092" w:type="dxa"/>
            <w:vAlign w:val="center"/>
          </w:tcPr>
          <w:p w14:paraId="7503060D" w14:textId="7FC08801"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Базова адреса</w:t>
            </w:r>
          </w:p>
        </w:tc>
        <w:tc>
          <w:tcPr>
            <w:tcW w:w="877" w:type="dxa"/>
            <w:vAlign w:val="center"/>
          </w:tcPr>
          <w:p w14:paraId="100C0667" w14:textId="4D173A9C" w:rsidR="008D4B79" w:rsidRPr="002B5AD7" w:rsidRDefault="006C5453" w:rsidP="008D4B79">
            <w:pPr>
              <w:pStyle w:val="center"/>
              <w:spacing w:before="0" w:beforeAutospacing="0" w:after="0" w:afterAutospacing="0"/>
              <w:jc w:val="center"/>
              <w:rPr>
                <w:color w:val="333333"/>
                <w:sz w:val="28"/>
                <w:szCs w:val="28"/>
                <w:lang w:val="uk-UA"/>
              </w:rPr>
            </w:pPr>
            <w:r w:rsidRPr="002B5AD7">
              <w:rPr>
                <w:szCs w:val="28"/>
                <w:lang w:val="uk-UA"/>
              </w:rPr>
              <w:t>Індекс</w:t>
            </w:r>
          </w:p>
        </w:tc>
        <w:tc>
          <w:tcPr>
            <w:tcW w:w="1161" w:type="dxa"/>
            <w:vAlign w:val="center"/>
          </w:tcPr>
          <w:p w14:paraId="385E63A0" w14:textId="4B52EAFE" w:rsidR="008D4B79" w:rsidRPr="002B5AD7" w:rsidRDefault="006C5453" w:rsidP="008D4B79">
            <w:pPr>
              <w:pStyle w:val="center"/>
              <w:spacing w:before="0" w:beforeAutospacing="0" w:after="0" w:afterAutospacing="0"/>
              <w:jc w:val="center"/>
              <w:rPr>
                <w:color w:val="333333"/>
                <w:sz w:val="28"/>
                <w:szCs w:val="28"/>
                <w:lang w:val="uk-UA"/>
              </w:rPr>
            </w:pPr>
            <w:r w:rsidRPr="002B5AD7">
              <w:rPr>
                <w:szCs w:val="28"/>
                <w:lang w:val="uk-UA"/>
              </w:rPr>
              <w:t>Масштаб</w:t>
            </w:r>
          </w:p>
        </w:tc>
        <w:tc>
          <w:tcPr>
            <w:tcW w:w="677" w:type="dxa"/>
            <w:vAlign w:val="center"/>
          </w:tcPr>
          <w:p w14:paraId="1820D289" w14:textId="7EB468D9" w:rsidR="008D4B79" w:rsidRPr="002B5AD7" w:rsidRDefault="006C5453" w:rsidP="008D4B79">
            <w:pPr>
              <w:pStyle w:val="center"/>
              <w:spacing w:before="0" w:beforeAutospacing="0" w:after="0" w:afterAutospacing="0"/>
              <w:jc w:val="center"/>
              <w:rPr>
                <w:color w:val="333333"/>
                <w:sz w:val="28"/>
                <w:szCs w:val="28"/>
                <w:lang w:val="uk-UA"/>
              </w:rPr>
            </w:pPr>
            <w:r w:rsidRPr="002B5AD7">
              <w:rPr>
                <w:szCs w:val="28"/>
                <w:lang w:val="uk-UA"/>
              </w:rPr>
              <w:t>Зсув</w:t>
            </w:r>
          </w:p>
        </w:tc>
        <w:tc>
          <w:tcPr>
            <w:tcW w:w="1261" w:type="dxa"/>
            <w:vAlign w:val="center"/>
          </w:tcPr>
          <w:p w14:paraId="3E398A57" w14:textId="7E7B9E31" w:rsidR="008D4B79" w:rsidRPr="002B5AD7" w:rsidRDefault="006C5453" w:rsidP="008D4B79">
            <w:pPr>
              <w:pStyle w:val="center"/>
              <w:spacing w:before="0" w:beforeAutospacing="0" w:after="0" w:afterAutospacing="0"/>
              <w:jc w:val="center"/>
              <w:rPr>
                <w:color w:val="333333"/>
                <w:sz w:val="28"/>
                <w:szCs w:val="28"/>
                <w:lang w:val="uk-UA"/>
              </w:rPr>
            </w:pPr>
            <w:r w:rsidRPr="002B5AD7">
              <w:rPr>
                <w:szCs w:val="28"/>
                <w:lang w:val="uk-UA"/>
              </w:rPr>
              <w:t xml:space="preserve">Лінійна </w:t>
            </w:r>
            <w:r w:rsidR="008D4B79" w:rsidRPr="002B5AD7">
              <w:rPr>
                <w:szCs w:val="28"/>
                <w:lang w:val="uk-UA"/>
              </w:rPr>
              <w:t>адреса</w:t>
            </w:r>
          </w:p>
        </w:tc>
      </w:tr>
      <w:tr w:rsidR="008D4B79" w:rsidRPr="002B5AD7" w14:paraId="4DABC6F9" w14:textId="77777777" w:rsidTr="00D20D4E">
        <w:tc>
          <w:tcPr>
            <w:tcW w:w="2376" w:type="dxa"/>
          </w:tcPr>
          <w:p w14:paraId="1812CEE8" w14:textId="0A9138EF" w:rsidR="008D4B79" w:rsidRPr="0000623B" w:rsidRDefault="008D4B79" w:rsidP="00EB7A4A">
            <w:pPr>
              <w:pStyle w:val="center"/>
              <w:spacing w:before="0" w:beforeAutospacing="0" w:after="0" w:afterAutospacing="0"/>
              <w:rPr>
                <w:color w:val="333333"/>
                <w:sz w:val="28"/>
                <w:szCs w:val="28"/>
                <w:lang w:val="en-US"/>
              </w:rPr>
            </w:pPr>
            <w:r w:rsidRPr="0000623B">
              <w:rPr>
                <w:lang w:val="en-US"/>
              </w:rPr>
              <w:t>Base index</w:t>
            </w:r>
          </w:p>
        </w:tc>
        <w:tc>
          <w:tcPr>
            <w:tcW w:w="1560" w:type="dxa"/>
            <w:vAlign w:val="center"/>
          </w:tcPr>
          <w:p w14:paraId="24985B9F" w14:textId="71CD796D"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2</w:t>
            </w:r>
          </w:p>
        </w:tc>
        <w:tc>
          <w:tcPr>
            <w:tcW w:w="1134" w:type="dxa"/>
            <w:vAlign w:val="center"/>
          </w:tcPr>
          <w:p w14:paraId="03FFA53A" w14:textId="72B83571"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50</w:t>
            </w:r>
          </w:p>
        </w:tc>
        <w:tc>
          <w:tcPr>
            <w:tcW w:w="1092" w:type="dxa"/>
            <w:vAlign w:val="center"/>
          </w:tcPr>
          <w:p w14:paraId="017259F9" w14:textId="1FE73128"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10</w:t>
            </w:r>
          </w:p>
        </w:tc>
        <w:tc>
          <w:tcPr>
            <w:tcW w:w="877" w:type="dxa"/>
            <w:vAlign w:val="center"/>
          </w:tcPr>
          <w:p w14:paraId="1AF245E7" w14:textId="03557DD0"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5</w:t>
            </w:r>
          </w:p>
        </w:tc>
        <w:tc>
          <w:tcPr>
            <w:tcW w:w="1161" w:type="dxa"/>
            <w:vAlign w:val="center"/>
          </w:tcPr>
          <w:p w14:paraId="5B707B58" w14:textId="01C84379"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1</w:t>
            </w:r>
          </w:p>
        </w:tc>
        <w:tc>
          <w:tcPr>
            <w:tcW w:w="677" w:type="dxa"/>
            <w:vAlign w:val="center"/>
          </w:tcPr>
          <w:p w14:paraId="0538CECE" w14:textId="7AD12131"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20</w:t>
            </w:r>
          </w:p>
        </w:tc>
        <w:tc>
          <w:tcPr>
            <w:tcW w:w="1261" w:type="dxa"/>
            <w:vAlign w:val="center"/>
          </w:tcPr>
          <w:p w14:paraId="6F6258F3"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7A07B474" w14:textId="77777777" w:rsidTr="00D20D4E">
        <w:tc>
          <w:tcPr>
            <w:tcW w:w="2376" w:type="dxa"/>
          </w:tcPr>
          <w:p w14:paraId="0668B82E" w14:textId="0041D8EF" w:rsidR="008D4B79" w:rsidRPr="0000623B" w:rsidRDefault="008D4B79" w:rsidP="00EB7A4A">
            <w:pPr>
              <w:pStyle w:val="center"/>
              <w:spacing w:before="0" w:beforeAutospacing="0" w:after="0" w:afterAutospacing="0"/>
              <w:rPr>
                <w:color w:val="333333"/>
                <w:sz w:val="28"/>
                <w:szCs w:val="28"/>
                <w:lang w:val="en-US"/>
              </w:rPr>
            </w:pPr>
            <w:r w:rsidRPr="0000623B">
              <w:rPr>
                <w:lang w:val="en-US"/>
              </w:rPr>
              <w:t>Base index with offset</w:t>
            </w:r>
          </w:p>
        </w:tc>
        <w:tc>
          <w:tcPr>
            <w:tcW w:w="1560" w:type="dxa"/>
            <w:vAlign w:val="center"/>
          </w:tcPr>
          <w:p w14:paraId="7A6E6B77" w14:textId="666D6E81"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2</w:t>
            </w:r>
          </w:p>
        </w:tc>
        <w:tc>
          <w:tcPr>
            <w:tcW w:w="1134" w:type="dxa"/>
            <w:vAlign w:val="center"/>
          </w:tcPr>
          <w:p w14:paraId="791D9B41" w14:textId="0F352B86"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50</w:t>
            </w:r>
          </w:p>
        </w:tc>
        <w:tc>
          <w:tcPr>
            <w:tcW w:w="1092" w:type="dxa"/>
            <w:vAlign w:val="center"/>
          </w:tcPr>
          <w:p w14:paraId="7FDA0385" w14:textId="05D3734C"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10</w:t>
            </w:r>
          </w:p>
        </w:tc>
        <w:tc>
          <w:tcPr>
            <w:tcW w:w="877" w:type="dxa"/>
            <w:vAlign w:val="center"/>
          </w:tcPr>
          <w:p w14:paraId="69C60FB5" w14:textId="1BFAE641"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5</w:t>
            </w:r>
          </w:p>
        </w:tc>
        <w:tc>
          <w:tcPr>
            <w:tcW w:w="1161" w:type="dxa"/>
            <w:vAlign w:val="center"/>
          </w:tcPr>
          <w:p w14:paraId="6E557F79"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vAlign w:val="center"/>
          </w:tcPr>
          <w:p w14:paraId="6108344C" w14:textId="03601592" w:rsidR="008D4B79" w:rsidRPr="002B5AD7" w:rsidRDefault="008D4B79" w:rsidP="008D4B79">
            <w:pPr>
              <w:pStyle w:val="center"/>
              <w:spacing w:before="0" w:beforeAutospacing="0" w:after="0" w:afterAutospacing="0"/>
              <w:jc w:val="center"/>
              <w:rPr>
                <w:color w:val="333333"/>
                <w:sz w:val="28"/>
                <w:szCs w:val="28"/>
                <w:lang w:val="uk-UA"/>
              </w:rPr>
            </w:pPr>
            <w:r w:rsidRPr="002B5AD7">
              <w:rPr>
                <w:szCs w:val="28"/>
                <w:lang w:val="uk-UA"/>
              </w:rPr>
              <w:t>20</w:t>
            </w:r>
          </w:p>
        </w:tc>
        <w:tc>
          <w:tcPr>
            <w:tcW w:w="1261" w:type="dxa"/>
            <w:vAlign w:val="center"/>
          </w:tcPr>
          <w:p w14:paraId="12CB44D1"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0EF169D1" w14:textId="77777777" w:rsidTr="00D20D4E">
        <w:tc>
          <w:tcPr>
            <w:tcW w:w="2376" w:type="dxa"/>
          </w:tcPr>
          <w:p w14:paraId="14A3F390" w14:textId="792BED76" w:rsidR="008D4B79" w:rsidRPr="0000623B" w:rsidRDefault="008D4B79" w:rsidP="00EB7A4A">
            <w:pPr>
              <w:pStyle w:val="center"/>
              <w:spacing w:before="0" w:beforeAutospacing="0" w:after="0" w:afterAutospacing="0"/>
              <w:rPr>
                <w:color w:val="333333"/>
                <w:sz w:val="28"/>
                <w:szCs w:val="28"/>
                <w:lang w:val="en-US"/>
              </w:rPr>
            </w:pPr>
            <w:r w:rsidRPr="0000623B">
              <w:rPr>
                <w:lang w:val="en-US"/>
              </w:rPr>
              <w:t>Base index with offset and scaling</w:t>
            </w:r>
          </w:p>
        </w:tc>
        <w:tc>
          <w:tcPr>
            <w:tcW w:w="1560" w:type="dxa"/>
            <w:vAlign w:val="center"/>
          </w:tcPr>
          <w:p w14:paraId="70C39A8D"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34" w:type="dxa"/>
            <w:vAlign w:val="center"/>
          </w:tcPr>
          <w:p w14:paraId="1B0CF8C1"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092" w:type="dxa"/>
            <w:vAlign w:val="center"/>
          </w:tcPr>
          <w:p w14:paraId="5BAFBC62"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877" w:type="dxa"/>
            <w:vAlign w:val="center"/>
          </w:tcPr>
          <w:p w14:paraId="7FDAE53F"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61" w:type="dxa"/>
            <w:vAlign w:val="center"/>
          </w:tcPr>
          <w:p w14:paraId="0B99A670"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vAlign w:val="center"/>
          </w:tcPr>
          <w:p w14:paraId="2092D69B"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261" w:type="dxa"/>
            <w:vAlign w:val="center"/>
          </w:tcPr>
          <w:p w14:paraId="3C3FA976"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5116E424" w14:textId="77777777" w:rsidTr="00D20D4E">
        <w:tc>
          <w:tcPr>
            <w:tcW w:w="2376" w:type="dxa"/>
          </w:tcPr>
          <w:p w14:paraId="63160014" w14:textId="2541C141" w:rsidR="008D4B79" w:rsidRPr="0000623B" w:rsidRDefault="008D4B79" w:rsidP="00EB7A4A">
            <w:pPr>
              <w:pStyle w:val="center"/>
              <w:spacing w:before="0" w:beforeAutospacing="0" w:after="0" w:afterAutospacing="0"/>
              <w:rPr>
                <w:color w:val="333333"/>
                <w:sz w:val="28"/>
                <w:szCs w:val="28"/>
                <w:lang w:val="en-US"/>
              </w:rPr>
            </w:pPr>
            <w:r w:rsidRPr="0000623B">
              <w:rPr>
                <w:lang w:val="en-US"/>
              </w:rPr>
              <w:t>Base index with scaling</w:t>
            </w:r>
          </w:p>
        </w:tc>
        <w:tc>
          <w:tcPr>
            <w:tcW w:w="1560" w:type="dxa"/>
          </w:tcPr>
          <w:p w14:paraId="5E0DE863"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34" w:type="dxa"/>
          </w:tcPr>
          <w:p w14:paraId="56991819"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092" w:type="dxa"/>
          </w:tcPr>
          <w:p w14:paraId="4A3E53C5"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877" w:type="dxa"/>
          </w:tcPr>
          <w:p w14:paraId="54207A7E"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61" w:type="dxa"/>
          </w:tcPr>
          <w:p w14:paraId="7D080A03"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tcPr>
          <w:p w14:paraId="387517EA"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261" w:type="dxa"/>
          </w:tcPr>
          <w:p w14:paraId="7F234B8A"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0937AA78" w14:textId="77777777" w:rsidTr="00D20D4E">
        <w:tc>
          <w:tcPr>
            <w:tcW w:w="2376" w:type="dxa"/>
          </w:tcPr>
          <w:p w14:paraId="7965332A" w14:textId="379381EE" w:rsidR="008D4B79" w:rsidRPr="0000623B" w:rsidRDefault="008D4B79" w:rsidP="00EB7A4A">
            <w:pPr>
              <w:pStyle w:val="center"/>
              <w:spacing w:before="0" w:beforeAutospacing="0" w:after="0" w:afterAutospacing="0"/>
              <w:rPr>
                <w:lang w:val="en-US"/>
              </w:rPr>
            </w:pPr>
            <w:r w:rsidRPr="0000623B">
              <w:rPr>
                <w:lang w:val="en-US"/>
              </w:rPr>
              <w:t>Base</w:t>
            </w:r>
          </w:p>
        </w:tc>
        <w:tc>
          <w:tcPr>
            <w:tcW w:w="1560" w:type="dxa"/>
          </w:tcPr>
          <w:p w14:paraId="3A68C858"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34" w:type="dxa"/>
          </w:tcPr>
          <w:p w14:paraId="60DABBFF"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092" w:type="dxa"/>
          </w:tcPr>
          <w:p w14:paraId="426B1248"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877" w:type="dxa"/>
          </w:tcPr>
          <w:p w14:paraId="20A93C89"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61" w:type="dxa"/>
          </w:tcPr>
          <w:p w14:paraId="17840839"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tcPr>
          <w:p w14:paraId="3F3C2BE1"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261" w:type="dxa"/>
          </w:tcPr>
          <w:p w14:paraId="026C20EC"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74DD12A8" w14:textId="77777777" w:rsidTr="00D20D4E">
        <w:tc>
          <w:tcPr>
            <w:tcW w:w="2376" w:type="dxa"/>
          </w:tcPr>
          <w:p w14:paraId="3A82A833" w14:textId="6021AA0B" w:rsidR="008D4B79" w:rsidRPr="0000623B" w:rsidRDefault="008D4B79" w:rsidP="00EB7A4A">
            <w:pPr>
              <w:pStyle w:val="center"/>
              <w:spacing w:before="0" w:beforeAutospacing="0" w:after="0" w:afterAutospacing="0"/>
              <w:rPr>
                <w:lang w:val="en-US"/>
              </w:rPr>
            </w:pPr>
            <w:r w:rsidRPr="0000623B">
              <w:rPr>
                <w:lang w:val="en-US"/>
              </w:rPr>
              <w:t>Direct</w:t>
            </w:r>
          </w:p>
        </w:tc>
        <w:tc>
          <w:tcPr>
            <w:tcW w:w="1560" w:type="dxa"/>
          </w:tcPr>
          <w:p w14:paraId="417B908F"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34" w:type="dxa"/>
          </w:tcPr>
          <w:p w14:paraId="3C65843C"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092" w:type="dxa"/>
          </w:tcPr>
          <w:p w14:paraId="1D8EB3D0"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877" w:type="dxa"/>
          </w:tcPr>
          <w:p w14:paraId="0694E704"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61" w:type="dxa"/>
          </w:tcPr>
          <w:p w14:paraId="196F3DA0"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tcPr>
          <w:p w14:paraId="5B9BED4D"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261" w:type="dxa"/>
          </w:tcPr>
          <w:p w14:paraId="07EB9C6F"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03A808B2" w14:textId="77777777" w:rsidTr="00D20D4E">
        <w:tc>
          <w:tcPr>
            <w:tcW w:w="2376" w:type="dxa"/>
          </w:tcPr>
          <w:p w14:paraId="3D34BF19" w14:textId="60623DDF" w:rsidR="008D4B79" w:rsidRPr="0000623B" w:rsidRDefault="008D4B79" w:rsidP="00EB7A4A">
            <w:pPr>
              <w:pStyle w:val="center"/>
              <w:spacing w:before="0" w:beforeAutospacing="0" w:after="0" w:afterAutospacing="0"/>
              <w:rPr>
                <w:lang w:val="en-US"/>
              </w:rPr>
            </w:pPr>
            <w:r w:rsidRPr="0000623B">
              <w:rPr>
                <w:lang w:val="en-US"/>
              </w:rPr>
              <w:t>Index</w:t>
            </w:r>
          </w:p>
        </w:tc>
        <w:tc>
          <w:tcPr>
            <w:tcW w:w="1560" w:type="dxa"/>
          </w:tcPr>
          <w:p w14:paraId="2B9401D8"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34" w:type="dxa"/>
          </w:tcPr>
          <w:p w14:paraId="68177430"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092" w:type="dxa"/>
          </w:tcPr>
          <w:p w14:paraId="66D14288"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877" w:type="dxa"/>
          </w:tcPr>
          <w:p w14:paraId="04F2473B"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61" w:type="dxa"/>
          </w:tcPr>
          <w:p w14:paraId="5DA36485"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tcPr>
          <w:p w14:paraId="60542419"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261" w:type="dxa"/>
          </w:tcPr>
          <w:p w14:paraId="16F9AE7F"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07E9EE79" w14:textId="77777777" w:rsidTr="00D20D4E">
        <w:tc>
          <w:tcPr>
            <w:tcW w:w="2376" w:type="dxa"/>
          </w:tcPr>
          <w:p w14:paraId="20DC8120" w14:textId="346E3C87" w:rsidR="008D4B79" w:rsidRPr="0000623B" w:rsidRDefault="008D4B79" w:rsidP="00EB7A4A">
            <w:pPr>
              <w:pStyle w:val="center"/>
              <w:spacing w:before="0" w:beforeAutospacing="0" w:after="0" w:afterAutospacing="0"/>
              <w:rPr>
                <w:lang w:val="en-US"/>
              </w:rPr>
            </w:pPr>
            <w:r w:rsidRPr="0000623B">
              <w:rPr>
                <w:lang w:val="en-US"/>
              </w:rPr>
              <w:t>Index with scaling</w:t>
            </w:r>
          </w:p>
        </w:tc>
        <w:tc>
          <w:tcPr>
            <w:tcW w:w="1560" w:type="dxa"/>
          </w:tcPr>
          <w:p w14:paraId="46526BC3"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34" w:type="dxa"/>
          </w:tcPr>
          <w:p w14:paraId="62FCE816"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092" w:type="dxa"/>
          </w:tcPr>
          <w:p w14:paraId="1B608270"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877" w:type="dxa"/>
          </w:tcPr>
          <w:p w14:paraId="6078D27C"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61" w:type="dxa"/>
          </w:tcPr>
          <w:p w14:paraId="162FCA0C"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tcPr>
          <w:p w14:paraId="4266F085"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261" w:type="dxa"/>
          </w:tcPr>
          <w:p w14:paraId="02260712" w14:textId="77777777" w:rsidR="008D4B79" w:rsidRPr="002B5AD7" w:rsidRDefault="008D4B79" w:rsidP="008D4B79">
            <w:pPr>
              <w:pStyle w:val="center"/>
              <w:spacing w:before="0" w:beforeAutospacing="0" w:after="0" w:afterAutospacing="0"/>
              <w:jc w:val="center"/>
              <w:rPr>
                <w:color w:val="333333"/>
                <w:sz w:val="28"/>
                <w:szCs w:val="28"/>
                <w:lang w:val="uk-UA"/>
              </w:rPr>
            </w:pPr>
          </w:p>
        </w:tc>
      </w:tr>
      <w:tr w:rsidR="008D4B79" w:rsidRPr="002B5AD7" w14:paraId="5FAB3844" w14:textId="77777777" w:rsidTr="00D20D4E">
        <w:tc>
          <w:tcPr>
            <w:tcW w:w="2376" w:type="dxa"/>
          </w:tcPr>
          <w:p w14:paraId="18DD07FA" w14:textId="469A7D37" w:rsidR="008D4B79" w:rsidRPr="0000623B" w:rsidRDefault="008D4B79" w:rsidP="00EB7A4A">
            <w:pPr>
              <w:pStyle w:val="center"/>
              <w:spacing w:before="0" w:beforeAutospacing="0" w:after="0" w:afterAutospacing="0"/>
              <w:rPr>
                <w:lang w:val="en-US"/>
              </w:rPr>
            </w:pPr>
            <w:r w:rsidRPr="0000623B">
              <w:rPr>
                <w:lang w:val="en-US"/>
              </w:rPr>
              <w:t>Register indirect</w:t>
            </w:r>
          </w:p>
        </w:tc>
        <w:tc>
          <w:tcPr>
            <w:tcW w:w="1560" w:type="dxa"/>
          </w:tcPr>
          <w:p w14:paraId="7287CD58"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34" w:type="dxa"/>
          </w:tcPr>
          <w:p w14:paraId="5EDDACC4"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092" w:type="dxa"/>
          </w:tcPr>
          <w:p w14:paraId="7939C885"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877" w:type="dxa"/>
          </w:tcPr>
          <w:p w14:paraId="38CE970B"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161" w:type="dxa"/>
          </w:tcPr>
          <w:p w14:paraId="68855D3B"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677" w:type="dxa"/>
          </w:tcPr>
          <w:p w14:paraId="5F569146" w14:textId="77777777" w:rsidR="008D4B79" w:rsidRPr="002B5AD7" w:rsidRDefault="008D4B79" w:rsidP="008D4B79">
            <w:pPr>
              <w:pStyle w:val="center"/>
              <w:spacing w:before="0" w:beforeAutospacing="0" w:after="0" w:afterAutospacing="0"/>
              <w:jc w:val="center"/>
              <w:rPr>
                <w:color w:val="333333"/>
                <w:sz w:val="28"/>
                <w:szCs w:val="28"/>
                <w:lang w:val="uk-UA"/>
              </w:rPr>
            </w:pPr>
          </w:p>
        </w:tc>
        <w:tc>
          <w:tcPr>
            <w:tcW w:w="1261" w:type="dxa"/>
          </w:tcPr>
          <w:p w14:paraId="17101967" w14:textId="77777777" w:rsidR="008D4B79" w:rsidRPr="002B5AD7" w:rsidRDefault="008D4B79" w:rsidP="008D4B79">
            <w:pPr>
              <w:pStyle w:val="center"/>
              <w:spacing w:before="0" w:beforeAutospacing="0" w:after="0" w:afterAutospacing="0"/>
              <w:jc w:val="center"/>
              <w:rPr>
                <w:color w:val="333333"/>
                <w:sz w:val="28"/>
                <w:szCs w:val="28"/>
                <w:lang w:val="uk-UA"/>
              </w:rPr>
            </w:pPr>
          </w:p>
        </w:tc>
      </w:tr>
    </w:tbl>
    <w:p w14:paraId="78051BEF" w14:textId="77777777" w:rsidR="006C5453" w:rsidRPr="002B5AD7" w:rsidRDefault="006C5453" w:rsidP="004235B1">
      <w:pPr>
        <w:pStyle w:val="a4"/>
        <w:spacing w:before="0" w:beforeAutospacing="0" w:after="0" w:afterAutospacing="0"/>
        <w:jc w:val="both"/>
        <w:rPr>
          <w:b/>
          <w:bCs/>
          <w:i/>
          <w:color w:val="333333"/>
          <w:lang w:val="uk-UA"/>
        </w:rPr>
      </w:pPr>
    </w:p>
    <w:bookmarkEnd w:id="3"/>
    <w:p w14:paraId="395A5C8A" w14:textId="6A94349E" w:rsidR="004235B1" w:rsidRDefault="004235B1" w:rsidP="004235B1">
      <w:pPr>
        <w:pStyle w:val="a4"/>
        <w:spacing w:before="0" w:beforeAutospacing="0" w:after="0" w:afterAutospacing="0"/>
        <w:jc w:val="both"/>
        <w:rPr>
          <w:i/>
          <w:color w:val="333333"/>
          <w:lang w:val="uk-UA"/>
        </w:rPr>
      </w:pPr>
      <w:r w:rsidRPr="002B5AD7">
        <w:rPr>
          <w:b/>
          <w:bCs/>
          <w:i/>
          <w:color w:val="333333"/>
          <w:lang w:val="uk-UA"/>
        </w:rPr>
        <w:t>Примітка:</w:t>
      </w:r>
      <w:r w:rsidR="006C5453" w:rsidRPr="002B5AD7">
        <w:rPr>
          <w:b/>
          <w:bCs/>
          <w:i/>
          <w:color w:val="333333"/>
          <w:lang w:val="uk-UA"/>
        </w:rPr>
        <w:t xml:space="preserve"> </w:t>
      </w:r>
      <w:r w:rsidRPr="002B5AD7">
        <w:rPr>
          <w:i/>
          <w:color w:val="333333"/>
          <w:lang w:val="uk-UA"/>
        </w:rPr>
        <w:t>в тому випадку, коли у формулі формування лінійної адреси бере участь параметр масштабування (</w:t>
      </w:r>
      <w:proofErr w:type="spellStart"/>
      <w:r w:rsidRPr="002B5AD7">
        <w:rPr>
          <w:i/>
          <w:color w:val="333333"/>
          <w:lang w:val="uk-UA"/>
        </w:rPr>
        <w:t>Scale</w:t>
      </w:r>
      <w:proofErr w:type="spellEnd"/>
      <w:r w:rsidRPr="002B5AD7">
        <w:rPr>
          <w:i/>
          <w:color w:val="333333"/>
          <w:lang w:val="uk-UA"/>
        </w:rPr>
        <w:t xml:space="preserve">) для кожного розміру </w:t>
      </w:r>
      <w:proofErr w:type="spellStart"/>
      <w:r w:rsidRPr="002B5AD7">
        <w:rPr>
          <w:i/>
          <w:color w:val="333333"/>
          <w:lang w:val="uk-UA"/>
        </w:rPr>
        <w:t>операнда</w:t>
      </w:r>
      <w:proofErr w:type="spellEnd"/>
      <w:r w:rsidRPr="002B5AD7">
        <w:rPr>
          <w:i/>
          <w:color w:val="333333"/>
          <w:lang w:val="uk-UA"/>
        </w:rPr>
        <w:t xml:space="preserve"> необхідно отримати додаткові значення LA для значень параметра Масштаб 1, 2, 4 і 8.</w:t>
      </w:r>
    </w:p>
    <w:p w14:paraId="52B38816" w14:textId="77777777" w:rsidR="00A552F7" w:rsidRPr="00A552F7" w:rsidRDefault="00A552F7" w:rsidP="00A552F7">
      <w:pPr>
        <w:pStyle w:val="ab"/>
        <w:tabs>
          <w:tab w:val="left" w:pos="284"/>
        </w:tabs>
        <w:ind w:left="360"/>
      </w:pPr>
    </w:p>
    <w:p w14:paraId="296E6472" w14:textId="1EBD989B" w:rsidR="006862EB" w:rsidRPr="002B5AD7" w:rsidRDefault="006862EB" w:rsidP="00A552F7">
      <w:pPr>
        <w:spacing w:after="200" w:line="276" w:lineRule="auto"/>
        <w:rPr>
          <w:rFonts w:cs="Times New Roman"/>
          <w:color w:val="336600"/>
          <w:szCs w:val="28"/>
        </w:rPr>
      </w:pPr>
      <w:r w:rsidRPr="002B5AD7">
        <w:rPr>
          <w:rFonts w:cs="Times New Roman"/>
          <w:color w:val="336600"/>
          <w:szCs w:val="28"/>
        </w:rPr>
        <w:t>3.5. Контрольні питання і завдання</w:t>
      </w:r>
    </w:p>
    <w:p w14:paraId="0B1020B7" w14:textId="77777777"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Чому в сучасних комп'ютерах використовується кілька методів адресації?</w:t>
      </w:r>
    </w:p>
    <w:p w14:paraId="04C3C1E9" w14:textId="512D7EF3"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 xml:space="preserve">З якою метою в комп'ютерах застосовуються поняття </w:t>
      </w:r>
      <w:r w:rsidR="00240D86">
        <w:rPr>
          <w:rFonts w:cs="Times New Roman"/>
          <w:color w:val="333333"/>
          <w:szCs w:val="28"/>
        </w:rPr>
        <w:t>неявної</w:t>
      </w:r>
      <w:r w:rsidRPr="002B5AD7">
        <w:rPr>
          <w:rFonts w:cs="Times New Roman"/>
          <w:color w:val="333333"/>
          <w:szCs w:val="28"/>
        </w:rPr>
        <w:t xml:space="preserve"> адрес</w:t>
      </w:r>
      <w:r w:rsidR="00240D86">
        <w:rPr>
          <w:rFonts w:cs="Times New Roman"/>
          <w:color w:val="333333"/>
          <w:szCs w:val="28"/>
        </w:rPr>
        <w:t>и</w:t>
      </w:r>
      <w:r w:rsidRPr="002B5AD7">
        <w:rPr>
          <w:rFonts w:cs="Times New Roman"/>
          <w:color w:val="333333"/>
          <w:szCs w:val="28"/>
        </w:rPr>
        <w:t xml:space="preserve"> і </w:t>
      </w:r>
      <w:r w:rsidR="00240D86">
        <w:rPr>
          <w:rFonts w:cs="Times New Roman"/>
          <w:color w:val="333333"/>
          <w:szCs w:val="28"/>
        </w:rPr>
        <w:t xml:space="preserve">неявного </w:t>
      </w:r>
      <w:proofErr w:type="spellStart"/>
      <w:r w:rsidRPr="002B5AD7">
        <w:rPr>
          <w:rFonts w:cs="Times New Roman"/>
          <w:color w:val="333333"/>
          <w:szCs w:val="28"/>
        </w:rPr>
        <w:t>операнд</w:t>
      </w:r>
      <w:r w:rsidR="00240D86">
        <w:rPr>
          <w:rFonts w:cs="Times New Roman"/>
          <w:color w:val="333333"/>
          <w:szCs w:val="28"/>
        </w:rPr>
        <w:t>а</w:t>
      </w:r>
      <w:proofErr w:type="spellEnd"/>
      <w:r w:rsidRPr="002B5AD7">
        <w:rPr>
          <w:rFonts w:cs="Times New Roman"/>
          <w:color w:val="333333"/>
          <w:szCs w:val="28"/>
        </w:rPr>
        <w:t>?</w:t>
      </w:r>
    </w:p>
    <w:p w14:paraId="64F2A850" w14:textId="77777777"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З якою метою в комп'ютерах застосовуються стеки?</w:t>
      </w:r>
    </w:p>
    <w:p w14:paraId="64A688A8" w14:textId="77777777"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 xml:space="preserve">Наведіть приклади структур одно-, </w:t>
      </w:r>
      <w:proofErr w:type="spellStart"/>
      <w:r w:rsidRPr="002B5AD7">
        <w:rPr>
          <w:rFonts w:cs="Times New Roman"/>
          <w:color w:val="333333"/>
          <w:szCs w:val="28"/>
        </w:rPr>
        <w:t>дво</w:t>
      </w:r>
      <w:proofErr w:type="spellEnd"/>
      <w:r w:rsidRPr="002B5AD7">
        <w:rPr>
          <w:rFonts w:cs="Times New Roman"/>
          <w:color w:val="333333"/>
          <w:szCs w:val="28"/>
        </w:rPr>
        <w:t xml:space="preserve">- і </w:t>
      </w:r>
      <w:proofErr w:type="spellStart"/>
      <w:r w:rsidRPr="002B5AD7">
        <w:rPr>
          <w:rFonts w:cs="Times New Roman"/>
          <w:color w:val="333333"/>
          <w:szCs w:val="28"/>
        </w:rPr>
        <w:t>трьохадресних</w:t>
      </w:r>
      <w:proofErr w:type="spellEnd"/>
      <w:r w:rsidRPr="002B5AD7">
        <w:rPr>
          <w:rFonts w:cs="Times New Roman"/>
          <w:color w:val="333333"/>
          <w:szCs w:val="28"/>
        </w:rPr>
        <w:t xml:space="preserve"> команд.</w:t>
      </w:r>
    </w:p>
    <w:p w14:paraId="63D5784F" w14:textId="2E4A2E51"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 xml:space="preserve">В яких випадках в комп'ютерах застосовується </w:t>
      </w:r>
      <w:proofErr w:type="spellStart"/>
      <w:r w:rsidRPr="002B5AD7">
        <w:rPr>
          <w:rFonts w:cs="Times New Roman"/>
          <w:color w:val="333333"/>
          <w:szCs w:val="28"/>
        </w:rPr>
        <w:t>автоінкрементн</w:t>
      </w:r>
      <w:r w:rsidR="006C5453" w:rsidRPr="002B5AD7">
        <w:rPr>
          <w:rFonts w:cs="Times New Roman"/>
          <w:color w:val="333333"/>
          <w:szCs w:val="28"/>
        </w:rPr>
        <w:t>а</w:t>
      </w:r>
      <w:proofErr w:type="spellEnd"/>
      <w:r w:rsidRPr="002B5AD7">
        <w:rPr>
          <w:rFonts w:cs="Times New Roman"/>
          <w:color w:val="333333"/>
          <w:szCs w:val="28"/>
        </w:rPr>
        <w:t xml:space="preserve"> і </w:t>
      </w:r>
      <w:proofErr w:type="spellStart"/>
      <w:r w:rsidRPr="002B5AD7">
        <w:rPr>
          <w:rFonts w:cs="Times New Roman"/>
          <w:color w:val="333333"/>
          <w:szCs w:val="28"/>
        </w:rPr>
        <w:t>автодекрементна</w:t>
      </w:r>
      <w:proofErr w:type="spellEnd"/>
      <w:r w:rsidRPr="002B5AD7">
        <w:rPr>
          <w:rFonts w:cs="Times New Roman"/>
          <w:color w:val="333333"/>
          <w:szCs w:val="28"/>
        </w:rPr>
        <w:t xml:space="preserve"> адресація?</w:t>
      </w:r>
    </w:p>
    <w:p w14:paraId="0F756264" w14:textId="57FDB045"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Яким чином формується виконавч</w:t>
      </w:r>
      <w:r w:rsidR="00240D86">
        <w:rPr>
          <w:rFonts w:cs="Times New Roman"/>
          <w:color w:val="333333"/>
          <w:szCs w:val="28"/>
        </w:rPr>
        <w:t>а</w:t>
      </w:r>
      <w:r w:rsidRPr="002B5AD7">
        <w:rPr>
          <w:rFonts w:cs="Times New Roman"/>
          <w:color w:val="333333"/>
          <w:szCs w:val="28"/>
        </w:rPr>
        <w:t xml:space="preserve"> адрес</w:t>
      </w:r>
      <w:r w:rsidR="00240D86">
        <w:rPr>
          <w:rFonts w:cs="Times New Roman"/>
          <w:color w:val="333333"/>
          <w:szCs w:val="28"/>
        </w:rPr>
        <w:t>а</w:t>
      </w:r>
      <w:r w:rsidRPr="002B5AD7">
        <w:rPr>
          <w:rFonts w:cs="Times New Roman"/>
          <w:color w:val="333333"/>
          <w:szCs w:val="28"/>
        </w:rPr>
        <w:t xml:space="preserve"> при непрям</w:t>
      </w:r>
      <w:r w:rsidR="00240D86">
        <w:rPr>
          <w:rFonts w:cs="Times New Roman"/>
          <w:color w:val="333333"/>
          <w:szCs w:val="28"/>
        </w:rPr>
        <w:t>ій</w:t>
      </w:r>
      <w:r w:rsidRPr="002B5AD7">
        <w:rPr>
          <w:rFonts w:cs="Times New Roman"/>
          <w:color w:val="333333"/>
          <w:szCs w:val="28"/>
        </w:rPr>
        <w:t xml:space="preserve"> адресації?</w:t>
      </w:r>
    </w:p>
    <w:p w14:paraId="254C5B30" w14:textId="77777777"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Наведіть приклад використання відносної адресації.</w:t>
      </w:r>
    </w:p>
    <w:p w14:paraId="7D531780" w14:textId="77777777" w:rsidR="006862EB" w:rsidRPr="002B5AD7" w:rsidRDefault="006862EB" w:rsidP="006C5453">
      <w:pPr>
        <w:numPr>
          <w:ilvl w:val="0"/>
          <w:numId w:val="17"/>
        </w:numPr>
        <w:tabs>
          <w:tab w:val="clear" w:pos="720"/>
          <w:tab w:val="num" w:pos="1134"/>
        </w:tabs>
        <w:ind w:left="0" w:firstLine="709"/>
        <w:rPr>
          <w:rFonts w:cs="Times New Roman"/>
          <w:color w:val="333333"/>
          <w:szCs w:val="28"/>
        </w:rPr>
      </w:pPr>
      <w:r w:rsidRPr="002B5AD7">
        <w:rPr>
          <w:rFonts w:cs="Times New Roman"/>
          <w:color w:val="333333"/>
          <w:szCs w:val="28"/>
        </w:rPr>
        <w:t>Чим відрізняються поняття структура команди і формат команди?</w:t>
      </w:r>
    </w:p>
    <w:p w14:paraId="24464BBE" w14:textId="77777777" w:rsidR="006862EB" w:rsidRPr="002B5AD7" w:rsidRDefault="006862EB" w:rsidP="006862EB">
      <w:pPr>
        <w:pStyle w:val="1"/>
        <w:spacing w:before="0" w:beforeAutospacing="0" w:after="0" w:afterAutospacing="0"/>
        <w:rPr>
          <w:sz w:val="28"/>
          <w:szCs w:val="28"/>
          <w:lang w:val="uk-UA"/>
        </w:rPr>
      </w:pPr>
    </w:p>
    <w:sectPr w:rsidR="006862EB" w:rsidRPr="002B5AD7" w:rsidSect="00701CE5">
      <w:headerReference w:type="default" r:id="rId14"/>
      <w:footerReference w:type="default" r:id="rId15"/>
      <w:headerReference w:type="first" r:id="rId16"/>
      <w:pgSz w:w="11906" w:h="16838"/>
      <w:pgMar w:top="1134" w:right="850"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7C23" w14:textId="77777777" w:rsidR="00CD58B0" w:rsidRDefault="00CD58B0" w:rsidP="00701CE5">
      <w:pPr>
        <w:bidi/>
      </w:pPr>
      <w:r>
        <w:separator/>
      </w:r>
    </w:p>
  </w:endnote>
  <w:endnote w:type="continuationSeparator" w:id="0">
    <w:p w14:paraId="105C39AD" w14:textId="77777777" w:rsidR="00CD58B0" w:rsidRDefault="00CD58B0" w:rsidP="00701CE5">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EC21" w14:textId="77777777" w:rsidR="00403DC5" w:rsidRDefault="00403DC5">
    <w:pPr>
      <w:pStyle w:val="a9"/>
      <w:jc w:val="right"/>
    </w:pPr>
  </w:p>
  <w:p w14:paraId="6EF6B18F" w14:textId="77777777" w:rsidR="00403DC5" w:rsidRDefault="00403D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360D" w14:textId="77777777" w:rsidR="00CD58B0" w:rsidRDefault="00CD58B0" w:rsidP="00701CE5">
      <w:pPr>
        <w:bidi/>
      </w:pPr>
      <w:r>
        <w:separator/>
      </w:r>
    </w:p>
  </w:footnote>
  <w:footnote w:type="continuationSeparator" w:id="0">
    <w:p w14:paraId="5AF374EA" w14:textId="77777777" w:rsidR="00CD58B0" w:rsidRDefault="00CD58B0" w:rsidP="00701CE5">
      <w:pPr>
        <w:bidi/>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6660"/>
      <w:docPartObj>
        <w:docPartGallery w:val="Page Numbers (Top of Page)"/>
        <w:docPartUnique/>
      </w:docPartObj>
    </w:sdtPr>
    <w:sdtEndPr/>
    <w:sdtContent>
      <w:p w14:paraId="62C76AF7" w14:textId="77777777" w:rsidR="00403DC5" w:rsidRDefault="00403DC5">
        <w:pPr>
          <w:pStyle w:val="a7"/>
          <w:jc w:val="right"/>
        </w:pPr>
        <w:r>
          <w:fldChar w:fldCharType="begin"/>
        </w:r>
        <w:r>
          <w:instrText xml:space="preserve"> PAGE   \* MERGEFORMAT </w:instrText>
        </w:r>
        <w:r>
          <w:fldChar w:fldCharType="separate"/>
        </w:r>
        <w:r>
          <w:rPr>
            <w:noProof/>
          </w:rPr>
          <w:t>11</w:t>
        </w:r>
        <w:r>
          <w:rPr>
            <w:noProof/>
          </w:rPr>
          <w:fldChar w:fldCharType="end"/>
        </w:r>
      </w:p>
    </w:sdtContent>
  </w:sdt>
  <w:p w14:paraId="175F6292" w14:textId="77777777" w:rsidR="00403DC5" w:rsidRDefault="00403DC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A1A5" w14:textId="4B1969ED" w:rsidR="00403DC5" w:rsidRPr="00754CD6" w:rsidRDefault="00403DC5">
    <w:pPr>
      <w:pStyle w:val="a7"/>
      <w:rPr>
        <w:sz w:val="22"/>
        <w:szCs w:val="18"/>
      </w:rPr>
    </w:pPr>
    <w:r w:rsidRPr="003D5CAC">
      <w:rPr>
        <w:sz w:val="22"/>
        <w:szCs w:val="18"/>
      </w:rPr>
      <w:t>Освітня компонента – "Архітектура комп'ютерів"</w:t>
    </w:r>
  </w:p>
  <w:p w14:paraId="2572AE53" w14:textId="77777777" w:rsidR="00403DC5" w:rsidRDefault="00403DC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62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23EBB"/>
    <w:multiLevelType w:val="multilevel"/>
    <w:tmpl w:val="87A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64F7"/>
    <w:multiLevelType w:val="multilevel"/>
    <w:tmpl w:val="386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77193"/>
    <w:multiLevelType w:val="hybridMultilevel"/>
    <w:tmpl w:val="D7E6543E"/>
    <w:lvl w:ilvl="0" w:tplc="0419000B">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F7F3F90"/>
    <w:multiLevelType w:val="multilevel"/>
    <w:tmpl w:val="7C02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51DCD"/>
    <w:multiLevelType w:val="multilevel"/>
    <w:tmpl w:val="E86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46335"/>
    <w:multiLevelType w:val="multilevel"/>
    <w:tmpl w:val="659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B7D5D"/>
    <w:multiLevelType w:val="hybridMultilevel"/>
    <w:tmpl w:val="3A46E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76760B"/>
    <w:multiLevelType w:val="multilevel"/>
    <w:tmpl w:val="A5F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71E69"/>
    <w:multiLevelType w:val="multilevel"/>
    <w:tmpl w:val="B7B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9775E"/>
    <w:multiLevelType w:val="hybridMultilevel"/>
    <w:tmpl w:val="3A2E58DC"/>
    <w:lvl w:ilvl="0" w:tplc="0419000B">
      <w:start w:val="1"/>
      <w:numFmt w:val="bullet"/>
      <w:lvlText w:val=""/>
      <w:lvlJc w:val="left"/>
      <w:pPr>
        <w:ind w:left="720" w:hanging="360"/>
      </w:pPr>
      <w:rPr>
        <w:rFonts w:ascii="Wingdings" w:hAnsi="Wingdings" w:cs="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D76515"/>
    <w:multiLevelType w:val="multilevel"/>
    <w:tmpl w:val="2256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653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A20409"/>
    <w:multiLevelType w:val="multilevel"/>
    <w:tmpl w:val="1318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3972"/>
    <w:multiLevelType w:val="multilevel"/>
    <w:tmpl w:val="F802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C474DE"/>
    <w:multiLevelType w:val="multilevel"/>
    <w:tmpl w:val="9182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B25C4"/>
    <w:multiLevelType w:val="hybridMultilevel"/>
    <w:tmpl w:val="287096A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C286611"/>
    <w:multiLevelType w:val="multilevel"/>
    <w:tmpl w:val="157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B3104"/>
    <w:multiLevelType w:val="multilevel"/>
    <w:tmpl w:val="5FEC5BBA"/>
    <w:lvl w:ilvl="0">
      <w:start w:val="1"/>
      <w:numFmt w:val="bullet"/>
      <w:lvlText w:val=""/>
      <w:lvlJc w:val="left"/>
      <w:pPr>
        <w:tabs>
          <w:tab w:val="num" w:pos="720"/>
        </w:tabs>
        <w:ind w:left="720" w:hanging="360"/>
      </w:pPr>
      <w:rPr>
        <w:rFonts w:ascii="Wingdings" w:hAnsi="Wingdings" w:cs="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05B06"/>
    <w:multiLevelType w:val="multilevel"/>
    <w:tmpl w:val="709C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508FF"/>
    <w:multiLevelType w:val="hybridMultilevel"/>
    <w:tmpl w:val="DEB43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D81678"/>
    <w:multiLevelType w:val="multilevel"/>
    <w:tmpl w:val="6FF8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50ED6"/>
    <w:multiLevelType w:val="multilevel"/>
    <w:tmpl w:val="D362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529E5"/>
    <w:multiLevelType w:val="hybridMultilevel"/>
    <w:tmpl w:val="EB4456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697FDC"/>
    <w:multiLevelType w:val="multilevel"/>
    <w:tmpl w:val="C594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45F69"/>
    <w:multiLevelType w:val="multilevel"/>
    <w:tmpl w:val="113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1"/>
  </w:num>
  <w:num w:numId="4">
    <w:abstractNumId w:val="1"/>
  </w:num>
  <w:num w:numId="5">
    <w:abstractNumId w:val="21"/>
  </w:num>
  <w:num w:numId="6">
    <w:abstractNumId w:val="2"/>
  </w:num>
  <w:num w:numId="7">
    <w:abstractNumId w:val="24"/>
  </w:num>
  <w:num w:numId="8">
    <w:abstractNumId w:val="8"/>
  </w:num>
  <w:num w:numId="9">
    <w:abstractNumId w:val="6"/>
  </w:num>
  <w:num w:numId="10">
    <w:abstractNumId w:val="25"/>
  </w:num>
  <w:num w:numId="11">
    <w:abstractNumId w:val="22"/>
  </w:num>
  <w:num w:numId="12">
    <w:abstractNumId w:val="13"/>
  </w:num>
  <w:num w:numId="13">
    <w:abstractNumId w:val="5"/>
  </w:num>
  <w:num w:numId="14">
    <w:abstractNumId w:val="4"/>
  </w:num>
  <w:num w:numId="15">
    <w:abstractNumId w:val="19"/>
  </w:num>
  <w:num w:numId="16">
    <w:abstractNumId w:val="9"/>
  </w:num>
  <w:num w:numId="17">
    <w:abstractNumId w:val="14"/>
  </w:num>
  <w:num w:numId="18">
    <w:abstractNumId w:val="23"/>
  </w:num>
  <w:num w:numId="19">
    <w:abstractNumId w:val="20"/>
  </w:num>
  <w:num w:numId="20">
    <w:abstractNumId w:val="16"/>
  </w:num>
  <w:num w:numId="21">
    <w:abstractNumId w:val="3"/>
  </w:num>
  <w:num w:numId="22">
    <w:abstractNumId w:val="18"/>
  </w:num>
  <w:num w:numId="23">
    <w:abstractNumId w:val="7"/>
  </w:num>
  <w:num w:numId="24">
    <w:abstractNumId w:val="10"/>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5F4"/>
    <w:rsid w:val="0000176F"/>
    <w:rsid w:val="000020C8"/>
    <w:rsid w:val="00002FE9"/>
    <w:rsid w:val="0000346A"/>
    <w:rsid w:val="000034BF"/>
    <w:rsid w:val="000036F9"/>
    <w:rsid w:val="00004187"/>
    <w:rsid w:val="00004BF4"/>
    <w:rsid w:val="00004D30"/>
    <w:rsid w:val="00005333"/>
    <w:rsid w:val="0000601E"/>
    <w:rsid w:val="0000623B"/>
    <w:rsid w:val="00006438"/>
    <w:rsid w:val="00006805"/>
    <w:rsid w:val="000102A0"/>
    <w:rsid w:val="000113D6"/>
    <w:rsid w:val="00011583"/>
    <w:rsid w:val="0001168D"/>
    <w:rsid w:val="00011A76"/>
    <w:rsid w:val="0001230A"/>
    <w:rsid w:val="0001253A"/>
    <w:rsid w:val="00013527"/>
    <w:rsid w:val="00014531"/>
    <w:rsid w:val="00015C30"/>
    <w:rsid w:val="0001603B"/>
    <w:rsid w:val="000161C0"/>
    <w:rsid w:val="00016E22"/>
    <w:rsid w:val="00016E49"/>
    <w:rsid w:val="00017745"/>
    <w:rsid w:val="00020E3A"/>
    <w:rsid w:val="00021719"/>
    <w:rsid w:val="00021958"/>
    <w:rsid w:val="00022A9D"/>
    <w:rsid w:val="0002305A"/>
    <w:rsid w:val="000237C7"/>
    <w:rsid w:val="00023DCA"/>
    <w:rsid w:val="000244B5"/>
    <w:rsid w:val="000249C9"/>
    <w:rsid w:val="000255F3"/>
    <w:rsid w:val="0002627F"/>
    <w:rsid w:val="000263A4"/>
    <w:rsid w:val="0002677A"/>
    <w:rsid w:val="00026C48"/>
    <w:rsid w:val="000277FF"/>
    <w:rsid w:val="00027E79"/>
    <w:rsid w:val="00030E69"/>
    <w:rsid w:val="00031496"/>
    <w:rsid w:val="0003177E"/>
    <w:rsid w:val="00032041"/>
    <w:rsid w:val="00033D52"/>
    <w:rsid w:val="00034362"/>
    <w:rsid w:val="00035250"/>
    <w:rsid w:val="00036C58"/>
    <w:rsid w:val="00036E25"/>
    <w:rsid w:val="0003708B"/>
    <w:rsid w:val="000375F0"/>
    <w:rsid w:val="00040821"/>
    <w:rsid w:val="000408BA"/>
    <w:rsid w:val="000409E4"/>
    <w:rsid w:val="00040E65"/>
    <w:rsid w:val="000410D4"/>
    <w:rsid w:val="00041AA7"/>
    <w:rsid w:val="00041B04"/>
    <w:rsid w:val="000429BF"/>
    <w:rsid w:val="00043239"/>
    <w:rsid w:val="00043E05"/>
    <w:rsid w:val="00044011"/>
    <w:rsid w:val="00045C85"/>
    <w:rsid w:val="000471B1"/>
    <w:rsid w:val="00047424"/>
    <w:rsid w:val="000475CB"/>
    <w:rsid w:val="000478F3"/>
    <w:rsid w:val="0005129C"/>
    <w:rsid w:val="00052E73"/>
    <w:rsid w:val="00054A19"/>
    <w:rsid w:val="00054D9B"/>
    <w:rsid w:val="0005520D"/>
    <w:rsid w:val="00055A84"/>
    <w:rsid w:val="00055CC2"/>
    <w:rsid w:val="000560F9"/>
    <w:rsid w:val="000561CE"/>
    <w:rsid w:val="00056AD7"/>
    <w:rsid w:val="00060F19"/>
    <w:rsid w:val="0006114D"/>
    <w:rsid w:val="000617BB"/>
    <w:rsid w:val="00061B24"/>
    <w:rsid w:val="0006205A"/>
    <w:rsid w:val="0006226D"/>
    <w:rsid w:val="00062770"/>
    <w:rsid w:val="000629CE"/>
    <w:rsid w:val="00062A6B"/>
    <w:rsid w:val="00062F7B"/>
    <w:rsid w:val="000632DA"/>
    <w:rsid w:val="00063CC0"/>
    <w:rsid w:val="000647EE"/>
    <w:rsid w:val="00064D44"/>
    <w:rsid w:val="0006532E"/>
    <w:rsid w:val="00065A92"/>
    <w:rsid w:val="00066FA9"/>
    <w:rsid w:val="00067F85"/>
    <w:rsid w:val="0007019E"/>
    <w:rsid w:val="00070485"/>
    <w:rsid w:val="000712BA"/>
    <w:rsid w:val="000719E7"/>
    <w:rsid w:val="0007295F"/>
    <w:rsid w:val="00073193"/>
    <w:rsid w:val="0007324D"/>
    <w:rsid w:val="00073C3E"/>
    <w:rsid w:val="00074259"/>
    <w:rsid w:val="000761F5"/>
    <w:rsid w:val="00076B19"/>
    <w:rsid w:val="00076C31"/>
    <w:rsid w:val="00076E0D"/>
    <w:rsid w:val="000772E8"/>
    <w:rsid w:val="00077B7F"/>
    <w:rsid w:val="00077DF1"/>
    <w:rsid w:val="0008196B"/>
    <w:rsid w:val="00081E29"/>
    <w:rsid w:val="0008268E"/>
    <w:rsid w:val="00082C03"/>
    <w:rsid w:val="0008331A"/>
    <w:rsid w:val="00083D30"/>
    <w:rsid w:val="00084147"/>
    <w:rsid w:val="000844A0"/>
    <w:rsid w:val="00084E21"/>
    <w:rsid w:val="00084FC4"/>
    <w:rsid w:val="0008515F"/>
    <w:rsid w:val="000866CB"/>
    <w:rsid w:val="00087354"/>
    <w:rsid w:val="000877D0"/>
    <w:rsid w:val="0009029E"/>
    <w:rsid w:val="00090B4C"/>
    <w:rsid w:val="00090D47"/>
    <w:rsid w:val="00091871"/>
    <w:rsid w:val="00091F41"/>
    <w:rsid w:val="00091FA2"/>
    <w:rsid w:val="000926C9"/>
    <w:rsid w:val="00092AC3"/>
    <w:rsid w:val="00092BF6"/>
    <w:rsid w:val="00092EA3"/>
    <w:rsid w:val="000949DA"/>
    <w:rsid w:val="00094D72"/>
    <w:rsid w:val="000954C2"/>
    <w:rsid w:val="00096167"/>
    <w:rsid w:val="00096E8E"/>
    <w:rsid w:val="000970C9"/>
    <w:rsid w:val="00097F4F"/>
    <w:rsid w:val="000A079A"/>
    <w:rsid w:val="000A1358"/>
    <w:rsid w:val="000A248C"/>
    <w:rsid w:val="000A3640"/>
    <w:rsid w:val="000A3811"/>
    <w:rsid w:val="000A5168"/>
    <w:rsid w:val="000A581C"/>
    <w:rsid w:val="000A5C5D"/>
    <w:rsid w:val="000A6171"/>
    <w:rsid w:val="000A75DE"/>
    <w:rsid w:val="000A7607"/>
    <w:rsid w:val="000A7BD4"/>
    <w:rsid w:val="000B0484"/>
    <w:rsid w:val="000B0521"/>
    <w:rsid w:val="000B053E"/>
    <w:rsid w:val="000B0695"/>
    <w:rsid w:val="000B06DF"/>
    <w:rsid w:val="000B0BED"/>
    <w:rsid w:val="000B1668"/>
    <w:rsid w:val="000B1CB2"/>
    <w:rsid w:val="000B2B19"/>
    <w:rsid w:val="000B2FFC"/>
    <w:rsid w:val="000B31A8"/>
    <w:rsid w:val="000B4A5A"/>
    <w:rsid w:val="000B4C45"/>
    <w:rsid w:val="000B4D00"/>
    <w:rsid w:val="000B4F6C"/>
    <w:rsid w:val="000B6259"/>
    <w:rsid w:val="000B6942"/>
    <w:rsid w:val="000B6B80"/>
    <w:rsid w:val="000B72FA"/>
    <w:rsid w:val="000B73AF"/>
    <w:rsid w:val="000C026B"/>
    <w:rsid w:val="000C1D9C"/>
    <w:rsid w:val="000C1DA6"/>
    <w:rsid w:val="000C1DCA"/>
    <w:rsid w:val="000C25E4"/>
    <w:rsid w:val="000C27DC"/>
    <w:rsid w:val="000C4CB8"/>
    <w:rsid w:val="000C56D4"/>
    <w:rsid w:val="000C623F"/>
    <w:rsid w:val="000D0361"/>
    <w:rsid w:val="000D0822"/>
    <w:rsid w:val="000D0D84"/>
    <w:rsid w:val="000D1995"/>
    <w:rsid w:val="000D2661"/>
    <w:rsid w:val="000D2ADF"/>
    <w:rsid w:val="000D4211"/>
    <w:rsid w:val="000D4473"/>
    <w:rsid w:val="000D48A1"/>
    <w:rsid w:val="000D51DA"/>
    <w:rsid w:val="000D53AF"/>
    <w:rsid w:val="000D5D0F"/>
    <w:rsid w:val="000D6088"/>
    <w:rsid w:val="000D6F51"/>
    <w:rsid w:val="000E0160"/>
    <w:rsid w:val="000E0540"/>
    <w:rsid w:val="000E0993"/>
    <w:rsid w:val="000E0B98"/>
    <w:rsid w:val="000E0CB7"/>
    <w:rsid w:val="000E1007"/>
    <w:rsid w:val="000E1DA8"/>
    <w:rsid w:val="000E1F30"/>
    <w:rsid w:val="000E310E"/>
    <w:rsid w:val="000E35EE"/>
    <w:rsid w:val="000E3D11"/>
    <w:rsid w:val="000E42B4"/>
    <w:rsid w:val="000E43B7"/>
    <w:rsid w:val="000E4DE3"/>
    <w:rsid w:val="000E4F19"/>
    <w:rsid w:val="000E4FB5"/>
    <w:rsid w:val="000E51A3"/>
    <w:rsid w:val="000E543E"/>
    <w:rsid w:val="000E6A1C"/>
    <w:rsid w:val="000E746C"/>
    <w:rsid w:val="000E7C98"/>
    <w:rsid w:val="000F0015"/>
    <w:rsid w:val="000F01E1"/>
    <w:rsid w:val="000F05A2"/>
    <w:rsid w:val="000F18BC"/>
    <w:rsid w:val="000F1A5C"/>
    <w:rsid w:val="000F2AED"/>
    <w:rsid w:val="000F2DC7"/>
    <w:rsid w:val="000F2FFA"/>
    <w:rsid w:val="000F392E"/>
    <w:rsid w:val="000F3DEA"/>
    <w:rsid w:val="000F4452"/>
    <w:rsid w:val="000F49A7"/>
    <w:rsid w:val="000F49FC"/>
    <w:rsid w:val="000F534D"/>
    <w:rsid w:val="000F5C40"/>
    <w:rsid w:val="000F622C"/>
    <w:rsid w:val="000F6466"/>
    <w:rsid w:val="000F6C3A"/>
    <w:rsid w:val="000F7482"/>
    <w:rsid w:val="000F7F19"/>
    <w:rsid w:val="001005EC"/>
    <w:rsid w:val="00100E36"/>
    <w:rsid w:val="00100ECE"/>
    <w:rsid w:val="00101112"/>
    <w:rsid w:val="00101699"/>
    <w:rsid w:val="001019E3"/>
    <w:rsid w:val="00101EA7"/>
    <w:rsid w:val="00102D42"/>
    <w:rsid w:val="00103D4B"/>
    <w:rsid w:val="00103DC7"/>
    <w:rsid w:val="00105F7E"/>
    <w:rsid w:val="001060AA"/>
    <w:rsid w:val="00106E81"/>
    <w:rsid w:val="00106EF7"/>
    <w:rsid w:val="00107157"/>
    <w:rsid w:val="00107844"/>
    <w:rsid w:val="00112026"/>
    <w:rsid w:val="00112916"/>
    <w:rsid w:val="00112C0E"/>
    <w:rsid w:val="001133D9"/>
    <w:rsid w:val="0011383F"/>
    <w:rsid w:val="00113A5F"/>
    <w:rsid w:val="00114672"/>
    <w:rsid w:val="0011472C"/>
    <w:rsid w:val="00115F2F"/>
    <w:rsid w:val="00116555"/>
    <w:rsid w:val="00116872"/>
    <w:rsid w:val="001202F4"/>
    <w:rsid w:val="00120DA0"/>
    <w:rsid w:val="001212F4"/>
    <w:rsid w:val="00121756"/>
    <w:rsid w:val="001219DA"/>
    <w:rsid w:val="00122D20"/>
    <w:rsid w:val="001233E1"/>
    <w:rsid w:val="00123D57"/>
    <w:rsid w:val="0012591E"/>
    <w:rsid w:val="001262D6"/>
    <w:rsid w:val="00126E44"/>
    <w:rsid w:val="00127BF5"/>
    <w:rsid w:val="001306C5"/>
    <w:rsid w:val="0013080B"/>
    <w:rsid w:val="00131658"/>
    <w:rsid w:val="0013294F"/>
    <w:rsid w:val="00136036"/>
    <w:rsid w:val="00136FA6"/>
    <w:rsid w:val="00137052"/>
    <w:rsid w:val="00137EDC"/>
    <w:rsid w:val="00140C41"/>
    <w:rsid w:val="001416BF"/>
    <w:rsid w:val="00142995"/>
    <w:rsid w:val="00142AD9"/>
    <w:rsid w:val="00142F3C"/>
    <w:rsid w:val="00145448"/>
    <w:rsid w:val="001460FF"/>
    <w:rsid w:val="0014699D"/>
    <w:rsid w:val="001469D7"/>
    <w:rsid w:val="001476CC"/>
    <w:rsid w:val="0015103A"/>
    <w:rsid w:val="00151CF7"/>
    <w:rsid w:val="00151EC6"/>
    <w:rsid w:val="00152151"/>
    <w:rsid w:val="001521BD"/>
    <w:rsid w:val="0015318D"/>
    <w:rsid w:val="00153519"/>
    <w:rsid w:val="00154617"/>
    <w:rsid w:val="00154FB5"/>
    <w:rsid w:val="001551FB"/>
    <w:rsid w:val="00155806"/>
    <w:rsid w:val="0015596B"/>
    <w:rsid w:val="00155BF2"/>
    <w:rsid w:val="001562B2"/>
    <w:rsid w:val="001570F1"/>
    <w:rsid w:val="00157687"/>
    <w:rsid w:val="001617B8"/>
    <w:rsid w:val="00161E13"/>
    <w:rsid w:val="00162A8E"/>
    <w:rsid w:val="001631AD"/>
    <w:rsid w:val="001639F4"/>
    <w:rsid w:val="0016455B"/>
    <w:rsid w:val="00164F6B"/>
    <w:rsid w:val="00165A26"/>
    <w:rsid w:val="00166AC5"/>
    <w:rsid w:val="0016717B"/>
    <w:rsid w:val="00167567"/>
    <w:rsid w:val="0017035E"/>
    <w:rsid w:val="0017104B"/>
    <w:rsid w:val="00171CB0"/>
    <w:rsid w:val="00172669"/>
    <w:rsid w:val="00172A3D"/>
    <w:rsid w:val="00172FCE"/>
    <w:rsid w:val="00173537"/>
    <w:rsid w:val="00173AE7"/>
    <w:rsid w:val="00174D0F"/>
    <w:rsid w:val="001751E9"/>
    <w:rsid w:val="00176894"/>
    <w:rsid w:val="0017766B"/>
    <w:rsid w:val="00177D58"/>
    <w:rsid w:val="00177DEA"/>
    <w:rsid w:val="00180F12"/>
    <w:rsid w:val="00181F2A"/>
    <w:rsid w:val="00182C3D"/>
    <w:rsid w:val="00182D99"/>
    <w:rsid w:val="00184278"/>
    <w:rsid w:val="001843E5"/>
    <w:rsid w:val="00184775"/>
    <w:rsid w:val="00184D01"/>
    <w:rsid w:val="00185344"/>
    <w:rsid w:val="001857E8"/>
    <w:rsid w:val="001858BA"/>
    <w:rsid w:val="001867B3"/>
    <w:rsid w:val="0018698A"/>
    <w:rsid w:val="00186B23"/>
    <w:rsid w:val="00186D18"/>
    <w:rsid w:val="00186DA2"/>
    <w:rsid w:val="001878FF"/>
    <w:rsid w:val="0018795A"/>
    <w:rsid w:val="00187DBB"/>
    <w:rsid w:val="001916E9"/>
    <w:rsid w:val="0019188A"/>
    <w:rsid w:val="00191D05"/>
    <w:rsid w:val="0019202A"/>
    <w:rsid w:val="00192B9A"/>
    <w:rsid w:val="00195B1B"/>
    <w:rsid w:val="00195B59"/>
    <w:rsid w:val="00195C21"/>
    <w:rsid w:val="001A0806"/>
    <w:rsid w:val="001A0F94"/>
    <w:rsid w:val="001A1B89"/>
    <w:rsid w:val="001A1C66"/>
    <w:rsid w:val="001A2374"/>
    <w:rsid w:val="001A3502"/>
    <w:rsid w:val="001A3EFD"/>
    <w:rsid w:val="001A429B"/>
    <w:rsid w:val="001A46DE"/>
    <w:rsid w:val="001A5D57"/>
    <w:rsid w:val="001A6516"/>
    <w:rsid w:val="001A7657"/>
    <w:rsid w:val="001A7C82"/>
    <w:rsid w:val="001B04BE"/>
    <w:rsid w:val="001B0D97"/>
    <w:rsid w:val="001B1BA1"/>
    <w:rsid w:val="001B3062"/>
    <w:rsid w:val="001B3268"/>
    <w:rsid w:val="001B3647"/>
    <w:rsid w:val="001B4010"/>
    <w:rsid w:val="001B47B3"/>
    <w:rsid w:val="001B4992"/>
    <w:rsid w:val="001B5CFE"/>
    <w:rsid w:val="001B7B5B"/>
    <w:rsid w:val="001B7DC4"/>
    <w:rsid w:val="001C3748"/>
    <w:rsid w:val="001C3E3D"/>
    <w:rsid w:val="001C498E"/>
    <w:rsid w:val="001C57E2"/>
    <w:rsid w:val="001C65E2"/>
    <w:rsid w:val="001C71EB"/>
    <w:rsid w:val="001C79D8"/>
    <w:rsid w:val="001C7A93"/>
    <w:rsid w:val="001D03D8"/>
    <w:rsid w:val="001D0D25"/>
    <w:rsid w:val="001D0FFC"/>
    <w:rsid w:val="001D1F95"/>
    <w:rsid w:val="001D251D"/>
    <w:rsid w:val="001D34A0"/>
    <w:rsid w:val="001D3B3A"/>
    <w:rsid w:val="001D3DB8"/>
    <w:rsid w:val="001D405D"/>
    <w:rsid w:val="001D4B02"/>
    <w:rsid w:val="001D55E6"/>
    <w:rsid w:val="001D560C"/>
    <w:rsid w:val="001D5791"/>
    <w:rsid w:val="001D5DA3"/>
    <w:rsid w:val="001D60BF"/>
    <w:rsid w:val="001D6D7A"/>
    <w:rsid w:val="001D6F2E"/>
    <w:rsid w:val="001D7182"/>
    <w:rsid w:val="001D7CB0"/>
    <w:rsid w:val="001D7D6A"/>
    <w:rsid w:val="001E0BAD"/>
    <w:rsid w:val="001E11CB"/>
    <w:rsid w:val="001E132F"/>
    <w:rsid w:val="001E169D"/>
    <w:rsid w:val="001E1A7D"/>
    <w:rsid w:val="001E1C78"/>
    <w:rsid w:val="001E3513"/>
    <w:rsid w:val="001E351A"/>
    <w:rsid w:val="001E4253"/>
    <w:rsid w:val="001E4969"/>
    <w:rsid w:val="001E4A94"/>
    <w:rsid w:val="001E5D82"/>
    <w:rsid w:val="001E5DD7"/>
    <w:rsid w:val="001E6D3F"/>
    <w:rsid w:val="001E7995"/>
    <w:rsid w:val="001E7C54"/>
    <w:rsid w:val="001F0321"/>
    <w:rsid w:val="001F2029"/>
    <w:rsid w:val="001F21BF"/>
    <w:rsid w:val="001F26A3"/>
    <w:rsid w:val="001F30A7"/>
    <w:rsid w:val="001F4640"/>
    <w:rsid w:val="001F4844"/>
    <w:rsid w:val="001F5115"/>
    <w:rsid w:val="001F55ED"/>
    <w:rsid w:val="001F57D4"/>
    <w:rsid w:val="001F5C5E"/>
    <w:rsid w:val="001F7203"/>
    <w:rsid w:val="001F749F"/>
    <w:rsid w:val="001F75C1"/>
    <w:rsid w:val="001F7979"/>
    <w:rsid w:val="00201162"/>
    <w:rsid w:val="0020138D"/>
    <w:rsid w:val="002015C5"/>
    <w:rsid w:val="002025E4"/>
    <w:rsid w:val="002040BC"/>
    <w:rsid w:val="0020426E"/>
    <w:rsid w:val="0020444D"/>
    <w:rsid w:val="0020488C"/>
    <w:rsid w:val="00204A57"/>
    <w:rsid w:val="00204CC1"/>
    <w:rsid w:val="00205304"/>
    <w:rsid w:val="002064B9"/>
    <w:rsid w:val="00206838"/>
    <w:rsid w:val="00207012"/>
    <w:rsid w:val="00207599"/>
    <w:rsid w:val="00207C5F"/>
    <w:rsid w:val="00207FAA"/>
    <w:rsid w:val="00210463"/>
    <w:rsid w:val="0021064A"/>
    <w:rsid w:val="0021166F"/>
    <w:rsid w:val="00211B53"/>
    <w:rsid w:val="002122F7"/>
    <w:rsid w:val="00212D1A"/>
    <w:rsid w:val="00212D84"/>
    <w:rsid w:val="00212DF8"/>
    <w:rsid w:val="002136B1"/>
    <w:rsid w:val="002137B2"/>
    <w:rsid w:val="00213A68"/>
    <w:rsid w:val="002152C2"/>
    <w:rsid w:val="002156C5"/>
    <w:rsid w:val="00215DB2"/>
    <w:rsid w:val="002165DB"/>
    <w:rsid w:val="00217A3C"/>
    <w:rsid w:val="002210EA"/>
    <w:rsid w:val="002217CB"/>
    <w:rsid w:val="002224AD"/>
    <w:rsid w:val="00222A3C"/>
    <w:rsid w:val="00224B6C"/>
    <w:rsid w:val="002274AC"/>
    <w:rsid w:val="00230727"/>
    <w:rsid w:val="00231145"/>
    <w:rsid w:val="002322FA"/>
    <w:rsid w:val="00232ED0"/>
    <w:rsid w:val="0023359E"/>
    <w:rsid w:val="00233818"/>
    <w:rsid w:val="00233F4E"/>
    <w:rsid w:val="00234A3C"/>
    <w:rsid w:val="00236592"/>
    <w:rsid w:val="002371BF"/>
    <w:rsid w:val="00237839"/>
    <w:rsid w:val="00237BF4"/>
    <w:rsid w:val="00240461"/>
    <w:rsid w:val="002408C9"/>
    <w:rsid w:val="00240D86"/>
    <w:rsid w:val="002414A0"/>
    <w:rsid w:val="00241544"/>
    <w:rsid w:val="00241D36"/>
    <w:rsid w:val="0024230E"/>
    <w:rsid w:val="002429CC"/>
    <w:rsid w:val="002430AA"/>
    <w:rsid w:val="0024374F"/>
    <w:rsid w:val="002440C9"/>
    <w:rsid w:val="00244BF0"/>
    <w:rsid w:val="00245061"/>
    <w:rsid w:val="00246155"/>
    <w:rsid w:val="002461AC"/>
    <w:rsid w:val="002472CB"/>
    <w:rsid w:val="002479D1"/>
    <w:rsid w:val="00247D5C"/>
    <w:rsid w:val="0025065F"/>
    <w:rsid w:val="00250CA1"/>
    <w:rsid w:val="00251082"/>
    <w:rsid w:val="00252254"/>
    <w:rsid w:val="00252727"/>
    <w:rsid w:val="00252BB3"/>
    <w:rsid w:val="00253134"/>
    <w:rsid w:val="00253594"/>
    <w:rsid w:val="00253728"/>
    <w:rsid w:val="00253B90"/>
    <w:rsid w:val="00254895"/>
    <w:rsid w:val="00254F06"/>
    <w:rsid w:val="00256F0C"/>
    <w:rsid w:val="00257655"/>
    <w:rsid w:val="002576CD"/>
    <w:rsid w:val="002607E5"/>
    <w:rsid w:val="00260B7D"/>
    <w:rsid w:val="00260E28"/>
    <w:rsid w:val="00261D2C"/>
    <w:rsid w:val="00261E92"/>
    <w:rsid w:val="00262E94"/>
    <w:rsid w:val="0026379F"/>
    <w:rsid w:val="0026395F"/>
    <w:rsid w:val="00265688"/>
    <w:rsid w:val="00265ADF"/>
    <w:rsid w:val="00265C7D"/>
    <w:rsid w:val="00265DD2"/>
    <w:rsid w:val="00265DF1"/>
    <w:rsid w:val="002667A6"/>
    <w:rsid w:val="002668E9"/>
    <w:rsid w:val="0026715B"/>
    <w:rsid w:val="00267780"/>
    <w:rsid w:val="00267FC3"/>
    <w:rsid w:val="0027006C"/>
    <w:rsid w:val="0027069A"/>
    <w:rsid w:val="00270831"/>
    <w:rsid w:val="00270BD7"/>
    <w:rsid w:val="0027326E"/>
    <w:rsid w:val="0027328D"/>
    <w:rsid w:val="002737D2"/>
    <w:rsid w:val="00273C39"/>
    <w:rsid w:val="0027576F"/>
    <w:rsid w:val="002763D2"/>
    <w:rsid w:val="002766BB"/>
    <w:rsid w:val="00276EA9"/>
    <w:rsid w:val="00281019"/>
    <w:rsid w:val="00282A99"/>
    <w:rsid w:val="00283D92"/>
    <w:rsid w:val="00284B6B"/>
    <w:rsid w:val="0028514F"/>
    <w:rsid w:val="002869E6"/>
    <w:rsid w:val="0028721D"/>
    <w:rsid w:val="00290F10"/>
    <w:rsid w:val="002917BE"/>
    <w:rsid w:val="002928B2"/>
    <w:rsid w:val="00292E13"/>
    <w:rsid w:val="00292F11"/>
    <w:rsid w:val="00294A84"/>
    <w:rsid w:val="002952AA"/>
    <w:rsid w:val="00295E8B"/>
    <w:rsid w:val="00296AF5"/>
    <w:rsid w:val="0029735E"/>
    <w:rsid w:val="00297D88"/>
    <w:rsid w:val="00297E42"/>
    <w:rsid w:val="002A1DD1"/>
    <w:rsid w:val="002A250A"/>
    <w:rsid w:val="002A2568"/>
    <w:rsid w:val="002A33B8"/>
    <w:rsid w:val="002A3C30"/>
    <w:rsid w:val="002A47B5"/>
    <w:rsid w:val="002A4D47"/>
    <w:rsid w:val="002A52EB"/>
    <w:rsid w:val="002A5621"/>
    <w:rsid w:val="002A6979"/>
    <w:rsid w:val="002A739E"/>
    <w:rsid w:val="002A7C33"/>
    <w:rsid w:val="002A7E77"/>
    <w:rsid w:val="002B041C"/>
    <w:rsid w:val="002B1492"/>
    <w:rsid w:val="002B1FC5"/>
    <w:rsid w:val="002B206F"/>
    <w:rsid w:val="002B207B"/>
    <w:rsid w:val="002B2DB3"/>
    <w:rsid w:val="002B325F"/>
    <w:rsid w:val="002B373F"/>
    <w:rsid w:val="002B39CF"/>
    <w:rsid w:val="002B52B8"/>
    <w:rsid w:val="002B5AD7"/>
    <w:rsid w:val="002B6D97"/>
    <w:rsid w:val="002B6F0C"/>
    <w:rsid w:val="002B7428"/>
    <w:rsid w:val="002B77ED"/>
    <w:rsid w:val="002B7CCB"/>
    <w:rsid w:val="002C092A"/>
    <w:rsid w:val="002C0C33"/>
    <w:rsid w:val="002C0DFB"/>
    <w:rsid w:val="002C1D26"/>
    <w:rsid w:val="002C22CE"/>
    <w:rsid w:val="002C24C0"/>
    <w:rsid w:val="002C282C"/>
    <w:rsid w:val="002C376F"/>
    <w:rsid w:val="002C3B0A"/>
    <w:rsid w:val="002C3BF3"/>
    <w:rsid w:val="002C43C1"/>
    <w:rsid w:val="002C470D"/>
    <w:rsid w:val="002C47F7"/>
    <w:rsid w:val="002C48C7"/>
    <w:rsid w:val="002C59B3"/>
    <w:rsid w:val="002C5E7D"/>
    <w:rsid w:val="002C67A3"/>
    <w:rsid w:val="002D06CE"/>
    <w:rsid w:val="002D1952"/>
    <w:rsid w:val="002D261C"/>
    <w:rsid w:val="002D424F"/>
    <w:rsid w:val="002D426A"/>
    <w:rsid w:val="002D4DC3"/>
    <w:rsid w:val="002D56D3"/>
    <w:rsid w:val="002D5C26"/>
    <w:rsid w:val="002D62E0"/>
    <w:rsid w:val="002D7CF2"/>
    <w:rsid w:val="002D7D68"/>
    <w:rsid w:val="002E016A"/>
    <w:rsid w:val="002E0ABB"/>
    <w:rsid w:val="002E1035"/>
    <w:rsid w:val="002E12C5"/>
    <w:rsid w:val="002E16B0"/>
    <w:rsid w:val="002E2BA0"/>
    <w:rsid w:val="002E336E"/>
    <w:rsid w:val="002E3792"/>
    <w:rsid w:val="002E3E8B"/>
    <w:rsid w:val="002E3FE2"/>
    <w:rsid w:val="002E4D9C"/>
    <w:rsid w:val="002E52AA"/>
    <w:rsid w:val="002E72D5"/>
    <w:rsid w:val="002E73B0"/>
    <w:rsid w:val="002E7553"/>
    <w:rsid w:val="002F00C2"/>
    <w:rsid w:val="002F1206"/>
    <w:rsid w:val="002F19E6"/>
    <w:rsid w:val="002F1C16"/>
    <w:rsid w:val="002F2585"/>
    <w:rsid w:val="002F25AC"/>
    <w:rsid w:val="002F2D6E"/>
    <w:rsid w:val="002F2FC2"/>
    <w:rsid w:val="002F3166"/>
    <w:rsid w:val="002F32FD"/>
    <w:rsid w:val="002F397D"/>
    <w:rsid w:val="002F3C5B"/>
    <w:rsid w:val="002F436A"/>
    <w:rsid w:val="002F475B"/>
    <w:rsid w:val="002F4AF5"/>
    <w:rsid w:val="002F62FB"/>
    <w:rsid w:val="002F63E6"/>
    <w:rsid w:val="002F65AB"/>
    <w:rsid w:val="002F6634"/>
    <w:rsid w:val="002F7950"/>
    <w:rsid w:val="003000E2"/>
    <w:rsid w:val="00300B8D"/>
    <w:rsid w:val="00300EA0"/>
    <w:rsid w:val="003017FC"/>
    <w:rsid w:val="003022C3"/>
    <w:rsid w:val="00302CEA"/>
    <w:rsid w:val="00303DE5"/>
    <w:rsid w:val="00303F8C"/>
    <w:rsid w:val="00304E97"/>
    <w:rsid w:val="00304F0A"/>
    <w:rsid w:val="00305B66"/>
    <w:rsid w:val="00306130"/>
    <w:rsid w:val="00306BCC"/>
    <w:rsid w:val="00306D6C"/>
    <w:rsid w:val="00306DDD"/>
    <w:rsid w:val="00307C7A"/>
    <w:rsid w:val="00310508"/>
    <w:rsid w:val="00310815"/>
    <w:rsid w:val="00311E8F"/>
    <w:rsid w:val="003126FB"/>
    <w:rsid w:val="00312A18"/>
    <w:rsid w:val="003130EF"/>
    <w:rsid w:val="003131D6"/>
    <w:rsid w:val="00313646"/>
    <w:rsid w:val="003148DF"/>
    <w:rsid w:val="00314E1A"/>
    <w:rsid w:val="00315578"/>
    <w:rsid w:val="003206F2"/>
    <w:rsid w:val="00323F87"/>
    <w:rsid w:val="00324AA8"/>
    <w:rsid w:val="00325131"/>
    <w:rsid w:val="00325DEC"/>
    <w:rsid w:val="00327911"/>
    <w:rsid w:val="00327EFD"/>
    <w:rsid w:val="00327FCA"/>
    <w:rsid w:val="003300B1"/>
    <w:rsid w:val="00331388"/>
    <w:rsid w:val="00331DE7"/>
    <w:rsid w:val="003322D1"/>
    <w:rsid w:val="003326D4"/>
    <w:rsid w:val="00332BD0"/>
    <w:rsid w:val="0033328D"/>
    <w:rsid w:val="00333667"/>
    <w:rsid w:val="003338E9"/>
    <w:rsid w:val="00333B84"/>
    <w:rsid w:val="00333CCF"/>
    <w:rsid w:val="00333EED"/>
    <w:rsid w:val="00334012"/>
    <w:rsid w:val="00335757"/>
    <w:rsid w:val="00335D54"/>
    <w:rsid w:val="00336327"/>
    <w:rsid w:val="00336413"/>
    <w:rsid w:val="00336D09"/>
    <w:rsid w:val="00336FCD"/>
    <w:rsid w:val="00337046"/>
    <w:rsid w:val="0033707E"/>
    <w:rsid w:val="003373C4"/>
    <w:rsid w:val="00341247"/>
    <w:rsid w:val="003413F9"/>
    <w:rsid w:val="0034151D"/>
    <w:rsid w:val="0034158D"/>
    <w:rsid w:val="00341747"/>
    <w:rsid w:val="00345182"/>
    <w:rsid w:val="0034538C"/>
    <w:rsid w:val="003453BF"/>
    <w:rsid w:val="00345F37"/>
    <w:rsid w:val="0034689F"/>
    <w:rsid w:val="00347B32"/>
    <w:rsid w:val="00347DF0"/>
    <w:rsid w:val="003500A8"/>
    <w:rsid w:val="0035088B"/>
    <w:rsid w:val="003508D4"/>
    <w:rsid w:val="0035167B"/>
    <w:rsid w:val="00351B6B"/>
    <w:rsid w:val="00351EA7"/>
    <w:rsid w:val="003528EC"/>
    <w:rsid w:val="00353679"/>
    <w:rsid w:val="00354FD5"/>
    <w:rsid w:val="00355237"/>
    <w:rsid w:val="00355E0E"/>
    <w:rsid w:val="00356495"/>
    <w:rsid w:val="0035791D"/>
    <w:rsid w:val="00357E66"/>
    <w:rsid w:val="00360479"/>
    <w:rsid w:val="0036169E"/>
    <w:rsid w:val="003624FF"/>
    <w:rsid w:val="003628CC"/>
    <w:rsid w:val="0036337A"/>
    <w:rsid w:val="00364651"/>
    <w:rsid w:val="0036579F"/>
    <w:rsid w:val="00365AC3"/>
    <w:rsid w:val="00366BBC"/>
    <w:rsid w:val="003672D7"/>
    <w:rsid w:val="0036753F"/>
    <w:rsid w:val="00370672"/>
    <w:rsid w:val="00370DD3"/>
    <w:rsid w:val="00371138"/>
    <w:rsid w:val="00372018"/>
    <w:rsid w:val="00372B8B"/>
    <w:rsid w:val="00372E26"/>
    <w:rsid w:val="00373462"/>
    <w:rsid w:val="00373631"/>
    <w:rsid w:val="003746EC"/>
    <w:rsid w:val="00375AB9"/>
    <w:rsid w:val="00375BC1"/>
    <w:rsid w:val="00376805"/>
    <w:rsid w:val="00377171"/>
    <w:rsid w:val="0037720C"/>
    <w:rsid w:val="00377878"/>
    <w:rsid w:val="00377904"/>
    <w:rsid w:val="00377D87"/>
    <w:rsid w:val="00377E01"/>
    <w:rsid w:val="00377F01"/>
    <w:rsid w:val="003800EE"/>
    <w:rsid w:val="00380A3D"/>
    <w:rsid w:val="00380C0D"/>
    <w:rsid w:val="003811F1"/>
    <w:rsid w:val="003814D4"/>
    <w:rsid w:val="00381600"/>
    <w:rsid w:val="00381EDF"/>
    <w:rsid w:val="00382413"/>
    <w:rsid w:val="003824A0"/>
    <w:rsid w:val="00382B7B"/>
    <w:rsid w:val="00383351"/>
    <w:rsid w:val="0038338E"/>
    <w:rsid w:val="00383BCD"/>
    <w:rsid w:val="00384217"/>
    <w:rsid w:val="00384817"/>
    <w:rsid w:val="003852AB"/>
    <w:rsid w:val="00385516"/>
    <w:rsid w:val="00385DA6"/>
    <w:rsid w:val="00385F90"/>
    <w:rsid w:val="00386716"/>
    <w:rsid w:val="003872AB"/>
    <w:rsid w:val="003902EF"/>
    <w:rsid w:val="003909B4"/>
    <w:rsid w:val="00390D64"/>
    <w:rsid w:val="003915FA"/>
    <w:rsid w:val="00391778"/>
    <w:rsid w:val="003917D6"/>
    <w:rsid w:val="00391B4D"/>
    <w:rsid w:val="00391D24"/>
    <w:rsid w:val="00392530"/>
    <w:rsid w:val="003925F7"/>
    <w:rsid w:val="003931E9"/>
    <w:rsid w:val="0039330B"/>
    <w:rsid w:val="00393B94"/>
    <w:rsid w:val="00394562"/>
    <w:rsid w:val="00394DBB"/>
    <w:rsid w:val="00394FAA"/>
    <w:rsid w:val="00395273"/>
    <w:rsid w:val="00396237"/>
    <w:rsid w:val="00396581"/>
    <w:rsid w:val="003973E8"/>
    <w:rsid w:val="00397461"/>
    <w:rsid w:val="003A07F2"/>
    <w:rsid w:val="003A1013"/>
    <w:rsid w:val="003A1D5E"/>
    <w:rsid w:val="003A26A5"/>
    <w:rsid w:val="003A33BF"/>
    <w:rsid w:val="003A3D75"/>
    <w:rsid w:val="003A40DE"/>
    <w:rsid w:val="003A44BD"/>
    <w:rsid w:val="003A478F"/>
    <w:rsid w:val="003A4FE9"/>
    <w:rsid w:val="003A500C"/>
    <w:rsid w:val="003A50CB"/>
    <w:rsid w:val="003A522C"/>
    <w:rsid w:val="003A62BA"/>
    <w:rsid w:val="003A63B1"/>
    <w:rsid w:val="003A68F5"/>
    <w:rsid w:val="003B1C68"/>
    <w:rsid w:val="003B2671"/>
    <w:rsid w:val="003B2B1F"/>
    <w:rsid w:val="003B4481"/>
    <w:rsid w:val="003B47B5"/>
    <w:rsid w:val="003B4BF6"/>
    <w:rsid w:val="003B5979"/>
    <w:rsid w:val="003B65E4"/>
    <w:rsid w:val="003B6945"/>
    <w:rsid w:val="003B71EF"/>
    <w:rsid w:val="003B7CBA"/>
    <w:rsid w:val="003C008A"/>
    <w:rsid w:val="003C07D1"/>
    <w:rsid w:val="003C0CA9"/>
    <w:rsid w:val="003C196F"/>
    <w:rsid w:val="003C1FE3"/>
    <w:rsid w:val="003C2277"/>
    <w:rsid w:val="003C4848"/>
    <w:rsid w:val="003C4C04"/>
    <w:rsid w:val="003C4C22"/>
    <w:rsid w:val="003C4D7D"/>
    <w:rsid w:val="003C58C6"/>
    <w:rsid w:val="003C66CC"/>
    <w:rsid w:val="003C6975"/>
    <w:rsid w:val="003C7BB7"/>
    <w:rsid w:val="003C7F07"/>
    <w:rsid w:val="003D033F"/>
    <w:rsid w:val="003D0604"/>
    <w:rsid w:val="003D0C0D"/>
    <w:rsid w:val="003D0E6B"/>
    <w:rsid w:val="003D0FB6"/>
    <w:rsid w:val="003D12A4"/>
    <w:rsid w:val="003D16C8"/>
    <w:rsid w:val="003D317F"/>
    <w:rsid w:val="003D355B"/>
    <w:rsid w:val="003D46F8"/>
    <w:rsid w:val="003D4B62"/>
    <w:rsid w:val="003D4ECC"/>
    <w:rsid w:val="003D5900"/>
    <w:rsid w:val="003D5A0E"/>
    <w:rsid w:val="003D5AB9"/>
    <w:rsid w:val="003D5C90"/>
    <w:rsid w:val="003D5E6A"/>
    <w:rsid w:val="003D5FEC"/>
    <w:rsid w:val="003D6040"/>
    <w:rsid w:val="003D65AD"/>
    <w:rsid w:val="003D65C1"/>
    <w:rsid w:val="003D69B3"/>
    <w:rsid w:val="003D6FF7"/>
    <w:rsid w:val="003D7D59"/>
    <w:rsid w:val="003E0886"/>
    <w:rsid w:val="003E21BB"/>
    <w:rsid w:val="003E2435"/>
    <w:rsid w:val="003E2EA9"/>
    <w:rsid w:val="003E380A"/>
    <w:rsid w:val="003E3BC2"/>
    <w:rsid w:val="003E42A0"/>
    <w:rsid w:val="003E4362"/>
    <w:rsid w:val="003E448D"/>
    <w:rsid w:val="003E4F57"/>
    <w:rsid w:val="003E53B9"/>
    <w:rsid w:val="003E54CD"/>
    <w:rsid w:val="003E5502"/>
    <w:rsid w:val="003E5E56"/>
    <w:rsid w:val="003E68D9"/>
    <w:rsid w:val="003E72E3"/>
    <w:rsid w:val="003E7AB6"/>
    <w:rsid w:val="003F22E3"/>
    <w:rsid w:val="003F34D6"/>
    <w:rsid w:val="003F451C"/>
    <w:rsid w:val="003F4DA7"/>
    <w:rsid w:val="003F5091"/>
    <w:rsid w:val="003F5BB0"/>
    <w:rsid w:val="004007C0"/>
    <w:rsid w:val="00401574"/>
    <w:rsid w:val="00401AFE"/>
    <w:rsid w:val="00401E17"/>
    <w:rsid w:val="00401F82"/>
    <w:rsid w:val="004035C9"/>
    <w:rsid w:val="00403A7A"/>
    <w:rsid w:val="00403DC5"/>
    <w:rsid w:val="00403E4B"/>
    <w:rsid w:val="00403EF4"/>
    <w:rsid w:val="00404D27"/>
    <w:rsid w:val="00405A6D"/>
    <w:rsid w:val="004061AE"/>
    <w:rsid w:val="00406919"/>
    <w:rsid w:val="00407264"/>
    <w:rsid w:val="004108F2"/>
    <w:rsid w:val="00411776"/>
    <w:rsid w:val="0041233D"/>
    <w:rsid w:val="004124E6"/>
    <w:rsid w:val="00412E94"/>
    <w:rsid w:val="004133A5"/>
    <w:rsid w:val="00413483"/>
    <w:rsid w:val="004137CC"/>
    <w:rsid w:val="0041443C"/>
    <w:rsid w:val="00415FB2"/>
    <w:rsid w:val="004162A8"/>
    <w:rsid w:val="00417239"/>
    <w:rsid w:val="00417BCD"/>
    <w:rsid w:val="00420799"/>
    <w:rsid w:val="00421299"/>
    <w:rsid w:val="004218BD"/>
    <w:rsid w:val="00422AA8"/>
    <w:rsid w:val="00422C81"/>
    <w:rsid w:val="004235B1"/>
    <w:rsid w:val="00423A5B"/>
    <w:rsid w:val="00423AF3"/>
    <w:rsid w:val="00423FAC"/>
    <w:rsid w:val="004253E4"/>
    <w:rsid w:val="004255B0"/>
    <w:rsid w:val="004257B2"/>
    <w:rsid w:val="004259C1"/>
    <w:rsid w:val="00426F4C"/>
    <w:rsid w:val="0042703A"/>
    <w:rsid w:val="00427D29"/>
    <w:rsid w:val="00427D77"/>
    <w:rsid w:val="00427F98"/>
    <w:rsid w:val="00430277"/>
    <w:rsid w:val="0043083C"/>
    <w:rsid w:val="004315CC"/>
    <w:rsid w:val="00431C06"/>
    <w:rsid w:val="00432152"/>
    <w:rsid w:val="00432A72"/>
    <w:rsid w:val="00434174"/>
    <w:rsid w:val="0043457A"/>
    <w:rsid w:val="00434889"/>
    <w:rsid w:val="0043496D"/>
    <w:rsid w:val="00435430"/>
    <w:rsid w:val="004355A3"/>
    <w:rsid w:val="004356BA"/>
    <w:rsid w:val="004358E0"/>
    <w:rsid w:val="00435CCE"/>
    <w:rsid w:val="00436A44"/>
    <w:rsid w:val="00436EAE"/>
    <w:rsid w:val="004372B3"/>
    <w:rsid w:val="00437ABB"/>
    <w:rsid w:val="0044127A"/>
    <w:rsid w:val="00441766"/>
    <w:rsid w:val="00441F0F"/>
    <w:rsid w:val="00442756"/>
    <w:rsid w:val="004427A8"/>
    <w:rsid w:val="00443D24"/>
    <w:rsid w:val="00445E1F"/>
    <w:rsid w:val="0045102B"/>
    <w:rsid w:val="0045166C"/>
    <w:rsid w:val="004518A7"/>
    <w:rsid w:val="004518D7"/>
    <w:rsid w:val="00452A63"/>
    <w:rsid w:val="0045338A"/>
    <w:rsid w:val="00454195"/>
    <w:rsid w:val="0045487D"/>
    <w:rsid w:val="00455F6D"/>
    <w:rsid w:val="00456397"/>
    <w:rsid w:val="0045670B"/>
    <w:rsid w:val="00456B07"/>
    <w:rsid w:val="00456B6A"/>
    <w:rsid w:val="004572CD"/>
    <w:rsid w:val="00457338"/>
    <w:rsid w:val="004576A9"/>
    <w:rsid w:val="004602EB"/>
    <w:rsid w:val="0046046A"/>
    <w:rsid w:val="00460567"/>
    <w:rsid w:val="004608DD"/>
    <w:rsid w:val="00460977"/>
    <w:rsid w:val="00461073"/>
    <w:rsid w:val="004610A6"/>
    <w:rsid w:val="004617CD"/>
    <w:rsid w:val="00461B71"/>
    <w:rsid w:val="004635A8"/>
    <w:rsid w:val="0046480B"/>
    <w:rsid w:val="00466040"/>
    <w:rsid w:val="004671CF"/>
    <w:rsid w:val="00467757"/>
    <w:rsid w:val="004679A9"/>
    <w:rsid w:val="00467C24"/>
    <w:rsid w:val="004709DB"/>
    <w:rsid w:val="00470D6B"/>
    <w:rsid w:val="00471233"/>
    <w:rsid w:val="004718B9"/>
    <w:rsid w:val="0047226F"/>
    <w:rsid w:val="0047250F"/>
    <w:rsid w:val="00472AC0"/>
    <w:rsid w:val="00473C64"/>
    <w:rsid w:val="004740F6"/>
    <w:rsid w:val="004744CF"/>
    <w:rsid w:val="0047476A"/>
    <w:rsid w:val="0047485E"/>
    <w:rsid w:val="00474E4B"/>
    <w:rsid w:val="00476CAA"/>
    <w:rsid w:val="00477124"/>
    <w:rsid w:val="004772AB"/>
    <w:rsid w:val="00477DFB"/>
    <w:rsid w:val="0048116B"/>
    <w:rsid w:val="004824F6"/>
    <w:rsid w:val="00482EA9"/>
    <w:rsid w:val="0048350B"/>
    <w:rsid w:val="00483790"/>
    <w:rsid w:val="00483DAF"/>
    <w:rsid w:val="00484210"/>
    <w:rsid w:val="004849C5"/>
    <w:rsid w:val="00484DA0"/>
    <w:rsid w:val="004854DF"/>
    <w:rsid w:val="0048640F"/>
    <w:rsid w:val="00486DF9"/>
    <w:rsid w:val="004875CF"/>
    <w:rsid w:val="00487FB9"/>
    <w:rsid w:val="004900A4"/>
    <w:rsid w:val="004903AC"/>
    <w:rsid w:val="00490A76"/>
    <w:rsid w:val="00491B5D"/>
    <w:rsid w:val="00491F8C"/>
    <w:rsid w:val="0049370E"/>
    <w:rsid w:val="004938B9"/>
    <w:rsid w:val="00493A1C"/>
    <w:rsid w:val="0049461A"/>
    <w:rsid w:val="0049486E"/>
    <w:rsid w:val="00495023"/>
    <w:rsid w:val="0049516B"/>
    <w:rsid w:val="004954DE"/>
    <w:rsid w:val="00496469"/>
    <w:rsid w:val="0049649A"/>
    <w:rsid w:val="0049743D"/>
    <w:rsid w:val="00497A85"/>
    <w:rsid w:val="004A0029"/>
    <w:rsid w:val="004A1471"/>
    <w:rsid w:val="004A2780"/>
    <w:rsid w:val="004A2CA8"/>
    <w:rsid w:val="004A2DE1"/>
    <w:rsid w:val="004A3408"/>
    <w:rsid w:val="004A414D"/>
    <w:rsid w:val="004A465A"/>
    <w:rsid w:val="004A50B5"/>
    <w:rsid w:val="004A5707"/>
    <w:rsid w:val="004A6285"/>
    <w:rsid w:val="004A7047"/>
    <w:rsid w:val="004A7804"/>
    <w:rsid w:val="004A7D9E"/>
    <w:rsid w:val="004B0789"/>
    <w:rsid w:val="004B17E8"/>
    <w:rsid w:val="004B1EA0"/>
    <w:rsid w:val="004B216A"/>
    <w:rsid w:val="004B273B"/>
    <w:rsid w:val="004B36F0"/>
    <w:rsid w:val="004B3CB0"/>
    <w:rsid w:val="004B4220"/>
    <w:rsid w:val="004B4F41"/>
    <w:rsid w:val="004B5330"/>
    <w:rsid w:val="004B56BC"/>
    <w:rsid w:val="004B6491"/>
    <w:rsid w:val="004B7AF4"/>
    <w:rsid w:val="004C0251"/>
    <w:rsid w:val="004C09FD"/>
    <w:rsid w:val="004C0B34"/>
    <w:rsid w:val="004C2771"/>
    <w:rsid w:val="004C2B40"/>
    <w:rsid w:val="004C2FBC"/>
    <w:rsid w:val="004C32A3"/>
    <w:rsid w:val="004C34A4"/>
    <w:rsid w:val="004C385F"/>
    <w:rsid w:val="004C3C33"/>
    <w:rsid w:val="004C47D5"/>
    <w:rsid w:val="004C4AAD"/>
    <w:rsid w:val="004C4AD7"/>
    <w:rsid w:val="004C4EBC"/>
    <w:rsid w:val="004C66C4"/>
    <w:rsid w:val="004C6C76"/>
    <w:rsid w:val="004C77ED"/>
    <w:rsid w:val="004D062E"/>
    <w:rsid w:val="004D19E3"/>
    <w:rsid w:val="004D2029"/>
    <w:rsid w:val="004D26C5"/>
    <w:rsid w:val="004D27E6"/>
    <w:rsid w:val="004D2C7B"/>
    <w:rsid w:val="004D33CC"/>
    <w:rsid w:val="004D39C8"/>
    <w:rsid w:val="004D43FA"/>
    <w:rsid w:val="004D510E"/>
    <w:rsid w:val="004D5EA3"/>
    <w:rsid w:val="004D7F88"/>
    <w:rsid w:val="004E2A8D"/>
    <w:rsid w:val="004E2D5C"/>
    <w:rsid w:val="004E3765"/>
    <w:rsid w:val="004E3DCF"/>
    <w:rsid w:val="004E4291"/>
    <w:rsid w:val="004E5854"/>
    <w:rsid w:val="004E6544"/>
    <w:rsid w:val="004E69E8"/>
    <w:rsid w:val="004F03EF"/>
    <w:rsid w:val="004F3A43"/>
    <w:rsid w:val="004F3D3B"/>
    <w:rsid w:val="004F45F1"/>
    <w:rsid w:val="004F547C"/>
    <w:rsid w:val="004F5DD7"/>
    <w:rsid w:val="004F63AA"/>
    <w:rsid w:val="004F6C67"/>
    <w:rsid w:val="004F74AD"/>
    <w:rsid w:val="004F76BC"/>
    <w:rsid w:val="00500945"/>
    <w:rsid w:val="00500C91"/>
    <w:rsid w:val="0050171B"/>
    <w:rsid w:val="0050222A"/>
    <w:rsid w:val="0050367B"/>
    <w:rsid w:val="0050498A"/>
    <w:rsid w:val="00504BC1"/>
    <w:rsid w:val="0050536F"/>
    <w:rsid w:val="00505DC4"/>
    <w:rsid w:val="00505E51"/>
    <w:rsid w:val="00506064"/>
    <w:rsid w:val="00506440"/>
    <w:rsid w:val="005064A7"/>
    <w:rsid w:val="00506C11"/>
    <w:rsid w:val="0050721D"/>
    <w:rsid w:val="0050747C"/>
    <w:rsid w:val="00511871"/>
    <w:rsid w:val="00511EC1"/>
    <w:rsid w:val="005127D3"/>
    <w:rsid w:val="005132CE"/>
    <w:rsid w:val="005133D7"/>
    <w:rsid w:val="00514CA3"/>
    <w:rsid w:val="00515AC3"/>
    <w:rsid w:val="0051735A"/>
    <w:rsid w:val="005173E4"/>
    <w:rsid w:val="00520250"/>
    <w:rsid w:val="00522289"/>
    <w:rsid w:val="00522443"/>
    <w:rsid w:val="00522554"/>
    <w:rsid w:val="0052270F"/>
    <w:rsid w:val="00523969"/>
    <w:rsid w:val="00524A35"/>
    <w:rsid w:val="005255A1"/>
    <w:rsid w:val="00526758"/>
    <w:rsid w:val="00526762"/>
    <w:rsid w:val="0052682B"/>
    <w:rsid w:val="0052695E"/>
    <w:rsid w:val="00526B7F"/>
    <w:rsid w:val="00527B37"/>
    <w:rsid w:val="00527CA2"/>
    <w:rsid w:val="00527F9C"/>
    <w:rsid w:val="0053032D"/>
    <w:rsid w:val="00531EA3"/>
    <w:rsid w:val="00534A37"/>
    <w:rsid w:val="005361E6"/>
    <w:rsid w:val="0053680B"/>
    <w:rsid w:val="005369C9"/>
    <w:rsid w:val="00536D2A"/>
    <w:rsid w:val="00537109"/>
    <w:rsid w:val="0053710B"/>
    <w:rsid w:val="00540568"/>
    <w:rsid w:val="0054119C"/>
    <w:rsid w:val="005420DF"/>
    <w:rsid w:val="00542598"/>
    <w:rsid w:val="0054290F"/>
    <w:rsid w:val="005429B1"/>
    <w:rsid w:val="00542C6B"/>
    <w:rsid w:val="005430A7"/>
    <w:rsid w:val="005431CF"/>
    <w:rsid w:val="00544B5A"/>
    <w:rsid w:val="00544D24"/>
    <w:rsid w:val="0054544F"/>
    <w:rsid w:val="00545654"/>
    <w:rsid w:val="005458BD"/>
    <w:rsid w:val="00546407"/>
    <w:rsid w:val="00550414"/>
    <w:rsid w:val="005516A1"/>
    <w:rsid w:val="005517B4"/>
    <w:rsid w:val="005518E9"/>
    <w:rsid w:val="00554FD3"/>
    <w:rsid w:val="005553AA"/>
    <w:rsid w:val="00555482"/>
    <w:rsid w:val="00555B98"/>
    <w:rsid w:val="005561BF"/>
    <w:rsid w:val="00557301"/>
    <w:rsid w:val="00561176"/>
    <w:rsid w:val="00562CDA"/>
    <w:rsid w:val="00563081"/>
    <w:rsid w:val="00563455"/>
    <w:rsid w:val="005636E9"/>
    <w:rsid w:val="00563A2B"/>
    <w:rsid w:val="0056413C"/>
    <w:rsid w:val="005642FA"/>
    <w:rsid w:val="0056578C"/>
    <w:rsid w:val="005665D2"/>
    <w:rsid w:val="0056675C"/>
    <w:rsid w:val="00570C16"/>
    <w:rsid w:val="00570EFB"/>
    <w:rsid w:val="0057161B"/>
    <w:rsid w:val="00571B09"/>
    <w:rsid w:val="00572BE6"/>
    <w:rsid w:val="00572E16"/>
    <w:rsid w:val="00575479"/>
    <w:rsid w:val="00575E99"/>
    <w:rsid w:val="0057632A"/>
    <w:rsid w:val="00576560"/>
    <w:rsid w:val="00577542"/>
    <w:rsid w:val="00577B46"/>
    <w:rsid w:val="00577F50"/>
    <w:rsid w:val="005812C6"/>
    <w:rsid w:val="00581817"/>
    <w:rsid w:val="005825D1"/>
    <w:rsid w:val="00582B35"/>
    <w:rsid w:val="0058316A"/>
    <w:rsid w:val="00583C42"/>
    <w:rsid w:val="00583F0C"/>
    <w:rsid w:val="00584476"/>
    <w:rsid w:val="00585C5B"/>
    <w:rsid w:val="00585EFC"/>
    <w:rsid w:val="0058632E"/>
    <w:rsid w:val="00586631"/>
    <w:rsid w:val="00586F69"/>
    <w:rsid w:val="00587181"/>
    <w:rsid w:val="005871F5"/>
    <w:rsid w:val="00587500"/>
    <w:rsid w:val="00587DB9"/>
    <w:rsid w:val="00587DF8"/>
    <w:rsid w:val="005902BE"/>
    <w:rsid w:val="00590391"/>
    <w:rsid w:val="005912EA"/>
    <w:rsid w:val="005914F3"/>
    <w:rsid w:val="005919A5"/>
    <w:rsid w:val="00592291"/>
    <w:rsid w:val="00593072"/>
    <w:rsid w:val="00593D6D"/>
    <w:rsid w:val="00594B43"/>
    <w:rsid w:val="00594C1B"/>
    <w:rsid w:val="005950DC"/>
    <w:rsid w:val="005953F3"/>
    <w:rsid w:val="00595837"/>
    <w:rsid w:val="00596149"/>
    <w:rsid w:val="005966F1"/>
    <w:rsid w:val="005A0A53"/>
    <w:rsid w:val="005A0AB2"/>
    <w:rsid w:val="005A0D5F"/>
    <w:rsid w:val="005A0EC6"/>
    <w:rsid w:val="005A249A"/>
    <w:rsid w:val="005A3B5D"/>
    <w:rsid w:val="005A3D97"/>
    <w:rsid w:val="005A4DB2"/>
    <w:rsid w:val="005A5813"/>
    <w:rsid w:val="005A6B48"/>
    <w:rsid w:val="005A6C6A"/>
    <w:rsid w:val="005A778E"/>
    <w:rsid w:val="005A7A42"/>
    <w:rsid w:val="005A7A71"/>
    <w:rsid w:val="005A7F61"/>
    <w:rsid w:val="005B0189"/>
    <w:rsid w:val="005B05A7"/>
    <w:rsid w:val="005B199D"/>
    <w:rsid w:val="005B1D0B"/>
    <w:rsid w:val="005B2E7D"/>
    <w:rsid w:val="005B3298"/>
    <w:rsid w:val="005B4DE7"/>
    <w:rsid w:val="005B64FD"/>
    <w:rsid w:val="005B67CE"/>
    <w:rsid w:val="005B6A7E"/>
    <w:rsid w:val="005B77E8"/>
    <w:rsid w:val="005B78EC"/>
    <w:rsid w:val="005B79A5"/>
    <w:rsid w:val="005C069A"/>
    <w:rsid w:val="005C11F2"/>
    <w:rsid w:val="005C1718"/>
    <w:rsid w:val="005C175A"/>
    <w:rsid w:val="005C17B4"/>
    <w:rsid w:val="005C191B"/>
    <w:rsid w:val="005C3D45"/>
    <w:rsid w:val="005C4100"/>
    <w:rsid w:val="005C4134"/>
    <w:rsid w:val="005C44C6"/>
    <w:rsid w:val="005C457F"/>
    <w:rsid w:val="005C75AC"/>
    <w:rsid w:val="005D0A6A"/>
    <w:rsid w:val="005D1035"/>
    <w:rsid w:val="005D1446"/>
    <w:rsid w:val="005D1E99"/>
    <w:rsid w:val="005D1F2B"/>
    <w:rsid w:val="005D2099"/>
    <w:rsid w:val="005D2242"/>
    <w:rsid w:val="005D2B80"/>
    <w:rsid w:val="005D77DF"/>
    <w:rsid w:val="005D7BEE"/>
    <w:rsid w:val="005D7F4C"/>
    <w:rsid w:val="005E145A"/>
    <w:rsid w:val="005E1E1E"/>
    <w:rsid w:val="005E2669"/>
    <w:rsid w:val="005E2C9E"/>
    <w:rsid w:val="005E3175"/>
    <w:rsid w:val="005E4905"/>
    <w:rsid w:val="005E6382"/>
    <w:rsid w:val="005E6A43"/>
    <w:rsid w:val="005E71D1"/>
    <w:rsid w:val="005E7315"/>
    <w:rsid w:val="005F027C"/>
    <w:rsid w:val="005F0401"/>
    <w:rsid w:val="005F05B2"/>
    <w:rsid w:val="005F0CC1"/>
    <w:rsid w:val="005F1464"/>
    <w:rsid w:val="005F196D"/>
    <w:rsid w:val="005F1C97"/>
    <w:rsid w:val="005F2194"/>
    <w:rsid w:val="005F31CF"/>
    <w:rsid w:val="005F4F6F"/>
    <w:rsid w:val="005F4FE6"/>
    <w:rsid w:val="005F5874"/>
    <w:rsid w:val="005F5A6E"/>
    <w:rsid w:val="005F676C"/>
    <w:rsid w:val="005F6F05"/>
    <w:rsid w:val="005F7443"/>
    <w:rsid w:val="005F782C"/>
    <w:rsid w:val="005F7A7E"/>
    <w:rsid w:val="006002B3"/>
    <w:rsid w:val="006005C8"/>
    <w:rsid w:val="0060130F"/>
    <w:rsid w:val="0060182C"/>
    <w:rsid w:val="00601A55"/>
    <w:rsid w:val="00601AB2"/>
    <w:rsid w:val="00601DA0"/>
    <w:rsid w:val="0060224E"/>
    <w:rsid w:val="00602C44"/>
    <w:rsid w:val="00602E70"/>
    <w:rsid w:val="00603166"/>
    <w:rsid w:val="00603B58"/>
    <w:rsid w:val="00603E68"/>
    <w:rsid w:val="0060408A"/>
    <w:rsid w:val="006041F8"/>
    <w:rsid w:val="00604439"/>
    <w:rsid w:val="006051F1"/>
    <w:rsid w:val="00606D6F"/>
    <w:rsid w:val="00607C6C"/>
    <w:rsid w:val="0061006D"/>
    <w:rsid w:val="006103CB"/>
    <w:rsid w:val="00610CE5"/>
    <w:rsid w:val="006119F5"/>
    <w:rsid w:val="006125F1"/>
    <w:rsid w:val="0061275E"/>
    <w:rsid w:val="006128C8"/>
    <w:rsid w:val="00612D1A"/>
    <w:rsid w:val="006136C2"/>
    <w:rsid w:val="00613E7B"/>
    <w:rsid w:val="006141B8"/>
    <w:rsid w:val="006141D4"/>
    <w:rsid w:val="006141ED"/>
    <w:rsid w:val="006160D5"/>
    <w:rsid w:val="00616F06"/>
    <w:rsid w:val="006179BF"/>
    <w:rsid w:val="00617AD1"/>
    <w:rsid w:val="00620B56"/>
    <w:rsid w:val="00620F24"/>
    <w:rsid w:val="0062120C"/>
    <w:rsid w:val="0062153C"/>
    <w:rsid w:val="00622A58"/>
    <w:rsid w:val="00622EFF"/>
    <w:rsid w:val="00623658"/>
    <w:rsid w:val="0062403F"/>
    <w:rsid w:val="00624FEB"/>
    <w:rsid w:val="00625497"/>
    <w:rsid w:val="00625870"/>
    <w:rsid w:val="00625F85"/>
    <w:rsid w:val="00626AC2"/>
    <w:rsid w:val="00626CCB"/>
    <w:rsid w:val="00627DDC"/>
    <w:rsid w:val="00627E6E"/>
    <w:rsid w:val="00630D0B"/>
    <w:rsid w:val="00630EEB"/>
    <w:rsid w:val="006317A2"/>
    <w:rsid w:val="00633D58"/>
    <w:rsid w:val="00633E9C"/>
    <w:rsid w:val="00633F0E"/>
    <w:rsid w:val="00633FB1"/>
    <w:rsid w:val="0063489E"/>
    <w:rsid w:val="00634A2E"/>
    <w:rsid w:val="00635EF2"/>
    <w:rsid w:val="006360BA"/>
    <w:rsid w:val="006377BE"/>
    <w:rsid w:val="00640858"/>
    <w:rsid w:val="00640BAC"/>
    <w:rsid w:val="0064137F"/>
    <w:rsid w:val="00642320"/>
    <w:rsid w:val="00642633"/>
    <w:rsid w:val="006446C0"/>
    <w:rsid w:val="00644C29"/>
    <w:rsid w:val="0064502F"/>
    <w:rsid w:val="0064512D"/>
    <w:rsid w:val="006454F9"/>
    <w:rsid w:val="00646556"/>
    <w:rsid w:val="0064670E"/>
    <w:rsid w:val="00647CB7"/>
    <w:rsid w:val="00647EC4"/>
    <w:rsid w:val="00651856"/>
    <w:rsid w:val="00652B70"/>
    <w:rsid w:val="0065412B"/>
    <w:rsid w:val="00654838"/>
    <w:rsid w:val="006552FE"/>
    <w:rsid w:val="006553B2"/>
    <w:rsid w:val="006555AE"/>
    <w:rsid w:val="006558D0"/>
    <w:rsid w:val="00655E71"/>
    <w:rsid w:val="006564E4"/>
    <w:rsid w:val="00656C91"/>
    <w:rsid w:val="00657AA1"/>
    <w:rsid w:val="00660AC1"/>
    <w:rsid w:val="006615A1"/>
    <w:rsid w:val="00661B5D"/>
    <w:rsid w:val="0066217B"/>
    <w:rsid w:val="0066291E"/>
    <w:rsid w:val="00662E0E"/>
    <w:rsid w:val="00663545"/>
    <w:rsid w:val="006639FA"/>
    <w:rsid w:val="00664430"/>
    <w:rsid w:val="00664680"/>
    <w:rsid w:val="00664F24"/>
    <w:rsid w:val="00665462"/>
    <w:rsid w:val="006655B1"/>
    <w:rsid w:val="00665E7B"/>
    <w:rsid w:val="0066759D"/>
    <w:rsid w:val="0067169A"/>
    <w:rsid w:val="00671749"/>
    <w:rsid w:val="00671ACC"/>
    <w:rsid w:val="00671D9A"/>
    <w:rsid w:val="006727E1"/>
    <w:rsid w:val="0067309C"/>
    <w:rsid w:val="00673B87"/>
    <w:rsid w:val="006745FC"/>
    <w:rsid w:val="00675016"/>
    <w:rsid w:val="006750AE"/>
    <w:rsid w:val="00675FE0"/>
    <w:rsid w:val="00676999"/>
    <w:rsid w:val="00676C9A"/>
    <w:rsid w:val="00677F36"/>
    <w:rsid w:val="006801A2"/>
    <w:rsid w:val="00680460"/>
    <w:rsid w:val="006807F0"/>
    <w:rsid w:val="00680E92"/>
    <w:rsid w:val="00680FEA"/>
    <w:rsid w:val="00681076"/>
    <w:rsid w:val="00681561"/>
    <w:rsid w:val="0068183C"/>
    <w:rsid w:val="006819A5"/>
    <w:rsid w:val="006828EA"/>
    <w:rsid w:val="00683CC9"/>
    <w:rsid w:val="00684532"/>
    <w:rsid w:val="006862EB"/>
    <w:rsid w:val="00686973"/>
    <w:rsid w:val="00686CFC"/>
    <w:rsid w:val="006872C7"/>
    <w:rsid w:val="00687F5A"/>
    <w:rsid w:val="0069039A"/>
    <w:rsid w:val="00690F63"/>
    <w:rsid w:val="00691483"/>
    <w:rsid w:val="006914C1"/>
    <w:rsid w:val="00691771"/>
    <w:rsid w:val="00691795"/>
    <w:rsid w:val="00692C95"/>
    <w:rsid w:val="00692F13"/>
    <w:rsid w:val="00693FF3"/>
    <w:rsid w:val="0069436E"/>
    <w:rsid w:val="00694D3A"/>
    <w:rsid w:val="006950DD"/>
    <w:rsid w:val="00695ECD"/>
    <w:rsid w:val="00696A70"/>
    <w:rsid w:val="00696E21"/>
    <w:rsid w:val="006972DD"/>
    <w:rsid w:val="006A0CE6"/>
    <w:rsid w:val="006A3202"/>
    <w:rsid w:val="006A33D6"/>
    <w:rsid w:val="006A3989"/>
    <w:rsid w:val="006A39A2"/>
    <w:rsid w:val="006A3D00"/>
    <w:rsid w:val="006A45F9"/>
    <w:rsid w:val="006A4D91"/>
    <w:rsid w:val="006A666C"/>
    <w:rsid w:val="006A6A6D"/>
    <w:rsid w:val="006A6FA1"/>
    <w:rsid w:val="006A79BD"/>
    <w:rsid w:val="006A7D1C"/>
    <w:rsid w:val="006B042A"/>
    <w:rsid w:val="006B1825"/>
    <w:rsid w:val="006B1F4D"/>
    <w:rsid w:val="006B204E"/>
    <w:rsid w:val="006B207E"/>
    <w:rsid w:val="006B24AB"/>
    <w:rsid w:val="006B3626"/>
    <w:rsid w:val="006B405D"/>
    <w:rsid w:val="006B419E"/>
    <w:rsid w:val="006B44D8"/>
    <w:rsid w:val="006B47F7"/>
    <w:rsid w:val="006B4C4A"/>
    <w:rsid w:val="006B6134"/>
    <w:rsid w:val="006B6E0B"/>
    <w:rsid w:val="006B72D9"/>
    <w:rsid w:val="006B7C5F"/>
    <w:rsid w:val="006B7D16"/>
    <w:rsid w:val="006C021F"/>
    <w:rsid w:val="006C0605"/>
    <w:rsid w:val="006C09EA"/>
    <w:rsid w:val="006C0C28"/>
    <w:rsid w:val="006C16A3"/>
    <w:rsid w:val="006C236E"/>
    <w:rsid w:val="006C259A"/>
    <w:rsid w:val="006C25A7"/>
    <w:rsid w:val="006C2822"/>
    <w:rsid w:val="006C2D6C"/>
    <w:rsid w:val="006C319B"/>
    <w:rsid w:val="006C3732"/>
    <w:rsid w:val="006C3EAB"/>
    <w:rsid w:val="006C4613"/>
    <w:rsid w:val="006C5453"/>
    <w:rsid w:val="006C5AB4"/>
    <w:rsid w:val="006C6A32"/>
    <w:rsid w:val="006C77A4"/>
    <w:rsid w:val="006D028C"/>
    <w:rsid w:val="006D0D3F"/>
    <w:rsid w:val="006D105A"/>
    <w:rsid w:val="006D133B"/>
    <w:rsid w:val="006D14CF"/>
    <w:rsid w:val="006D14E6"/>
    <w:rsid w:val="006D17E5"/>
    <w:rsid w:val="006D3B85"/>
    <w:rsid w:val="006D4E3E"/>
    <w:rsid w:val="006D5001"/>
    <w:rsid w:val="006D55C5"/>
    <w:rsid w:val="006D5830"/>
    <w:rsid w:val="006D6471"/>
    <w:rsid w:val="006D685A"/>
    <w:rsid w:val="006D6B9A"/>
    <w:rsid w:val="006D77FB"/>
    <w:rsid w:val="006E01C8"/>
    <w:rsid w:val="006E036F"/>
    <w:rsid w:val="006E079C"/>
    <w:rsid w:val="006E0D8A"/>
    <w:rsid w:val="006E29D8"/>
    <w:rsid w:val="006E3182"/>
    <w:rsid w:val="006E36FF"/>
    <w:rsid w:val="006E4283"/>
    <w:rsid w:val="006E4969"/>
    <w:rsid w:val="006E4D72"/>
    <w:rsid w:val="006E5288"/>
    <w:rsid w:val="006E58A1"/>
    <w:rsid w:val="006E5B19"/>
    <w:rsid w:val="006E6827"/>
    <w:rsid w:val="006E6B0D"/>
    <w:rsid w:val="006E7321"/>
    <w:rsid w:val="006E76A2"/>
    <w:rsid w:val="006F081A"/>
    <w:rsid w:val="006F0CF5"/>
    <w:rsid w:val="006F0E61"/>
    <w:rsid w:val="006F122E"/>
    <w:rsid w:val="006F13CA"/>
    <w:rsid w:val="006F2210"/>
    <w:rsid w:val="006F2281"/>
    <w:rsid w:val="006F2749"/>
    <w:rsid w:val="006F29B7"/>
    <w:rsid w:val="006F3257"/>
    <w:rsid w:val="006F3AC4"/>
    <w:rsid w:val="006F490D"/>
    <w:rsid w:val="006F5EEE"/>
    <w:rsid w:val="00700419"/>
    <w:rsid w:val="00700862"/>
    <w:rsid w:val="007009F5"/>
    <w:rsid w:val="00700A4D"/>
    <w:rsid w:val="00701497"/>
    <w:rsid w:val="00701557"/>
    <w:rsid w:val="0070189B"/>
    <w:rsid w:val="00701CE5"/>
    <w:rsid w:val="00701E49"/>
    <w:rsid w:val="00702906"/>
    <w:rsid w:val="007036E8"/>
    <w:rsid w:val="00703969"/>
    <w:rsid w:val="00703C90"/>
    <w:rsid w:val="007049F9"/>
    <w:rsid w:val="0070564D"/>
    <w:rsid w:val="007056A9"/>
    <w:rsid w:val="00706AE9"/>
    <w:rsid w:val="00706C72"/>
    <w:rsid w:val="00707622"/>
    <w:rsid w:val="00707CB0"/>
    <w:rsid w:val="00710166"/>
    <w:rsid w:val="00711760"/>
    <w:rsid w:val="00711B9D"/>
    <w:rsid w:val="00712A82"/>
    <w:rsid w:val="00712FF5"/>
    <w:rsid w:val="007140AD"/>
    <w:rsid w:val="00714415"/>
    <w:rsid w:val="0071562E"/>
    <w:rsid w:val="0071568B"/>
    <w:rsid w:val="00715BBA"/>
    <w:rsid w:val="0071645D"/>
    <w:rsid w:val="00716915"/>
    <w:rsid w:val="00716E54"/>
    <w:rsid w:val="007207A0"/>
    <w:rsid w:val="00721A54"/>
    <w:rsid w:val="007220E4"/>
    <w:rsid w:val="00722303"/>
    <w:rsid w:val="00722418"/>
    <w:rsid w:val="007228EE"/>
    <w:rsid w:val="00722BB8"/>
    <w:rsid w:val="0072309E"/>
    <w:rsid w:val="0072310E"/>
    <w:rsid w:val="0072352E"/>
    <w:rsid w:val="007235D8"/>
    <w:rsid w:val="0072418C"/>
    <w:rsid w:val="007243DB"/>
    <w:rsid w:val="0072458A"/>
    <w:rsid w:val="00724608"/>
    <w:rsid w:val="007255F8"/>
    <w:rsid w:val="00725856"/>
    <w:rsid w:val="007258B9"/>
    <w:rsid w:val="007261AE"/>
    <w:rsid w:val="00727119"/>
    <w:rsid w:val="0072712E"/>
    <w:rsid w:val="007311B1"/>
    <w:rsid w:val="007318BD"/>
    <w:rsid w:val="00732A11"/>
    <w:rsid w:val="00734FF5"/>
    <w:rsid w:val="007352F2"/>
    <w:rsid w:val="007353F4"/>
    <w:rsid w:val="007354BB"/>
    <w:rsid w:val="0073566A"/>
    <w:rsid w:val="00735E62"/>
    <w:rsid w:val="0073657E"/>
    <w:rsid w:val="00736D9E"/>
    <w:rsid w:val="007371E2"/>
    <w:rsid w:val="00737EC8"/>
    <w:rsid w:val="00740B9B"/>
    <w:rsid w:val="00740FCE"/>
    <w:rsid w:val="00742D26"/>
    <w:rsid w:val="007433FF"/>
    <w:rsid w:val="00743BC5"/>
    <w:rsid w:val="00744094"/>
    <w:rsid w:val="00744272"/>
    <w:rsid w:val="007445B9"/>
    <w:rsid w:val="0074489A"/>
    <w:rsid w:val="007449EF"/>
    <w:rsid w:val="007451CB"/>
    <w:rsid w:val="007452C9"/>
    <w:rsid w:val="007454B1"/>
    <w:rsid w:val="00745E9A"/>
    <w:rsid w:val="00747311"/>
    <w:rsid w:val="0074776A"/>
    <w:rsid w:val="0075049C"/>
    <w:rsid w:val="00751413"/>
    <w:rsid w:val="0075183D"/>
    <w:rsid w:val="00751D36"/>
    <w:rsid w:val="00751EEB"/>
    <w:rsid w:val="00752595"/>
    <w:rsid w:val="00752EC7"/>
    <w:rsid w:val="00753291"/>
    <w:rsid w:val="00754CD6"/>
    <w:rsid w:val="0075537E"/>
    <w:rsid w:val="007553B9"/>
    <w:rsid w:val="00755DA9"/>
    <w:rsid w:val="007564E4"/>
    <w:rsid w:val="00756601"/>
    <w:rsid w:val="00756FC7"/>
    <w:rsid w:val="00757236"/>
    <w:rsid w:val="00757650"/>
    <w:rsid w:val="007600E6"/>
    <w:rsid w:val="0076170E"/>
    <w:rsid w:val="0076215D"/>
    <w:rsid w:val="00762986"/>
    <w:rsid w:val="00763B0C"/>
    <w:rsid w:val="00763D1C"/>
    <w:rsid w:val="00764F48"/>
    <w:rsid w:val="007656A2"/>
    <w:rsid w:val="00765A3B"/>
    <w:rsid w:val="00765D52"/>
    <w:rsid w:val="00765FEA"/>
    <w:rsid w:val="0076606D"/>
    <w:rsid w:val="00766340"/>
    <w:rsid w:val="00766FFC"/>
    <w:rsid w:val="00767170"/>
    <w:rsid w:val="00770C77"/>
    <w:rsid w:val="007712C8"/>
    <w:rsid w:val="007715F8"/>
    <w:rsid w:val="00772127"/>
    <w:rsid w:val="00772754"/>
    <w:rsid w:val="00772BE5"/>
    <w:rsid w:val="00773637"/>
    <w:rsid w:val="0077387F"/>
    <w:rsid w:val="00773A8B"/>
    <w:rsid w:val="00775757"/>
    <w:rsid w:val="00777992"/>
    <w:rsid w:val="007824BF"/>
    <w:rsid w:val="0078283A"/>
    <w:rsid w:val="00782E27"/>
    <w:rsid w:val="00782FD3"/>
    <w:rsid w:val="0078325E"/>
    <w:rsid w:val="0078420E"/>
    <w:rsid w:val="00784972"/>
    <w:rsid w:val="00784A21"/>
    <w:rsid w:val="00784BC0"/>
    <w:rsid w:val="00784EB6"/>
    <w:rsid w:val="007852F1"/>
    <w:rsid w:val="007853E5"/>
    <w:rsid w:val="00786A82"/>
    <w:rsid w:val="00786EEA"/>
    <w:rsid w:val="0078724F"/>
    <w:rsid w:val="00787749"/>
    <w:rsid w:val="00787769"/>
    <w:rsid w:val="00790EAB"/>
    <w:rsid w:val="00791E5A"/>
    <w:rsid w:val="00793FB9"/>
    <w:rsid w:val="00794448"/>
    <w:rsid w:val="00794B60"/>
    <w:rsid w:val="00794EC6"/>
    <w:rsid w:val="00796843"/>
    <w:rsid w:val="00797FE3"/>
    <w:rsid w:val="007A0125"/>
    <w:rsid w:val="007A0488"/>
    <w:rsid w:val="007A0682"/>
    <w:rsid w:val="007A07B0"/>
    <w:rsid w:val="007A09BC"/>
    <w:rsid w:val="007A0B8E"/>
    <w:rsid w:val="007A1733"/>
    <w:rsid w:val="007A26B0"/>
    <w:rsid w:val="007A37F4"/>
    <w:rsid w:val="007A4A9B"/>
    <w:rsid w:val="007A516F"/>
    <w:rsid w:val="007A5C40"/>
    <w:rsid w:val="007A7222"/>
    <w:rsid w:val="007A7ADD"/>
    <w:rsid w:val="007A7AE5"/>
    <w:rsid w:val="007A7B76"/>
    <w:rsid w:val="007B072F"/>
    <w:rsid w:val="007B13A8"/>
    <w:rsid w:val="007B15A3"/>
    <w:rsid w:val="007B164F"/>
    <w:rsid w:val="007B19F2"/>
    <w:rsid w:val="007B1A9F"/>
    <w:rsid w:val="007B1B9B"/>
    <w:rsid w:val="007B2055"/>
    <w:rsid w:val="007B3564"/>
    <w:rsid w:val="007B3A48"/>
    <w:rsid w:val="007B3ACB"/>
    <w:rsid w:val="007B50F2"/>
    <w:rsid w:val="007B5B60"/>
    <w:rsid w:val="007B6C3F"/>
    <w:rsid w:val="007B7279"/>
    <w:rsid w:val="007C0E3C"/>
    <w:rsid w:val="007C1441"/>
    <w:rsid w:val="007C1472"/>
    <w:rsid w:val="007C1675"/>
    <w:rsid w:val="007C24A6"/>
    <w:rsid w:val="007C39A6"/>
    <w:rsid w:val="007C412D"/>
    <w:rsid w:val="007C5D26"/>
    <w:rsid w:val="007C79D0"/>
    <w:rsid w:val="007C7ADD"/>
    <w:rsid w:val="007C7DDB"/>
    <w:rsid w:val="007D035E"/>
    <w:rsid w:val="007D08E7"/>
    <w:rsid w:val="007D0CC1"/>
    <w:rsid w:val="007D1A4D"/>
    <w:rsid w:val="007D1DE0"/>
    <w:rsid w:val="007D358A"/>
    <w:rsid w:val="007D3E73"/>
    <w:rsid w:val="007D4354"/>
    <w:rsid w:val="007D4D38"/>
    <w:rsid w:val="007D4E6E"/>
    <w:rsid w:val="007D5101"/>
    <w:rsid w:val="007D5309"/>
    <w:rsid w:val="007D53FE"/>
    <w:rsid w:val="007D57D1"/>
    <w:rsid w:val="007D60B5"/>
    <w:rsid w:val="007D6247"/>
    <w:rsid w:val="007D658A"/>
    <w:rsid w:val="007D6A2E"/>
    <w:rsid w:val="007D7981"/>
    <w:rsid w:val="007E10AF"/>
    <w:rsid w:val="007E1361"/>
    <w:rsid w:val="007E2170"/>
    <w:rsid w:val="007E25CF"/>
    <w:rsid w:val="007E25F8"/>
    <w:rsid w:val="007E267E"/>
    <w:rsid w:val="007E2990"/>
    <w:rsid w:val="007E2E1C"/>
    <w:rsid w:val="007E5691"/>
    <w:rsid w:val="007E5729"/>
    <w:rsid w:val="007E5B9C"/>
    <w:rsid w:val="007E7DA0"/>
    <w:rsid w:val="007F0167"/>
    <w:rsid w:val="007F0D30"/>
    <w:rsid w:val="007F0E56"/>
    <w:rsid w:val="007F12DD"/>
    <w:rsid w:val="007F1CF7"/>
    <w:rsid w:val="007F2065"/>
    <w:rsid w:val="007F2296"/>
    <w:rsid w:val="007F28A0"/>
    <w:rsid w:val="007F2FB5"/>
    <w:rsid w:val="007F4B4D"/>
    <w:rsid w:val="007F50C3"/>
    <w:rsid w:val="007F7332"/>
    <w:rsid w:val="00800BDA"/>
    <w:rsid w:val="00800E92"/>
    <w:rsid w:val="00801782"/>
    <w:rsid w:val="00803103"/>
    <w:rsid w:val="008034EF"/>
    <w:rsid w:val="00804392"/>
    <w:rsid w:val="00805522"/>
    <w:rsid w:val="00805A8F"/>
    <w:rsid w:val="00806E88"/>
    <w:rsid w:val="0080749A"/>
    <w:rsid w:val="0080766F"/>
    <w:rsid w:val="0080775B"/>
    <w:rsid w:val="0081057B"/>
    <w:rsid w:val="00810853"/>
    <w:rsid w:val="00811C1D"/>
    <w:rsid w:val="008123FD"/>
    <w:rsid w:val="00813582"/>
    <w:rsid w:val="00813AFE"/>
    <w:rsid w:val="008149E2"/>
    <w:rsid w:val="00814A1C"/>
    <w:rsid w:val="008152B6"/>
    <w:rsid w:val="00815320"/>
    <w:rsid w:val="00815ACE"/>
    <w:rsid w:val="00815C2E"/>
    <w:rsid w:val="00816284"/>
    <w:rsid w:val="00816B16"/>
    <w:rsid w:val="00816DFC"/>
    <w:rsid w:val="0081772C"/>
    <w:rsid w:val="00817CC2"/>
    <w:rsid w:val="008215F2"/>
    <w:rsid w:val="00821BF9"/>
    <w:rsid w:val="0082230F"/>
    <w:rsid w:val="00822CC7"/>
    <w:rsid w:val="00823022"/>
    <w:rsid w:val="00823179"/>
    <w:rsid w:val="00824BCD"/>
    <w:rsid w:val="00824CE0"/>
    <w:rsid w:val="00824D8D"/>
    <w:rsid w:val="00825418"/>
    <w:rsid w:val="00826C60"/>
    <w:rsid w:val="00827436"/>
    <w:rsid w:val="0082778A"/>
    <w:rsid w:val="00827FFA"/>
    <w:rsid w:val="008306BD"/>
    <w:rsid w:val="00831B12"/>
    <w:rsid w:val="008331CA"/>
    <w:rsid w:val="00833465"/>
    <w:rsid w:val="008334E0"/>
    <w:rsid w:val="00833C13"/>
    <w:rsid w:val="00833CCF"/>
    <w:rsid w:val="008344F5"/>
    <w:rsid w:val="0083450E"/>
    <w:rsid w:val="008345B3"/>
    <w:rsid w:val="008347FA"/>
    <w:rsid w:val="008352DF"/>
    <w:rsid w:val="00836EA6"/>
    <w:rsid w:val="00840D72"/>
    <w:rsid w:val="00841C31"/>
    <w:rsid w:val="00841D71"/>
    <w:rsid w:val="0084393A"/>
    <w:rsid w:val="00843C15"/>
    <w:rsid w:val="008442EE"/>
    <w:rsid w:val="00844359"/>
    <w:rsid w:val="00844660"/>
    <w:rsid w:val="00846DCA"/>
    <w:rsid w:val="00847183"/>
    <w:rsid w:val="008479E2"/>
    <w:rsid w:val="0085412F"/>
    <w:rsid w:val="0085434F"/>
    <w:rsid w:val="008544B0"/>
    <w:rsid w:val="00854C11"/>
    <w:rsid w:val="00855965"/>
    <w:rsid w:val="008564DD"/>
    <w:rsid w:val="008564F9"/>
    <w:rsid w:val="0085746F"/>
    <w:rsid w:val="008574AA"/>
    <w:rsid w:val="008578F8"/>
    <w:rsid w:val="00860C0E"/>
    <w:rsid w:val="008616C6"/>
    <w:rsid w:val="00861A45"/>
    <w:rsid w:val="00862D01"/>
    <w:rsid w:val="0086343B"/>
    <w:rsid w:val="00863554"/>
    <w:rsid w:val="00863911"/>
    <w:rsid w:val="00864383"/>
    <w:rsid w:val="00864CA7"/>
    <w:rsid w:val="0086618F"/>
    <w:rsid w:val="008665CE"/>
    <w:rsid w:val="00866B01"/>
    <w:rsid w:val="00866B3B"/>
    <w:rsid w:val="00866F3F"/>
    <w:rsid w:val="00867335"/>
    <w:rsid w:val="008674AE"/>
    <w:rsid w:val="00867892"/>
    <w:rsid w:val="00870A1F"/>
    <w:rsid w:val="00870A74"/>
    <w:rsid w:val="008718CE"/>
    <w:rsid w:val="008734B7"/>
    <w:rsid w:val="00873E7F"/>
    <w:rsid w:val="00873ED1"/>
    <w:rsid w:val="00874613"/>
    <w:rsid w:val="00874A2F"/>
    <w:rsid w:val="00875064"/>
    <w:rsid w:val="00876346"/>
    <w:rsid w:val="0087663C"/>
    <w:rsid w:val="00877C76"/>
    <w:rsid w:val="00882661"/>
    <w:rsid w:val="00882BC4"/>
    <w:rsid w:val="008837E9"/>
    <w:rsid w:val="00884A90"/>
    <w:rsid w:val="008856C6"/>
    <w:rsid w:val="00886292"/>
    <w:rsid w:val="0088639A"/>
    <w:rsid w:val="00887094"/>
    <w:rsid w:val="008871A3"/>
    <w:rsid w:val="00890B64"/>
    <w:rsid w:val="00891D42"/>
    <w:rsid w:val="00893460"/>
    <w:rsid w:val="00893784"/>
    <w:rsid w:val="00893E93"/>
    <w:rsid w:val="008949C0"/>
    <w:rsid w:val="0089548E"/>
    <w:rsid w:val="008955CE"/>
    <w:rsid w:val="00895AE1"/>
    <w:rsid w:val="00895BF5"/>
    <w:rsid w:val="00895DDC"/>
    <w:rsid w:val="008960C4"/>
    <w:rsid w:val="00896EC2"/>
    <w:rsid w:val="008973B4"/>
    <w:rsid w:val="008A0190"/>
    <w:rsid w:val="008A0645"/>
    <w:rsid w:val="008A0D48"/>
    <w:rsid w:val="008A1166"/>
    <w:rsid w:val="008A1D4C"/>
    <w:rsid w:val="008A2650"/>
    <w:rsid w:val="008A3DA7"/>
    <w:rsid w:val="008A4595"/>
    <w:rsid w:val="008A459B"/>
    <w:rsid w:val="008A4629"/>
    <w:rsid w:val="008A5066"/>
    <w:rsid w:val="008A5400"/>
    <w:rsid w:val="008A562E"/>
    <w:rsid w:val="008A56B2"/>
    <w:rsid w:val="008A5F7E"/>
    <w:rsid w:val="008A63B0"/>
    <w:rsid w:val="008A66E2"/>
    <w:rsid w:val="008A6BED"/>
    <w:rsid w:val="008A6FA3"/>
    <w:rsid w:val="008A7882"/>
    <w:rsid w:val="008A7EB0"/>
    <w:rsid w:val="008B01FB"/>
    <w:rsid w:val="008B2DDB"/>
    <w:rsid w:val="008B404B"/>
    <w:rsid w:val="008B46D3"/>
    <w:rsid w:val="008B46DD"/>
    <w:rsid w:val="008B4BDC"/>
    <w:rsid w:val="008B4F95"/>
    <w:rsid w:val="008B50C9"/>
    <w:rsid w:val="008B5795"/>
    <w:rsid w:val="008B584D"/>
    <w:rsid w:val="008B5E4F"/>
    <w:rsid w:val="008B6D6A"/>
    <w:rsid w:val="008B7899"/>
    <w:rsid w:val="008C013C"/>
    <w:rsid w:val="008C0571"/>
    <w:rsid w:val="008C21C2"/>
    <w:rsid w:val="008C21C4"/>
    <w:rsid w:val="008C2784"/>
    <w:rsid w:val="008C2AE6"/>
    <w:rsid w:val="008C3D6A"/>
    <w:rsid w:val="008C42EC"/>
    <w:rsid w:val="008C4430"/>
    <w:rsid w:val="008C4712"/>
    <w:rsid w:val="008C4729"/>
    <w:rsid w:val="008C4B5F"/>
    <w:rsid w:val="008C4F14"/>
    <w:rsid w:val="008C4F1F"/>
    <w:rsid w:val="008C5A6B"/>
    <w:rsid w:val="008C6A15"/>
    <w:rsid w:val="008C6A5D"/>
    <w:rsid w:val="008C7269"/>
    <w:rsid w:val="008D0093"/>
    <w:rsid w:val="008D0153"/>
    <w:rsid w:val="008D04E0"/>
    <w:rsid w:val="008D08F1"/>
    <w:rsid w:val="008D1C1B"/>
    <w:rsid w:val="008D28B3"/>
    <w:rsid w:val="008D2F72"/>
    <w:rsid w:val="008D3D87"/>
    <w:rsid w:val="008D440A"/>
    <w:rsid w:val="008D484D"/>
    <w:rsid w:val="008D4B79"/>
    <w:rsid w:val="008D5740"/>
    <w:rsid w:val="008D62E1"/>
    <w:rsid w:val="008D65A2"/>
    <w:rsid w:val="008D6B10"/>
    <w:rsid w:val="008D712C"/>
    <w:rsid w:val="008D717F"/>
    <w:rsid w:val="008D7B02"/>
    <w:rsid w:val="008E00B8"/>
    <w:rsid w:val="008E0C8F"/>
    <w:rsid w:val="008E0F74"/>
    <w:rsid w:val="008E1487"/>
    <w:rsid w:val="008E17A7"/>
    <w:rsid w:val="008E1A00"/>
    <w:rsid w:val="008E21CA"/>
    <w:rsid w:val="008E24CA"/>
    <w:rsid w:val="008E2A84"/>
    <w:rsid w:val="008E3637"/>
    <w:rsid w:val="008E3A63"/>
    <w:rsid w:val="008E3B1A"/>
    <w:rsid w:val="008E3E4E"/>
    <w:rsid w:val="008E48C5"/>
    <w:rsid w:val="008E4FAD"/>
    <w:rsid w:val="008E518A"/>
    <w:rsid w:val="008E6DF0"/>
    <w:rsid w:val="008E770F"/>
    <w:rsid w:val="008E7E7B"/>
    <w:rsid w:val="008E7F33"/>
    <w:rsid w:val="008F048C"/>
    <w:rsid w:val="008F19A3"/>
    <w:rsid w:val="008F1C80"/>
    <w:rsid w:val="008F1DB9"/>
    <w:rsid w:val="008F241F"/>
    <w:rsid w:val="008F26C9"/>
    <w:rsid w:val="008F2F33"/>
    <w:rsid w:val="008F3D8B"/>
    <w:rsid w:val="008F4F0B"/>
    <w:rsid w:val="008F62BD"/>
    <w:rsid w:val="008F6646"/>
    <w:rsid w:val="008F6D6E"/>
    <w:rsid w:val="008F7954"/>
    <w:rsid w:val="008F7A0E"/>
    <w:rsid w:val="008F7B65"/>
    <w:rsid w:val="008F7DC4"/>
    <w:rsid w:val="008F7F5B"/>
    <w:rsid w:val="009009F4"/>
    <w:rsid w:val="00900ECA"/>
    <w:rsid w:val="00900F2C"/>
    <w:rsid w:val="00901F32"/>
    <w:rsid w:val="00902EE3"/>
    <w:rsid w:val="00903130"/>
    <w:rsid w:val="00904C08"/>
    <w:rsid w:val="00905186"/>
    <w:rsid w:val="00905A07"/>
    <w:rsid w:val="00905E86"/>
    <w:rsid w:val="00906A18"/>
    <w:rsid w:val="00907005"/>
    <w:rsid w:val="009079CB"/>
    <w:rsid w:val="00910A47"/>
    <w:rsid w:val="00910EA5"/>
    <w:rsid w:val="00911567"/>
    <w:rsid w:val="00911B4F"/>
    <w:rsid w:val="00911BC3"/>
    <w:rsid w:val="00912356"/>
    <w:rsid w:val="009132DF"/>
    <w:rsid w:val="00913972"/>
    <w:rsid w:val="009139A3"/>
    <w:rsid w:val="009145F0"/>
    <w:rsid w:val="0091602E"/>
    <w:rsid w:val="009164CB"/>
    <w:rsid w:val="00916BEF"/>
    <w:rsid w:val="009176F7"/>
    <w:rsid w:val="009178F4"/>
    <w:rsid w:val="009207A2"/>
    <w:rsid w:val="00922409"/>
    <w:rsid w:val="009224B9"/>
    <w:rsid w:val="00922AE7"/>
    <w:rsid w:val="00922C7B"/>
    <w:rsid w:val="00922CD6"/>
    <w:rsid w:val="00922EC2"/>
    <w:rsid w:val="00923912"/>
    <w:rsid w:val="00930B90"/>
    <w:rsid w:val="00931048"/>
    <w:rsid w:val="0093141B"/>
    <w:rsid w:val="0093156D"/>
    <w:rsid w:val="00933631"/>
    <w:rsid w:val="0093470B"/>
    <w:rsid w:val="00935042"/>
    <w:rsid w:val="00935F30"/>
    <w:rsid w:val="0093629D"/>
    <w:rsid w:val="0093678A"/>
    <w:rsid w:val="009372DE"/>
    <w:rsid w:val="00937466"/>
    <w:rsid w:val="00940563"/>
    <w:rsid w:val="0094097F"/>
    <w:rsid w:val="00940ACB"/>
    <w:rsid w:val="009412A8"/>
    <w:rsid w:val="009417B2"/>
    <w:rsid w:val="00942987"/>
    <w:rsid w:val="00942BB0"/>
    <w:rsid w:val="009443B2"/>
    <w:rsid w:val="00944F74"/>
    <w:rsid w:val="00946750"/>
    <w:rsid w:val="00946B96"/>
    <w:rsid w:val="00946D19"/>
    <w:rsid w:val="00947649"/>
    <w:rsid w:val="00950A17"/>
    <w:rsid w:val="00950FE7"/>
    <w:rsid w:val="00951137"/>
    <w:rsid w:val="0095127E"/>
    <w:rsid w:val="00951E84"/>
    <w:rsid w:val="00951EFA"/>
    <w:rsid w:val="00952B86"/>
    <w:rsid w:val="00952FC2"/>
    <w:rsid w:val="00953046"/>
    <w:rsid w:val="0095314C"/>
    <w:rsid w:val="00954971"/>
    <w:rsid w:val="009550A5"/>
    <w:rsid w:val="00955682"/>
    <w:rsid w:val="00955ED2"/>
    <w:rsid w:val="00956392"/>
    <w:rsid w:val="009563BF"/>
    <w:rsid w:val="00956723"/>
    <w:rsid w:val="00956D36"/>
    <w:rsid w:val="00956DB3"/>
    <w:rsid w:val="00957437"/>
    <w:rsid w:val="00957D05"/>
    <w:rsid w:val="0096086D"/>
    <w:rsid w:val="00960CE4"/>
    <w:rsid w:val="00961143"/>
    <w:rsid w:val="009617B0"/>
    <w:rsid w:val="00961A7F"/>
    <w:rsid w:val="00961F70"/>
    <w:rsid w:val="009620FB"/>
    <w:rsid w:val="0096219F"/>
    <w:rsid w:val="00964339"/>
    <w:rsid w:val="009643A7"/>
    <w:rsid w:val="0096448D"/>
    <w:rsid w:val="0096460F"/>
    <w:rsid w:val="00965891"/>
    <w:rsid w:val="0097104F"/>
    <w:rsid w:val="009716E9"/>
    <w:rsid w:val="009718E3"/>
    <w:rsid w:val="009722A1"/>
    <w:rsid w:val="00975BCB"/>
    <w:rsid w:val="009766F2"/>
    <w:rsid w:val="009768C8"/>
    <w:rsid w:val="009801A2"/>
    <w:rsid w:val="00981530"/>
    <w:rsid w:val="00982388"/>
    <w:rsid w:val="009827A1"/>
    <w:rsid w:val="009828E3"/>
    <w:rsid w:val="00982B77"/>
    <w:rsid w:val="00982C4B"/>
    <w:rsid w:val="00982CF2"/>
    <w:rsid w:val="00982D62"/>
    <w:rsid w:val="0098420A"/>
    <w:rsid w:val="00984749"/>
    <w:rsid w:val="00986DB3"/>
    <w:rsid w:val="00987357"/>
    <w:rsid w:val="00987F9E"/>
    <w:rsid w:val="0099008F"/>
    <w:rsid w:val="009907C2"/>
    <w:rsid w:val="0099130E"/>
    <w:rsid w:val="00991B9F"/>
    <w:rsid w:val="00993B80"/>
    <w:rsid w:val="00994021"/>
    <w:rsid w:val="009942C6"/>
    <w:rsid w:val="0099561F"/>
    <w:rsid w:val="00995BF3"/>
    <w:rsid w:val="009963DA"/>
    <w:rsid w:val="00997075"/>
    <w:rsid w:val="00997295"/>
    <w:rsid w:val="00997334"/>
    <w:rsid w:val="009977FA"/>
    <w:rsid w:val="009A01DF"/>
    <w:rsid w:val="009A11E5"/>
    <w:rsid w:val="009A13D3"/>
    <w:rsid w:val="009A1416"/>
    <w:rsid w:val="009A19C4"/>
    <w:rsid w:val="009A1A0F"/>
    <w:rsid w:val="009A2581"/>
    <w:rsid w:val="009A2583"/>
    <w:rsid w:val="009A2755"/>
    <w:rsid w:val="009A2A9D"/>
    <w:rsid w:val="009A2DFD"/>
    <w:rsid w:val="009A340E"/>
    <w:rsid w:val="009A369B"/>
    <w:rsid w:val="009A37EA"/>
    <w:rsid w:val="009A5DCC"/>
    <w:rsid w:val="009A6004"/>
    <w:rsid w:val="009A6530"/>
    <w:rsid w:val="009A67A5"/>
    <w:rsid w:val="009A73B6"/>
    <w:rsid w:val="009A78D5"/>
    <w:rsid w:val="009A7BA0"/>
    <w:rsid w:val="009A7BA5"/>
    <w:rsid w:val="009B029F"/>
    <w:rsid w:val="009B0835"/>
    <w:rsid w:val="009B0FFE"/>
    <w:rsid w:val="009B104D"/>
    <w:rsid w:val="009B1245"/>
    <w:rsid w:val="009B172F"/>
    <w:rsid w:val="009B2290"/>
    <w:rsid w:val="009B234D"/>
    <w:rsid w:val="009B2542"/>
    <w:rsid w:val="009B285C"/>
    <w:rsid w:val="009B32A3"/>
    <w:rsid w:val="009B3649"/>
    <w:rsid w:val="009B6A3E"/>
    <w:rsid w:val="009B6B94"/>
    <w:rsid w:val="009B6C33"/>
    <w:rsid w:val="009B76C9"/>
    <w:rsid w:val="009B79D4"/>
    <w:rsid w:val="009B7A07"/>
    <w:rsid w:val="009C017C"/>
    <w:rsid w:val="009C06B9"/>
    <w:rsid w:val="009C0E51"/>
    <w:rsid w:val="009C1AA0"/>
    <w:rsid w:val="009C2281"/>
    <w:rsid w:val="009C25FC"/>
    <w:rsid w:val="009C2784"/>
    <w:rsid w:val="009C2B11"/>
    <w:rsid w:val="009C2DA8"/>
    <w:rsid w:val="009C2E86"/>
    <w:rsid w:val="009C3A3A"/>
    <w:rsid w:val="009C3F80"/>
    <w:rsid w:val="009C54AC"/>
    <w:rsid w:val="009C5D3C"/>
    <w:rsid w:val="009C6582"/>
    <w:rsid w:val="009C70A3"/>
    <w:rsid w:val="009C7526"/>
    <w:rsid w:val="009C7614"/>
    <w:rsid w:val="009D0703"/>
    <w:rsid w:val="009D4912"/>
    <w:rsid w:val="009D4A2E"/>
    <w:rsid w:val="009D4F49"/>
    <w:rsid w:val="009D557E"/>
    <w:rsid w:val="009D5F9C"/>
    <w:rsid w:val="009D6225"/>
    <w:rsid w:val="009D6375"/>
    <w:rsid w:val="009D6A0F"/>
    <w:rsid w:val="009D75C8"/>
    <w:rsid w:val="009D76CF"/>
    <w:rsid w:val="009D77C2"/>
    <w:rsid w:val="009E0468"/>
    <w:rsid w:val="009E0F69"/>
    <w:rsid w:val="009E14C7"/>
    <w:rsid w:val="009E1B26"/>
    <w:rsid w:val="009E1D40"/>
    <w:rsid w:val="009E24B1"/>
    <w:rsid w:val="009E31A6"/>
    <w:rsid w:val="009E3A91"/>
    <w:rsid w:val="009E4447"/>
    <w:rsid w:val="009E47AB"/>
    <w:rsid w:val="009E48DC"/>
    <w:rsid w:val="009E4B6E"/>
    <w:rsid w:val="009E4F03"/>
    <w:rsid w:val="009F03B7"/>
    <w:rsid w:val="009F042C"/>
    <w:rsid w:val="009F04E7"/>
    <w:rsid w:val="009F05A3"/>
    <w:rsid w:val="009F1351"/>
    <w:rsid w:val="009F1B3B"/>
    <w:rsid w:val="009F1F28"/>
    <w:rsid w:val="009F21FC"/>
    <w:rsid w:val="009F26EC"/>
    <w:rsid w:val="009F288D"/>
    <w:rsid w:val="009F30CD"/>
    <w:rsid w:val="009F38CA"/>
    <w:rsid w:val="009F404A"/>
    <w:rsid w:val="009F588A"/>
    <w:rsid w:val="009F6F59"/>
    <w:rsid w:val="009F71C0"/>
    <w:rsid w:val="009F7738"/>
    <w:rsid w:val="009F78FA"/>
    <w:rsid w:val="009F7A1E"/>
    <w:rsid w:val="00A015DF"/>
    <w:rsid w:val="00A02091"/>
    <w:rsid w:val="00A02723"/>
    <w:rsid w:val="00A03334"/>
    <w:rsid w:val="00A038E9"/>
    <w:rsid w:val="00A040BB"/>
    <w:rsid w:val="00A04247"/>
    <w:rsid w:val="00A0448C"/>
    <w:rsid w:val="00A04571"/>
    <w:rsid w:val="00A047AA"/>
    <w:rsid w:val="00A048D9"/>
    <w:rsid w:val="00A055F2"/>
    <w:rsid w:val="00A05780"/>
    <w:rsid w:val="00A058BE"/>
    <w:rsid w:val="00A06D71"/>
    <w:rsid w:val="00A074A0"/>
    <w:rsid w:val="00A10099"/>
    <w:rsid w:val="00A10901"/>
    <w:rsid w:val="00A11438"/>
    <w:rsid w:val="00A12F2C"/>
    <w:rsid w:val="00A13B34"/>
    <w:rsid w:val="00A14329"/>
    <w:rsid w:val="00A14475"/>
    <w:rsid w:val="00A15995"/>
    <w:rsid w:val="00A160F6"/>
    <w:rsid w:val="00A16D2E"/>
    <w:rsid w:val="00A16E22"/>
    <w:rsid w:val="00A17138"/>
    <w:rsid w:val="00A20626"/>
    <w:rsid w:val="00A21893"/>
    <w:rsid w:val="00A2369B"/>
    <w:rsid w:val="00A23E3B"/>
    <w:rsid w:val="00A24640"/>
    <w:rsid w:val="00A25A87"/>
    <w:rsid w:val="00A25EE9"/>
    <w:rsid w:val="00A26A47"/>
    <w:rsid w:val="00A27943"/>
    <w:rsid w:val="00A30551"/>
    <w:rsid w:val="00A31879"/>
    <w:rsid w:val="00A32033"/>
    <w:rsid w:val="00A32EA2"/>
    <w:rsid w:val="00A34DA3"/>
    <w:rsid w:val="00A34F3B"/>
    <w:rsid w:val="00A356E6"/>
    <w:rsid w:val="00A363FA"/>
    <w:rsid w:val="00A37197"/>
    <w:rsid w:val="00A3735D"/>
    <w:rsid w:val="00A3737D"/>
    <w:rsid w:val="00A40234"/>
    <w:rsid w:val="00A40A8F"/>
    <w:rsid w:val="00A40DC5"/>
    <w:rsid w:val="00A41844"/>
    <w:rsid w:val="00A420B9"/>
    <w:rsid w:val="00A42194"/>
    <w:rsid w:val="00A42934"/>
    <w:rsid w:val="00A43F7E"/>
    <w:rsid w:val="00A4614A"/>
    <w:rsid w:val="00A4617F"/>
    <w:rsid w:val="00A46D4F"/>
    <w:rsid w:val="00A4734D"/>
    <w:rsid w:val="00A47854"/>
    <w:rsid w:val="00A479F6"/>
    <w:rsid w:val="00A47D50"/>
    <w:rsid w:val="00A50CBF"/>
    <w:rsid w:val="00A50DB7"/>
    <w:rsid w:val="00A53650"/>
    <w:rsid w:val="00A53C28"/>
    <w:rsid w:val="00A53D3F"/>
    <w:rsid w:val="00A53DDF"/>
    <w:rsid w:val="00A53E21"/>
    <w:rsid w:val="00A54064"/>
    <w:rsid w:val="00A542DB"/>
    <w:rsid w:val="00A54339"/>
    <w:rsid w:val="00A5466D"/>
    <w:rsid w:val="00A547AF"/>
    <w:rsid w:val="00A55223"/>
    <w:rsid w:val="00A552F7"/>
    <w:rsid w:val="00A55329"/>
    <w:rsid w:val="00A55C64"/>
    <w:rsid w:val="00A55F4C"/>
    <w:rsid w:val="00A6009C"/>
    <w:rsid w:val="00A61955"/>
    <w:rsid w:val="00A624DD"/>
    <w:rsid w:val="00A626F6"/>
    <w:rsid w:val="00A62FCC"/>
    <w:rsid w:val="00A63235"/>
    <w:rsid w:val="00A634B0"/>
    <w:rsid w:val="00A63940"/>
    <w:rsid w:val="00A63B50"/>
    <w:rsid w:val="00A64868"/>
    <w:rsid w:val="00A64900"/>
    <w:rsid w:val="00A64B4A"/>
    <w:rsid w:val="00A64C8E"/>
    <w:rsid w:val="00A657D5"/>
    <w:rsid w:val="00A65980"/>
    <w:rsid w:val="00A663F5"/>
    <w:rsid w:val="00A6686B"/>
    <w:rsid w:val="00A70663"/>
    <w:rsid w:val="00A707C9"/>
    <w:rsid w:val="00A70E59"/>
    <w:rsid w:val="00A71B8E"/>
    <w:rsid w:val="00A71ED7"/>
    <w:rsid w:val="00A72A8C"/>
    <w:rsid w:val="00A734EB"/>
    <w:rsid w:val="00A735FB"/>
    <w:rsid w:val="00A7365C"/>
    <w:rsid w:val="00A7373B"/>
    <w:rsid w:val="00A74F06"/>
    <w:rsid w:val="00A75818"/>
    <w:rsid w:val="00A758F9"/>
    <w:rsid w:val="00A7590E"/>
    <w:rsid w:val="00A7689A"/>
    <w:rsid w:val="00A770FF"/>
    <w:rsid w:val="00A77353"/>
    <w:rsid w:val="00A77598"/>
    <w:rsid w:val="00A77B28"/>
    <w:rsid w:val="00A8023D"/>
    <w:rsid w:val="00A8034F"/>
    <w:rsid w:val="00A804E1"/>
    <w:rsid w:val="00A806E4"/>
    <w:rsid w:val="00A81A1C"/>
    <w:rsid w:val="00A81B45"/>
    <w:rsid w:val="00A81FF8"/>
    <w:rsid w:val="00A820CD"/>
    <w:rsid w:val="00A82236"/>
    <w:rsid w:val="00A822A5"/>
    <w:rsid w:val="00A826BA"/>
    <w:rsid w:val="00A8280E"/>
    <w:rsid w:val="00A83E91"/>
    <w:rsid w:val="00A84D89"/>
    <w:rsid w:val="00A854CD"/>
    <w:rsid w:val="00A85901"/>
    <w:rsid w:val="00A85D67"/>
    <w:rsid w:val="00A85F2E"/>
    <w:rsid w:val="00A86319"/>
    <w:rsid w:val="00A874E0"/>
    <w:rsid w:val="00A87D27"/>
    <w:rsid w:val="00A87EA8"/>
    <w:rsid w:val="00A90B02"/>
    <w:rsid w:val="00A91599"/>
    <w:rsid w:val="00A934EA"/>
    <w:rsid w:val="00A9389F"/>
    <w:rsid w:val="00A94B9D"/>
    <w:rsid w:val="00A94D5B"/>
    <w:rsid w:val="00A95605"/>
    <w:rsid w:val="00A95CB6"/>
    <w:rsid w:val="00A95F59"/>
    <w:rsid w:val="00A964B0"/>
    <w:rsid w:val="00A9659C"/>
    <w:rsid w:val="00AA00F6"/>
    <w:rsid w:val="00AA07D6"/>
    <w:rsid w:val="00AA106B"/>
    <w:rsid w:val="00AA16A6"/>
    <w:rsid w:val="00AA1F6C"/>
    <w:rsid w:val="00AA21F0"/>
    <w:rsid w:val="00AA247E"/>
    <w:rsid w:val="00AA2772"/>
    <w:rsid w:val="00AA2967"/>
    <w:rsid w:val="00AA2A17"/>
    <w:rsid w:val="00AA30AB"/>
    <w:rsid w:val="00AA3ABC"/>
    <w:rsid w:val="00AA3C41"/>
    <w:rsid w:val="00AA3C58"/>
    <w:rsid w:val="00AA497E"/>
    <w:rsid w:val="00AA57AA"/>
    <w:rsid w:val="00AA5F29"/>
    <w:rsid w:val="00AA716B"/>
    <w:rsid w:val="00AB1E88"/>
    <w:rsid w:val="00AB2DD5"/>
    <w:rsid w:val="00AB2E08"/>
    <w:rsid w:val="00AB2E81"/>
    <w:rsid w:val="00AB3FFD"/>
    <w:rsid w:val="00AB4782"/>
    <w:rsid w:val="00AB56B3"/>
    <w:rsid w:val="00AB594B"/>
    <w:rsid w:val="00AB617D"/>
    <w:rsid w:val="00AB79AA"/>
    <w:rsid w:val="00AC0914"/>
    <w:rsid w:val="00AC0CCB"/>
    <w:rsid w:val="00AC0D14"/>
    <w:rsid w:val="00AC3740"/>
    <w:rsid w:val="00AC4755"/>
    <w:rsid w:val="00AC4C4A"/>
    <w:rsid w:val="00AC518C"/>
    <w:rsid w:val="00AC60FF"/>
    <w:rsid w:val="00AC6B54"/>
    <w:rsid w:val="00AC74D0"/>
    <w:rsid w:val="00AC7E2A"/>
    <w:rsid w:val="00AD06EA"/>
    <w:rsid w:val="00AD1420"/>
    <w:rsid w:val="00AD2491"/>
    <w:rsid w:val="00AD414A"/>
    <w:rsid w:val="00AD4CD7"/>
    <w:rsid w:val="00AD5A03"/>
    <w:rsid w:val="00AD5F0C"/>
    <w:rsid w:val="00AD7441"/>
    <w:rsid w:val="00AD7C78"/>
    <w:rsid w:val="00AD7D4C"/>
    <w:rsid w:val="00AE01FE"/>
    <w:rsid w:val="00AE0FCA"/>
    <w:rsid w:val="00AE1307"/>
    <w:rsid w:val="00AE13F8"/>
    <w:rsid w:val="00AE2128"/>
    <w:rsid w:val="00AE2261"/>
    <w:rsid w:val="00AE22A9"/>
    <w:rsid w:val="00AE235B"/>
    <w:rsid w:val="00AE340F"/>
    <w:rsid w:val="00AE3A64"/>
    <w:rsid w:val="00AE3AD3"/>
    <w:rsid w:val="00AE3C5B"/>
    <w:rsid w:val="00AE40E6"/>
    <w:rsid w:val="00AE55A5"/>
    <w:rsid w:val="00AE5AA2"/>
    <w:rsid w:val="00AE6AE1"/>
    <w:rsid w:val="00AE7A27"/>
    <w:rsid w:val="00AF0EDF"/>
    <w:rsid w:val="00AF0F82"/>
    <w:rsid w:val="00AF15A3"/>
    <w:rsid w:val="00AF1B7D"/>
    <w:rsid w:val="00AF259D"/>
    <w:rsid w:val="00AF28AC"/>
    <w:rsid w:val="00AF392B"/>
    <w:rsid w:val="00AF5055"/>
    <w:rsid w:val="00AF6022"/>
    <w:rsid w:val="00AF6F0F"/>
    <w:rsid w:val="00B00D34"/>
    <w:rsid w:val="00B01839"/>
    <w:rsid w:val="00B01E5D"/>
    <w:rsid w:val="00B0206D"/>
    <w:rsid w:val="00B04AB9"/>
    <w:rsid w:val="00B05125"/>
    <w:rsid w:val="00B0566E"/>
    <w:rsid w:val="00B05B91"/>
    <w:rsid w:val="00B05F25"/>
    <w:rsid w:val="00B0608E"/>
    <w:rsid w:val="00B06D19"/>
    <w:rsid w:val="00B071CD"/>
    <w:rsid w:val="00B0721B"/>
    <w:rsid w:val="00B0775B"/>
    <w:rsid w:val="00B1003F"/>
    <w:rsid w:val="00B104F5"/>
    <w:rsid w:val="00B110BB"/>
    <w:rsid w:val="00B1153F"/>
    <w:rsid w:val="00B115C6"/>
    <w:rsid w:val="00B11682"/>
    <w:rsid w:val="00B11A32"/>
    <w:rsid w:val="00B11BA0"/>
    <w:rsid w:val="00B11C3A"/>
    <w:rsid w:val="00B12150"/>
    <w:rsid w:val="00B12BAC"/>
    <w:rsid w:val="00B12C08"/>
    <w:rsid w:val="00B12FD8"/>
    <w:rsid w:val="00B13314"/>
    <w:rsid w:val="00B13A86"/>
    <w:rsid w:val="00B13AE9"/>
    <w:rsid w:val="00B14224"/>
    <w:rsid w:val="00B147DB"/>
    <w:rsid w:val="00B164AD"/>
    <w:rsid w:val="00B16587"/>
    <w:rsid w:val="00B165BA"/>
    <w:rsid w:val="00B17652"/>
    <w:rsid w:val="00B20BBE"/>
    <w:rsid w:val="00B20E44"/>
    <w:rsid w:val="00B21043"/>
    <w:rsid w:val="00B21BFF"/>
    <w:rsid w:val="00B220D5"/>
    <w:rsid w:val="00B22765"/>
    <w:rsid w:val="00B22C1B"/>
    <w:rsid w:val="00B24658"/>
    <w:rsid w:val="00B24A7C"/>
    <w:rsid w:val="00B2600F"/>
    <w:rsid w:val="00B27569"/>
    <w:rsid w:val="00B309A7"/>
    <w:rsid w:val="00B3192C"/>
    <w:rsid w:val="00B31D7A"/>
    <w:rsid w:val="00B32572"/>
    <w:rsid w:val="00B32BCF"/>
    <w:rsid w:val="00B32C81"/>
    <w:rsid w:val="00B3306F"/>
    <w:rsid w:val="00B34CB8"/>
    <w:rsid w:val="00B35BA1"/>
    <w:rsid w:val="00B360DD"/>
    <w:rsid w:val="00B367D5"/>
    <w:rsid w:val="00B368C5"/>
    <w:rsid w:val="00B36E78"/>
    <w:rsid w:val="00B371B9"/>
    <w:rsid w:val="00B400F3"/>
    <w:rsid w:val="00B402BC"/>
    <w:rsid w:val="00B41299"/>
    <w:rsid w:val="00B41524"/>
    <w:rsid w:val="00B416C3"/>
    <w:rsid w:val="00B41945"/>
    <w:rsid w:val="00B41D7C"/>
    <w:rsid w:val="00B426F4"/>
    <w:rsid w:val="00B42947"/>
    <w:rsid w:val="00B42F0A"/>
    <w:rsid w:val="00B43030"/>
    <w:rsid w:val="00B4364B"/>
    <w:rsid w:val="00B43924"/>
    <w:rsid w:val="00B43E51"/>
    <w:rsid w:val="00B441C4"/>
    <w:rsid w:val="00B455D5"/>
    <w:rsid w:val="00B464E7"/>
    <w:rsid w:val="00B46506"/>
    <w:rsid w:val="00B466EF"/>
    <w:rsid w:val="00B46B0A"/>
    <w:rsid w:val="00B46F93"/>
    <w:rsid w:val="00B504E5"/>
    <w:rsid w:val="00B536E6"/>
    <w:rsid w:val="00B5452A"/>
    <w:rsid w:val="00B55824"/>
    <w:rsid w:val="00B56767"/>
    <w:rsid w:val="00B569E5"/>
    <w:rsid w:val="00B57126"/>
    <w:rsid w:val="00B5751A"/>
    <w:rsid w:val="00B6090B"/>
    <w:rsid w:val="00B60914"/>
    <w:rsid w:val="00B61C79"/>
    <w:rsid w:val="00B62052"/>
    <w:rsid w:val="00B621E1"/>
    <w:rsid w:val="00B634A1"/>
    <w:rsid w:val="00B639A0"/>
    <w:rsid w:val="00B6428C"/>
    <w:rsid w:val="00B646FC"/>
    <w:rsid w:val="00B649BD"/>
    <w:rsid w:val="00B64CAF"/>
    <w:rsid w:val="00B65CDA"/>
    <w:rsid w:val="00B662EC"/>
    <w:rsid w:val="00B66877"/>
    <w:rsid w:val="00B67EEF"/>
    <w:rsid w:val="00B70926"/>
    <w:rsid w:val="00B70DD5"/>
    <w:rsid w:val="00B7138F"/>
    <w:rsid w:val="00B715A6"/>
    <w:rsid w:val="00B71BD0"/>
    <w:rsid w:val="00B72862"/>
    <w:rsid w:val="00B7309E"/>
    <w:rsid w:val="00B7370E"/>
    <w:rsid w:val="00B73C6F"/>
    <w:rsid w:val="00B74391"/>
    <w:rsid w:val="00B74627"/>
    <w:rsid w:val="00B75029"/>
    <w:rsid w:val="00B7602D"/>
    <w:rsid w:val="00B76222"/>
    <w:rsid w:val="00B765CC"/>
    <w:rsid w:val="00B77023"/>
    <w:rsid w:val="00B77224"/>
    <w:rsid w:val="00B800AC"/>
    <w:rsid w:val="00B80256"/>
    <w:rsid w:val="00B8067D"/>
    <w:rsid w:val="00B80FD9"/>
    <w:rsid w:val="00B812D6"/>
    <w:rsid w:val="00B81ACD"/>
    <w:rsid w:val="00B81C64"/>
    <w:rsid w:val="00B8221D"/>
    <w:rsid w:val="00B8230D"/>
    <w:rsid w:val="00B82EC3"/>
    <w:rsid w:val="00B83664"/>
    <w:rsid w:val="00B8421A"/>
    <w:rsid w:val="00B84393"/>
    <w:rsid w:val="00B855D0"/>
    <w:rsid w:val="00B861CB"/>
    <w:rsid w:val="00B9062F"/>
    <w:rsid w:val="00B90E0C"/>
    <w:rsid w:val="00B913B3"/>
    <w:rsid w:val="00B91D14"/>
    <w:rsid w:val="00B92F4A"/>
    <w:rsid w:val="00B93060"/>
    <w:rsid w:val="00B93CBD"/>
    <w:rsid w:val="00B94556"/>
    <w:rsid w:val="00B947EA"/>
    <w:rsid w:val="00B94BD6"/>
    <w:rsid w:val="00B95F77"/>
    <w:rsid w:val="00B9694F"/>
    <w:rsid w:val="00B96DB7"/>
    <w:rsid w:val="00B97029"/>
    <w:rsid w:val="00B977D4"/>
    <w:rsid w:val="00BA0729"/>
    <w:rsid w:val="00BA079D"/>
    <w:rsid w:val="00BA09F1"/>
    <w:rsid w:val="00BA104E"/>
    <w:rsid w:val="00BA18A5"/>
    <w:rsid w:val="00BA1E31"/>
    <w:rsid w:val="00BA2B4C"/>
    <w:rsid w:val="00BA3013"/>
    <w:rsid w:val="00BA3251"/>
    <w:rsid w:val="00BA3495"/>
    <w:rsid w:val="00BA392A"/>
    <w:rsid w:val="00BA4A80"/>
    <w:rsid w:val="00BA4FF6"/>
    <w:rsid w:val="00BA50EB"/>
    <w:rsid w:val="00BA6358"/>
    <w:rsid w:val="00BA69CC"/>
    <w:rsid w:val="00BA6D73"/>
    <w:rsid w:val="00BA7A38"/>
    <w:rsid w:val="00BB04E7"/>
    <w:rsid w:val="00BB0AC5"/>
    <w:rsid w:val="00BB1B59"/>
    <w:rsid w:val="00BB1C3B"/>
    <w:rsid w:val="00BB1C68"/>
    <w:rsid w:val="00BB2440"/>
    <w:rsid w:val="00BB289D"/>
    <w:rsid w:val="00BB28BA"/>
    <w:rsid w:val="00BB2A94"/>
    <w:rsid w:val="00BB2E7E"/>
    <w:rsid w:val="00BB3150"/>
    <w:rsid w:val="00BB4457"/>
    <w:rsid w:val="00BB591C"/>
    <w:rsid w:val="00BB795C"/>
    <w:rsid w:val="00BC017D"/>
    <w:rsid w:val="00BC1939"/>
    <w:rsid w:val="00BC1A58"/>
    <w:rsid w:val="00BC1AED"/>
    <w:rsid w:val="00BC274A"/>
    <w:rsid w:val="00BC2A9F"/>
    <w:rsid w:val="00BC3DBC"/>
    <w:rsid w:val="00BC3FF1"/>
    <w:rsid w:val="00BC4A50"/>
    <w:rsid w:val="00BC605D"/>
    <w:rsid w:val="00BC66A6"/>
    <w:rsid w:val="00BC7756"/>
    <w:rsid w:val="00BC7985"/>
    <w:rsid w:val="00BD00E8"/>
    <w:rsid w:val="00BD017B"/>
    <w:rsid w:val="00BD0786"/>
    <w:rsid w:val="00BD2367"/>
    <w:rsid w:val="00BD23D2"/>
    <w:rsid w:val="00BD2F02"/>
    <w:rsid w:val="00BD33A9"/>
    <w:rsid w:val="00BD3410"/>
    <w:rsid w:val="00BD3630"/>
    <w:rsid w:val="00BD36EA"/>
    <w:rsid w:val="00BD3A97"/>
    <w:rsid w:val="00BD4721"/>
    <w:rsid w:val="00BD6118"/>
    <w:rsid w:val="00BD6F13"/>
    <w:rsid w:val="00BD7265"/>
    <w:rsid w:val="00BD7FB1"/>
    <w:rsid w:val="00BE0AC8"/>
    <w:rsid w:val="00BE0F17"/>
    <w:rsid w:val="00BE126E"/>
    <w:rsid w:val="00BE1A08"/>
    <w:rsid w:val="00BE2183"/>
    <w:rsid w:val="00BE279B"/>
    <w:rsid w:val="00BE2E53"/>
    <w:rsid w:val="00BE3375"/>
    <w:rsid w:val="00BE38A3"/>
    <w:rsid w:val="00BE3C96"/>
    <w:rsid w:val="00BE3F57"/>
    <w:rsid w:val="00BE43CE"/>
    <w:rsid w:val="00BE4C5D"/>
    <w:rsid w:val="00BE5C3D"/>
    <w:rsid w:val="00BE60D4"/>
    <w:rsid w:val="00BE66AD"/>
    <w:rsid w:val="00BE6E40"/>
    <w:rsid w:val="00BE768D"/>
    <w:rsid w:val="00BE7C20"/>
    <w:rsid w:val="00BF0152"/>
    <w:rsid w:val="00BF04E5"/>
    <w:rsid w:val="00BF063F"/>
    <w:rsid w:val="00BF097B"/>
    <w:rsid w:val="00BF23B0"/>
    <w:rsid w:val="00BF33B2"/>
    <w:rsid w:val="00BF3955"/>
    <w:rsid w:val="00BF3C90"/>
    <w:rsid w:val="00BF4456"/>
    <w:rsid w:val="00BF72B6"/>
    <w:rsid w:val="00BF78D8"/>
    <w:rsid w:val="00C00646"/>
    <w:rsid w:val="00C00B5B"/>
    <w:rsid w:val="00C00EDD"/>
    <w:rsid w:val="00C02844"/>
    <w:rsid w:val="00C02FBC"/>
    <w:rsid w:val="00C0304C"/>
    <w:rsid w:val="00C04876"/>
    <w:rsid w:val="00C0500A"/>
    <w:rsid w:val="00C05380"/>
    <w:rsid w:val="00C0597B"/>
    <w:rsid w:val="00C05A2B"/>
    <w:rsid w:val="00C05E00"/>
    <w:rsid w:val="00C06F1C"/>
    <w:rsid w:val="00C10E17"/>
    <w:rsid w:val="00C123E9"/>
    <w:rsid w:val="00C13D64"/>
    <w:rsid w:val="00C15040"/>
    <w:rsid w:val="00C15188"/>
    <w:rsid w:val="00C15530"/>
    <w:rsid w:val="00C160D9"/>
    <w:rsid w:val="00C203AD"/>
    <w:rsid w:val="00C20BAF"/>
    <w:rsid w:val="00C20E88"/>
    <w:rsid w:val="00C21D1B"/>
    <w:rsid w:val="00C222AF"/>
    <w:rsid w:val="00C22493"/>
    <w:rsid w:val="00C225CA"/>
    <w:rsid w:val="00C242A0"/>
    <w:rsid w:val="00C246B8"/>
    <w:rsid w:val="00C24747"/>
    <w:rsid w:val="00C24831"/>
    <w:rsid w:val="00C27F5D"/>
    <w:rsid w:val="00C30384"/>
    <w:rsid w:val="00C30527"/>
    <w:rsid w:val="00C30562"/>
    <w:rsid w:val="00C3137D"/>
    <w:rsid w:val="00C32009"/>
    <w:rsid w:val="00C326DD"/>
    <w:rsid w:val="00C3392B"/>
    <w:rsid w:val="00C3437F"/>
    <w:rsid w:val="00C34A41"/>
    <w:rsid w:val="00C34A43"/>
    <w:rsid w:val="00C34E0F"/>
    <w:rsid w:val="00C34FF4"/>
    <w:rsid w:val="00C35538"/>
    <w:rsid w:val="00C35936"/>
    <w:rsid w:val="00C36352"/>
    <w:rsid w:val="00C3671F"/>
    <w:rsid w:val="00C36B28"/>
    <w:rsid w:val="00C37521"/>
    <w:rsid w:val="00C37B92"/>
    <w:rsid w:val="00C41274"/>
    <w:rsid w:val="00C416C1"/>
    <w:rsid w:val="00C41A7B"/>
    <w:rsid w:val="00C41BD7"/>
    <w:rsid w:val="00C41EE2"/>
    <w:rsid w:val="00C42298"/>
    <w:rsid w:val="00C42574"/>
    <w:rsid w:val="00C43B31"/>
    <w:rsid w:val="00C44240"/>
    <w:rsid w:val="00C443D7"/>
    <w:rsid w:val="00C458E4"/>
    <w:rsid w:val="00C469FE"/>
    <w:rsid w:val="00C46D4E"/>
    <w:rsid w:val="00C46EDF"/>
    <w:rsid w:val="00C47117"/>
    <w:rsid w:val="00C51BE4"/>
    <w:rsid w:val="00C53433"/>
    <w:rsid w:val="00C541D4"/>
    <w:rsid w:val="00C54E4F"/>
    <w:rsid w:val="00C55752"/>
    <w:rsid w:val="00C55AE3"/>
    <w:rsid w:val="00C56110"/>
    <w:rsid w:val="00C567AB"/>
    <w:rsid w:val="00C57824"/>
    <w:rsid w:val="00C57CE2"/>
    <w:rsid w:val="00C6015D"/>
    <w:rsid w:val="00C60311"/>
    <w:rsid w:val="00C6047C"/>
    <w:rsid w:val="00C61FEC"/>
    <w:rsid w:val="00C62491"/>
    <w:rsid w:val="00C627FB"/>
    <w:rsid w:val="00C63581"/>
    <w:rsid w:val="00C63BC7"/>
    <w:rsid w:val="00C643FE"/>
    <w:rsid w:val="00C64575"/>
    <w:rsid w:val="00C64893"/>
    <w:rsid w:val="00C67249"/>
    <w:rsid w:val="00C676D3"/>
    <w:rsid w:val="00C7005F"/>
    <w:rsid w:val="00C71AA1"/>
    <w:rsid w:val="00C71AF4"/>
    <w:rsid w:val="00C7204B"/>
    <w:rsid w:val="00C72CB4"/>
    <w:rsid w:val="00C72D0A"/>
    <w:rsid w:val="00C73B07"/>
    <w:rsid w:val="00C7401C"/>
    <w:rsid w:val="00C74075"/>
    <w:rsid w:val="00C755F4"/>
    <w:rsid w:val="00C7566A"/>
    <w:rsid w:val="00C75BA1"/>
    <w:rsid w:val="00C77162"/>
    <w:rsid w:val="00C80FC4"/>
    <w:rsid w:val="00C81606"/>
    <w:rsid w:val="00C817F2"/>
    <w:rsid w:val="00C82160"/>
    <w:rsid w:val="00C82847"/>
    <w:rsid w:val="00C83C47"/>
    <w:rsid w:val="00C83C81"/>
    <w:rsid w:val="00C861E3"/>
    <w:rsid w:val="00C872E8"/>
    <w:rsid w:val="00C8750E"/>
    <w:rsid w:val="00C90BAA"/>
    <w:rsid w:val="00C90DD8"/>
    <w:rsid w:val="00C90F83"/>
    <w:rsid w:val="00C93B82"/>
    <w:rsid w:val="00C9432B"/>
    <w:rsid w:val="00C95207"/>
    <w:rsid w:val="00C95D9C"/>
    <w:rsid w:val="00C95FAB"/>
    <w:rsid w:val="00C96D81"/>
    <w:rsid w:val="00CA02C8"/>
    <w:rsid w:val="00CA0B96"/>
    <w:rsid w:val="00CA15EA"/>
    <w:rsid w:val="00CA19AE"/>
    <w:rsid w:val="00CA2426"/>
    <w:rsid w:val="00CA2E80"/>
    <w:rsid w:val="00CA302D"/>
    <w:rsid w:val="00CA34AF"/>
    <w:rsid w:val="00CA3616"/>
    <w:rsid w:val="00CA3E3E"/>
    <w:rsid w:val="00CA586E"/>
    <w:rsid w:val="00CA7245"/>
    <w:rsid w:val="00CA7315"/>
    <w:rsid w:val="00CA7435"/>
    <w:rsid w:val="00CA76E7"/>
    <w:rsid w:val="00CA7717"/>
    <w:rsid w:val="00CA7A98"/>
    <w:rsid w:val="00CB0390"/>
    <w:rsid w:val="00CB0397"/>
    <w:rsid w:val="00CB1022"/>
    <w:rsid w:val="00CB296A"/>
    <w:rsid w:val="00CB2AD4"/>
    <w:rsid w:val="00CB2E55"/>
    <w:rsid w:val="00CB4876"/>
    <w:rsid w:val="00CB5A7F"/>
    <w:rsid w:val="00CB5E54"/>
    <w:rsid w:val="00CB68F6"/>
    <w:rsid w:val="00CB6E41"/>
    <w:rsid w:val="00CB7339"/>
    <w:rsid w:val="00CB7A1B"/>
    <w:rsid w:val="00CB7AED"/>
    <w:rsid w:val="00CC0494"/>
    <w:rsid w:val="00CC0D5A"/>
    <w:rsid w:val="00CC139E"/>
    <w:rsid w:val="00CC1EB9"/>
    <w:rsid w:val="00CC27D9"/>
    <w:rsid w:val="00CC2956"/>
    <w:rsid w:val="00CC3C1E"/>
    <w:rsid w:val="00CC3F8F"/>
    <w:rsid w:val="00CC54BA"/>
    <w:rsid w:val="00CC5A3C"/>
    <w:rsid w:val="00CC5CD5"/>
    <w:rsid w:val="00CC5F4D"/>
    <w:rsid w:val="00CC695B"/>
    <w:rsid w:val="00CC7C06"/>
    <w:rsid w:val="00CC7C6A"/>
    <w:rsid w:val="00CD0685"/>
    <w:rsid w:val="00CD149F"/>
    <w:rsid w:val="00CD39FA"/>
    <w:rsid w:val="00CD43B4"/>
    <w:rsid w:val="00CD475C"/>
    <w:rsid w:val="00CD4896"/>
    <w:rsid w:val="00CD4B22"/>
    <w:rsid w:val="00CD4C16"/>
    <w:rsid w:val="00CD519C"/>
    <w:rsid w:val="00CD51D1"/>
    <w:rsid w:val="00CD5658"/>
    <w:rsid w:val="00CD586F"/>
    <w:rsid w:val="00CD58B0"/>
    <w:rsid w:val="00CD6972"/>
    <w:rsid w:val="00CD6A97"/>
    <w:rsid w:val="00CD6E70"/>
    <w:rsid w:val="00CD7342"/>
    <w:rsid w:val="00CD73DF"/>
    <w:rsid w:val="00CD76A0"/>
    <w:rsid w:val="00CD7F1E"/>
    <w:rsid w:val="00CE0D7E"/>
    <w:rsid w:val="00CE0EB2"/>
    <w:rsid w:val="00CE0FB1"/>
    <w:rsid w:val="00CE108F"/>
    <w:rsid w:val="00CE1FEF"/>
    <w:rsid w:val="00CE2B80"/>
    <w:rsid w:val="00CE31FA"/>
    <w:rsid w:val="00CE362D"/>
    <w:rsid w:val="00CE6915"/>
    <w:rsid w:val="00CE724B"/>
    <w:rsid w:val="00CE7544"/>
    <w:rsid w:val="00CE7598"/>
    <w:rsid w:val="00CE7B5D"/>
    <w:rsid w:val="00CF0294"/>
    <w:rsid w:val="00CF0630"/>
    <w:rsid w:val="00CF0700"/>
    <w:rsid w:val="00CF08E8"/>
    <w:rsid w:val="00CF109D"/>
    <w:rsid w:val="00CF1F40"/>
    <w:rsid w:val="00CF2A4D"/>
    <w:rsid w:val="00CF2B08"/>
    <w:rsid w:val="00CF2FE0"/>
    <w:rsid w:val="00CF3C60"/>
    <w:rsid w:val="00CF452D"/>
    <w:rsid w:val="00CF53BE"/>
    <w:rsid w:val="00CF5421"/>
    <w:rsid w:val="00CF614F"/>
    <w:rsid w:val="00CF6F7D"/>
    <w:rsid w:val="00CF6FFE"/>
    <w:rsid w:val="00CF76E2"/>
    <w:rsid w:val="00CF7842"/>
    <w:rsid w:val="00D0054B"/>
    <w:rsid w:val="00D00A38"/>
    <w:rsid w:val="00D01AD4"/>
    <w:rsid w:val="00D031F3"/>
    <w:rsid w:val="00D04702"/>
    <w:rsid w:val="00D0609D"/>
    <w:rsid w:val="00D06B1C"/>
    <w:rsid w:val="00D115E5"/>
    <w:rsid w:val="00D1249A"/>
    <w:rsid w:val="00D1269D"/>
    <w:rsid w:val="00D1284B"/>
    <w:rsid w:val="00D12F7F"/>
    <w:rsid w:val="00D131C6"/>
    <w:rsid w:val="00D133A9"/>
    <w:rsid w:val="00D14EA6"/>
    <w:rsid w:val="00D168DA"/>
    <w:rsid w:val="00D171A6"/>
    <w:rsid w:val="00D17F27"/>
    <w:rsid w:val="00D20679"/>
    <w:rsid w:val="00D20D4E"/>
    <w:rsid w:val="00D214E2"/>
    <w:rsid w:val="00D216D9"/>
    <w:rsid w:val="00D21F25"/>
    <w:rsid w:val="00D22168"/>
    <w:rsid w:val="00D22909"/>
    <w:rsid w:val="00D2353F"/>
    <w:rsid w:val="00D24269"/>
    <w:rsid w:val="00D248FD"/>
    <w:rsid w:val="00D25299"/>
    <w:rsid w:val="00D25AF8"/>
    <w:rsid w:val="00D260C9"/>
    <w:rsid w:val="00D26272"/>
    <w:rsid w:val="00D26A4A"/>
    <w:rsid w:val="00D26EC0"/>
    <w:rsid w:val="00D273FA"/>
    <w:rsid w:val="00D3319A"/>
    <w:rsid w:val="00D3389C"/>
    <w:rsid w:val="00D34C4F"/>
    <w:rsid w:val="00D34C60"/>
    <w:rsid w:val="00D357EA"/>
    <w:rsid w:val="00D35B21"/>
    <w:rsid w:val="00D35D88"/>
    <w:rsid w:val="00D361B1"/>
    <w:rsid w:val="00D3688F"/>
    <w:rsid w:val="00D37956"/>
    <w:rsid w:val="00D40261"/>
    <w:rsid w:val="00D40A1C"/>
    <w:rsid w:val="00D4106E"/>
    <w:rsid w:val="00D41A62"/>
    <w:rsid w:val="00D42DB2"/>
    <w:rsid w:val="00D43907"/>
    <w:rsid w:val="00D44E6C"/>
    <w:rsid w:val="00D45404"/>
    <w:rsid w:val="00D4590B"/>
    <w:rsid w:val="00D46228"/>
    <w:rsid w:val="00D46332"/>
    <w:rsid w:val="00D47D0A"/>
    <w:rsid w:val="00D47F84"/>
    <w:rsid w:val="00D507BC"/>
    <w:rsid w:val="00D50AFF"/>
    <w:rsid w:val="00D50B94"/>
    <w:rsid w:val="00D50F02"/>
    <w:rsid w:val="00D51CB3"/>
    <w:rsid w:val="00D52BF9"/>
    <w:rsid w:val="00D52F44"/>
    <w:rsid w:val="00D53A4E"/>
    <w:rsid w:val="00D5480C"/>
    <w:rsid w:val="00D5486D"/>
    <w:rsid w:val="00D54A1D"/>
    <w:rsid w:val="00D54D69"/>
    <w:rsid w:val="00D551B5"/>
    <w:rsid w:val="00D55510"/>
    <w:rsid w:val="00D556B1"/>
    <w:rsid w:val="00D566D3"/>
    <w:rsid w:val="00D57406"/>
    <w:rsid w:val="00D6075E"/>
    <w:rsid w:val="00D60E78"/>
    <w:rsid w:val="00D62046"/>
    <w:rsid w:val="00D62088"/>
    <w:rsid w:val="00D63FFE"/>
    <w:rsid w:val="00D65AFD"/>
    <w:rsid w:val="00D65BBD"/>
    <w:rsid w:val="00D65F55"/>
    <w:rsid w:val="00D67601"/>
    <w:rsid w:val="00D70DF5"/>
    <w:rsid w:val="00D72724"/>
    <w:rsid w:val="00D7282A"/>
    <w:rsid w:val="00D72DC5"/>
    <w:rsid w:val="00D72F5A"/>
    <w:rsid w:val="00D745B8"/>
    <w:rsid w:val="00D746D8"/>
    <w:rsid w:val="00D753E4"/>
    <w:rsid w:val="00D76365"/>
    <w:rsid w:val="00D773B8"/>
    <w:rsid w:val="00D7781B"/>
    <w:rsid w:val="00D80CEC"/>
    <w:rsid w:val="00D8237F"/>
    <w:rsid w:val="00D82541"/>
    <w:rsid w:val="00D830D1"/>
    <w:rsid w:val="00D83168"/>
    <w:rsid w:val="00D83963"/>
    <w:rsid w:val="00D842A9"/>
    <w:rsid w:val="00D8630B"/>
    <w:rsid w:val="00D864DB"/>
    <w:rsid w:val="00D86845"/>
    <w:rsid w:val="00D87376"/>
    <w:rsid w:val="00D8775D"/>
    <w:rsid w:val="00D92104"/>
    <w:rsid w:val="00D93F47"/>
    <w:rsid w:val="00D96DD2"/>
    <w:rsid w:val="00D96F53"/>
    <w:rsid w:val="00D970C2"/>
    <w:rsid w:val="00D973F0"/>
    <w:rsid w:val="00DA1373"/>
    <w:rsid w:val="00DA1A96"/>
    <w:rsid w:val="00DA2966"/>
    <w:rsid w:val="00DA4565"/>
    <w:rsid w:val="00DA460A"/>
    <w:rsid w:val="00DA491D"/>
    <w:rsid w:val="00DA4D85"/>
    <w:rsid w:val="00DA5293"/>
    <w:rsid w:val="00DA6910"/>
    <w:rsid w:val="00DB0A22"/>
    <w:rsid w:val="00DB0BE4"/>
    <w:rsid w:val="00DB11B6"/>
    <w:rsid w:val="00DB16A0"/>
    <w:rsid w:val="00DB16F0"/>
    <w:rsid w:val="00DB1943"/>
    <w:rsid w:val="00DB1B3D"/>
    <w:rsid w:val="00DB2CB7"/>
    <w:rsid w:val="00DB2DE4"/>
    <w:rsid w:val="00DB2DE6"/>
    <w:rsid w:val="00DB444F"/>
    <w:rsid w:val="00DB62BE"/>
    <w:rsid w:val="00DB6AA3"/>
    <w:rsid w:val="00DB72EE"/>
    <w:rsid w:val="00DB79D6"/>
    <w:rsid w:val="00DB7FBA"/>
    <w:rsid w:val="00DC0AD1"/>
    <w:rsid w:val="00DC0E03"/>
    <w:rsid w:val="00DC1C9F"/>
    <w:rsid w:val="00DC2F0B"/>
    <w:rsid w:val="00DC51D2"/>
    <w:rsid w:val="00DC5AE0"/>
    <w:rsid w:val="00DC5B25"/>
    <w:rsid w:val="00DC5F36"/>
    <w:rsid w:val="00DC6157"/>
    <w:rsid w:val="00DC6CDF"/>
    <w:rsid w:val="00DC7116"/>
    <w:rsid w:val="00DC7942"/>
    <w:rsid w:val="00DC7A2C"/>
    <w:rsid w:val="00DC7D38"/>
    <w:rsid w:val="00DC7EC2"/>
    <w:rsid w:val="00DC7EFA"/>
    <w:rsid w:val="00DD0304"/>
    <w:rsid w:val="00DD05FD"/>
    <w:rsid w:val="00DD0BF0"/>
    <w:rsid w:val="00DD0EEB"/>
    <w:rsid w:val="00DD30C1"/>
    <w:rsid w:val="00DD32A8"/>
    <w:rsid w:val="00DD4790"/>
    <w:rsid w:val="00DD5DDC"/>
    <w:rsid w:val="00DD6035"/>
    <w:rsid w:val="00DD6650"/>
    <w:rsid w:val="00DD6687"/>
    <w:rsid w:val="00DD6BE3"/>
    <w:rsid w:val="00DD7429"/>
    <w:rsid w:val="00DD7859"/>
    <w:rsid w:val="00DD78D4"/>
    <w:rsid w:val="00DD7CE2"/>
    <w:rsid w:val="00DD7FF4"/>
    <w:rsid w:val="00DE0717"/>
    <w:rsid w:val="00DE0F95"/>
    <w:rsid w:val="00DE27DE"/>
    <w:rsid w:val="00DE32CA"/>
    <w:rsid w:val="00DE3B13"/>
    <w:rsid w:val="00DE3D39"/>
    <w:rsid w:val="00DE423D"/>
    <w:rsid w:val="00DE4D49"/>
    <w:rsid w:val="00DE6071"/>
    <w:rsid w:val="00DE7397"/>
    <w:rsid w:val="00DE76E2"/>
    <w:rsid w:val="00DE7A89"/>
    <w:rsid w:val="00DF003C"/>
    <w:rsid w:val="00DF26FB"/>
    <w:rsid w:val="00DF2764"/>
    <w:rsid w:val="00DF4088"/>
    <w:rsid w:val="00DF45A9"/>
    <w:rsid w:val="00DF47DA"/>
    <w:rsid w:val="00DF5071"/>
    <w:rsid w:val="00DF5A88"/>
    <w:rsid w:val="00DF5D0B"/>
    <w:rsid w:val="00DF6F6F"/>
    <w:rsid w:val="00DF765A"/>
    <w:rsid w:val="00DF7854"/>
    <w:rsid w:val="00DF7DA2"/>
    <w:rsid w:val="00DF7FCD"/>
    <w:rsid w:val="00E00076"/>
    <w:rsid w:val="00E0085C"/>
    <w:rsid w:val="00E012FC"/>
    <w:rsid w:val="00E013D1"/>
    <w:rsid w:val="00E027A7"/>
    <w:rsid w:val="00E0281A"/>
    <w:rsid w:val="00E02F7C"/>
    <w:rsid w:val="00E03230"/>
    <w:rsid w:val="00E03C30"/>
    <w:rsid w:val="00E03FC0"/>
    <w:rsid w:val="00E044BB"/>
    <w:rsid w:val="00E0601A"/>
    <w:rsid w:val="00E062FC"/>
    <w:rsid w:val="00E06531"/>
    <w:rsid w:val="00E067AF"/>
    <w:rsid w:val="00E0683B"/>
    <w:rsid w:val="00E073A9"/>
    <w:rsid w:val="00E07417"/>
    <w:rsid w:val="00E07F26"/>
    <w:rsid w:val="00E10167"/>
    <w:rsid w:val="00E116E6"/>
    <w:rsid w:val="00E118AC"/>
    <w:rsid w:val="00E11E91"/>
    <w:rsid w:val="00E132FB"/>
    <w:rsid w:val="00E1338D"/>
    <w:rsid w:val="00E1480C"/>
    <w:rsid w:val="00E1617E"/>
    <w:rsid w:val="00E168ED"/>
    <w:rsid w:val="00E16F5F"/>
    <w:rsid w:val="00E177B7"/>
    <w:rsid w:val="00E17D0C"/>
    <w:rsid w:val="00E219B9"/>
    <w:rsid w:val="00E23273"/>
    <w:rsid w:val="00E240CA"/>
    <w:rsid w:val="00E24DAF"/>
    <w:rsid w:val="00E24F5B"/>
    <w:rsid w:val="00E2538E"/>
    <w:rsid w:val="00E26860"/>
    <w:rsid w:val="00E306C6"/>
    <w:rsid w:val="00E30861"/>
    <w:rsid w:val="00E311DD"/>
    <w:rsid w:val="00E31F66"/>
    <w:rsid w:val="00E332D3"/>
    <w:rsid w:val="00E33E0B"/>
    <w:rsid w:val="00E344C8"/>
    <w:rsid w:val="00E350D1"/>
    <w:rsid w:val="00E357AD"/>
    <w:rsid w:val="00E35BCF"/>
    <w:rsid w:val="00E35E73"/>
    <w:rsid w:val="00E40C91"/>
    <w:rsid w:val="00E40FA9"/>
    <w:rsid w:val="00E41522"/>
    <w:rsid w:val="00E41C3C"/>
    <w:rsid w:val="00E41CEF"/>
    <w:rsid w:val="00E430C9"/>
    <w:rsid w:val="00E4328E"/>
    <w:rsid w:val="00E43A43"/>
    <w:rsid w:val="00E44005"/>
    <w:rsid w:val="00E4468E"/>
    <w:rsid w:val="00E44FCC"/>
    <w:rsid w:val="00E4530B"/>
    <w:rsid w:val="00E457C0"/>
    <w:rsid w:val="00E457DA"/>
    <w:rsid w:val="00E47C2A"/>
    <w:rsid w:val="00E502E5"/>
    <w:rsid w:val="00E50971"/>
    <w:rsid w:val="00E51414"/>
    <w:rsid w:val="00E51B56"/>
    <w:rsid w:val="00E51BDE"/>
    <w:rsid w:val="00E5254C"/>
    <w:rsid w:val="00E55374"/>
    <w:rsid w:val="00E55CC7"/>
    <w:rsid w:val="00E55CE7"/>
    <w:rsid w:val="00E5639F"/>
    <w:rsid w:val="00E56459"/>
    <w:rsid w:val="00E566E1"/>
    <w:rsid w:val="00E56A18"/>
    <w:rsid w:val="00E57AFB"/>
    <w:rsid w:val="00E606B1"/>
    <w:rsid w:val="00E60C44"/>
    <w:rsid w:val="00E619E3"/>
    <w:rsid w:val="00E61ECB"/>
    <w:rsid w:val="00E62650"/>
    <w:rsid w:val="00E62E16"/>
    <w:rsid w:val="00E64FB0"/>
    <w:rsid w:val="00E65242"/>
    <w:rsid w:val="00E656D2"/>
    <w:rsid w:val="00E666B2"/>
    <w:rsid w:val="00E67697"/>
    <w:rsid w:val="00E67A28"/>
    <w:rsid w:val="00E701CE"/>
    <w:rsid w:val="00E70358"/>
    <w:rsid w:val="00E70C2C"/>
    <w:rsid w:val="00E70D74"/>
    <w:rsid w:val="00E71422"/>
    <w:rsid w:val="00E717FA"/>
    <w:rsid w:val="00E71ABD"/>
    <w:rsid w:val="00E72403"/>
    <w:rsid w:val="00E724ED"/>
    <w:rsid w:val="00E72E81"/>
    <w:rsid w:val="00E732EA"/>
    <w:rsid w:val="00E737E3"/>
    <w:rsid w:val="00E73FC0"/>
    <w:rsid w:val="00E7453F"/>
    <w:rsid w:val="00E749F3"/>
    <w:rsid w:val="00E75818"/>
    <w:rsid w:val="00E75B9E"/>
    <w:rsid w:val="00E77AD7"/>
    <w:rsid w:val="00E77D6A"/>
    <w:rsid w:val="00E77F1F"/>
    <w:rsid w:val="00E806C1"/>
    <w:rsid w:val="00E80BCF"/>
    <w:rsid w:val="00E80D57"/>
    <w:rsid w:val="00E810A8"/>
    <w:rsid w:val="00E81805"/>
    <w:rsid w:val="00E81DED"/>
    <w:rsid w:val="00E8243A"/>
    <w:rsid w:val="00E82E7B"/>
    <w:rsid w:val="00E84964"/>
    <w:rsid w:val="00E84CC0"/>
    <w:rsid w:val="00E85876"/>
    <w:rsid w:val="00E85ADD"/>
    <w:rsid w:val="00E86EE1"/>
    <w:rsid w:val="00E86FDA"/>
    <w:rsid w:val="00E87316"/>
    <w:rsid w:val="00E87CF7"/>
    <w:rsid w:val="00E87D4E"/>
    <w:rsid w:val="00E9022C"/>
    <w:rsid w:val="00E90893"/>
    <w:rsid w:val="00E91512"/>
    <w:rsid w:val="00E915EF"/>
    <w:rsid w:val="00E91ACD"/>
    <w:rsid w:val="00E91BB2"/>
    <w:rsid w:val="00E921FD"/>
    <w:rsid w:val="00E9389A"/>
    <w:rsid w:val="00E93EF8"/>
    <w:rsid w:val="00E94C9A"/>
    <w:rsid w:val="00E95E34"/>
    <w:rsid w:val="00E9638B"/>
    <w:rsid w:val="00E96A54"/>
    <w:rsid w:val="00E97610"/>
    <w:rsid w:val="00E9779C"/>
    <w:rsid w:val="00EA02BF"/>
    <w:rsid w:val="00EA06E5"/>
    <w:rsid w:val="00EA0807"/>
    <w:rsid w:val="00EA20BF"/>
    <w:rsid w:val="00EA263B"/>
    <w:rsid w:val="00EA446B"/>
    <w:rsid w:val="00EA5A02"/>
    <w:rsid w:val="00EA5A0D"/>
    <w:rsid w:val="00EA6CA9"/>
    <w:rsid w:val="00EA6E5B"/>
    <w:rsid w:val="00EB022D"/>
    <w:rsid w:val="00EB3CD3"/>
    <w:rsid w:val="00EB4EAF"/>
    <w:rsid w:val="00EB5870"/>
    <w:rsid w:val="00EB5CCF"/>
    <w:rsid w:val="00EB66F0"/>
    <w:rsid w:val="00EB68FB"/>
    <w:rsid w:val="00EB7284"/>
    <w:rsid w:val="00EB7A4A"/>
    <w:rsid w:val="00EB7AFF"/>
    <w:rsid w:val="00EB7DB5"/>
    <w:rsid w:val="00EB7EC7"/>
    <w:rsid w:val="00EC049A"/>
    <w:rsid w:val="00EC06A1"/>
    <w:rsid w:val="00EC094D"/>
    <w:rsid w:val="00EC0FA9"/>
    <w:rsid w:val="00EC2A25"/>
    <w:rsid w:val="00EC2C42"/>
    <w:rsid w:val="00EC34FA"/>
    <w:rsid w:val="00EC3957"/>
    <w:rsid w:val="00EC419A"/>
    <w:rsid w:val="00EC44FF"/>
    <w:rsid w:val="00EC4B90"/>
    <w:rsid w:val="00EC52B4"/>
    <w:rsid w:val="00EC6FAB"/>
    <w:rsid w:val="00EC753E"/>
    <w:rsid w:val="00EC7E30"/>
    <w:rsid w:val="00ED020F"/>
    <w:rsid w:val="00ED0668"/>
    <w:rsid w:val="00ED15E5"/>
    <w:rsid w:val="00ED21B1"/>
    <w:rsid w:val="00ED25A4"/>
    <w:rsid w:val="00ED2BD9"/>
    <w:rsid w:val="00ED39AC"/>
    <w:rsid w:val="00ED4474"/>
    <w:rsid w:val="00ED4583"/>
    <w:rsid w:val="00ED4B7C"/>
    <w:rsid w:val="00ED4E50"/>
    <w:rsid w:val="00ED4F82"/>
    <w:rsid w:val="00ED516A"/>
    <w:rsid w:val="00ED5957"/>
    <w:rsid w:val="00ED5BE5"/>
    <w:rsid w:val="00ED5C11"/>
    <w:rsid w:val="00ED5E21"/>
    <w:rsid w:val="00ED6EFD"/>
    <w:rsid w:val="00ED79C9"/>
    <w:rsid w:val="00ED7DA0"/>
    <w:rsid w:val="00EE028D"/>
    <w:rsid w:val="00EE0512"/>
    <w:rsid w:val="00EE0C9A"/>
    <w:rsid w:val="00EE1299"/>
    <w:rsid w:val="00EE13B8"/>
    <w:rsid w:val="00EE1856"/>
    <w:rsid w:val="00EE2FBF"/>
    <w:rsid w:val="00EE3420"/>
    <w:rsid w:val="00EE3653"/>
    <w:rsid w:val="00EE4013"/>
    <w:rsid w:val="00EE4FB3"/>
    <w:rsid w:val="00EE5EC1"/>
    <w:rsid w:val="00EE60F6"/>
    <w:rsid w:val="00EE6B66"/>
    <w:rsid w:val="00EE6E11"/>
    <w:rsid w:val="00EE6F08"/>
    <w:rsid w:val="00EE7735"/>
    <w:rsid w:val="00EE7D3B"/>
    <w:rsid w:val="00EF0213"/>
    <w:rsid w:val="00EF07E0"/>
    <w:rsid w:val="00EF09AC"/>
    <w:rsid w:val="00EF0FC2"/>
    <w:rsid w:val="00EF1066"/>
    <w:rsid w:val="00EF2300"/>
    <w:rsid w:val="00EF2DD9"/>
    <w:rsid w:val="00EF31A5"/>
    <w:rsid w:val="00EF3492"/>
    <w:rsid w:val="00EF462C"/>
    <w:rsid w:val="00EF474C"/>
    <w:rsid w:val="00EF5863"/>
    <w:rsid w:val="00EF5FAB"/>
    <w:rsid w:val="00EF604A"/>
    <w:rsid w:val="00EF6287"/>
    <w:rsid w:val="00F00066"/>
    <w:rsid w:val="00F00FC0"/>
    <w:rsid w:val="00F018DC"/>
    <w:rsid w:val="00F01AEB"/>
    <w:rsid w:val="00F03211"/>
    <w:rsid w:val="00F0369F"/>
    <w:rsid w:val="00F03747"/>
    <w:rsid w:val="00F03908"/>
    <w:rsid w:val="00F03A66"/>
    <w:rsid w:val="00F03B13"/>
    <w:rsid w:val="00F04898"/>
    <w:rsid w:val="00F04E84"/>
    <w:rsid w:val="00F04F69"/>
    <w:rsid w:val="00F051E9"/>
    <w:rsid w:val="00F0594D"/>
    <w:rsid w:val="00F05AB7"/>
    <w:rsid w:val="00F06678"/>
    <w:rsid w:val="00F06876"/>
    <w:rsid w:val="00F076FC"/>
    <w:rsid w:val="00F1203D"/>
    <w:rsid w:val="00F14D1C"/>
    <w:rsid w:val="00F17D34"/>
    <w:rsid w:val="00F20561"/>
    <w:rsid w:val="00F20D12"/>
    <w:rsid w:val="00F20D71"/>
    <w:rsid w:val="00F21193"/>
    <w:rsid w:val="00F22AF6"/>
    <w:rsid w:val="00F22B40"/>
    <w:rsid w:val="00F23073"/>
    <w:rsid w:val="00F2368F"/>
    <w:rsid w:val="00F2383C"/>
    <w:rsid w:val="00F24203"/>
    <w:rsid w:val="00F243DE"/>
    <w:rsid w:val="00F249F0"/>
    <w:rsid w:val="00F26A9A"/>
    <w:rsid w:val="00F27EED"/>
    <w:rsid w:val="00F304BB"/>
    <w:rsid w:val="00F31480"/>
    <w:rsid w:val="00F314B4"/>
    <w:rsid w:val="00F3176E"/>
    <w:rsid w:val="00F32566"/>
    <w:rsid w:val="00F32875"/>
    <w:rsid w:val="00F339E9"/>
    <w:rsid w:val="00F33D94"/>
    <w:rsid w:val="00F34259"/>
    <w:rsid w:val="00F35D21"/>
    <w:rsid w:val="00F367C7"/>
    <w:rsid w:val="00F37A4C"/>
    <w:rsid w:val="00F40A9C"/>
    <w:rsid w:val="00F40F2A"/>
    <w:rsid w:val="00F41BEC"/>
    <w:rsid w:val="00F42679"/>
    <w:rsid w:val="00F43313"/>
    <w:rsid w:val="00F43BB1"/>
    <w:rsid w:val="00F44C99"/>
    <w:rsid w:val="00F4685C"/>
    <w:rsid w:val="00F46B58"/>
    <w:rsid w:val="00F46C56"/>
    <w:rsid w:val="00F474DC"/>
    <w:rsid w:val="00F503FF"/>
    <w:rsid w:val="00F505E3"/>
    <w:rsid w:val="00F51DD7"/>
    <w:rsid w:val="00F52132"/>
    <w:rsid w:val="00F527AB"/>
    <w:rsid w:val="00F53CDE"/>
    <w:rsid w:val="00F56335"/>
    <w:rsid w:val="00F56AB8"/>
    <w:rsid w:val="00F602F4"/>
    <w:rsid w:val="00F60ADA"/>
    <w:rsid w:val="00F60C22"/>
    <w:rsid w:val="00F60F14"/>
    <w:rsid w:val="00F6166F"/>
    <w:rsid w:val="00F6219C"/>
    <w:rsid w:val="00F6269B"/>
    <w:rsid w:val="00F62A50"/>
    <w:rsid w:val="00F630A2"/>
    <w:rsid w:val="00F64238"/>
    <w:rsid w:val="00F64486"/>
    <w:rsid w:val="00F64E15"/>
    <w:rsid w:val="00F64F95"/>
    <w:rsid w:val="00F65019"/>
    <w:rsid w:val="00F669B1"/>
    <w:rsid w:val="00F67430"/>
    <w:rsid w:val="00F67AFD"/>
    <w:rsid w:val="00F707C6"/>
    <w:rsid w:val="00F71308"/>
    <w:rsid w:val="00F72CA1"/>
    <w:rsid w:val="00F73055"/>
    <w:rsid w:val="00F73A4C"/>
    <w:rsid w:val="00F73AC6"/>
    <w:rsid w:val="00F7419C"/>
    <w:rsid w:val="00F7474C"/>
    <w:rsid w:val="00F74A79"/>
    <w:rsid w:val="00F75311"/>
    <w:rsid w:val="00F7562B"/>
    <w:rsid w:val="00F75A92"/>
    <w:rsid w:val="00F76337"/>
    <w:rsid w:val="00F76A1A"/>
    <w:rsid w:val="00F777A7"/>
    <w:rsid w:val="00F77FC2"/>
    <w:rsid w:val="00F8012A"/>
    <w:rsid w:val="00F8078F"/>
    <w:rsid w:val="00F808D5"/>
    <w:rsid w:val="00F8190B"/>
    <w:rsid w:val="00F81FAC"/>
    <w:rsid w:val="00F81FE9"/>
    <w:rsid w:val="00F826B7"/>
    <w:rsid w:val="00F839EA"/>
    <w:rsid w:val="00F83E64"/>
    <w:rsid w:val="00F841EB"/>
    <w:rsid w:val="00F85259"/>
    <w:rsid w:val="00F8584D"/>
    <w:rsid w:val="00F87A66"/>
    <w:rsid w:val="00F87CFA"/>
    <w:rsid w:val="00F90D6B"/>
    <w:rsid w:val="00F90FF0"/>
    <w:rsid w:val="00F9101A"/>
    <w:rsid w:val="00F91D34"/>
    <w:rsid w:val="00F92CD1"/>
    <w:rsid w:val="00F93637"/>
    <w:rsid w:val="00F9368A"/>
    <w:rsid w:val="00F93A75"/>
    <w:rsid w:val="00F9522C"/>
    <w:rsid w:val="00F956F9"/>
    <w:rsid w:val="00F964BE"/>
    <w:rsid w:val="00F96A81"/>
    <w:rsid w:val="00F96B99"/>
    <w:rsid w:val="00F970FB"/>
    <w:rsid w:val="00F977A9"/>
    <w:rsid w:val="00FA0484"/>
    <w:rsid w:val="00FA1115"/>
    <w:rsid w:val="00FA133C"/>
    <w:rsid w:val="00FA1A90"/>
    <w:rsid w:val="00FA1B10"/>
    <w:rsid w:val="00FA2369"/>
    <w:rsid w:val="00FA2DD5"/>
    <w:rsid w:val="00FA3530"/>
    <w:rsid w:val="00FA3629"/>
    <w:rsid w:val="00FA3CA2"/>
    <w:rsid w:val="00FA420D"/>
    <w:rsid w:val="00FA478F"/>
    <w:rsid w:val="00FA4A4F"/>
    <w:rsid w:val="00FA50D3"/>
    <w:rsid w:val="00FA583A"/>
    <w:rsid w:val="00FA68F9"/>
    <w:rsid w:val="00FA6DFC"/>
    <w:rsid w:val="00FA72EA"/>
    <w:rsid w:val="00FA7C10"/>
    <w:rsid w:val="00FB1536"/>
    <w:rsid w:val="00FB1831"/>
    <w:rsid w:val="00FB1DEB"/>
    <w:rsid w:val="00FB2325"/>
    <w:rsid w:val="00FB335D"/>
    <w:rsid w:val="00FB3CA8"/>
    <w:rsid w:val="00FB3EDC"/>
    <w:rsid w:val="00FB51BA"/>
    <w:rsid w:val="00FB5D88"/>
    <w:rsid w:val="00FB5FB7"/>
    <w:rsid w:val="00FB6D1E"/>
    <w:rsid w:val="00FB6DF7"/>
    <w:rsid w:val="00FB6EF8"/>
    <w:rsid w:val="00FB7F0A"/>
    <w:rsid w:val="00FC0AE6"/>
    <w:rsid w:val="00FC0E02"/>
    <w:rsid w:val="00FC108A"/>
    <w:rsid w:val="00FC14E1"/>
    <w:rsid w:val="00FC3A4D"/>
    <w:rsid w:val="00FC3BE2"/>
    <w:rsid w:val="00FC4591"/>
    <w:rsid w:val="00FC48A9"/>
    <w:rsid w:val="00FC54EB"/>
    <w:rsid w:val="00FC5A9C"/>
    <w:rsid w:val="00FC5B00"/>
    <w:rsid w:val="00FC606C"/>
    <w:rsid w:val="00FC64CC"/>
    <w:rsid w:val="00FC6548"/>
    <w:rsid w:val="00FC6881"/>
    <w:rsid w:val="00FC6A0E"/>
    <w:rsid w:val="00FC75E5"/>
    <w:rsid w:val="00FD0311"/>
    <w:rsid w:val="00FD07A8"/>
    <w:rsid w:val="00FD08E4"/>
    <w:rsid w:val="00FD10CE"/>
    <w:rsid w:val="00FD1868"/>
    <w:rsid w:val="00FD1C31"/>
    <w:rsid w:val="00FD23C5"/>
    <w:rsid w:val="00FD2923"/>
    <w:rsid w:val="00FD3128"/>
    <w:rsid w:val="00FD4812"/>
    <w:rsid w:val="00FD4B13"/>
    <w:rsid w:val="00FD5927"/>
    <w:rsid w:val="00FD5995"/>
    <w:rsid w:val="00FD5D76"/>
    <w:rsid w:val="00FD6A3D"/>
    <w:rsid w:val="00FD6F15"/>
    <w:rsid w:val="00FD6F4D"/>
    <w:rsid w:val="00FD7792"/>
    <w:rsid w:val="00FD7870"/>
    <w:rsid w:val="00FD7BCD"/>
    <w:rsid w:val="00FD7C4A"/>
    <w:rsid w:val="00FD7C70"/>
    <w:rsid w:val="00FE1AA5"/>
    <w:rsid w:val="00FE1B71"/>
    <w:rsid w:val="00FE3435"/>
    <w:rsid w:val="00FE3CC2"/>
    <w:rsid w:val="00FE47AD"/>
    <w:rsid w:val="00FE5D1D"/>
    <w:rsid w:val="00FE6013"/>
    <w:rsid w:val="00FE6018"/>
    <w:rsid w:val="00FE66D7"/>
    <w:rsid w:val="00FE6848"/>
    <w:rsid w:val="00FE69D9"/>
    <w:rsid w:val="00FE69E9"/>
    <w:rsid w:val="00FE6DC7"/>
    <w:rsid w:val="00FE79F0"/>
    <w:rsid w:val="00FF26BA"/>
    <w:rsid w:val="00FF2E57"/>
    <w:rsid w:val="00FF39BB"/>
    <w:rsid w:val="00FF3D3A"/>
    <w:rsid w:val="00FF408F"/>
    <w:rsid w:val="00FF474D"/>
    <w:rsid w:val="00FF5097"/>
    <w:rsid w:val="00FF53B1"/>
    <w:rsid w:val="00FF5976"/>
    <w:rsid w:val="00FF5EA6"/>
    <w:rsid w:val="00FF5F53"/>
    <w:rsid w:val="00FF5F66"/>
    <w:rsid w:val="00FF5FC1"/>
    <w:rsid w:val="00FF60AC"/>
    <w:rsid w:val="00FF6A68"/>
    <w:rsid w:val="00FF77A7"/>
    <w:rsid w:val="00FF77BF"/>
    <w:rsid w:val="00FF79C7"/>
    <w:rsid w:val="00FF7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8133"/>
  <w15:docId w15:val="{7872DA2E-439E-4D76-929F-E0E4F80B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526"/>
    <w:pPr>
      <w:spacing w:after="0" w:line="240" w:lineRule="auto"/>
    </w:pPr>
    <w:rPr>
      <w:rFonts w:ascii="Times New Roman" w:hAnsi="Times New Roman"/>
      <w:sz w:val="28"/>
      <w:lang w:val="uk-UA"/>
    </w:rPr>
  </w:style>
  <w:style w:type="paragraph" w:styleId="1">
    <w:name w:val="heading 1"/>
    <w:basedOn w:val="a"/>
    <w:link w:val="10"/>
    <w:uiPriority w:val="9"/>
    <w:qFormat/>
    <w:rsid w:val="00C755F4"/>
    <w:pPr>
      <w:spacing w:before="100" w:beforeAutospacing="1" w:after="100" w:afterAutospacing="1"/>
      <w:outlineLvl w:val="0"/>
    </w:pPr>
    <w:rPr>
      <w:rFonts w:eastAsia="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5464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755F4"/>
    <w:pPr>
      <w:spacing w:before="100" w:beforeAutospacing="1" w:after="100" w:afterAutospacing="1"/>
      <w:outlineLvl w:val="2"/>
    </w:pPr>
    <w:rPr>
      <w:rFonts w:eastAsia="Times New Roman" w:cs="Times New Roman"/>
      <w:b/>
      <w:bCs/>
      <w:sz w:val="27"/>
      <w:szCs w:val="27"/>
      <w:lang w:val="ru-RU" w:eastAsia="ru-RU"/>
    </w:rPr>
  </w:style>
  <w:style w:type="paragraph" w:styleId="4">
    <w:name w:val="heading 4"/>
    <w:basedOn w:val="a"/>
    <w:link w:val="40"/>
    <w:uiPriority w:val="9"/>
    <w:qFormat/>
    <w:rsid w:val="00C755F4"/>
    <w:pPr>
      <w:spacing w:before="100" w:beforeAutospacing="1" w:after="100" w:afterAutospacing="1"/>
      <w:outlineLvl w:val="3"/>
    </w:pPr>
    <w:rPr>
      <w:rFonts w:eastAsia="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55F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755F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755F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C755F4"/>
    <w:rPr>
      <w:color w:val="0000FF"/>
      <w:u w:val="single"/>
    </w:rPr>
  </w:style>
  <w:style w:type="paragraph" w:styleId="a4">
    <w:name w:val="Normal (Web)"/>
    <w:basedOn w:val="a"/>
    <w:uiPriority w:val="99"/>
    <w:unhideWhenUsed/>
    <w:rsid w:val="00C755F4"/>
    <w:pPr>
      <w:spacing w:before="100" w:beforeAutospacing="1" w:after="100" w:afterAutospacing="1"/>
    </w:pPr>
    <w:rPr>
      <w:rFonts w:eastAsia="Times New Roman" w:cs="Times New Roman"/>
      <w:sz w:val="24"/>
      <w:szCs w:val="24"/>
      <w:lang w:val="ru-RU" w:eastAsia="ru-RU"/>
    </w:rPr>
  </w:style>
  <w:style w:type="character" w:customStyle="1" w:styleId="apple-converted-space">
    <w:name w:val="apple-converted-space"/>
    <w:basedOn w:val="a0"/>
    <w:rsid w:val="00C755F4"/>
  </w:style>
  <w:style w:type="paragraph" w:customStyle="1" w:styleId="center">
    <w:name w:val="center"/>
    <w:basedOn w:val="a"/>
    <w:rsid w:val="00C755F4"/>
    <w:pPr>
      <w:spacing w:before="100" w:beforeAutospacing="1" w:after="100" w:afterAutospacing="1"/>
    </w:pPr>
    <w:rPr>
      <w:rFonts w:eastAsia="Times New Roman" w:cs="Times New Roman"/>
      <w:sz w:val="24"/>
      <w:szCs w:val="24"/>
      <w:lang w:val="ru-RU" w:eastAsia="ru-RU"/>
    </w:rPr>
  </w:style>
  <w:style w:type="paragraph" w:styleId="a5">
    <w:name w:val="Balloon Text"/>
    <w:basedOn w:val="a"/>
    <w:link w:val="a6"/>
    <w:uiPriority w:val="99"/>
    <w:semiHidden/>
    <w:unhideWhenUsed/>
    <w:rsid w:val="00701CE5"/>
    <w:rPr>
      <w:rFonts w:ascii="Tahoma" w:hAnsi="Tahoma" w:cs="Tahoma"/>
      <w:sz w:val="16"/>
      <w:szCs w:val="16"/>
    </w:rPr>
  </w:style>
  <w:style w:type="character" w:customStyle="1" w:styleId="a6">
    <w:name w:val="Текст у виносці Знак"/>
    <w:basedOn w:val="a0"/>
    <w:link w:val="a5"/>
    <w:uiPriority w:val="99"/>
    <w:semiHidden/>
    <w:rsid w:val="00701CE5"/>
    <w:rPr>
      <w:rFonts w:ascii="Tahoma" w:hAnsi="Tahoma" w:cs="Tahoma"/>
      <w:sz w:val="16"/>
      <w:szCs w:val="16"/>
      <w:lang w:val="uk-UA"/>
    </w:rPr>
  </w:style>
  <w:style w:type="paragraph" w:styleId="a7">
    <w:name w:val="header"/>
    <w:basedOn w:val="a"/>
    <w:link w:val="a8"/>
    <w:uiPriority w:val="99"/>
    <w:unhideWhenUsed/>
    <w:rsid w:val="00701CE5"/>
    <w:pPr>
      <w:tabs>
        <w:tab w:val="center" w:pos="4677"/>
        <w:tab w:val="right" w:pos="9355"/>
      </w:tabs>
    </w:pPr>
  </w:style>
  <w:style w:type="character" w:customStyle="1" w:styleId="a8">
    <w:name w:val="Верхній колонтитул Знак"/>
    <w:basedOn w:val="a0"/>
    <w:link w:val="a7"/>
    <w:uiPriority w:val="99"/>
    <w:rsid w:val="00701CE5"/>
    <w:rPr>
      <w:rFonts w:ascii="Times New Roman" w:hAnsi="Times New Roman"/>
      <w:sz w:val="28"/>
      <w:lang w:val="uk-UA"/>
    </w:rPr>
  </w:style>
  <w:style w:type="paragraph" w:styleId="a9">
    <w:name w:val="footer"/>
    <w:basedOn w:val="a"/>
    <w:link w:val="aa"/>
    <w:uiPriority w:val="99"/>
    <w:unhideWhenUsed/>
    <w:rsid w:val="00701CE5"/>
    <w:pPr>
      <w:tabs>
        <w:tab w:val="center" w:pos="4677"/>
        <w:tab w:val="right" w:pos="9355"/>
      </w:tabs>
    </w:pPr>
  </w:style>
  <w:style w:type="character" w:customStyle="1" w:styleId="aa">
    <w:name w:val="Нижній колонтитул Знак"/>
    <w:basedOn w:val="a0"/>
    <w:link w:val="a9"/>
    <w:uiPriority w:val="99"/>
    <w:rsid w:val="00701CE5"/>
    <w:rPr>
      <w:rFonts w:ascii="Times New Roman" w:hAnsi="Times New Roman"/>
      <w:sz w:val="28"/>
      <w:lang w:val="uk-UA"/>
    </w:rPr>
  </w:style>
  <w:style w:type="character" w:customStyle="1" w:styleId="20">
    <w:name w:val="Заголовок 2 Знак"/>
    <w:basedOn w:val="a0"/>
    <w:link w:val="2"/>
    <w:uiPriority w:val="9"/>
    <w:semiHidden/>
    <w:rsid w:val="00546407"/>
    <w:rPr>
      <w:rFonts w:asciiTheme="majorHAnsi" w:eastAsiaTheme="majorEastAsia" w:hAnsiTheme="majorHAnsi" w:cstheme="majorBidi"/>
      <w:b/>
      <w:bCs/>
      <w:color w:val="4F81BD" w:themeColor="accent1"/>
      <w:sz w:val="26"/>
      <w:szCs w:val="26"/>
      <w:lang w:val="uk-UA"/>
    </w:rPr>
  </w:style>
  <w:style w:type="paragraph" w:styleId="ab">
    <w:name w:val="List Paragraph"/>
    <w:basedOn w:val="a"/>
    <w:uiPriority w:val="34"/>
    <w:qFormat/>
    <w:rsid w:val="004235B1"/>
    <w:pPr>
      <w:ind w:left="720"/>
      <w:contextualSpacing/>
    </w:pPr>
  </w:style>
  <w:style w:type="table" w:styleId="ac">
    <w:name w:val="Table Grid"/>
    <w:basedOn w:val="a1"/>
    <w:uiPriority w:val="59"/>
    <w:unhideWhenUsed/>
    <w:rsid w:val="0060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1809">
      <w:bodyDiv w:val="1"/>
      <w:marLeft w:val="0"/>
      <w:marRight w:val="0"/>
      <w:marTop w:val="0"/>
      <w:marBottom w:val="0"/>
      <w:divBdr>
        <w:top w:val="none" w:sz="0" w:space="0" w:color="auto"/>
        <w:left w:val="none" w:sz="0" w:space="0" w:color="auto"/>
        <w:bottom w:val="none" w:sz="0" w:space="0" w:color="auto"/>
        <w:right w:val="none" w:sz="0" w:space="0" w:color="auto"/>
      </w:divBdr>
    </w:div>
    <w:div w:id="955521172">
      <w:bodyDiv w:val="1"/>
      <w:marLeft w:val="0"/>
      <w:marRight w:val="0"/>
      <w:marTop w:val="0"/>
      <w:marBottom w:val="0"/>
      <w:divBdr>
        <w:top w:val="none" w:sz="0" w:space="0" w:color="auto"/>
        <w:left w:val="none" w:sz="0" w:space="0" w:color="auto"/>
        <w:bottom w:val="none" w:sz="0" w:space="0" w:color="auto"/>
        <w:right w:val="none" w:sz="0" w:space="0" w:color="auto"/>
      </w:divBdr>
    </w:div>
    <w:div w:id="978345050">
      <w:bodyDiv w:val="1"/>
      <w:marLeft w:val="0"/>
      <w:marRight w:val="0"/>
      <w:marTop w:val="0"/>
      <w:marBottom w:val="0"/>
      <w:divBdr>
        <w:top w:val="none" w:sz="0" w:space="0" w:color="auto"/>
        <w:left w:val="none" w:sz="0" w:space="0" w:color="auto"/>
        <w:bottom w:val="none" w:sz="0" w:space="0" w:color="auto"/>
        <w:right w:val="none" w:sz="0" w:space="0" w:color="auto"/>
      </w:divBdr>
      <w:divsChild>
        <w:div w:id="2132281575">
          <w:marLeft w:val="0"/>
          <w:marRight w:val="0"/>
          <w:marTop w:val="0"/>
          <w:marBottom w:val="0"/>
          <w:divBdr>
            <w:top w:val="none" w:sz="0" w:space="0" w:color="auto"/>
            <w:left w:val="none" w:sz="0" w:space="0" w:color="auto"/>
            <w:bottom w:val="none" w:sz="0" w:space="0" w:color="auto"/>
            <w:right w:val="none" w:sz="0" w:space="0" w:color="auto"/>
          </w:divBdr>
        </w:div>
        <w:div w:id="176694805">
          <w:marLeft w:val="0"/>
          <w:marRight w:val="0"/>
          <w:marTop w:val="0"/>
          <w:marBottom w:val="0"/>
          <w:divBdr>
            <w:top w:val="none" w:sz="0" w:space="0" w:color="auto"/>
            <w:left w:val="none" w:sz="0" w:space="0" w:color="auto"/>
            <w:bottom w:val="none" w:sz="0" w:space="0" w:color="auto"/>
            <w:right w:val="none" w:sz="0" w:space="0" w:color="auto"/>
          </w:divBdr>
        </w:div>
      </w:divsChild>
    </w:div>
    <w:div w:id="1125807165">
      <w:bodyDiv w:val="1"/>
      <w:marLeft w:val="0"/>
      <w:marRight w:val="0"/>
      <w:marTop w:val="0"/>
      <w:marBottom w:val="0"/>
      <w:divBdr>
        <w:top w:val="none" w:sz="0" w:space="0" w:color="auto"/>
        <w:left w:val="none" w:sz="0" w:space="0" w:color="auto"/>
        <w:bottom w:val="none" w:sz="0" w:space="0" w:color="auto"/>
        <w:right w:val="none" w:sz="0" w:space="0" w:color="auto"/>
      </w:divBdr>
    </w:div>
    <w:div w:id="1523977532">
      <w:bodyDiv w:val="1"/>
      <w:marLeft w:val="0"/>
      <w:marRight w:val="0"/>
      <w:marTop w:val="0"/>
      <w:marBottom w:val="0"/>
      <w:divBdr>
        <w:top w:val="none" w:sz="0" w:space="0" w:color="auto"/>
        <w:left w:val="none" w:sz="0" w:space="0" w:color="auto"/>
        <w:bottom w:val="none" w:sz="0" w:space="0" w:color="auto"/>
        <w:right w:val="none" w:sz="0" w:space="0" w:color="auto"/>
      </w:divBdr>
      <w:divsChild>
        <w:div w:id="1640377688">
          <w:marLeft w:val="0"/>
          <w:marRight w:val="0"/>
          <w:marTop w:val="0"/>
          <w:marBottom w:val="0"/>
          <w:divBdr>
            <w:top w:val="none" w:sz="0" w:space="0" w:color="auto"/>
            <w:left w:val="none" w:sz="0" w:space="0" w:color="auto"/>
            <w:bottom w:val="none" w:sz="0" w:space="0" w:color="auto"/>
            <w:right w:val="none" w:sz="0" w:space="0" w:color="auto"/>
          </w:divBdr>
        </w:div>
        <w:div w:id="520360034">
          <w:marLeft w:val="0"/>
          <w:marRight w:val="0"/>
          <w:marTop w:val="0"/>
          <w:marBottom w:val="0"/>
          <w:divBdr>
            <w:top w:val="none" w:sz="0" w:space="0" w:color="auto"/>
            <w:left w:val="none" w:sz="0" w:space="0" w:color="auto"/>
            <w:bottom w:val="none" w:sz="0" w:space="0" w:color="auto"/>
            <w:right w:val="none" w:sz="0" w:space="0" w:color="auto"/>
          </w:divBdr>
        </w:div>
      </w:divsChild>
    </w:div>
    <w:div w:id="168335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F9CED-4A12-47EC-8334-90A6B800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14</Pages>
  <Words>14485</Words>
  <Characters>8258</Characters>
  <Application>Microsoft Office Word</Application>
  <DocSecurity>0</DocSecurity>
  <Lines>68</Lines>
  <Paragraphs>45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Dimit Rius</cp:lastModifiedBy>
  <cp:revision>162</cp:revision>
  <cp:lastPrinted>2018-09-26T09:29:00Z</cp:lastPrinted>
  <dcterms:created xsi:type="dcterms:W3CDTF">2018-09-26T09:32:00Z</dcterms:created>
  <dcterms:modified xsi:type="dcterms:W3CDTF">2023-02-26T20:16:00Z</dcterms:modified>
</cp:coreProperties>
</file>