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Программиравание — ето не проста работа, ето настоящая страсьть. Кагда я пишу код, я чуювствую себя творцом, спосоным создать что угодно из ничево. Любофь к праграмированию наченается с первой строчки, каторая заставляит экран ожить, и прадалжается в бессоных ночах ради исправления бага. Это исскуство решать праблемы элегантно и логичьно, это бесканечный працес абучения и совершеньствования.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