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65701043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sdtEndPr>
      <w:sdtContent>
        <w:p w14:paraId="61B05348" w14:textId="2BECA583" w:rsidR="00B248E3" w:rsidRDefault="005A4A81" w:rsidP="00B248E3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6432" behindDoc="0" locked="0" layoutInCell="1" allowOverlap="1" wp14:anchorId="2510CDE7" wp14:editId="40974DD7">
                    <wp:simplePos x="0" y="0"/>
                    <wp:positionH relativeFrom="margin">
                      <wp:align>left</wp:align>
                    </wp:positionH>
                    <wp:positionV relativeFrom="page">
                      <wp:posOffset>1039982</wp:posOffset>
                    </wp:positionV>
                    <wp:extent cx="6145530" cy="6720840"/>
                    <wp:effectExtent l="0" t="0" r="7620" b="1143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14553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A1A673" w14:textId="33EEAB3E" w:rsidR="00B248E3" w:rsidRDefault="00000000" w:rsidP="00B248E3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eastAsiaTheme="minorHAnsi"/>
                                      <w:b/>
                                      <w:bCs/>
                                      <w:kern w:val="2"/>
                                      <w:sz w:val="56"/>
                                      <w:szCs w:val="56"/>
                                      <w14:ligatures w14:val="standardContextual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212939">
                                      <w:rPr>
                                        <w:rFonts w:eastAsiaTheme="minorHAnsi"/>
                                        <w:b/>
                                        <w:bCs/>
                                        <w:kern w:val="2"/>
                                        <w:sz w:val="56"/>
                                        <w:szCs w:val="56"/>
                                        <w14:ligatures w14:val="standardContextual"/>
                                      </w:rPr>
                                      <w:t xml:space="preserve">ENERGIS </w:t>
                                    </w:r>
                                    <w:r w:rsidR="005027A1">
                                      <w:rPr>
                                        <w:rFonts w:eastAsiaTheme="minorHAnsi"/>
                                        <w:b/>
                                        <w:bCs/>
                                        <w:kern w:val="2"/>
                                        <w:sz w:val="56"/>
                                        <w:szCs w:val="56"/>
                                        <w14:ligatures w14:val="standardContextual"/>
                                      </w:rPr>
                                      <w:t>10IN</w:t>
                                    </w:r>
                                    <w:r w:rsidR="00212939">
                                      <w:rPr>
                                        <w:rFonts w:eastAsiaTheme="minorHAnsi"/>
                                        <w:b/>
                                        <w:bCs/>
                                        <w:kern w:val="2"/>
                                        <w:sz w:val="56"/>
                                        <w:szCs w:val="56"/>
                                        <w14:ligatures w14:val="standardContextual"/>
                                      </w:rPr>
                                      <w:t xml:space="preserve"> Managed PDU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z w:val="56"/>
                                    <w:szCs w:val="56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D7B5B60" w14:textId="5279013D" w:rsidR="00B248E3" w:rsidRDefault="00F105AF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F105AF">
                                      <w:rPr>
                                        <w:sz w:val="56"/>
                                        <w:szCs w:val="56"/>
                                      </w:rPr>
                                      <w:t>Risk Assessment (EN ISO 12100)</w:t>
                                    </w:r>
                                  </w:p>
                                </w:sdtContent>
                              </w:sdt>
                              <w:p w14:paraId="106D444D" w14:textId="3E3B6705" w:rsidR="00B248E3" w:rsidRDefault="00B248E3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2510CDE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0;margin-top:81.9pt;width:483.9pt;height:529.2pt;z-index:251666432;visibility:visible;mso-wrap-style:square;mso-width-percent:0;mso-height-percent:350;mso-wrap-distance-left:14.4pt;mso-wrap-distance-top:0;mso-wrap-distance-right:14.4pt;mso-wrap-distance-bottom:0;mso-position-horizontal:left;mso-position-horizontal-relative:margin;mso-position-vertical:absolute;mso-position-vertical-relative:page;mso-width-percent: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4DA1A673" w14:textId="33EEAB3E" w:rsidR="00B248E3" w:rsidRDefault="00000000" w:rsidP="00B248E3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eastAsiaTheme="minorHAnsi"/>
                                <w:b/>
                                <w:bCs/>
                                <w:kern w:val="2"/>
                                <w:sz w:val="56"/>
                                <w:szCs w:val="56"/>
                                <w14:ligatures w14:val="standardContextual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212939">
                                <w:rPr>
                                  <w:rFonts w:eastAsiaTheme="minorHAnsi"/>
                                  <w:b/>
                                  <w:bCs/>
                                  <w:kern w:val="2"/>
                                  <w:sz w:val="56"/>
                                  <w:szCs w:val="56"/>
                                  <w14:ligatures w14:val="standardContextual"/>
                                </w:rPr>
                                <w:t xml:space="preserve">ENERGIS </w:t>
                              </w:r>
                              <w:r w:rsidR="005027A1">
                                <w:rPr>
                                  <w:rFonts w:eastAsiaTheme="minorHAnsi"/>
                                  <w:b/>
                                  <w:bCs/>
                                  <w:kern w:val="2"/>
                                  <w:sz w:val="56"/>
                                  <w:szCs w:val="56"/>
                                  <w14:ligatures w14:val="standardContextual"/>
                                </w:rPr>
                                <w:t>10IN</w:t>
                              </w:r>
                              <w:r w:rsidR="00212939">
                                <w:rPr>
                                  <w:rFonts w:eastAsiaTheme="minorHAnsi"/>
                                  <w:b/>
                                  <w:bCs/>
                                  <w:kern w:val="2"/>
                                  <w:sz w:val="56"/>
                                  <w:szCs w:val="56"/>
                                  <w14:ligatures w14:val="standardContextual"/>
                                </w:rPr>
                                <w:t xml:space="preserve"> Managed PDU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z w:val="56"/>
                              <w:szCs w:val="56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D7B5B60" w14:textId="5279013D" w:rsidR="00B248E3" w:rsidRDefault="00F105AF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F105AF">
                                <w:rPr>
                                  <w:sz w:val="56"/>
                                  <w:szCs w:val="56"/>
                                </w:rPr>
                                <w:t>Risk Assessment (EN ISO 12100)</w:t>
                              </w:r>
                            </w:p>
                          </w:sdtContent>
                        </w:sdt>
                        <w:p w14:paraId="106D444D" w14:textId="3E3B6705" w:rsidR="00B248E3" w:rsidRDefault="00B248E3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</w:p>
        <w:p w14:paraId="55BEBAAA" w14:textId="533ED134" w:rsidR="00B248E3" w:rsidRDefault="00B248E3" w:rsidP="00B248E3"/>
        <w:p w14:paraId="4477E512" w14:textId="77777777" w:rsidR="00B248E3" w:rsidRDefault="00B248E3" w:rsidP="00B248E3"/>
        <w:p w14:paraId="469BBD4E" w14:textId="77777777" w:rsidR="00B248E3" w:rsidRDefault="00B248E3" w:rsidP="00B248E3">
          <w:r w:rsidRPr="00521CA8">
            <w:rPr>
              <w:b/>
              <w:bCs/>
            </w:rPr>
            <w:t>Author</w:t>
          </w:r>
          <w:r>
            <w:tab/>
          </w:r>
          <w:r>
            <w:tab/>
          </w:r>
          <w:r>
            <w:tab/>
          </w:r>
          <w:r>
            <w:tab/>
            <w:t>David Sipos</w:t>
          </w:r>
        </w:p>
        <w:p w14:paraId="5FBA240A" w14:textId="215ACD31" w:rsidR="00B248E3" w:rsidRDefault="00B248E3" w:rsidP="00B248E3">
          <w:r w:rsidRPr="00521CA8">
            <w:rPr>
              <w:b/>
              <w:bCs/>
            </w:rPr>
            <w:t>Document number</w:t>
          </w:r>
          <w:r>
            <w:t xml:space="preserve">: </w:t>
          </w:r>
          <w:r>
            <w:tab/>
          </w:r>
          <w:r>
            <w:tab/>
          </w:r>
          <w:r w:rsidR="005A4A81" w:rsidRPr="005A4A81">
            <w:t>ENE-LDOC-RA-100</w:t>
          </w:r>
        </w:p>
        <w:p w14:paraId="2D18F00B" w14:textId="2EF060C3" w:rsidR="00ED7172" w:rsidRDefault="00ED7172" w:rsidP="00B248E3">
          <w:r w:rsidRPr="00ED7172">
            <w:rPr>
              <w:b/>
              <w:bCs/>
            </w:rPr>
            <w:t>Document name</w:t>
          </w:r>
          <w:r>
            <w:t xml:space="preserve">: </w:t>
          </w:r>
          <w:r>
            <w:tab/>
          </w:r>
          <w:r>
            <w:tab/>
          </w:r>
          <w:r>
            <w:tab/>
          </w:r>
          <w:r w:rsidR="005A4A81" w:rsidRPr="005A4A81">
            <w:t>ENE-LDOC-RA-100-</w:t>
          </w:r>
          <w:r w:rsidR="00F105AF" w:rsidRPr="00F105AF">
            <w:t>Risk</w:t>
          </w:r>
          <w:r w:rsidR="00F105AF">
            <w:t>-</w:t>
          </w:r>
          <w:r w:rsidR="00F105AF" w:rsidRPr="00F105AF">
            <w:t>Assessment</w:t>
          </w:r>
          <w:r w:rsidR="00F105AF">
            <w:t>-</w:t>
          </w:r>
          <w:r w:rsidR="00F105AF" w:rsidRPr="00F105AF">
            <w:t>EN</w:t>
          </w:r>
          <w:r w:rsidR="00F105AF">
            <w:t>-</w:t>
          </w:r>
          <w:r w:rsidR="00F105AF" w:rsidRPr="00F105AF">
            <w:t>ISO</w:t>
          </w:r>
          <w:r w:rsidR="00F105AF">
            <w:t>-</w:t>
          </w:r>
          <w:r w:rsidR="00F105AF" w:rsidRPr="00F105AF">
            <w:t>12100</w:t>
          </w:r>
        </w:p>
        <w:p w14:paraId="03057126" w14:textId="77777777" w:rsidR="00B248E3" w:rsidRDefault="00B248E3" w:rsidP="00B248E3"/>
        <w:p w14:paraId="02D2664C" w14:textId="77777777" w:rsidR="00B248E3" w:rsidRDefault="00B248E3" w:rsidP="00B248E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49E5B69C" wp14:editId="0C9B4AF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11430</wp:posOffset>
                    </wp:positionV>
                    <wp:extent cx="5262880" cy="0"/>
                    <wp:effectExtent l="0" t="0" r="0" b="0"/>
                    <wp:wrapNone/>
                    <wp:docPr id="929289319" name="Straight Connector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5262880" cy="0"/>
                            </a:xfrm>
                            <a:prstGeom prst="line">
                              <a:avLst/>
                            </a:prstGeom>
                            <a:ln w="317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2885DAA9" id="Straight Connector 1" o:spid="_x0000_s1026" style="position:absolute;z-index:25166950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.9pt" to="414.4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" strokecolor="black [3200]" strokeweight=".25pt">
                    <v:stroke joinstyle="miter"/>
                    <w10:wrap anchorx="margin"/>
                  </v:line>
                </w:pict>
              </mc:Fallback>
            </mc:AlternateContent>
          </w:r>
        </w:p>
        <w:p w14:paraId="5CAB1A85" w14:textId="77777777" w:rsidR="00B248E3" w:rsidRDefault="00B248E3" w:rsidP="00B248E3"/>
        <w:p w14:paraId="2B2557E6" w14:textId="77777777" w:rsidR="00B248E3" w:rsidRDefault="00B248E3" w:rsidP="00B248E3">
          <w:r w:rsidRPr="00521CA8">
            <w:rPr>
              <w:b/>
              <w:bCs/>
            </w:rPr>
            <w:t>Revision</w:t>
          </w:r>
          <w:r>
            <w:t>:</w:t>
          </w:r>
          <w:r>
            <w:tab/>
          </w:r>
          <w:r>
            <w:tab/>
            <w:t xml:space="preserve"> </w:t>
          </w:r>
          <w:r>
            <w:tab/>
          </w:r>
          <w:r>
            <w:tab/>
            <w:t>1.0.0</w:t>
          </w:r>
        </w:p>
        <w:p w14:paraId="52A9E0DB" w14:textId="77777777" w:rsidR="00B248E3" w:rsidRDefault="00B248E3" w:rsidP="00B248E3">
          <w:r w:rsidRPr="00521CA8">
            <w:rPr>
              <w:b/>
              <w:bCs/>
            </w:rPr>
            <w:t>Status</w:t>
          </w:r>
          <w:r>
            <w:t xml:space="preserve">: </w:t>
          </w:r>
          <w:r>
            <w:tab/>
          </w:r>
          <w:r>
            <w:tab/>
          </w:r>
          <w:r>
            <w:tab/>
          </w:r>
          <w:r>
            <w:tab/>
            <w:t>Released</w:t>
          </w:r>
        </w:p>
        <w:p w14:paraId="5A240447" w14:textId="18CA9C47" w:rsidR="00B248E3" w:rsidRDefault="00B248E3" w:rsidP="00B248E3">
          <w:r w:rsidRPr="00521CA8">
            <w:rPr>
              <w:b/>
              <w:bCs/>
            </w:rPr>
            <w:t>Date</w:t>
          </w:r>
          <w:r>
            <w:t xml:space="preserve">: </w:t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  <w:t>1</w:t>
          </w:r>
          <w:r w:rsidR="005A4A81">
            <w:t>3</w:t>
          </w:r>
          <w:r>
            <w:t>.12.2025</w:t>
          </w:r>
        </w:p>
        <w:p w14:paraId="32C50603" w14:textId="77777777" w:rsidR="00B248E3" w:rsidRDefault="00B248E3" w:rsidP="00B248E3"/>
        <w:p w14:paraId="4B848259" w14:textId="77777777" w:rsidR="00B248E3" w:rsidRDefault="00B248E3" w:rsidP="00B248E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3C9722AC" wp14:editId="0D19E48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9953</wp:posOffset>
                    </wp:positionV>
                    <wp:extent cx="5263117" cy="0"/>
                    <wp:effectExtent l="0" t="0" r="0" b="0"/>
                    <wp:wrapNone/>
                    <wp:docPr id="690891631" name="Straight Connector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5263117" cy="0"/>
                            </a:xfrm>
                            <a:prstGeom prst="line">
                              <a:avLst/>
                            </a:prstGeom>
                            <a:ln w="3175"/>
                          </wps:spPr>
                          <wps:style>
                            <a:lnRef idx="2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1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689B3088" id="Straight Connector 1" o:spid="_x0000_s1026" style="position:absolute;z-index:25167052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.8pt" to="414.4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" strokecolor="black [3200]" strokeweight=".25pt">
                    <v:stroke joinstyle="miter"/>
                    <w10:wrap anchorx="margin"/>
                  </v:line>
                </w:pict>
              </mc:Fallback>
            </mc:AlternateContent>
          </w:r>
        </w:p>
        <w:p w14:paraId="59E9CC37" w14:textId="05B94BA3" w:rsidR="00B248E3" w:rsidRPr="00ED7172" w:rsidRDefault="00B248E3">
          <w:r w:rsidRPr="00B248E3">
            <w:rPr>
              <w:b/>
              <w:bCs/>
            </w:rPr>
            <w:t>Document status</w:t>
          </w:r>
          <w:r w:rsidRPr="00521CA8">
            <w:t xml:space="preserve">: </w:t>
          </w:r>
          <w:r>
            <w:tab/>
          </w:r>
          <w:r>
            <w:tab/>
          </w:r>
          <w:r>
            <w:tab/>
          </w:r>
          <w:r w:rsidRPr="00521CA8">
            <w:t xml:space="preserve">Internal </w:t>
          </w:r>
          <w:r>
            <w:t>-</w:t>
          </w:r>
          <w:r w:rsidRPr="00521CA8">
            <w:t xml:space="preserve"> CE Technical File</w:t>
          </w:r>
        </w:p>
        <w:p w14:paraId="51AEED26" w14:textId="4FDCCEF8" w:rsidR="00B248E3" w:rsidRPr="00B248E3" w:rsidRDefault="00000000" w:rsidP="00B248E3">
          <w:pPr>
            <w:rPr>
              <w:i/>
              <w:iCs/>
              <w:sz w:val="18"/>
              <w:szCs w:val="18"/>
            </w:rPr>
          </w:pPr>
        </w:p>
      </w:sdtContent>
    </w:sdt>
    <w:p w14:paraId="59EA3DAB" w14:textId="77777777" w:rsidR="005A4A81" w:rsidRDefault="005A4A81">
      <w:pPr>
        <w:rPr>
          <w:b/>
          <w:bCs/>
        </w:rPr>
      </w:pPr>
      <w:r>
        <w:rPr>
          <w:b/>
          <w:bCs/>
        </w:rPr>
        <w:br w:type="page"/>
      </w:r>
    </w:p>
    <w:p w14:paraId="0ACE61FC" w14:textId="2FDA0478" w:rsidR="00B248E3" w:rsidRPr="00B248E3" w:rsidRDefault="00B248E3" w:rsidP="00B248E3">
      <w:pPr>
        <w:jc w:val="both"/>
        <w:rPr>
          <w:i/>
          <w:iCs/>
          <w:sz w:val="18"/>
          <w:szCs w:val="18"/>
        </w:rPr>
      </w:pPr>
      <w:r>
        <w:rPr>
          <w:b/>
          <w:bCs/>
        </w:rPr>
        <w:lastRenderedPageBreak/>
        <w:t>Revision History</w:t>
      </w:r>
    </w:p>
    <w:p w14:paraId="1DB615C7" w14:textId="44571A4F" w:rsidR="00B248E3" w:rsidRDefault="00B248E3" w:rsidP="00B248E3">
      <w:r>
        <w:t>A revision is a new edition of the document and affects all sections of this document.</w:t>
      </w: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118"/>
        <w:gridCol w:w="1507"/>
        <w:gridCol w:w="2338"/>
        <w:gridCol w:w="4482"/>
      </w:tblGrid>
      <w:tr w:rsidR="00B248E3" w14:paraId="17AA6C7A" w14:textId="77777777" w:rsidTr="00B248E3">
        <w:tc>
          <w:tcPr>
            <w:tcW w:w="1118" w:type="dxa"/>
          </w:tcPr>
          <w:p w14:paraId="3CC590D5" w14:textId="1118E74F" w:rsidR="00B248E3" w:rsidRPr="00B248E3" w:rsidRDefault="00B248E3" w:rsidP="00B248E3">
            <w:pPr>
              <w:rPr>
                <w:b/>
                <w:bCs/>
              </w:rPr>
            </w:pPr>
            <w:r w:rsidRPr="00B248E3">
              <w:rPr>
                <w:b/>
                <w:bCs/>
              </w:rPr>
              <w:t>Version</w:t>
            </w:r>
          </w:p>
        </w:tc>
        <w:tc>
          <w:tcPr>
            <w:tcW w:w="1507" w:type="dxa"/>
          </w:tcPr>
          <w:p w14:paraId="02520F3A" w14:textId="4CF6B336" w:rsidR="00B248E3" w:rsidRPr="00B248E3" w:rsidRDefault="00B248E3" w:rsidP="00B248E3">
            <w:pPr>
              <w:rPr>
                <w:b/>
                <w:bCs/>
              </w:rPr>
            </w:pPr>
            <w:r w:rsidRPr="00B248E3">
              <w:rPr>
                <w:b/>
                <w:bCs/>
              </w:rPr>
              <w:t>Date</w:t>
            </w:r>
          </w:p>
        </w:tc>
        <w:tc>
          <w:tcPr>
            <w:tcW w:w="2338" w:type="dxa"/>
          </w:tcPr>
          <w:p w14:paraId="211EE15D" w14:textId="02D70BD3" w:rsidR="00B248E3" w:rsidRPr="00B248E3" w:rsidRDefault="00B248E3" w:rsidP="00B248E3">
            <w:pPr>
              <w:rPr>
                <w:b/>
                <w:bCs/>
              </w:rPr>
            </w:pPr>
            <w:r w:rsidRPr="00B248E3">
              <w:rPr>
                <w:b/>
                <w:bCs/>
              </w:rPr>
              <w:t>Responsible</w:t>
            </w:r>
          </w:p>
        </w:tc>
        <w:tc>
          <w:tcPr>
            <w:tcW w:w="4482" w:type="dxa"/>
          </w:tcPr>
          <w:p w14:paraId="38B87698" w14:textId="1C4142E6" w:rsidR="00B248E3" w:rsidRPr="00B248E3" w:rsidRDefault="00B248E3" w:rsidP="00B248E3">
            <w:pPr>
              <w:rPr>
                <w:b/>
                <w:bCs/>
              </w:rPr>
            </w:pPr>
            <w:r w:rsidRPr="00B248E3">
              <w:rPr>
                <w:b/>
                <w:bCs/>
              </w:rPr>
              <w:t>Modification</w:t>
            </w:r>
          </w:p>
        </w:tc>
      </w:tr>
      <w:tr w:rsidR="00B248E3" w14:paraId="05AFA982" w14:textId="77777777" w:rsidTr="00B248E3">
        <w:tc>
          <w:tcPr>
            <w:tcW w:w="1118" w:type="dxa"/>
          </w:tcPr>
          <w:p w14:paraId="00105433" w14:textId="19904CA6" w:rsidR="00B248E3" w:rsidRDefault="00B248E3" w:rsidP="00B248E3">
            <w:r>
              <w:t>1.0.0</w:t>
            </w:r>
          </w:p>
        </w:tc>
        <w:tc>
          <w:tcPr>
            <w:tcW w:w="1507" w:type="dxa"/>
          </w:tcPr>
          <w:p w14:paraId="0D7ACDC5" w14:textId="338EB562" w:rsidR="00B248E3" w:rsidRDefault="00B248E3" w:rsidP="00B248E3">
            <w:r>
              <w:t>12.12.2025</w:t>
            </w:r>
          </w:p>
        </w:tc>
        <w:tc>
          <w:tcPr>
            <w:tcW w:w="2338" w:type="dxa"/>
          </w:tcPr>
          <w:p w14:paraId="3B34BC9C" w14:textId="22FFE0D0" w:rsidR="00B248E3" w:rsidRDefault="00B248E3" w:rsidP="00B248E3">
            <w:r>
              <w:t>David Sipos</w:t>
            </w:r>
          </w:p>
        </w:tc>
        <w:tc>
          <w:tcPr>
            <w:tcW w:w="4482" w:type="dxa"/>
          </w:tcPr>
          <w:p w14:paraId="71347D16" w14:textId="5C4D823D" w:rsidR="00B248E3" w:rsidRDefault="00B248E3" w:rsidP="00B248E3">
            <w:r>
              <w:t>Initial creation of the document</w:t>
            </w:r>
          </w:p>
        </w:tc>
      </w:tr>
    </w:tbl>
    <w:p w14:paraId="7AD74DE7" w14:textId="3000C95D" w:rsidR="00B248E3" w:rsidRDefault="00B248E3" w:rsidP="00B248E3"/>
    <w:p w14:paraId="2939D286" w14:textId="77777777" w:rsidR="00B248E3" w:rsidRDefault="00B248E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3224976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F573B2A" w14:textId="3C53F5F6" w:rsidR="00B248E3" w:rsidRPr="00BC47B3" w:rsidRDefault="00B248E3">
          <w:pPr>
            <w:pStyle w:val="TOCHeading"/>
            <w:rPr>
              <w:color w:val="auto"/>
            </w:rPr>
          </w:pPr>
          <w:r w:rsidRPr="00BC47B3">
            <w:rPr>
              <w:color w:val="auto"/>
            </w:rPr>
            <w:t>Contents</w:t>
          </w:r>
        </w:p>
        <w:p w14:paraId="2D7CE06D" w14:textId="5FB7D743" w:rsidR="00AD5B8A" w:rsidRDefault="00B248E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561341" w:history="1">
            <w:r w:rsidR="00AD5B8A" w:rsidRPr="0095612F">
              <w:rPr>
                <w:rStyle w:val="Hyperlink"/>
                <w:noProof/>
              </w:rPr>
              <w:t>1. Introduction and Scope</w:t>
            </w:r>
            <w:r w:rsidR="00AD5B8A">
              <w:rPr>
                <w:noProof/>
                <w:webHidden/>
              </w:rPr>
              <w:tab/>
            </w:r>
            <w:r w:rsidR="00AD5B8A">
              <w:rPr>
                <w:noProof/>
                <w:webHidden/>
              </w:rPr>
              <w:fldChar w:fldCharType="begin"/>
            </w:r>
            <w:r w:rsidR="00AD5B8A">
              <w:rPr>
                <w:noProof/>
                <w:webHidden/>
              </w:rPr>
              <w:instrText xml:space="preserve"> PAGEREF _Toc216561341 \h </w:instrText>
            </w:r>
            <w:r w:rsidR="00AD5B8A">
              <w:rPr>
                <w:noProof/>
                <w:webHidden/>
              </w:rPr>
            </w:r>
            <w:r w:rsidR="00AD5B8A"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3</w:t>
            </w:r>
            <w:r w:rsidR="00AD5B8A">
              <w:rPr>
                <w:noProof/>
                <w:webHidden/>
              </w:rPr>
              <w:fldChar w:fldCharType="end"/>
            </w:r>
          </w:hyperlink>
        </w:p>
        <w:p w14:paraId="2ABA7CB5" w14:textId="0F7161A0" w:rsidR="00AD5B8A" w:rsidRDefault="00AD5B8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561342" w:history="1">
            <w:r w:rsidRPr="0095612F">
              <w:rPr>
                <w:rStyle w:val="Hyperlink"/>
                <w:noProof/>
              </w:rPr>
              <w:t>2. Applicable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EEDB1" w14:textId="1B00BC0E" w:rsidR="00AD5B8A" w:rsidRDefault="00AD5B8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561343" w:history="1">
            <w:r w:rsidRPr="0095612F">
              <w:rPr>
                <w:rStyle w:val="Hyperlink"/>
                <w:noProof/>
              </w:rPr>
              <w:t>3. Reference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17326" w14:textId="23F0A093" w:rsidR="00AD5B8A" w:rsidRDefault="00AD5B8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561344" w:history="1">
            <w:r w:rsidRPr="0095612F">
              <w:rPr>
                <w:rStyle w:val="Hyperlink"/>
                <w:noProof/>
              </w:rPr>
              <w:t>1. Product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B3619" w14:textId="5D3EF25B" w:rsidR="00AD5B8A" w:rsidRDefault="00AD5B8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561345" w:history="1">
            <w:r w:rsidRPr="0095612F">
              <w:rPr>
                <w:rStyle w:val="Hyperlink"/>
                <w:noProof/>
              </w:rPr>
              <w:t>2. Intended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726E3" w14:textId="21FE3831" w:rsidR="00AD5B8A" w:rsidRDefault="00AD5B8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561346" w:history="1">
            <w:r w:rsidRPr="0095612F">
              <w:rPr>
                <w:rStyle w:val="Hyperlink"/>
                <w:noProof/>
              </w:rPr>
              <w:t>3. Reasonably Foreseeable Misuse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BA915" w14:textId="14241EC2" w:rsidR="00AD5B8A" w:rsidRDefault="00AD5B8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561347" w:history="1">
            <w:r w:rsidRPr="0095612F">
              <w:rPr>
                <w:rStyle w:val="Hyperlink"/>
                <w:noProof/>
              </w:rPr>
              <w:t>4. Hazard Identification and Risk Reduction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26391" w14:textId="0C92D97C" w:rsidR="00AD5B8A" w:rsidRDefault="00AD5B8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561348" w:history="1">
            <w:r w:rsidRPr="0095612F">
              <w:rPr>
                <w:rStyle w:val="Hyperlink"/>
                <w:noProof/>
              </w:rPr>
              <w:t>4.1 Electrical Shock Hazard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2A2D1" w14:textId="4A1FB5D1" w:rsidR="00AD5B8A" w:rsidRDefault="00AD5B8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561349" w:history="1">
            <w:r w:rsidRPr="0095612F">
              <w:rPr>
                <w:rStyle w:val="Hyperlink"/>
                <w:noProof/>
              </w:rPr>
              <w:t>4.2 Overcurrent and Fire Hazard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_Toc216561349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D108E" w14:textId="312ED515" w:rsidR="00AD5B8A" w:rsidRDefault="00AD5B8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561350" w:history="1">
            <w:r w:rsidRPr="0095612F">
              <w:rPr>
                <w:rStyle w:val="Hyperlink"/>
                <w:noProof/>
              </w:rPr>
              <w:t>4.3 Thermal Hazard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0EF40" w14:textId="6756A0BC" w:rsidR="00AD5B8A" w:rsidRDefault="00AD5B8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561351" w:history="1">
            <w:r w:rsidRPr="0095612F">
              <w:rPr>
                <w:rStyle w:val="Hyperlink"/>
                <w:noProof/>
              </w:rPr>
              <w:t>4.4 Mechanical Hazard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_Toc216561351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75805" w14:textId="0B452D3F" w:rsidR="00AD5B8A" w:rsidRDefault="00AD5B8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561352" w:history="1">
            <w:r w:rsidRPr="0095612F">
              <w:rPr>
                <w:rStyle w:val="Hyperlink"/>
                <w:noProof/>
              </w:rPr>
              <w:t>4.5 Electromagnetic Disturbance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_Toc216561352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895B4" w14:textId="3AFE6AD6" w:rsidR="00AD5B8A" w:rsidRDefault="00AD5B8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561353" w:history="1">
            <w:r w:rsidRPr="0095612F">
              <w:rPr>
                <w:rStyle w:val="Hyperlink"/>
                <w:noProof/>
              </w:rPr>
              <w:t>4.6 Software and Control Failure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_Toc216561353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3E4B9" w14:textId="621D3601" w:rsidR="00AD5B8A" w:rsidRDefault="00AD5B8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561354" w:history="1">
            <w:r w:rsidRPr="0095612F">
              <w:rPr>
                <w:rStyle w:val="Hyperlink"/>
                <w:noProof/>
              </w:rPr>
              <w:t>5. Information for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47DF" w14:textId="4489154C" w:rsidR="00AD5B8A" w:rsidRDefault="00AD5B8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561355" w:history="1">
            <w:r w:rsidRPr="0095612F">
              <w:rPr>
                <w:rStyle w:val="Hyperlink"/>
                <w:noProof/>
              </w:rPr>
              <w:t>6. Residual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43ED4" w14:textId="3D5B9996" w:rsidR="00AD5B8A" w:rsidRDefault="00AD5B8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6561356" w:history="1">
            <w:r w:rsidRPr="0095612F">
              <w:rPr>
                <w:rStyle w:val="Hyperlink"/>
                <w:noProof/>
              </w:rPr>
              <w:t>7. Overall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_Toc216561356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622F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57F7E" w14:textId="2E0B3EEE" w:rsidR="00B248E3" w:rsidRDefault="00B248E3">
          <w:r>
            <w:rPr>
              <w:b/>
              <w:bCs/>
              <w:noProof/>
            </w:rPr>
            <w:fldChar w:fldCharType="end"/>
          </w:r>
        </w:p>
      </w:sdtContent>
    </w:sdt>
    <w:p w14:paraId="29E8FEC8" w14:textId="77777777" w:rsidR="00B248E3" w:rsidRDefault="00B248E3" w:rsidP="00521CA8"/>
    <w:p w14:paraId="27D5D8C4" w14:textId="77777777" w:rsidR="00B248E3" w:rsidRDefault="00B248E3">
      <w:pPr>
        <w:rPr>
          <w:b/>
          <w:bCs/>
        </w:rPr>
      </w:pPr>
      <w:r>
        <w:rPr>
          <w:b/>
          <w:bCs/>
        </w:rPr>
        <w:br w:type="page"/>
      </w:r>
    </w:p>
    <w:p w14:paraId="0ABBA162" w14:textId="79ECAD90" w:rsidR="00B248E3" w:rsidRDefault="00BC47B3" w:rsidP="00BC47B3">
      <w:pPr>
        <w:pStyle w:val="Heading1"/>
      </w:pPr>
      <w:bookmarkStart w:id="0" w:name="_Toc216561341"/>
      <w:r>
        <w:lastRenderedPageBreak/>
        <w:t>1. Introduction and Scope</w:t>
      </w:r>
      <w:bookmarkEnd w:id="0"/>
    </w:p>
    <w:p w14:paraId="22138ABC" w14:textId="1F7BFB18" w:rsidR="00750BCD" w:rsidRDefault="00750BCD" w:rsidP="00750BCD">
      <w:pPr>
        <w:jc w:val="both"/>
      </w:pPr>
      <w:r w:rsidRPr="00750BCD">
        <w:t xml:space="preserve">This document provides the risk assessment for the </w:t>
      </w:r>
      <w:r w:rsidR="00223CA1" w:rsidRPr="00223CA1">
        <w:t xml:space="preserve">ENERGIS 10IN Managed </w:t>
      </w:r>
      <w:r w:rsidRPr="00750BCD">
        <w:t>PDU,</w:t>
      </w:r>
      <w:r>
        <w:t xml:space="preserve"> </w:t>
      </w:r>
      <w:r w:rsidRPr="00750BCD">
        <w:t>Hardware Revision 1.1.0.</w:t>
      </w:r>
      <w:r>
        <w:t xml:space="preserve"> </w:t>
      </w:r>
      <w:r w:rsidRPr="00750BCD">
        <w:t>The scope of this assessment is limited to hazards arising from the intended use,</w:t>
      </w:r>
      <w:r>
        <w:t xml:space="preserve"> </w:t>
      </w:r>
      <w:r w:rsidRPr="00750BCD">
        <w:t>reasonably foreseeable misuse, and normal operation of the product as described</w:t>
      </w:r>
      <w:r>
        <w:t xml:space="preserve"> </w:t>
      </w:r>
      <w:r w:rsidRPr="00750BCD">
        <w:t>in the accompanying documentation.</w:t>
      </w:r>
      <w:r>
        <w:t xml:space="preserve"> </w:t>
      </w:r>
      <w:r w:rsidRPr="00750BCD">
        <w:t>This risk assessment is performed to support conformity with applicable EU</w:t>
      </w:r>
      <w:r>
        <w:t xml:space="preserve"> </w:t>
      </w:r>
      <w:r w:rsidRPr="00750BCD">
        <w:t>directives and does not claim compliance with functional safety standards.</w:t>
      </w:r>
    </w:p>
    <w:p w14:paraId="4549A815" w14:textId="77777777" w:rsidR="00750BCD" w:rsidRDefault="00750BCD" w:rsidP="00750BCD">
      <w:pPr>
        <w:pStyle w:val="Heading1"/>
      </w:pPr>
      <w:bookmarkStart w:id="1" w:name="_Toc216561342"/>
      <w:r>
        <w:t>2. Applicable Documents</w:t>
      </w:r>
      <w:bookmarkEnd w:id="1"/>
    </w:p>
    <w:p w14:paraId="05A0CEDA" w14:textId="45F0435A" w:rsidR="00750BCD" w:rsidRDefault="00750BCD" w:rsidP="00750BCD">
      <w:pPr>
        <w:jc w:val="both"/>
      </w:pPr>
      <w:r>
        <w:t>The following documents are applicable to this risk assessment and define requirements or constraints for the ENERGIS product.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82"/>
        <w:gridCol w:w="2528"/>
        <w:gridCol w:w="4085"/>
        <w:gridCol w:w="1260"/>
      </w:tblGrid>
      <w:tr w:rsidR="00750BCD" w14:paraId="6C2F3329" w14:textId="77777777" w:rsidTr="00750BCD">
        <w:tc>
          <w:tcPr>
            <w:tcW w:w="1482" w:type="dxa"/>
          </w:tcPr>
          <w:p w14:paraId="5C2BAF84" w14:textId="51CD1B4C" w:rsidR="00750BCD" w:rsidRPr="00750BCD" w:rsidRDefault="00750BCD" w:rsidP="00750BCD">
            <w:pPr>
              <w:rPr>
                <w:b/>
                <w:bCs/>
              </w:rPr>
            </w:pPr>
            <w:r w:rsidRPr="00750BCD">
              <w:rPr>
                <w:b/>
                <w:bCs/>
              </w:rPr>
              <w:t>ID</w:t>
            </w:r>
          </w:p>
        </w:tc>
        <w:tc>
          <w:tcPr>
            <w:tcW w:w="2528" w:type="dxa"/>
          </w:tcPr>
          <w:p w14:paraId="12F93D7D" w14:textId="00064BA1" w:rsidR="00750BCD" w:rsidRPr="00750BCD" w:rsidRDefault="00750BCD" w:rsidP="00750BCD">
            <w:pPr>
              <w:rPr>
                <w:b/>
                <w:bCs/>
              </w:rPr>
            </w:pPr>
            <w:r w:rsidRPr="00750BCD">
              <w:rPr>
                <w:b/>
                <w:bCs/>
              </w:rPr>
              <w:t>Document Identifier</w:t>
            </w:r>
          </w:p>
        </w:tc>
        <w:tc>
          <w:tcPr>
            <w:tcW w:w="4085" w:type="dxa"/>
          </w:tcPr>
          <w:p w14:paraId="7EB8926A" w14:textId="5BD2E051" w:rsidR="00750BCD" w:rsidRPr="00750BCD" w:rsidRDefault="00750BCD" w:rsidP="00750BCD">
            <w:pPr>
              <w:rPr>
                <w:b/>
                <w:bCs/>
              </w:rPr>
            </w:pPr>
            <w:r w:rsidRPr="00750BCD">
              <w:rPr>
                <w:b/>
                <w:bCs/>
              </w:rPr>
              <w:t>Title</w:t>
            </w:r>
          </w:p>
        </w:tc>
        <w:tc>
          <w:tcPr>
            <w:tcW w:w="1260" w:type="dxa"/>
          </w:tcPr>
          <w:p w14:paraId="09D5DA95" w14:textId="39EDE60D" w:rsidR="00750BCD" w:rsidRPr="00750BCD" w:rsidRDefault="00750BCD" w:rsidP="00750BCD">
            <w:pPr>
              <w:rPr>
                <w:b/>
                <w:bCs/>
              </w:rPr>
            </w:pPr>
            <w:r w:rsidRPr="00750BCD">
              <w:rPr>
                <w:b/>
                <w:bCs/>
              </w:rPr>
              <w:t>Version</w:t>
            </w:r>
          </w:p>
        </w:tc>
      </w:tr>
      <w:tr w:rsidR="00F105AF" w14:paraId="6361A39F" w14:textId="77777777" w:rsidTr="00750BCD">
        <w:tc>
          <w:tcPr>
            <w:tcW w:w="1482" w:type="dxa"/>
          </w:tcPr>
          <w:p w14:paraId="69CA8C1A" w14:textId="07377C2A" w:rsidR="00F105AF" w:rsidRDefault="00F105AF" w:rsidP="00F105AF">
            <w:r w:rsidRPr="00750BCD">
              <w:t>LDOC-001</w:t>
            </w:r>
          </w:p>
        </w:tc>
        <w:tc>
          <w:tcPr>
            <w:tcW w:w="2528" w:type="dxa"/>
          </w:tcPr>
          <w:p w14:paraId="1A6DA3FB" w14:textId="5AF5C92A" w:rsidR="00F105AF" w:rsidRDefault="00F105AF" w:rsidP="00F105AF">
            <w:r>
              <w:t>ENE-LDOC-DOC-100</w:t>
            </w:r>
          </w:p>
        </w:tc>
        <w:tc>
          <w:tcPr>
            <w:tcW w:w="4085" w:type="dxa"/>
          </w:tcPr>
          <w:p w14:paraId="7B388230" w14:textId="551CD2E5" w:rsidR="00F105AF" w:rsidRDefault="00F105AF" w:rsidP="00F105AF">
            <w:r w:rsidRPr="00F105AF">
              <w:t>EU Declaration of Conformity</w:t>
            </w:r>
          </w:p>
        </w:tc>
        <w:tc>
          <w:tcPr>
            <w:tcW w:w="1260" w:type="dxa"/>
          </w:tcPr>
          <w:p w14:paraId="41E75982" w14:textId="5D3D0D5F" w:rsidR="00F105AF" w:rsidRDefault="003F27B3" w:rsidP="00F105AF">
            <w:r>
              <w:t>1.0.0</w:t>
            </w:r>
          </w:p>
        </w:tc>
      </w:tr>
      <w:tr w:rsidR="00F105AF" w14:paraId="125E8B31" w14:textId="77777777" w:rsidTr="00750BCD">
        <w:tc>
          <w:tcPr>
            <w:tcW w:w="1482" w:type="dxa"/>
          </w:tcPr>
          <w:p w14:paraId="4869C67E" w14:textId="11990052" w:rsidR="00F105AF" w:rsidRDefault="00F105AF" w:rsidP="00F105AF">
            <w:r w:rsidRPr="00750BCD">
              <w:t>LDOC-002</w:t>
            </w:r>
          </w:p>
        </w:tc>
        <w:tc>
          <w:tcPr>
            <w:tcW w:w="2528" w:type="dxa"/>
          </w:tcPr>
          <w:p w14:paraId="1CF0B24E" w14:textId="77153531" w:rsidR="00F105AF" w:rsidRDefault="00F105AF" w:rsidP="00F105AF">
            <w:r>
              <w:t>ENE-LDOC-RA-100</w:t>
            </w:r>
          </w:p>
        </w:tc>
        <w:tc>
          <w:tcPr>
            <w:tcW w:w="4085" w:type="dxa"/>
          </w:tcPr>
          <w:p w14:paraId="58F52EB4" w14:textId="5944E4B0" w:rsidR="00F105AF" w:rsidRDefault="003F27B3" w:rsidP="00F105AF">
            <w:r w:rsidRPr="003F27B3">
              <w:t>Risk Assessment (EN ISO 12100)</w:t>
            </w:r>
          </w:p>
        </w:tc>
        <w:tc>
          <w:tcPr>
            <w:tcW w:w="1260" w:type="dxa"/>
          </w:tcPr>
          <w:p w14:paraId="510D9D76" w14:textId="7F528625" w:rsidR="00F105AF" w:rsidRDefault="003F27B3" w:rsidP="00F105AF">
            <w:r>
              <w:t>1.0.0</w:t>
            </w:r>
          </w:p>
        </w:tc>
      </w:tr>
      <w:tr w:rsidR="00F105AF" w14:paraId="10E844AE" w14:textId="77777777" w:rsidTr="00750BCD">
        <w:tc>
          <w:tcPr>
            <w:tcW w:w="1482" w:type="dxa"/>
          </w:tcPr>
          <w:p w14:paraId="123E4E2C" w14:textId="28B5990E" w:rsidR="00F105AF" w:rsidRPr="00750BCD" w:rsidRDefault="00F105AF" w:rsidP="00F105AF">
            <w:r w:rsidRPr="00750BCD">
              <w:t>UDOC-001</w:t>
            </w:r>
          </w:p>
        </w:tc>
        <w:tc>
          <w:tcPr>
            <w:tcW w:w="2528" w:type="dxa"/>
          </w:tcPr>
          <w:p w14:paraId="7B49B9CF" w14:textId="59BD8992" w:rsidR="00F105AF" w:rsidRDefault="00F105AF" w:rsidP="00F105AF">
            <w:r>
              <w:t>ENE-UDOC-UM-100</w:t>
            </w:r>
          </w:p>
        </w:tc>
        <w:tc>
          <w:tcPr>
            <w:tcW w:w="4085" w:type="dxa"/>
          </w:tcPr>
          <w:p w14:paraId="566A3382" w14:textId="2F269C26" w:rsidR="00F105AF" w:rsidRDefault="00F105AF" w:rsidP="00F105AF">
            <w:r>
              <w:t>User Manual</w:t>
            </w:r>
            <w:r w:rsidRPr="00750BCD">
              <w:t xml:space="preserve"> </w:t>
            </w:r>
            <w:r w:rsidR="00671DD7" w:rsidRPr="00671DD7">
              <w:t>ENERGIS 10IN Managed PDU</w:t>
            </w:r>
          </w:p>
        </w:tc>
        <w:tc>
          <w:tcPr>
            <w:tcW w:w="1260" w:type="dxa"/>
          </w:tcPr>
          <w:p w14:paraId="4346DF10" w14:textId="7313E4CA" w:rsidR="00F105AF" w:rsidRDefault="003F27B3" w:rsidP="00F105AF">
            <w:r>
              <w:t>1.0.0</w:t>
            </w:r>
          </w:p>
        </w:tc>
      </w:tr>
    </w:tbl>
    <w:p w14:paraId="052C44B6" w14:textId="77777777" w:rsidR="00750BCD" w:rsidRDefault="00750BCD" w:rsidP="00750BCD"/>
    <w:p w14:paraId="76B2DFE5" w14:textId="27A52E26" w:rsidR="007669F0" w:rsidRDefault="007669F0" w:rsidP="007669F0">
      <w:pPr>
        <w:pStyle w:val="Heading1"/>
      </w:pPr>
      <w:bookmarkStart w:id="2" w:name="_Toc216561343"/>
      <w:r>
        <w:t>3. Reference Documents</w:t>
      </w:r>
      <w:bookmarkEnd w:id="2"/>
    </w:p>
    <w:p w14:paraId="240D30F0" w14:textId="70C09872" w:rsidR="007669F0" w:rsidRDefault="007669F0" w:rsidP="007669F0">
      <w:pPr>
        <w:jc w:val="both"/>
      </w:pPr>
      <w:r>
        <w:t>The following documents were used as reference material during the preparation of this risk assessment.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82"/>
        <w:gridCol w:w="2743"/>
        <w:gridCol w:w="3870"/>
        <w:gridCol w:w="1260"/>
      </w:tblGrid>
      <w:tr w:rsidR="007669F0" w14:paraId="5E212892" w14:textId="77777777" w:rsidTr="00AA0919">
        <w:tc>
          <w:tcPr>
            <w:tcW w:w="1482" w:type="dxa"/>
          </w:tcPr>
          <w:p w14:paraId="4390C3C3" w14:textId="77777777" w:rsidR="007669F0" w:rsidRPr="00750BCD" w:rsidRDefault="007669F0" w:rsidP="003C160C">
            <w:pPr>
              <w:rPr>
                <w:b/>
                <w:bCs/>
              </w:rPr>
            </w:pPr>
            <w:r w:rsidRPr="00750BCD">
              <w:rPr>
                <w:b/>
                <w:bCs/>
              </w:rPr>
              <w:t>ID</w:t>
            </w:r>
          </w:p>
        </w:tc>
        <w:tc>
          <w:tcPr>
            <w:tcW w:w="2743" w:type="dxa"/>
          </w:tcPr>
          <w:p w14:paraId="23B2EE54" w14:textId="77777777" w:rsidR="007669F0" w:rsidRPr="00750BCD" w:rsidRDefault="007669F0" w:rsidP="003C160C">
            <w:pPr>
              <w:rPr>
                <w:b/>
                <w:bCs/>
              </w:rPr>
            </w:pPr>
            <w:r w:rsidRPr="00750BCD">
              <w:rPr>
                <w:b/>
                <w:bCs/>
              </w:rPr>
              <w:t>Document Identifier</w:t>
            </w:r>
          </w:p>
        </w:tc>
        <w:tc>
          <w:tcPr>
            <w:tcW w:w="3870" w:type="dxa"/>
          </w:tcPr>
          <w:p w14:paraId="226DC1DE" w14:textId="77777777" w:rsidR="007669F0" w:rsidRPr="00750BCD" w:rsidRDefault="007669F0" w:rsidP="003C160C">
            <w:pPr>
              <w:rPr>
                <w:b/>
                <w:bCs/>
              </w:rPr>
            </w:pPr>
            <w:r w:rsidRPr="00750BCD">
              <w:rPr>
                <w:b/>
                <w:bCs/>
              </w:rPr>
              <w:t>Title</w:t>
            </w:r>
          </w:p>
        </w:tc>
        <w:tc>
          <w:tcPr>
            <w:tcW w:w="1260" w:type="dxa"/>
          </w:tcPr>
          <w:p w14:paraId="67B321B6" w14:textId="77777777" w:rsidR="007669F0" w:rsidRPr="00750BCD" w:rsidRDefault="007669F0" w:rsidP="003C160C">
            <w:pPr>
              <w:rPr>
                <w:b/>
                <w:bCs/>
              </w:rPr>
            </w:pPr>
            <w:r w:rsidRPr="00750BCD">
              <w:rPr>
                <w:b/>
                <w:bCs/>
              </w:rPr>
              <w:t>Version</w:t>
            </w:r>
          </w:p>
        </w:tc>
      </w:tr>
      <w:tr w:rsidR="007669F0" w14:paraId="0CB83253" w14:textId="77777777" w:rsidTr="00AA0919">
        <w:tc>
          <w:tcPr>
            <w:tcW w:w="1482" w:type="dxa"/>
          </w:tcPr>
          <w:p w14:paraId="391E40A2" w14:textId="4DD0A723" w:rsidR="007669F0" w:rsidRDefault="007669F0" w:rsidP="003C160C">
            <w:r w:rsidRPr="007669F0">
              <w:t>TDOC-001</w:t>
            </w:r>
          </w:p>
        </w:tc>
        <w:tc>
          <w:tcPr>
            <w:tcW w:w="2743" w:type="dxa"/>
          </w:tcPr>
          <w:p w14:paraId="58A2474A" w14:textId="5E3ACE58" w:rsidR="007669F0" w:rsidRDefault="007669F0" w:rsidP="003C160C">
            <w:r w:rsidRPr="007669F0">
              <w:t>ENE-TDOC</w:t>
            </w:r>
            <w:r w:rsidR="003353DD">
              <w:t>-</w:t>
            </w:r>
            <w:r w:rsidRPr="007669F0">
              <w:t>Schematics-110</w:t>
            </w:r>
          </w:p>
        </w:tc>
        <w:tc>
          <w:tcPr>
            <w:tcW w:w="3870" w:type="dxa"/>
          </w:tcPr>
          <w:p w14:paraId="6495C3D0" w14:textId="63E856A4" w:rsidR="007669F0" w:rsidRDefault="007669F0" w:rsidP="003C160C">
            <w:r w:rsidRPr="007669F0">
              <w:t>Electrical schematics - HW Rev 1.1.0</w:t>
            </w:r>
          </w:p>
        </w:tc>
        <w:tc>
          <w:tcPr>
            <w:tcW w:w="1260" w:type="dxa"/>
          </w:tcPr>
          <w:p w14:paraId="6085EBE9" w14:textId="4CB1A4AA" w:rsidR="007669F0" w:rsidRDefault="007669F0" w:rsidP="003C160C">
            <w:r>
              <w:t>1.1.0</w:t>
            </w:r>
          </w:p>
        </w:tc>
      </w:tr>
      <w:tr w:rsidR="007669F0" w14:paraId="5EA5346C" w14:textId="77777777" w:rsidTr="00AA0919">
        <w:tc>
          <w:tcPr>
            <w:tcW w:w="1482" w:type="dxa"/>
          </w:tcPr>
          <w:p w14:paraId="54A8B1B8" w14:textId="3DA9E49B" w:rsidR="007669F0" w:rsidRPr="00750BCD" w:rsidRDefault="007669F0" w:rsidP="003C160C">
            <w:r w:rsidRPr="007669F0">
              <w:t>TDOC-004</w:t>
            </w:r>
          </w:p>
        </w:tc>
        <w:tc>
          <w:tcPr>
            <w:tcW w:w="2743" w:type="dxa"/>
          </w:tcPr>
          <w:p w14:paraId="66B6B9D5" w14:textId="331FE3EB" w:rsidR="007669F0" w:rsidRDefault="007669F0" w:rsidP="003C160C">
            <w:r w:rsidRPr="007669F0">
              <w:t>ENE-TDOC-EMTR-100</w:t>
            </w:r>
          </w:p>
        </w:tc>
        <w:tc>
          <w:tcPr>
            <w:tcW w:w="3870" w:type="dxa"/>
          </w:tcPr>
          <w:p w14:paraId="0B03FFFE" w14:textId="0639E5E2" w:rsidR="007669F0" w:rsidRDefault="007669F0" w:rsidP="003C160C">
            <w:r w:rsidRPr="007669F0">
              <w:t>EMC &amp; Emission Test Report</w:t>
            </w:r>
          </w:p>
        </w:tc>
        <w:tc>
          <w:tcPr>
            <w:tcW w:w="1260" w:type="dxa"/>
          </w:tcPr>
          <w:p w14:paraId="33805E0F" w14:textId="77777777" w:rsidR="007669F0" w:rsidRDefault="007669F0" w:rsidP="003C160C">
            <w:r>
              <w:t>1.0.0</w:t>
            </w:r>
          </w:p>
        </w:tc>
      </w:tr>
      <w:tr w:rsidR="007669F0" w14:paraId="0C51003B" w14:textId="77777777" w:rsidTr="00AA0919">
        <w:tc>
          <w:tcPr>
            <w:tcW w:w="1482" w:type="dxa"/>
          </w:tcPr>
          <w:p w14:paraId="0F60AD14" w14:textId="715B2D7D" w:rsidR="007669F0" w:rsidRPr="007669F0" w:rsidRDefault="007669F0" w:rsidP="007669F0">
            <w:r w:rsidRPr="007669F0">
              <w:t>TDOC-005</w:t>
            </w:r>
          </w:p>
        </w:tc>
        <w:tc>
          <w:tcPr>
            <w:tcW w:w="2743" w:type="dxa"/>
          </w:tcPr>
          <w:p w14:paraId="0ADC897F" w14:textId="34215E59" w:rsidR="007669F0" w:rsidRPr="007669F0" w:rsidRDefault="007669F0" w:rsidP="003C160C">
            <w:r w:rsidRPr="007669F0">
              <w:t>ENE-TDOC-RHSC-100</w:t>
            </w:r>
          </w:p>
        </w:tc>
        <w:tc>
          <w:tcPr>
            <w:tcW w:w="3870" w:type="dxa"/>
          </w:tcPr>
          <w:p w14:paraId="49938D93" w14:textId="13459097" w:rsidR="007669F0" w:rsidRPr="007669F0" w:rsidRDefault="007669F0" w:rsidP="003C160C">
            <w:r w:rsidRPr="007669F0">
              <w:t>RoHS Compliance Evidence (PCB &amp; BOM based)</w:t>
            </w:r>
          </w:p>
        </w:tc>
        <w:tc>
          <w:tcPr>
            <w:tcW w:w="1260" w:type="dxa"/>
          </w:tcPr>
          <w:p w14:paraId="3CAB2256" w14:textId="4985C869" w:rsidR="007669F0" w:rsidRDefault="007669F0" w:rsidP="003C160C">
            <w:r>
              <w:t>1.0.0</w:t>
            </w:r>
          </w:p>
        </w:tc>
      </w:tr>
    </w:tbl>
    <w:p w14:paraId="291B3EB5" w14:textId="77777777" w:rsidR="007669F0" w:rsidRDefault="007669F0" w:rsidP="007669F0"/>
    <w:p w14:paraId="5F1A6B8F" w14:textId="77777777" w:rsidR="007669F0" w:rsidRDefault="007669F0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2198951E" w14:textId="5E8CBE3C" w:rsidR="00750BCD" w:rsidRPr="00CF48E8" w:rsidRDefault="009C25F9" w:rsidP="00750BCD">
      <w:pPr>
        <w:pStyle w:val="Heading1"/>
      </w:pPr>
      <w:bookmarkStart w:id="3" w:name="_Toc216561344"/>
      <w:r>
        <w:lastRenderedPageBreak/>
        <w:t>4</w:t>
      </w:r>
      <w:r w:rsidR="00750BCD" w:rsidRPr="00CF48E8">
        <w:t>. Product Description</w:t>
      </w:r>
      <w:bookmarkEnd w:id="3"/>
    </w:p>
    <w:p w14:paraId="759D546C" w14:textId="16109EE9" w:rsidR="00750BCD" w:rsidRPr="00CF48E8" w:rsidRDefault="0020017C" w:rsidP="00750BCD">
      <w:pPr>
        <w:jc w:val="both"/>
      </w:pPr>
      <w:r w:rsidRPr="0020017C">
        <w:t xml:space="preserve">ENERGIS 10IN Managed </w:t>
      </w:r>
      <w:proofErr w:type="spellStart"/>
      <w:r w:rsidRPr="0020017C">
        <w:t>PDU</w:t>
      </w:r>
      <w:r w:rsidR="00750BCD" w:rsidRPr="00CF48E8">
        <w:t>is</w:t>
      </w:r>
      <w:proofErr w:type="spellEnd"/>
      <w:r w:rsidR="00750BCD" w:rsidRPr="00CF48E8">
        <w:t xml:space="preserve"> a rack-mounted, microcontroller-controlled AC power distribution unit.</w:t>
      </w:r>
      <w:r w:rsidR="00750BCD">
        <w:t xml:space="preserve"> </w:t>
      </w:r>
      <w:r w:rsidR="00750BCD" w:rsidRPr="00CF48E8">
        <w:t>It provides eight independently switchable AC output channels with integrated voltage, current, power, and energy monitoring.</w:t>
      </w:r>
    </w:p>
    <w:p w14:paraId="2FBC99BD" w14:textId="77777777" w:rsidR="00750BCD" w:rsidRPr="00CF48E8" w:rsidRDefault="00750BCD" w:rsidP="00750BCD">
      <w:r w:rsidRPr="00CF48E8">
        <w:t>The device is controlled via:</w:t>
      </w:r>
    </w:p>
    <w:p w14:paraId="7162ADB7" w14:textId="77777777" w:rsidR="00750BCD" w:rsidRPr="00CF48E8" w:rsidRDefault="00750BCD" w:rsidP="00750BCD">
      <w:pPr>
        <w:pStyle w:val="ListParagraph"/>
        <w:numPr>
          <w:ilvl w:val="0"/>
          <w:numId w:val="7"/>
        </w:numPr>
      </w:pPr>
      <w:r w:rsidRPr="00CF48E8">
        <w:t>Front-panel buttons</w:t>
      </w:r>
    </w:p>
    <w:p w14:paraId="71AF3F50" w14:textId="77777777" w:rsidR="00750BCD" w:rsidRPr="00CF48E8" w:rsidRDefault="00750BCD" w:rsidP="00750BCD">
      <w:pPr>
        <w:pStyle w:val="ListParagraph"/>
        <w:numPr>
          <w:ilvl w:val="0"/>
          <w:numId w:val="7"/>
        </w:numPr>
      </w:pPr>
      <w:r w:rsidRPr="00CF48E8">
        <w:t>Ethernet (HTTP API, SNMP)</w:t>
      </w:r>
    </w:p>
    <w:p w14:paraId="6B1CC763" w14:textId="77777777" w:rsidR="00750BCD" w:rsidRPr="00CF48E8" w:rsidRDefault="00750BCD" w:rsidP="00750BCD">
      <w:pPr>
        <w:pStyle w:val="ListParagraph"/>
        <w:numPr>
          <w:ilvl w:val="0"/>
          <w:numId w:val="7"/>
        </w:numPr>
      </w:pPr>
      <w:r w:rsidRPr="00CF48E8">
        <w:t>USB serial console</w:t>
      </w:r>
    </w:p>
    <w:p w14:paraId="4A1A0D63" w14:textId="77777777" w:rsidR="00750BCD" w:rsidRDefault="00750BCD" w:rsidP="00750BCD">
      <w:pPr>
        <w:jc w:val="both"/>
      </w:pPr>
      <w:r w:rsidRPr="00CF48E8">
        <w:t>The product operates from 230 V AC mains power and is intended for fixed indoor</w:t>
      </w:r>
      <w:r>
        <w:t xml:space="preserve"> </w:t>
      </w:r>
      <w:r w:rsidRPr="00CF48E8">
        <w:t>installation.</w:t>
      </w:r>
    </w:p>
    <w:p w14:paraId="2E57D4B8" w14:textId="77777777" w:rsidR="007669F0" w:rsidRPr="00CF48E8" w:rsidRDefault="007669F0" w:rsidP="00750BCD">
      <w:pPr>
        <w:jc w:val="both"/>
      </w:pPr>
    </w:p>
    <w:p w14:paraId="64806282" w14:textId="1829F7DA" w:rsidR="00750BCD" w:rsidRPr="00CF48E8" w:rsidRDefault="009C25F9" w:rsidP="00750BCD">
      <w:pPr>
        <w:pStyle w:val="Heading1"/>
      </w:pPr>
      <w:bookmarkStart w:id="4" w:name="_Toc216561345"/>
      <w:r>
        <w:t>5</w:t>
      </w:r>
      <w:r w:rsidR="00750BCD" w:rsidRPr="00CF48E8">
        <w:t>. Intended Use</w:t>
      </w:r>
      <w:bookmarkEnd w:id="4"/>
    </w:p>
    <w:p w14:paraId="2C50035F" w14:textId="77777777" w:rsidR="00750BCD" w:rsidRPr="00CF48E8" w:rsidRDefault="00750BCD" w:rsidP="00750BCD">
      <w:pPr>
        <w:pStyle w:val="ListParagraph"/>
        <w:numPr>
          <w:ilvl w:val="0"/>
          <w:numId w:val="8"/>
        </w:numPr>
      </w:pPr>
      <w:r w:rsidRPr="00CF48E8">
        <w:t>Distribution, switching, and monitoring of AC mains power</w:t>
      </w:r>
    </w:p>
    <w:p w14:paraId="149E2DCE" w14:textId="77777777" w:rsidR="00750BCD" w:rsidRPr="00CF48E8" w:rsidRDefault="00750BCD" w:rsidP="00750BCD">
      <w:pPr>
        <w:pStyle w:val="ListParagraph"/>
        <w:numPr>
          <w:ilvl w:val="0"/>
          <w:numId w:val="8"/>
        </w:numPr>
      </w:pPr>
      <w:r w:rsidRPr="00CF48E8">
        <w:t>Installation in technical racks, laboratories, and test environments</w:t>
      </w:r>
    </w:p>
    <w:p w14:paraId="134FE698" w14:textId="77777777" w:rsidR="00750BCD" w:rsidRDefault="00750BCD" w:rsidP="00750BCD">
      <w:pPr>
        <w:pStyle w:val="ListParagraph"/>
        <w:numPr>
          <w:ilvl w:val="0"/>
          <w:numId w:val="8"/>
        </w:numPr>
      </w:pPr>
      <w:r w:rsidRPr="00CF48E8">
        <w:t>Operation by technically competent persons</w:t>
      </w:r>
    </w:p>
    <w:p w14:paraId="5C21A03B" w14:textId="77777777" w:rsidR="007669F0" w:rsidRPr="00CF48E8" w:rsidRDefault="007669F0" w:rsidP="007669F0"/>
    <w:p w14:paraId="7B4E15E1" w14:textId="77BAC0EC" w:rsidR="00750BCD" w:rsidRPr="00CF48E8" w:rsidRDefault="009C25F9" w:rsidP="00750BCD">
      <w:pPr>
        <w:pStyle w:val="Heading1"/>
      </w:pPr>
      <w:bookmarkStart w:id="5" w:name="_Toc216561346"/>
      <w:r>
        <w:t>6</w:t>
      </w:r>
      <w:r w:rsidR="00750BCD" w:rsidRPr="00CF48E8">
        <w:t>. Reasonably Foreseeable Misuse</w:t>
      </w:r>
      <w:bookmarkEnd w:id="5"/>
    </w:p>
    <w:p w14:paraId="7DAA4F92" w14:textId="77777777" w:rsidR="00750BCD" w:rsidRPr="00CF48E8" w:rsidRDefault="00750BCD" w:rsidP="00750BCD">
      <w:pPr>
        <w:pStyle w:val="ListParagraph"/>
        <w:numPr>
          <w:ilvl w:val="0"/>
          <w:numId w:val="9"/>
        </w:numPr>
      </w:pPr>
      <w:r w:rsidRPr="00CF48E8">
        <w:t>Operation outdoors or in damp environments</w:t>
      </w:r>
    </w:p>
    <w:p w14:paraId="09BB978B" w14:textId="77777777" w:rsidR="00750BCD" w:rsidRPr="00CF48E8" w:rsidRDefault="00750BCD" w:rsidP="00750BCD">
      <w:pPr>
        <w:pStyle w:val="ListParagraph"/>
        <w:numPr>
          <w:ilvl w:val="0"/>
          <w:numId w:val="9"/>
        </w:numPr>
      </w:pPr>
      <w:r w:rsidRPr="00CF48E8">
        <w:t>Exceeding rated current or voltage limits</w:t>
      </w:r>
    </w:p>
    <w:p w14:paraId="7CB15A94" w14:textId="77777777" w:rsidR="00750BCD" w:rsidRPr="00CF48E8" w:rsidRDefault="00750BCD" w:rsidP="00750BCD">
      <w:pPr>
        <w:pStyle w:val="ListParagraph"/>
        <w:numPr>
          <w:ilvl w:val="0"/>
          <w:numId w:val="9"/>
        </w:numPr>
      </w:pPr>
      <w:r w:rsidRPr="00CF48E8">
        <w:t>Removal of protective earth</w:t>
      </w:r>
    </w:p>
    <w:p w14:paraId="3AECCA9D" w14:textId="77777777" w:rsidR="00750BCD" w:rsidRPr="00CF48E8" w:rsidRDefault="00750BCD" w:rsidP="00750BCD">
      <w:pPr>
        <w:pStyle w:val="ListParagraph"/>
        <w:numPr>
          <w:ilvl w:val="0"/>
          <w:numId w:val="9"/>
        </w:numPr>
      </w:pPr>
      <w:r w:rsidRPr="00CF48E8">
        <w:t>Opening the enclosure while connected to mains</w:t>
      </w:r>
    </w:p>
    <w:p w14:paraId="28D45B7F" w14:textId="1546B198" w:rsidR="00750BCD" w:rsidRPr="007669F0" w:rsidRDefault="00750BCD" w:rsidP="00750BCD">
      <w:pPr>
        <w:pStyle w:val="ListParagraph"/>
        <w:numPr>
          <w:ilvl w:val="0"/>
          <w:numId w:val="9"/>
        </w:numPr>
      </w:pPr>
      <w:r w:rsidRPr="00CF48E8">
        <w:t>Use by untrained or unauthorized persons</w:t>
      </w:r>
    </w:p>
    <w:p w14:paraId="1B5ECF86" w14:textId="77777777" w:rsidR="007669F0" w:rsidRDefault="007669F0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75C6E56F" w14:textId="4C614161" w:rsidR="00750BCD" w:rsidRPr="00CF48E8" w:rsidRDefault="009C25F9" w:rsidP="00750BCD">
      <w:pPr>
        <w:pStyle w:val="Heading1"/>
      </w:pPr>
      <w:bookmarkStart w:id="6" w:name="_Toc216561347"/>
      <w:r>
        <w:lastRenderedPageBreak/>
        <w:t>7</w:t>
      </w:r>
      <w:r w:rsidR="00750BCD" w:rsidRPr="00CF48E8">
        <w:t>. Hazard Identification and Risk Reduction</w:t>
      </w:r>
      <w:bookmarkEnd w:id="6"/>
    </w:p>
    <w:p w14:paraId="6A5CCC68" w14:textId="4B77D522" w:rsidR="00750BCD" w:rsidRPr="00CF48E8" w:rsidRDefault="009C25F9" w:rsidP="00750BCD">
      <w:pPr>
        <w:pStyle w:val="Heading2"/>
      </w:pPr>
      <w:bookmarkStart w:id="7" w:name="_Toc216561348"/>
      <w:r>
        <w:t>7</w:t>
      </w:r>
      <w:r w:rsidR="00750BCD" w:rsidRPr="00CF48E8">
        <w:t>.1 Electrical Shock Hazard</w:t>
      </w:r>
      <w:bookmarkEnd w:id="7"/>
    </w:p>
    <w:p w14:paraId="051AA001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Hazard:</w:t>
      </w:r>
      <w:r>
        <w:t xml:space="preserve"> </w:t>
      </w:r>
      <w:r w:rsidRPr="00CF48E8">
        <w:t>Contact with hazardous mains voltage.</w:t>
      </w:r>
    </w:p>
    <w:p w14:paraId="69790141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Initial risk level:</w:t>
      </w:r>
      <w:r w:rsidRPr="00CF48E8">
        <w:t xml:space="preserve"> High</w:t>
      </w:r>
    </w:p>
    <w:p w14:paraId="623211F9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Risk reduction measures:</w:t>
      </w:r>
    </w:p>
    <w:p w14:paraId="35E864DC" w14:textId="77777777" w:rsidR="00750BCD" w:rsidRPr="00CF48E8" w:rsidRDefault="00750BCD" w:rsidP="00B53039">
      <w:pPr>
        <w:pStyle w:val="ListParagraph"/>
        <w:numPr>
          <w:ilvl w:val="0"/>
          <w:numId w:val="17"/>
        </w:numPr>
        <w:spacing w:after="120" w:line="240" w:lineRule="auto"/>
        <w:ind w:left="1080"/>
      </w:pPr>
      <w:r w:rsidRPr="00CF48E8">
        <w:t>Fully enclosed conductive metal housing</w:t>
      </w:r>
    </w:p>
    <w:p w14:paraId="2F7218E0" w14:textId="77777777" w:rsidR="00750BCD" w:rsidRPr="00CF48E8" w:rsidRDefault="00750BCD" w:rsidP="00B53039">
      <w:pPr>
        <w:pStyle w:val="ListParagraph"/>
        <w:numPr>
          <w:ilvl w:val="0"/>
          <w:numId w:val="17"/>
        </w:numPr>
        <w:spacing w:after="120" w:line="240" w:lineRule="auto"/>
        <w:ind w:left="1080"/>
      </w:pPr>
      <w:r w:rsidRPr="00CF48E8">
        <w:t>Protective earth connection bonded to enclosure</w:t>
      </w:r>
    </w:p>
    <w:p w14:paraId="473111C1" w14:textId="77777777" w:rsidR="00750BCD" w:rsidRPr="00CF48E8" w:rsidRDefault="00750BCD" w:rsidP="00B53039">
      <w:pPr>
        <w:pStyle w:val="ListParagraph"/>
        <w:numPr>
          <w:ilvl w:val="0"/>
          <w:numId w:val="17"/>
        </w:numPr>
        <w:spacing w:after="120" w:line="240" w:lineRule="auto"/>
        <w:ind w:left="1080"/>
      </w:pPr>
      <w:r w:rsidRPr="00CF48E8">
        <w:t>Insulated internal wiring and creepage distances compliant with EN 62368-1</w:t>
      </w:r>
    </w:p>
    <w:p w14:paraId="408304C9" w14:textId="77777777" w:rsidR="00750BCD" w:rsidRPr="00CF48E8" w:rsidRDefault="00750BCD" w:rsidP="00B53039">
      <w:pPr>
        <w:pStyle w:val="ListParagraph"/>
        <w:numPr>
          <w:ilvl w:val="0"/>
          <w:numId w:val="17"/>
        </w:numPr>
        <w:spacing w:after="120" w:line="240" w:lineRule="auto"/>
        <w:ind w:left="1080"/>
      </w:pPr>
      <w:r w:rsidRPr="00CF48E8">
        <w:t>No accessible live parts during normal operation</w:t>
      </w:r>
    </w:p>
    <w:p w14:paraId="7D5B6D88" w14:textId="77777777" w:rsidR="00750BCD" w:rsidRPr="00CF48E8" w:rsidRDefault="00750BCD" w:rsidP="00B53039">
      <w:pPr>
        <w:pStyle w:val="ListParagraph"/>
        <w:numPr>
          <w:ilvl w:val="0"/>
          <w:numId w:val="17"/>
        </w:numPr>
        <w:spacing w:after="120" w:line="240" w:lineRule="auto"/>
        <w:ind w:left="1080"/>
      </w:pPr>
      <w:r w:rsidRPr="00CF48E8">
        <w:t>Mechanical fixation requiring tools for enclosure access</w:t>
      </w:r>
    </w:p>
    <w:p w14:paraId="3785E46E" w14:textId="77777777" w:rsidR="00750BCD" w:rsidRPr="00CF48E8" w:rsidRDefault="00750BCD" w:rsidP="00B53039">
      <w:pPr>
        <w:pStyle w:val="ListParagraph"/>
        <w:numPr>
          <w:ilvl w:val="0"/>
          <w:numId w:val="17"/>
        </w:numPr>
        <w:spacing w:after="120" w:line="240" w:lineRule="auto"/>
        <w:ind w:left="1080"/>
      </w:pPr>
      <w:r w:rsidRPr="00CF48E8">
        <w:t>Warning information in documentation</w:t>
      </w:r>
    </w:p>
    <w:p w14:paraId="26992AB3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Residual risk:</w:t>
      </w:r>
      <w:r w:rsidRPr="00CF48E8">
        <w:t xml:space="preserve"> Low</w:t>
      </w:r>
    </w:p>
    <w:p w14:paraId="5D07ED97" w14:textId="3E3E3796" w:rsidR="00750BCD" w:rsidRPr="00CF48E8" w:rsidRDefault="009C25F9" w:rsidP="00750BCD">
      <w:pPr>
        <w:pStyle w:val="Heading2"/>
      </w:pPr>
      <w:bookmarkStart w:id="8" w:name="_Toc216561349"/>
      <w:r>
        <w:t>7</w:t>
      </w:r>
      <w:r w:rsidR="00750BCD" w:rsidRPr="00CF48E8">
        <w:t>.2 Overcurrent and Fire Hazard</w:t>
      </w:r>
      <w:bookmarkEnd w:id="8"/>
    </w:p>
    <w:p w14:paraId="1432AE86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Hazard:</w:t>
      </w:r>
      <w:r>
        <w:rPr>
          <w:b/>
          <w:bCs/>
        </w:rPr>
        <w:t xml:space="preserve"> </w:t>
      </w:r>
      <w:r w:rsidRPr="00CF48E8">
        <w:t>Excessive current draw leading to overheating or fire.</w:t>
      </w:r>
    </w:p>
    <w:p w14:paraId="775DF709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Initial risk level:</w:t>
      </w:r>
      <w:r w:rsidRPr="00CF48E8">
        <w:t xml:space="preserve"> High</w:t>
      </w:r>
    </w:p>
    <w:p w14:paraId="6ADB027D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Risk reduction measures:</w:t>
      </w:r>
    </w:p>
    <w:p w14:paraId="6EFB56BD" w14:textId="77777777" w:rsidR="00750BCD" w:rsidRPr="00CF48E8" w:rsidRDefault="00750BCD" w:rsidP="00B53039">
      <w:pPr>
        <w:pStyle w:val="ListParagraph"/>
        <w:numPr>
          <w:ilvl w:val="0"/>
          <w:numId w:val="18"/>
        </w:numPr>
        <w:spacing w:after="120" w:line="240" w:lineRule="auto"/>
        <w:ind w:left="1080"/>
      </w:pPr>
      <w:r w:rsidRPr="00CF48E8">
        <w:t>Firmware-enforced global current limit</w:t>
      </w:r>
    </w:p>
    <w:p w14:paraId="3B3B8F11" w14:textId="77777777" w:rsidR="00750BCD" w:rsidRPr="00CF48E8" w:rsidRDefault="00750BCD" w:rsidP="00B53039">
      <w:pPr>
        <w:pStyle w:val="ListParagraph"/>
        <w:numPr>
          <w:ilvl w:val="0"/>
          <w:numId w:val="18"/>
        </w:numPr>
        <w:spacing w:after="120" w:line="240" w:lineRule="auto"/>
        <w:ind w:left="1080"/>
      </w:pPr>
      <w:r w:rsidRPr="00CF48E8">
        <w:t>Per-channel current measurement</w:t>
      </w:r>
    </w:p>
    <w:p w14:paraId="76EC4322" w14:textId="77777777" w:rsidR="00750BCD" w:rsidRPr="00CF48E8" w:rsidRDefault="00750BCD" w:rsidP="00B53039">
      <w:pPr>
        <w:pStyle w:val="ListParagraph"/>
        <w:numPr>
          <w:ilvl w:val="0"/>
          <w:numId w:val="18"/>
        </w:numPr>
        <w:spacing w:after="120" w:line="240" w:lineRule="auto"/>
        <w:ind w:left="1080"/>
      </w:pPr>
      <w:r w:rsidRPr="00CF48E8">
        <w:t>Automatic relay shutdown in overcurrent conditions</w:t>
      </w:r>
    </w:p>
    <w:p w14:paraId="60D865E3" w14:textId="77777777" w:rsidR="00750BCD" w:rsidRPr="00CF48E8" w:rsidRDefault="00750BCD" w:rsidP="00B53039">
      <w:pPr>
        <w:pStyle w:val="ListParagraph"/>
        <w:numPr>
          <w:ilvl w:val="0"/>
          <w:numId w:val="18"/>
        </w:numPr>
        <w:spacing w:after="120" w:line="240" w:lineRule="auto"/>
        <w:ind w:left="1080"/>
      </w:pPr>
      <w:r w:rsidRPr="00CF48E8">
        <w:t>Visual fault indication on the front panel</w:t>
      </w:r>
    </w:p>
    <w:p w14:paraId="68C99D17" w14:textId="77777777" w:rsidR="00750BCD" w:rsidRPr="00CF48E8" w:rsidRDefault="00750BCD" w:rsidP="00B53039">
      <w:pPr>
        <w:pStyle w:val="ListParagraph"/>
        <w:numPr>
          <w:ilvl w:val="0"/>
          <w:numId w:val="18"/>
        </w:numPr>
        <w:spacing w:after="120" w:line="240" w:lineRule="auto"/>
        <w:ind w:left="1080"/>
      </w:pPr>
      <w:r w:rsidRPr="00CF48E8">
        <w:t>Default-safe state on reset or fault</w:t>
      </w:r>
    </w:p>
    <w:p w14:paraId="199C5D37" w14:textId="77777777" w:rsidR="00750BCD" w:rsidRPr="007464E7" w:rsidRDefault="00750BCD" w:rsidP="00B53039">
      <w:pPr>
        <w:spacing w:after="120" w:line="240" w:lineRule="auto"/>
      </w:pPr>
      <w:r w:rsidRPr="00CF48E8">
        <w:rPr>
          <w:b/>
          <w:bCs/>
        </w:rPr>
        <w:t>Residual risk:</w:t>
      </w:r>
      <w:r w:rsidRPr="00CF48E8">
        <w:t xml:space="preserve"> Medium</w:t>
      </w:r>
      <w:r>
        <w:t xml:space="preserve"> </w:t>
      </w:r>
      <w:r w:rsidRPr="00CF48E8">
        <w:t>(dependent on connected external loads)</w:t>
      </w:r>
    </w:p>
    <w:p w14:paraId="1EB0C300" w14:textId="0B42E869" w:rsidR="00750BCD" w:rsidRPr="00CF48E8" w:rsidRDefault="009C25F9" w:rsidP="00750BCD">
      <w:pPr>
        <w:pStyle w:val="Heading2"/>
      </w:pPr>
      <w:bookmarkStart w:id="9" w:name="_Toc216561350"/>
      <w:r>
        <w:t>7</w:t>
      </w:r>
      <w:r w:rsidR="00750BCD" w:rsidRPr="00CF48E8">
        <w:t>.3 Thermal Hazard</w:t>
      </w:r>
      <w:bookmarkEnd w:id="9"/>
    </w:p>
    <w:p w14:paraId="7E359D6E" w14:textId="77777777" w:rsidR="00750BCD" w:rsidRPr="00CF48E8" w:rsidRDefault="00750BCD" w:rsidP="00B53039">
      <w:pPr>
        <w:spacing w:before="120" w:after="0" w:line="240" w:lineRule="auto"/>
      </w:pPr>
      <w:r w:rsidRPr="00CF48E8">
        <w:rPr>
          <w:b/>
          <w:bCs/>
        </w:rPr>
        <w:t>Hazard:</w:t>
      </w:r>
      <w:r>
        <w:rPr>
          <w:b/>
          <w:bCs/>
        </w:rPr>
        <w:t xml:space="preserve"> </w:t>
      </w:r>
      <w:r w:rsidRPr="00CF48E8">
        <w:t>Elevated surface or internal temperatures during sustained high load.</w:t>
      </w:r>
    </w:p>
    <w:p w14:paraId="69E57B45" w14:textId="77777777" w:rsidR="00750BCD" w:rsidRPr="00CF48E8" w:rsidRDefault="00750BCD" w:rsidP="00B53039">
      <w:pPr>
        <w:spacing w:before="120" w:after="0" w:line="240" w:lineRule="auto"/>
      </w:pPr>
      <w:r w:rsidRPr="00CF48E8">
        <w:rPr>
          <w:b/>
          <w:bCs/>
        </w:rPr>
        <w:t>Initial risk level:</w:t>
      </w:r>
      <w:r w:rsidRPr="00CF48E8">
        <w:t xml:space="preserve"> Medium</w:t>
      </w:r>
    </w:p>
    <w:p w14:paraId="23B6FF14" w14:textId="77777777" w:rsidR="00750BCD" w:rsidRPr="00CF48E8" w:rsidRDefault="00750BCD" w:rsidP="00B53039">
      <w:pPr>
        <w:spacing w:before="120" w:after="0" w:line="240" w:lineRule="auto"/>
      </w:pPr>
      <w:r w:rsidRPr="00CF48E8">
        <w:rPr>
          <w:b/>
          <w:bCs/>
        </w:rPr>
        <w:t>Risk reduction measures:</w:t>
      </w:r>
    </w:p>
    <w:p w14:paraId="3E646327" w14:textId="77777777" w:rsidR="00750BCD" w:rsidRPr="00CF48E8" w:rsidRDefault="00750BCD" w:rsidP="00B53039">
      <w:pPr>
        <w:pStyle w:val="ListParagraph"/>
        <w:numPr>
          <w:ilvl w:val="0"/>
          <w:numId w:val="19"/>
        </w:numPr>
        <w:spacing w:before="120" w:after="0" w:line="240" w:lineRule="auto"/>
        <w:ind w:left="1080"/>
      </w:pPr>
      <w:r w:rsidRPr="00CF48E8">
        <w:t>Internal temperature monitoring</w:t>
      </w:r>
    </w:p>
    <w:p w14:paraId="2C3CB48C" w14:textId="77777777" w:rsidR="00750BCD" w:rsidRPr="00CF48E8" w:rsidRDefault="00750BCD" w:rsidP="00B53039">
      <w:pPr>
        <w:pStyle w:val="ListParagraph"/>
        <w:numPr>
          <w:ilvl w:val="0"/>
          <w:numId w:val="19"/>
        </w:numPr>
        <w:spacing w:before="120" w:after="0" w:line="240" w:lineRule="auto"/>
        <w:ind w:left="1080"/>
      </w:pPr>
      <w:r w:rsidRPr="00CF48E8">
        <w:t>Power dissipation within component ratings</w:t>
      </w:r>
    </w:p>
    <w:p w14:paraId="2FE72F7C" w14:textId="77777777" w:rsidR="00750BCD" w:rsidRPr="00CF48E8" w:rsidRDefault="00750BCD" w:rsidP="00B53039">
      <w:pPr>
        <w:pStyle w:val="ListParagraph"/>
        <w:numPr>
          <w:ilvl w:val="0"/>
          <w:numId w:val="19"/>
        </w:numPr>
        <w:spacing w:before="120" w:after="0" w:line="240" w:lineRule="auto"/>
        <w:ind w:left="1080"/>
      </w:pPr>
      <w:r w:rsidRPr="00CF48E8">
        <w:t>Passive heat dissipation via enclosure</w:t>
      </w:r>
    </w:p>
    <w:p w14:paraId="53156C9B" w14:textId="77777777" w:rsidR="00750BCD" w:rsidRPr="00CF48E8" w:rsidRDefault="00750BCD" w:rsidP="00B53039">
      <w:pPr>
        <w:pStyle w:val="ListParagraph"/>
        <w:numPr>
          <w:ilvl w:val="0"/>
          <w:numId w:val="19"/>
        </w:numPr>
        <w:spacing w:before="120" w:after="0" w:line="240" w:lineRule="auto"/>
        <w:ind w:left="1080"/>
      </w:pPr>
      <w:r w:rsidRPr="00CF48E8">
        <w:t>Defined operating temperature limits in documentation</w:t>
      </w:r>
    </w:p>
    <w:p w14:paraId="77F457DD" w14:textId="77777777" w:rsidR="00750BCD" w:rsidRPr="00CF48E8" w:rsidRDefault="00750BCD" w:rsidP="00B53039">
      <w:pPr>
        <w:spacing w:before="120" w:after="0" w:line="240" w:lineRule="auto"/>
      </w:pPr>
      <w:r w:rsidRPr="00CF48E8">
        <w:rPr>
          <w:b/>
          <w:bCs/>
        </w:rPr>
        <w:t>Residual risk:</w:t>
      </w:r>
      <w:r w:rsidRPr="00CF48E8">
        <w:t xml:space="preserve"> Low</w:t>
      </w:r>
    </w:p>
    <w:p w14:paraId="73DBA627" w14:textId="7FF17561" w:rsidR="00750BCD" w:rsidRPr="00CF48E8" w:rsidRDefault="009C25F9" w:rsidP="00750BCD">
      <w:pPr>
        <w:pStyle w:val="Heading2"/>
      </w:pPr>
      <w:bookmarkStart w:id="10" w:name="_Toc216561351"/>
      <w:r>
        <w:lastRenderedPageBreak/>
        <w:t>7</w:t>
      </w:r>
      <w:r w:rsidR="00750BCD" w:rsidRPr="00CF48E8">
        <w:t>.4 Mechanical Hazard</w:t>
      </w:r>
      <w:bookmarkEnd w:id="10"/>
    </w:p>
    <w:p w14:paraId="4C822386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Hazard:</w:t>
      </w:r>
      <w:r>
        <w:rPr>
          <w:b/>
          <w:bCs/>
        </w:rPr>
        <w:t xml:space="preserve"> </w:t>
      </w:r>
      <w:r w:rsidRPr="00CF48E8">
        <w:t>Injury from sharp edges or mechanical failure during installation.</w:t>
      </w:r>
    </w:p>
    <w:p w14:paraId="3799A12C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Initial risk level:</w:t>
      </w:r>
      <w:r w:rsidRPr="00CF48E8">
        <w:t xml:space="preserve"> Low</w:t>
      </w:r>
    </w:p>
    <w:p w14:paraId="1BC8F87E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Risk reduction measures:</w:t>
      </w:r>
    </w:p>
    <w:p w14:paraId="07F1B5A5" w14:textId="77777777" w:rsidR="00750BCD" w:rsidRPr="00CF48E8" w:rsidRDefault="00750BCD" w:rsidP="00B53039">
      <w:pPr>
        <w:pStyle w:val="ListParagraph"/>
        <w:numPr>
          <w:ilvl w:val="0"/>
          <w:numId w:val="20"/>
        </w:numPr>
        <w:spacing w:after="120" w:line="240" w:lineRule="auto"/>
        <w:ind w:left="1080"/>
      </w:pPr>
      <w:r w:rsidRPr="00CF48E8">
        <w:t>Deburred enclosure edges</w:t>
      </w:r>
    </w:p>
    <w:p w14:paraId="5ED23370" w14:textId="77777777" w:rsidR="00750BCD" w:rsidRPr="00CF48E8" w:rsidRDefault="00750BCD" w:rsidP="00B53039">
      <w:pPr>
        <w:pStyle w:val="ListParagraph"/>
        <w:numPr>
          <w:ilvl w:val="0"/>
          <w:numId w:val="20"/>
        </w:numPr>
        <w:spacing w:after="120" w:line="240" w:lineRule="auto"/>
        <w:ind w:left="1080"/>
      </w:pPr>
      <w:r w:rsidRPr="00CF48E8">
        <w:t>No moving mechanical parts</w:t>
      </w:r>
    </w:p>
    <w:p w14:paraId="410C27E1" w14:textId="77777777" w:rsidR="00750BCD" w:rsidRPr="00CF48E8" w:rsidRDefault="00750BCD" w:rsidP="00B53039">
      <w:pPr>
        <w:pStyle w:val="ListParagraph"/>
        <w:numPr>
          <w:ilvl w:val="0"/>
          <w:numId w:val="20"/>
        </w:numPr>
        <w:spacing w:after="120" w:line="240" w:lineRule="auto"/>
        <w:ind w:left="1080"/>
      </w:pPr>
      <w:r w:rsidRPr="00CF48E8">
        <w:t>Rack-mount installation with standard fasteners</w:t>
      </w:r>
    </w:p>
    <w:p w14:paraId="0A62B490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Residual risk:</w:t>
      </w:r>
      <w:r w:rsidRPr="00CF48E8">
        <w:t xml:space="preserve"> Low</w:t>
      </w:r>
    </w:p>
    <w:p w14:paraId="07B5B947" w14:textId="0FA948F0" w:rsidR="00750BCD" w:rsidRPr="00CF48E8" w:rsidRDefault="009C25F9" w:rsidP="00750BCD">
      <w:pPr>
        <w:pStyle w:val="Heading2"/>
      </w:pPr>
      <w:bookmarkStart w:id="11" w:name="_Toc216561352"/>
      <w:r>
        <w:t>7</w:t>
      </w:r>
      <w:r w:rsidR="00750BCD" w:rsidRPr="00CF48E8">
        <w:t>.5 Electromagnetic Disturbance</w:t>
      </w:r>
      <w:bookmarkEnd w:id="11"/>
    </w:p>
    <w:p w14:paraId="61919EC6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Hazard:</w:t>
      </w:r>
      <w:r>
        <w:rPr>
          <w:b/>
          <w:bCs/>
        </w:rPr>
        <w:t xml:space="preserve"> </w:t>
      </w:r>
      <w:r w:rsidRPr="00CF48E8">
        <w:t>Emission or susceptibility causing malfunction of nearby equipment.</w:t>
      </w:r>
    </w:p>
    <w:p w14:paraId="2A8504CC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Initial risk level:</w:t>
      </w:r>
      <w:r w:rsidRPr="00CF48E8">
        <w:t xml:space="preserve"> Medium</w:t>
      </w:r>
    </w:p>
    <w:p w14:paraId="4C15CB0B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Risk reduction measures:</w:t>
      </w:r>
    </w:p>
    <w:p w14:paraId="7B1B4307" w14:textId="77777777" w:rsidR="00750BCD" w:rsidRPr="00CF48E8" w:rsidRDefault="00750BCD" w:rsidP="00B53039">
      <w:pPr>
        <w:pStyle w:val="ListParagraph"/>
        <w:numPr>
          <w:ilvl w:val="0"/>
          <w:numId w:val="21"/>
        </w:numPr>
        <w:spacing w:after="120" w:line="240" w:lineRule="auto"/>
        <w:ind w:left="1080"/>
      </w:pPr>
      <w:r w:rsidRPr="00CF48E8">
        <w:t>Shielded metal enclosure</w:t>
      </w:r>
    </w:p>
    <w:p w14:paraId="5FE7622C" w14:textId="77777777" w:rsidR="00750BCD" w:rsidRPr="00CF48E8" w:rsidRDefault="00750BCD" w:rsidP="00B53039">
      <w:pPr>
        <w:pStyle w:val="ListParagraph"/>
        <w:numPr>
          <w:ilvl w:val="0"/>
          <w:numId w:val="21"/>
        </w:numPr>
        <w:spacing w:after="120" w:line="240" w:lineRule="auto"/>
        <w:ind w:left="1080"/>
      </w:pPr>
      <w:r w:rsidRPr="00CF48E8">
        <w:t>Filtered mains input</w:t>
      </w:r>
    </w:p>
    <w:p w14:paraId="4AAE0AED" w14:textId="77777777" w:rsidR="00750BCD" w:rsidRPr="00CF48E8" w:rsidRDefault="00750BCD" w:rsidP="00B53039">
      <w:pPr>
        <w:pStyle w:val="ListParagraph"/>
        <w:numPr>
          <w:ilvl w:val="0"/>
          <w:numId w:val="21"/>
        </w:numPr>
        <w:spacing w:after="120" w:line="240" w:lineRule="auto"/>
        <w:ind w:left="1080"/>
      </w:pPr>
      <w:r w:rsidRPr="00CF48E8">
        <w:t>EMC-conscious PCB layout</w:t>
      </w:r>
    </w:p>
    <w:p w14:paraId="11E5F0E1" w14:textId="77777777" w:rsidR="00750BCD" w:rsidRPr="00CF48E8" w:rsidRDefault="00750BCD" w:rsidP="00B53039">
      <w:pPr>
        <w:pStyle w:val="ListParagraph"/>
        <w:numPr>
          <w:ilvl w:val="0"/>
          <w:numId w:val="21"/>
        </w:numPr>
        <w:spacing w:after="120" w:line="240" w:lineRule="auto"/>
        <w:ind w:left="1080"/>
      </w:pPr>
      <w:r w:rsidRPr="00CF48E8">
        <w:t>Compliance testing according to EN 55032 and EN 55035</w:t>
      </w:r>
    </w:p>
    <w:p w14:paraId="3D56A5DB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Residual risk:</w:t>
      </w:r>
      <w:r w:rsidRPr="00CF48E8">
        <w:t xml:space="preserve"> Low</w:t>
      </w:r>
      <w:r>
        <w:t xml:space="preserve"> </w:t>
      </w:r>
      <w:r w:rsidRPr="00CF48E8">
        <w:t>(final verification pending completion of EMC testing)</w:t>
      </w:r>
    </w:p>
    <w:p w14:paraId="40258C4A" w14:textId="3155AA1F" w:rsidR="00750BCD" w:rsidRPr="00CF48E8" w:rsidRDefault="009C25F9" w:rsidP="00750BCD">
      <w:pPr>
        <w:pStyle w:val="Heading2"/>
      </w:pPr>
      <w:bookmarkStart w:id="12" w:name="_Toc216561353"/>
      <w:r>
        <w:t>7</w:t>
      </w:r>
      <w:r w:rsidR="00750BCD" w:rsidRPr="00CF48E8">
        <w:t>.6 Software and Control Failure</w:t>
      </w:r>
      <w:bookmarkEnd w:id="12"/>
    </w:p>
    <w:p w14:paraId="7B83C287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Hazard:</w:t>
      </w:r>
      <w:r>
        <w:rPr>
          <w:b/>
          <w:bCs/>
        </w:rPr>
        <w:t xml:space="preserve"> </w:t>
      </w:r>
      <w:r w:rsidRPr="00CF48E8">
        <w:t>Unexpected switching behavior due to firmware malfunction.</w:t>
      </w:r>
    </w:p>
    <w:p w14:paraId="08CAB879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Initial risk level:</w:t>
      </w:r>
      <w:r w:rsidRPr="00CF48E8">
        <w:t xml:space="preserve"> Medium</w:t>
      </w:r>
    </w:p>
    <w:p w14:paraId="64139E25" w14:textId="77777777" w:rsidR="00750BCD" w:rsidRPr="00CF48E8" w:rsidRDefault="00750BCD" w:rsidP="00B53039">
      <w:pPr>
        <w:spacing w:after="120" w:line="240" w:lineRule="auto"/>
      </w:pPr>
      <w:r w:rsidRPr="00CF48E8">
        <w:rPr>
          <w:b/>
          <w:bCs/>
        </w:rPr>
        <w:t>Risk reduction measures:</w:t>
      </w:r>
    </w:p>
    <w:p w14:paraId="5FA6E760" w14:textId="77777777" w:rsidR="00750BCD" w:rsidRPr="00CF48E8" w:rsidRDefault="00750BCD" w:rsidP="00B53039">
      <w:pPr>
        <w:pStyle w:val="ListParagraph"/>
        <w:numPr>
          <w:ilvl w:val="0"/>
          <w:numId w:val="22"/>
        </w:numPr>
        <w:spacing w:after="120" w:line="240" w:lineRule="auto"/>
        <w:ind w:left="1080"/>
      </w:pPr>
      <w:r w:rsidRPr="00CF48E8">
        <w:t>Deterministic firmware architecture</w:t>
      </w:r>
    </w:p>
    <w:p w14:paraId="21074A55" w14:textId="77777777" w:rsidR="00750BCD" w:rsidRPr="00CF48E8" w:rsidRDefault="00750BCD" w:rsidP="00B53039">
      <w:pPr>
        <w:pStyle w:val="ListParagraph"/>
        <w:numPr>
          <w:ilvl w:val="0"/>
          <w:numId w:val="22"/>
        </w:numPr>
        <w:spacing w:after="120" w:line="240" w:lineRule="auto"/>
        <w:ind w:left="1080"/>
      </w:pPr>
      <w:r w:rsidRPr="00CF48E8">
        <w:t>Watchdog supervision</w:t>
      </w:r>
    </w:p>
    <w:p w14:paraId="2FBB6D68" w14:textId="77777777" w:rsidR="00750BCD" w:rsidRPr="00CF48E8" w:rsidRDefault="00750BCD" w:rsidP="00B53039">
      <w:pPr>
        <w:pStyle w:val="ListParagraph"/>
        <w:numPr>
          <w:ilvl w:val="0"/>
          <w:numId w:val="22"/>
        </w:numPr>
        <w:spacing w:after="120" w:line="240" w:lineRule="auto"/>
        <w:ind w:left="1080"/>
      </w:pPr>
      <w:r w:rsidRPr="00CF48E8">
        <w:t>Defined startup and reset states</w:t>
      </w:r>
    </w:p>
    <w:p w14:paraId="4460F00B" w14:textId="77777777" w:rsidR="00750BCD" w:rsidRPr="00CF48E8" w:rsidRDefault="00750BCD" w:rsidP="00B53039">
      <w:pPr>
        <w:pStyle w:val="ListParagraph"/>
        <w:numPr>
          <w:ilvl w:val="0"/>
          <w:numId w:val="22"/>
        </w:numPr>
        <w:spacing w:after="120" w:line="240" w:lineRule="auto"/>
        <w:ind w:left="1080"/>
      </w:pPr>
      <w:r w:rsidRPr="00CF48E8">
        <w:t>Manual local control available</w:t>
      </w:r>
    </w:p>
    <w:p w14:paraId="55E5B7DA" w14:textId="78591D60" w:rsidR="00750BCD" w:rsidRPr="00CF48E8" w:rsidRDefault="00750BCD" w:rsidP="00B53039">
      <w:pPr>
        <w:spacing w:after="120" w:line="240" w:lineRule="auto"/>
        <w:jc w:val="both"/>
      </w:pPr>
      <w:r w:rsidRPr="00CF48E8">
        <w:rPr>
          <w:b/>
          <w:bCs/>
        </w:rPr>
        <w:t>Residual risk:</w:t>
      </w:r>
      <w:r w:rsidRPr="00CF48E8">
        <w:t xml:space="preserve"> Low</w:t>
      </w:r>
      <w:r w:rsidR="00B53039">
        <w:t xml:space="preserve">. </w:t>
      </w:r>
      <w:r w:rsidR="00B53039" w:rsidRPr="00B53039">
        <w:t>Software functions contribute to risk reduction but are not the sole means of ensuring electrical safety.</w:t>
      </w:r>
    </w:p>
    <w:p w14:paraId="68CB0893" w14:textId="77777777" w:rsidR="00750BCD" w:rsidRPr="00CF48E8" w:rsidRDefault="00750BCD" w:rsidP="00750BCD"/>
    <w:p w14:paraId="0C844E64" w14:textId="77777777" w:rsidR="00B53039" w:rsidRDefault="00B53039">
      <w:pPr>
        <w:rPr>
          <w:rFonts w:asciiTheme="majorHAnsi" w:eastAsiaTheme="majorEastAsia" w:hAnsiTheme="majorHAnsi" w:cstheme="majorBidi"/>
          <w:sz w:val="40"/>
          <w:szCs w:val="40"/>
        </w:rPr>
      </w:pPr>
      <w:bookmarkStart w:id="13" w:name="_Toc216561354"/>
      <w:r>
        <w:br w:type="page"/>
      </w:r>
    </w:p>
    <w:p w14:paraId="5014DC33" w14:textId="2A29468D" w:rsidR="00750BCD" w:rsidRPr="00CF48E8" w:rsidRDefault="009C25F9" w:rsidP="00750BCD">
      <w:pPr>
        <w:pStyle w:val="Heading1"/>
      </w:pPr>
      <w:r>
        <w:lastRenderedPageBreak/>
        <w:t>8</w:t>
      </w:r>
      <w:r w:rsidR="00750BCD" w:rsidRPr="00CF48E8">
        <w:t>. Information for Use</w:t>
      </w:r>
      <w:bookmarkEnd w:id="13"/>
    </w:p>
    <w:p w14:paraId="4B50607A" w14:textId="77777777" w:rsidR="00750BCD" w:rsidRPr="00CF48E8" w:rsidRDefault="00750BCD" w:rsidP="00750BCD">
      <w:pPr>
        <w:pStyle w:val="ListParagraph"/>
        <w:numPr>
          <w:ilvl w:val="0"/>
          <w:numId w:val="16"/>
        </w:numPr>
      </w:pPr>
      <w:r w:rsidRPr="00D30484">
        <w:t>Installation, operation, and safety instructions are provided in the User Manual</w:t>
      </w:r>
    </w:p>
    <w:p w14:paraId="6591FAE4" w14:textId="77777777" w:rsidR="00750BCD" w:rsidRPr="00CF48E8" w:rsidRDefault="00750BCD" w:rsidP="00750BCD">
      <w:pPr>
        <w:pStyle w:val="ListParagraph"/>
        <w:numPr>
          <w:ilvl w:val="0"/>
          <w:numId w:val="16"/>
        </w:numPr>
      </w:pPr>
      <w:r w:rsidRPr="00CF48E8">
        <w:t>Electrical ratings and limitations are clearly documented</w:t>
      </w:r>
    </w:p>
    <w:p w14:paraId="2C52DD1D" w14:textId="77777777" w:rsidR="00750BCD" w:rsidRPr="00CF48E8" w:rsidRDefault="00750BCD" w:rsidP="00750BCD">
      <w:pPr>
        <w:pStyle w:val="ListParagraph"/>
        <w:numPr>
          <w:ilvl w:val="0"/>
          <w:numId w:val="16"/>
        </w:numPr>
      </w:pPr>
      <w:r w:rsidRPr="00CF48E8">
        <w:t>Warning against enclosure opening is stated</w:t>
      </w:r>
    </w:p>
    <w:p w14:paraId="01F964AD" w14:textId="3101A3C4" w:rsidR="00750BCD" w:rsidRPr="00CF48E8" w:rsidRDefault="009C25F9" w:rsidP="00750BCD">
      <w:pPr>
        <w:pStyle w:val="Heading1"/>
      </w:pPr>
      <w:bookmarkStart w:id="14" w:name="_Toc216561355"/>
      <w:r>
        <w:t>9</w:t>
      </w:r>
      <w:r w:rsidR="00750BCD" w:rsidRPr="00CF48E8">
        <w:t>. Residual Risks</w:t>
      </w:r>
      <w:bookmarkEnd w:id="14"/>
    </w:p>
    <w:p w14:paraId="5797EABB" w14:textId="77777777" w:rsidR="00750BCD" w:rsidRPr="00CF48E8" w:rsidRDefault="00750BCD" w:rsidP="00750BCD">
      <w:pPr>
        <w:jc w:val="both"/>
      </w:pPr>
      <w:r w:rsidRPr="00CF48E8">
        <w:t>All residual risks are considered acceptable when the device is used according to its intended purpose and documentation.</w:t>
      </w:r>
    </w:p>
    <w:p w14:paraId="7A14F661" w14:textId="7F4191FE" w:rsidR="00750BCD" w:rsidRPr="00CF48E8" w:rsidRDefault="009C25F9" w:rsidP="00750BCD">
      <w:pPr>
        <w:pStyle w:val="Heading1"/>
      </w:pPr>
      <w:bookmarkStart w:id="15" w:name="_Toc216561356"/>
      <w:r>
        <w:t>10</w:t>
      </w:r>
      <w:r w:rsidR="00750BCD" w:rsidRPr="00CF48E8">
        <w:t>. Overall Conclusion</w:t>
      </w:r>
      <w:bookmarkEnd w:id="15"/>
    </w:p>
    <w:p w14:paraId="41F8D00A" w14:textId="2E29B7ED" w:rsidR="007253AC" w:rsidRDefault="00750BCD" w:rsidP="004C33C1">
      <w:pPr>
        <w:jc w:val="both"/>
      </w:pPr>
      <w:r w:rsidRPr="00CF48E8">
        <w:t xml:space="preserve">Based on the performed risk analysis, the </w:t>
      </w:r>
      <w:r w:rsidR="0020017C" w:rsidRPr="0020017C">
        <w:t>ENERGIS 10IN Managed PDU</w:t>
      </w:r>
      <w:r w:rsidR="0020017C">
        <w:t xml:space="preserve"> </w:t>
      </w:r>
      <w:r w:rsidRPr="00CF48E8">
        <w:t>does not present unacceptable risks.</w:t>
      </w:r>
      <w:r>
        <w:t xml:space="preserve"> </w:t>
      </w:r>
      <w:r w:rsidRPr="00CF48E8">
        <w:t>All identified hazards have been reduced to an acceptable level through design measures, protective features, and user information.</w:t>
      </w:r>
    </w:p>
    <w:sectPr w:rsidR="007253AC" w:rsidSect="00B248E3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C2B40"/>
    <w:multiLevelType w:val="hybridMultilevel"/>
    <w:tmpl w:val="F130581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D193126"/>
    <w:multiLevelType w:val="hybridMultilevel"/>
    <w:tmpl w:val="5E2EA91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D69248E"/>
    <w:multiLevelType w:val="hybridMultilevel"/>
    <w:tmpl w:val="400435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FC61A5"/>
    <w:multiLevelType w:val="multilevel"/>
    <w:tmpl w:val="6554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187389"/>
    <w:multiLevelType w:val="hybridMultilevel"/>
    <w:tmpl w:val="228E1C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3E1272"/>
    <w:multiLevelType w:val="hybridMultilevel"/>
    <w:tmpl w:val="9D3688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12A02B5"/>
    <w:multiLevelType w:val="hybridMultilevel"/>
    <w:tmpl w:val="2A7082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7940F6B"/>
    <w:multiLevelType w:val="hybridMultilevel"/>
    <w:tmpl w:val="420AF4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951363E"/>
    <w:multiLevelType w:val="hybridMultilevel"/>
    <w:tmpl w:val="7344541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F534AF9"/>
    <w:multiLevelType w:val="multilevel"/>
    <w:tmpl w:val="EFA64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1C1FFE"/>
    <w:multiLevelType w:val="hybridMultilevel"/>
    <w:tmpl w:val="0C52E1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83B36ED"/>
    <w:multiLevelType w:val="hybridMultilevel"/>
    <w:tmpl w:val="AE9ADD3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4C4B3069"/>
    <w:multiLevelType w:val="hybridMultilevel"/>
    <w:tmpl w:val="CD920A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DC76C96"/>
    <w:multiLevelType w:val="hybridMultilevel"/>
    <w:tmpl w:val="2FDC64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0A86047"/>
    <w:multiLevelType w:val="hybridMultilevel"/>
    <w:tmpl w:val="8E0279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F829A4"/>
    <w:multiLevelType w:val="hybridMultilevel"/>
    <w:tmpl w:val="7CFC2D9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63602040"/>
    <w:multiLevelType w:val="hybridMultilevel"/>
    <w:tmpl w:val="D4460F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87939E9"/>
    <w:multiLevelType w:val="hybridMultilevel"/>
    <w:tmpl w:val="C1102C7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719408D8"/>
    <w:multiLevelType w:val="hybridMultilevel"/>
    <w:tmpl w:val="D46AA6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2CD0448"/>
    <w:multiLevelType w:val="multilevel"/>
    <w:tmpl w:val="DA383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F112F1"/>
    <w:multiLevelType w:val="hybridMultilevel"/>
    <w:tmpl w:val="9508E5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FD14F3D"/>
    <w:multiLevelType w:val="hybridMultilevel"/>
    <w:tmpl w:val="1646D7B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2085032638">
    <w:abstractNumId w:val="3"/>
  </w:num>
  <w:num w:numId="2" w16cid:durableId="172767168">
    <w:abstractNumId w:val="9"/>
  </w:num>
  <w:num w:numId="3" w16cid:durableId="1592658928">
    <w:abstractNumId w:val="19"/>
  </w:num>
  <w:num w:numId="4" w16cid:durableId="7607596">
    <w:abstractNumId w:val="13"/>
  </w:num>
  <w:num w:numId="5" w16cid:durableId="484859118">
    <w:abstractNumId w:val="14"/>
  </w:num>
  <w:num w:numId="6" w16cid:durableId="728655050">
    <w:abstractNumId w:val="20"/>
  </w:num>
  <w:num w:numId="7" w16cid:durableId="19744165">
    <w:abstractNumId w:val="5"/>
  </w:num>
  <w:num w:numId="8" w16cid:durableId="1628849217">
    <w:abstractNumId w:val="7"/>
  </w:num>
  <w:num w:numId="9" w16cid:durableId="1231230679">
    <w:abstractNumId w:val="16"/>
  </w:num>
  <w:num w:numId="10" w16cid:durableId="917247194">
    <w:abstractNumId w:val="10"/>
  </w:num>
  <w:num w:numId="11" w16cid:durableId="1348142255">
    <w:abstractNumId w:val="12"/>
  </w:num>
  <w:num w:numId="12" w16cid:durableId="443693286">
    <w:abstractNumId w:val="2"/>
  </w:num>
  <w:num w:numId="13" w16cid:durableId="1514345199">
    <w:abstractNumId w:val="6"/>
  </w:num>
  <w:num w:numId="14" w16cid:durableId="370612905">
    <w:abstractNumId w:val="18"/>
  </w:num>
  <w:num w:numId="15" w16cid:durableId="1373924793">
    <w:abstractNumId w:val="4"/>
  </w:num>
  <w:num w:numId="16" w16cid:durableId="308900011">
    <w:abstractNumId w:val="8"/>
  </w:num>
  <w:num w:numId="17" w16cid:durableId="506600846">
    <w:abstractNumId w:val="21"/>
  </w:num>
  <w:num w:numId="18" w16cid:durableId="757747426">
    <w:abstractNumId w:val="1"/>
  </w:num>
  <w:num w:numId="19" w16cid:durableId="418213259">
    <w:abstractNumId w:val="11"/>
  </w:num>
  <w:num w:numId="20" w16cid:durableId="1380786611">
    <w:abstractNumId w:val="0"/>
  </w:num>
  <w:num w:numId="21" w16cid:durableId="1352488544">
    <w:abstractNumId w:val="15"/>
  </w:num>
  <w:num w:numId="22" w16cid:durableId="174745660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CA8"/>
    <w:rsid w:val="000337A9"/>
    <w:rsid w:val="00147F3D"/>
    <w:rsid w:val="0020017C"/>
    <w:rsid w:val="00212939"/>
    <w:rsid w:val="00223CA1"/>
    <w:rsid w:val="003353DD"/>
    <w:rsid w:val="003875FD"/>
    <w:rsid w:val="003F27B3"/>
    <w:rsid w:val="004C33C1"/>
    <w:rsid w:val="005027A1"/>
    <w:rsid w:val="00521CA8"/>
    <w:rsid w:val="0052309F"/>
    <w:rsid w:val="005A4A81"/>
    <w:rsid w:val="005D1913"/>
    <w:rsid w:val="00615F39"/>
    <w:rsid w:val="00671DD7"/>
    <w:rsid w:val="007041B8"/>
    <w:rsid w:val="007253AC"/>
    <w:rsid w:val="00750BCD"/>
    <w:rsid w:val="007669F0"/>
    <w:rsid w:val="008622FF"/>
    <w:rsid w:val="009C25F9"/>
    <w:rsid w:val="009D0FB1"/>
    <w:rsid w:val="00A100DB"/>
    <w:rsid w:val="00A767D7"/>
    <w:rsid w:val="00AA0919"/>
    <w:rsid w:val="00AD5B8A"/>
    <w:rsid w:val="00B248E3"/>
    <w:rsid w:val="00B53039"/>
    <w:rsid w:val="00BC47B3"/>
    <w:rsid w:val="00BD4158"/>
    <w:rsid w:val="00D864B1"/>
    <w:rsid w:val="00ED7172"/>
    <w:rsid w:val="00F04525"/>
    <w:rsid w:val="00F10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DB038"/>
  <w15:chartTrackingRefBased/>
  <w15:docId w15:val="{BD42ADB3-4809-45CD-80C3-E2E2BA5F2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48E3"/>
  </w:style>
  <w:style w:type="paragraph" w:styleId="Heading1">
    <w:name w:val="heading 1"/>
    <w:basedOn w:val="Normal"/>
    <w:next w:val="Normal"/>
    <w:link w:val="Heading1Char"/>
    <w:uiPriority w:val="9"/>
    <w:qFormat/>
    <w:rsid w:val="00147F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7F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47F3D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47F3D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C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C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C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C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C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C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C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C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C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C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CA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21C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B248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248E3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248E3"/>
    <w:pPr>
      <w:spacing w:before="240" w:after="0" w:line="259" w:lineRule="auto"/>
      <w:outlineLvl w:val="9"/>
    </w:pPr>
    <w:rPr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C47B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C47B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BC47B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199F5E-8A8A-4BA3-8AF3-54F538DF92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8</Pages>
  <Words>1031</Words>
  <Characters>5880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ENERGIS 8 Channel Managed PDU</vt:lpstr>
    </vt:vector>
  </TitlesOfParts>
  <Company/>
  <LinksUpToDate>false</LinksUpToDate>
  <CharactersWithSpaces>6898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ENERGIS 10IN Managed PDU</dc:title>
  <dc:subject>Risk Assessment (EN ISO 12100)</dc:subject>
  <dc:creator>David Sipos</dc:creator>
  <cp:keywords/>
  <dc:description/>
  <cp:lastModifiedBy>David Sipos</cp:lastModifiedBy>
  <cp:revision>22</cp:revision>
  <cp:lastPrinted>2025-12-13T22:42:00Z</cp:lastPrinted>
  <dcterms:created xsi:type="dcterms:W3CDTF">2025-12-13T21:13:00Z</dcterms:created>
  <dcterms:modified xsi:type="dcterms:W3CDTF">2025-12-13T22:56:00Z</dcterms:modified>
</cp:coreProperties>
</file>