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701043"/>
        <w:docPartObj>
          <w:docPartGallery w:val="Cover Pages"/>
          <w:docPartUnique/>
        </w:docPartObj>
      </w:sdtPr>
      <w:sdtEndPr>
        <w:rPr>
          <w:rFonts w:asciiTheme="majorHAnsi" w:eastAsiaTheme="majorEastAsia" w:hAnsiTheme="majorHAnsi" w:cstheme="majorBidi"/>
          <w:spacing w:val="-10"/>
          <w:kern w:val="28"/>
          <w:sz w:val="56"/>
          <w:szCs w:val="56"/>
        </w:rPr>
      </w:sdtEndPr>
      <w:sdtContent>
        <w:p w14:paraId="55BEBAAA" w14:textId="1EFB1999" w:rsidR="00B248E3" w:rsidRDefault="00B248E3" w:rsidP="00B248E3">
          <w:r>
            <w:rPr>
              <w:noProof/>
            </w:rPr>
            <mc:AlternateContent>
              <mc:Choice Requires="wps">
                <w:drawing>
                  <wp:anchor distT="0" distB="0" distL="182880" distR="182880" simplePos="0" relativeHeight="251666432" behindDoc="0" locked="0" layoutInCell="1" allowOverlap="1" wp14:anchorId="2510CDE7" wp14:editId="09689CD9">
                    <wp:simplePos x="0" y="0"/>
                    <wp:positionH relativeFrom="margin">
                      <wp:align>left</wp:align>
                    </wp:positionH>
                    <wp:positionV relativeFrom="page">
                      <wp:posOffset>1039982</wp:posOffset>
                    </wp:positionV>
                    <wp:extent cx="6145530" cy="6720840"/>
                    <wp:effectExtent l="0" t="0" r="762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14553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35350DA8" w:rsidR="00B248E3" w:rsidRDefault="00EC07DA">
                                    <w:pPr>
                                      <w:pStyle w:val="NoSpacing"/>
                                      <w:spacing w:before="40" w:after="40"/>
                                      <w:rPr>
                                        <w:caps/>
                                        <w:color w:val="501549" w:themeColor="accent5" w:themeShade="80"/>
                                        <w:sz w:val="28"/>
                                        <w:szCs w:val="28"/>
                                      </w:rPr>
                                    </w:pPr>
                                    <w:r>
                                      <w:rPr>
                                        <w:sz w:val="56"/>
                                        <w:szCs w:val="56"/>
                                      </w:rPr>
                                      <w:t>PEM-Adapter</w:t>
                                    </w:r>
                                    <w:r w:rsidR="00FE7C33">
                                      <w:rPr>
                                        <w:sz w:val="56"/>
                                        <w:szCs w:val="56"/>
                                      </w:rPr>
                                      <w:t xml:space="preserve"> 1.</w:t>
                                    </w:r>
                                    <w:r>
                                      <w:rPr>
                                        <w:sz w:val="56"/>
                                        <w:szCs w:val="56"/>
                                      </w:rPr>
                                      <w:t>0</w:t>
                                    </w:r>
                                    <w:r w:rsidR="00FE7C33">
                                      <w:rPr>
                                        <w:sz w:val="56"/>
                                        <w:szCs w:val="56"/>
                                      </w:rPr>
                                      <w:t>.0 PCB Layout Documentation</w:t>
                                    </w:r>
                                  </w:p>
                                </w:sdtContent>
                              </w:sdt>
                              <w:p w14:paraId="106D444D" w14:textId="3E3B6705" w:rsidR="00B248E3" w:rsidRDefault="00B248E3">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510CDE7" id="_x0000_t202" coordsize="21600,21600" o:spt="202" path="m,l,21600r21600,l21600,xe">
                    <v:stroke joinstyle="miter"/>
                    <v:path gradientshapeok="t" o:connecttype="rect"/>
                  </v:shapetype>
                  <v:shape id="Text Box 131" o:spid="_x0000_s1026" type="#_x0000_t202" style="position:absolute;margin-left:0;margin-top:81.9pt;width:483.9pt;height:529.2pt;z-index:251666432;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" filled="f" stroked="f" strokeweight=".5pt">
                    <v:textbox style="mso-fit-shape-to-text:t" inset="0,0,0,0">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35350DA8" w:rsidR="00B248E3" w:rsidRDefault="00EC07DA">
                              <w:pPr>
                                <w:pStyle w:val="NoSpacing"/>
                                <w:spacing w:before="40" w:after="40"/>
                                <w:rPr>
                                  <w:caps/>
                                  <w:color w:val="501549" w:themeColor="accent5" w:themeShade="80"/>
                                  <w:sz w:val="28"/>
                                  <w:szCs w:val="28"/>
                                </w:rPr>
                              </w:pPr>
                              <w:r>
                                <w:rPr>
                                  <w:sz w:val="56"/>
                                  <w:szCs w:val="56"/>
                                </w:rPr>
                                <w:t>PEM-Adapter</w:t>
                              </w:r>
                              <w:r w:rsidR="00FE7C33">
                                <w:rPr>
                                  <w:sz w:val="56"/>
                                  <w:szCs w:val="56"/>
                                </w:rPr>
                                <w:t xml:space="preserve"> 1.</w:t>
                              </w:r>
                              <w:r>
                                <w:rPr>
                                  <w:sz w:val="56"/>
                                  <w:szCs w:val="56"/>
                                </w:rPr>
                                <w:t>0</w:t>
                              </w:r>
                              <w:r w:rsidR="00FE7C33">
                                <w:rPr>
                                  <w:sz w:val="56"/>
                                  <w:szCs w:val="56"/>
                                </w:rPr>
                                <w:t>.0 PCB Layout Documentation</w:t>
                              </w:r>
                            </w:p>
                          </w:sdtContent>
                        </w:sdt>
                        <w:p w14:paraId="106D444D" w14:textId="3E3B6705" w:rsidR="00B248E3" w:rsidRDefault="00B248E3">
                          <w:pPr>
                            <w:pStyle w:val="NoSpacing"/>
                            <w:spacing w:before="80" w:after="40"/>
                            <w:rPr>
                              <w:caps/>
                              <w:color w:val="A02B93" w:themeColor="accent5"/>
                              <w:sz w:val="24"/>
                              <w:szCs w:val="24"/>
                            </w:rPr>
                          </w:pPr>
                        </w:p>
                      </w:txbxContent>
                    </v:textbox>
                    <w10:wrap type="square" anchorx="margin" anchory="page"/>
                  </v:shape>
                </w:pict>
              </mc:Fallback>
            </mc:AlternateContent>
          </w:r>
          <w:r w:rsidR="003C5DCA">
            <w:t xml:space="preserve"> </w:t>
          </w:r>
        </w:p>
        <w:p w14:paraId="4477E512" w14:textId="77777777" w:rsidR="00B248E3" w:rsidRDefault="00B248E3" w:rsidP="00B248E3"/>
        <w:p w14:paraId="469BBD4E" w14:textId="77777777" w:rsidR="00B248E3" w:rsidRDefault="00B248E3" w:rsidP="00B248E3">
          <w:r w:rsidRPr="00521CA8">
            <w:rPr>
              <w:b/>
              <w:bCs/>
            </w:rPr>
            <w:t>Author</w:t>
          </w:r>
          <w:r>
            <w:tab/>
          </w:r>
          <w:r>
            <w:tab/>
          </w:r>
          <w:r>
            <w:tab/>
          </w:r>
          <w:r>
            <w:tab/>
            <w:t>David Sipos</w:t>
          </w:r>
        </w:p>
        <w:p w14:paraId="5FBA240A" w14:textId="5AB93ACE" w:rsidR="00B248E3" w:rsidRDefault="00B248E3" w:rsidP="00B248E3">
          <w:r w:rsidRPr="00521CA8">
            <w:rPr>
              <w:b/>
              <w:bCs/>
            </w:rPr>
            <w:t>Document number</w:t>
          </w:r>
          <w:r>
            <w:t xml:space="preserve">: </w:t>
          </w:r>
          <w:r>
            <w:tab/>
          </w:r>
          <w:r>
            <w:tab/>
          </w:r>
          <w:r w:rsidR="00D655B3" w:rsidRPr="00D655B3">
            <w:t>ENE-TDOC-PCBLayouts</w:t>
          </w:r>
        </w:p>
        <w:p w14:paraId="2E62D5A4" w14:textId="3BD7DB25" w:rsidR="002F7D1F" w:rsidRDefault="00ED7172" w:rsidP="002F7D1F">
          <w:pPr>
            <w:spacing w:after="0" w:line="240" w:lineRule="auto"/>
          </w:pPr>
          <w:r w:rsidRPr="00ED7172">
            <w:rPr>
              <w:b/>
              <w:bCs/>
            </w:rPr>
            <w:t>Document name</w:t>
          </w:r>
          <w:r>
            <w:t xml:space="preserve">: </w:t>
          </w:r>
          <w:r>
            <w:tab/>
          </w:r>
          <w:r>
            <w:tab/>
          </w:r>
          <w:r w:rsidR="002F7D1F">
            <w:tab/>
          </w:r>
          <w:r w:rsidR="00D655B3" w:rsidRPr="00D655B3">
            <w:t>ENE-TDOC-PCBLayouts-</w:t>
          </w:r>
          <w:r w:rsidR="00EC07DA">
            <w:t>PEM-Adapter</w:t>
          </w:r>
          <w:r w:rsidR="002F7D1F">
            <w:t>-</w:t>
          </w:r>
          <w:r w:rsidR="002F7D1F" w:rsidRPr="002F7D1F">
            <w:t>1.</w:t>
          </w:r>
          <w:r w:rsidR="00EC07DA">
            <w:t>0</w:t>
          </w:r>
          <w:r w:rsidR="002F7D1F" w:rsidRPr="002F7D1F">
            <w:t>.0</w:t>
          </w:r>
          <w:r w:rsidR="002F7D1F">
            <w:t>-</w:t>
          </w:r>
          <w:r w:rsidR="002F7D1F" w:rsidRPr="002F7D1F">
            <w:t>PCB</w:t>
          </w:r>
          <w:r w:rsidR="002F7D1F">
            <w:t>-</w:t>
          </w:r>
        </w:p>
        <w:p w14:paraId="2D18F00B" w14:textId="7E703F20" w:rsidR="00ED7172" w:rsidRDefault="002F7D1F" w:rsidP="002F7D1F">
          <w:pPr>
            <w:spacing w:after="0" w:line="240" w:lineRule="auto"/>
            <w:ind w:left="2880" w:firstLine="720"/>
          </w:pPr>
          <w:r w:rsidRPr="002F7D1F">
            <w:t>Layout</w:t>
          </w:r>
          <w:r>
            <w:t>-</w:t>
          </w:r>
          <w:r w:rsidRPr="002F7D1F">
            <w:t>Documentation</w:t>
          </w:r>
        </w:p>
        <w:p w14:paraId="03057126" w14:textId="77777777" w:rsidR="00B248E3" w:rsidRDefault="00B248E3" w:rsidP="00B248E3"/>
        <w:p w14:paraId="02D2664C" w14:textId="77777777" w:rsidR="00B248E3" w:rsidRDefault="00B248E3" w:rsidP="00B248E3">
          <w:r>
            <w:rPr>
              <w:noProof/>
            </w:rPr>
            <mc:AlternateContent>
              <mc:Choice Requires="wps">
                <w:drawing>
                  <wp:anchor distT="0" distB="0" distL="114300" distR="114300" simplePos="0" relativeHeight="251669504" behindDoc="0" locked="0" layoutInCell="1" allowOverlap="1" wp14:anchorId="49E5B69C" wp14:editId="0C9B4AF4">
                    <wp:simplePos x="0" y="0"/>
                    <wp:positionH relativeFrom="margin">
                      <wp:align>left</wp:align>
                    </wp:positionH>
                    <wp:positionV relativeFrom="paragraph">
                      <wp:posOffset>11430</wp:posOffset>
                    </wp:positionV>
                    <wp:extent cx="5262880" cy="0"/>
                    <wp:effectExtent l="0" t="0" r="0" b="0"/>
                    <wp:wrapNone/>
                    <wp:docPr id="929289319" name="Straight Connector 1"/>
                    <wp:cNvGraphicFramePr/>
                    <a:graphic xmlns:a="http://schemas.openxmlformats.org/drawingml/2006/main">
                      <a:graphicData uri="http://schemas.microsoft.com/office/word/2010/wordprocessingShape">
                        <wps:wsp>
                          <wps:cNvCnPr/>
                          <wps:spPr>
                            <a:xfrm>
                              <a:off x="0" y="0"/>
                              <a:ext cx="526288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5DAA9" id="Straight Connector 1" o:spid="_x0000_s1026" style="position:absolute;z-index:251669504;visibility:visible;mso-wrap-style:square;mso-wrap-distance-left:9pt;mso-wrap-distance-top:0;mso-wrap-distance-right:9pt;mso-wrap-distance-bottom:0;mso-position-horizontal:left;mso-position-horizontal-relative:margin;mso-position-vertical:absolute;mso-position-vertical-relative:text" from="0,.9pt" to="41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" strokecolor="black [3200]" strokeweight=".25pt">
                    <v:stroke joinstyle="miter"/>
                    <w10:wrap anchorx="margin"/>
                  </v:line>
                </w:pict>
              </mc:Fallback>
            </mc:AlternateContent>
          </w:r>
        </w:p>
        <w:p w14:paraId="5CAB1A85" w14:textId="77777777" w:rsidR="00B248E3" w:rsidRDefault="00B248E3" w:rsidP="00B248E3"/>
        <w:p w14:paraId="2B2557E6" w14:textId="3310255C" w:rsidR="00B248E3" w:rsidRDefault="00B248E3" w:rsidP="00B248E3">
          <w:r w:rsidRPr="00521CA8">
            <w:rPr>
              <w:b/>
              <w:bCs/>
            </w:rPr>
            <w:t>Revision</w:t>
          </w:r>
          <w:r>
            <w:t>:</w:t>
          </w:r>
          <w:r>
            <w:tab/>
          </w:r>
          <w:r>
            <w:tab/>
            <w:t xml:space="preserve"> </w:t>
          </w:r>
          <w:r>
            <w:tab/>
          </w:r>
          <w:r>
            <w:tab/>
            <w:t>1.</w:t>
          </w:r>
          <w:r w:rsidR="00EF4146">
            <w:t>0</w:t>
          </w:r>
          <w:r>
            <w:t>.0</w:t>
          </w:r>
        </w:p>
        <w:p w14:paraId="52A9E0DB" w14:textId="77777777" w:rsidR="00B248E3" w:rsidRDefault="00B248E3" w:rsidP="00B248E3">
          <w:r w:rsidRPr="00521CA8">
            <w:rPr>
              <w:b/>
              <w:bCs/>
            </w:rPr>
            <w:t>Status</w:t>
          </w:r>
          <w:r>
            <w:t xml:space="preserve">: </w:t>
          </w:r>
          <w:r>
            <w:tab/>
          </w:r>
          <w:r>
            <w:tab/>
          </w:r>
          <w:r>
            <w:tab/>
          </w:r>
          <w:r>
            <w:tab/>
            <w:t>Released</w:t>
          </w:r>
        </w:p>
        <w:p w14:paraId="5A240447" w14:textId="6C6A65B4" w:rsidR="00B248E3" w:rsidRDefault="00B248E3" w:rsidP="00B248E3">
          <w:r w:rsidRPr="00521CA8">
            <w:rPr>
              <w:b/>
              <w:bCs/>
            </w:rPr>
            <w:t>Date</w:t>
          </w:r>
          <w:r>
            <w:t xml:space="preserve">: </w:t>
          </w:r>
          <w:r>
            <w:tab/>
          </w:r>
          <w:r>
            <w:tab/>
          </w:r>
          <w:r>
            <w:tab/>
          </w:r>
          <w:r>
            <w:tab/>
          </w:r>
          <w:r>
            <w:tab/>
            <w:t>1</w:t>
          </w:r>
          <w:r w:rsidR="00560B4B">
            <w:t>4</w:t>
          </w:r>
          <w:r>
            <w:t>.12.2025</w:t>
          </w:r>
        </w:p>
        <w:p w14:paraId="32C50603" w14:textId="77777777" w:rsidR="00B248E3" w:rsidRDefault="00B248E3" w:rsidP="00B248E3"/>
        <w:p w14:paraId="4B848259" w14:textId="77777777" w:rsidR="00B248E3" w:rsidRDefault="00B248E3" w:rsidP="00B248E3">
          <w:r>
            <w:rPr>
              <w:noProof/>
            </w:rPr>
            <mc:AlternateContent>
              <mc:Choice Requires="wps">
                <w:drawing>
                  <wp:anchor distT="0" distB="0" distL="114300" distR="114300" simplePos="0" relativeHeight="251670528" behindDoc="0" locked="0" layoutInCell="1" allowOverlap="1" wp14:anchorId="3C9722AC" wp14:editId="0D19E486">
                    <wp:simplePos x="0" y="0"/>
                    <wp:positionH relativeFrom="margin">
                      <wp:align>left</wp:align>
                    </wp:positionH>
                    <wp:positionV relativeFrom="paragraph">
                      <wp:posOffset>9953</wp:posOffset>
                    </wp:positionV>
                    <wp:extent cx="5263117" cy="0"/>
                    <wp:effectExtent l="0" t="0" r="0" b="0"/>
                    <wp:wrapNone/>
                    <wp:docPr id="690891631" name="Straight Connector 1"/>
                    <wp:cNvGraphicFramePr/>
                    <a:graphic xmlns:a="http://schemas.openxmlformats.org/drawingml/2006/main">
                      <a:graphicData uri="http://schemas.microsoft.com/office/word/2010/wordprocessingShape">
                        <wps:wsp>
                          <wps:cNvCnPr/>
                          <wps:spPr>
                            <a:xfrm>
                              <a:off x="0" y="0"/>
                              <a:ext cx="5263117"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B3088" id="Straight Connector 1" o:spid="_x0000_s1026" style="position:absolute;z-index:251670528;visibility:visible;mso-wrap-style:square;mso-wrap-distance-left:9pt;mso-wrap-distance-top:0;mso-wrap-distance-right:9pt;mso-wrap-distance-bottom:0;mso-position-horizontal:left;mso-position-horizontal-relative:margin;mso-position-vertical:absolute;mso-position-vertical-relative:text" from="0,.8pt" to="414.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" strokecolor="black [3200]" strokeweight=".25pt">
                    <v:stroke joinstyle="miter"/>
                    <w10:wrap anchorx="margin"/>
                  </v:line>
                </w:pict>
              </mc:Fallback>
            </mc:AlternateContent>
          </w:r>
        </w:p>
        <w:p w14:paraId="59E9CC37" w14:textId="05B94BA3" w:rsidR="00B248E3" w:rsidRPr="00ED7172" w:rsidRDefault="00B248E3">
          <w:r w:rsidRPr="00B248E3">
            <w:rPr>
              <w:b/>
              <w:bCs/>
            </w:rPr>
            <w:t>Document status</w:t>
          </w:r>
          <w:r w:rsidRPr="00521CA8">
            <w:t xml:space="preserve">: </w:t>
          </w:r>
          <w:r>
            <w:tab/>
          </w:r>
          <w:r>
            <w:tab/>
          </w:r>
          <w:r>
            <w:tab/>
          </w:r>
          <w:r w:rsidRPr="00521CA8">
            <w:t xml:space="preserve">Internal </w:t>
          </w:r>
          <w:r>
            <w:t>-</w:t>
          </w:r>
          <w:r w:rsidRPr="00521CA8">
            <w:t xml:space="preserve"> CE Technical File</w:t>
          </w:r>
        </w:p>
        <w:p w14:paraId="57487D7A" w14:textId="77777777" w:rsidR="00B248E3" w:rsidRDefault="00B248E3">
          <w:pPr>
            <w:rPr>
              <w:rFonts w:asciiTheme="majorHAnsi" w:eastAsiaTheme="majorEastAsia" w:hAnsiTheme="majorHAnsi" w:cstheme="majorBidi"/>
              <w:spacing w:val="-10"/>
              <w:kern w:val="28"/>
              <w:sz w:val="56"/>
              <w:szCs w:val="56"/>
            </w:rPr>
          </w:pPr>
        </w:p>
        <w:p w14:paraId="2242E24C" w14:textId="5D9B53D0" w:rsidR="00B248E3" w:rsidRDefault="00B248E3" w:rsidP="00B248E3">
          <w:pPr>
            <w:jc w:val="both"/>
            <w:rPr>
              <w:i/>
              <w:iCs/>
              <w:sz w:val="18"/>
              <w:szCs w:val="18"/>
            </w:rPr>
          </w:pPr>
          <w:r w:rsidRPr="00B248E3">
            <w:rPr>
              <w:i/>
              <w:iCs/>
              <w:sz w:val="18"/>
              <w:szCs w:val="18"/>
            </w:rPr>
            <w:t xml:space="preserve">This Technical File applies exclusively to </w:t>
          </w:r>
          <w:r w:rsidR="00ED5775" w:rsidRPr="00ED5775">
            <w:rPr>
              <w:i/>
              <w:iCs/>
              <w:sz w:val="18"/>
              <w:szCs w:val="18"/>
            </w:rPr>
            <w:t>ENERGIS 10IN Managed PDU</w:t>
          </w:r>
          <w:r w:rsidRPr="00B248E3">
            <w:rPr>
              <w:i/>
              <w:iCs/>
              <w:sz w:val="18"/>
              <w:szCs w:val="18"/>
            </w:rPr>
            <w:t>, Hardware Revision 1.1.0, and corresponding firmware versions released for this hardware. Firmware versions are identified in the device user interface and are covered by this Technical File insofar as they do not change safety-relevant behavior. The Technical File is maintained in electronic form by the manufacturer and can be made available without undue delay. All documents listed herein are retained for at least 10 years after the last product has been placed on the EU market.</w:t>
          </w:r>
        </w:p>
        <w:p w14:paraId="51AEED26" w14:textId="4FDCCEF8" w:rsidR="00B248E3" w:rsidRPr="00B248E3" w:rsidRDefault="00000000" w:rsidP="00B248E3">
          <w:pPr>
            <w:rPr>
              <w:i/>
              <w:iCs/>
              <w:sz w:val="18"/>
              <w:szCs w:val="18"/>
            </w:rPr>
          </w:pPr>
        </w:p>
      </w:sdtContent>
    </w:sdt>
    <w:p w14:paraId="0ACE61FC" w14:textId="501506B3" w:rsidR="00B248E3" w:rsidRPr="00B248E3" w:rsidRDefault="00B248E3" w:rsidP="00B248E3">
      <w:pPr>
        <w:jc w:val="both"/>
        <w:rPr>
          <w:i/>
          <w:iCs/>
          <w:sz w:val="18"/>
          <w:szCs w:val="18"/>
        </w:rPr>
      </w:pPr>
      <w:r>
        <w:rPr>
          <w:b/>
          <w:bCs/>
        </w:rPr>
        <w:lastRenderedPageBreak/>
        <w:t>Revision History</w:t>
      </w:r>
    </w:p>
    <w:p w14:paraId="1DB615C7" w14:textId="44571A4F" w:rsidR="00B248E3" w:rsidRDefault="00B248E3" w:rsidP="00B248E3">
      <w:r>
        <w:t>A revision is a new edition of the document and affects all sections of this document.</w:t>
      </w:r>
    </w:p>
    <w:tbl>
      <w:tblPr>
        <w:tblStyle w:val="TableGrid"/>
        <w:tblW w:w="9445" w:type="dxa"/>
        <w:tblLook w:val="04A0" w:firstRow="1" w:lastRow="0" w:firstColumn="1" w:lastColumn="0" w:noHBand="0" w:noVBand="1"/>
      </w:tblPr>
      <w:tblGrid>
        <w:gridCol w:w="1118"/>
        <w:gridCol w:w="1507"/>
        <w:gridCol w:w="2338"/>
        <w:gridCol w:w="4482"/>
      </w:tblGrid>
      <w:tr w:rsidR="00B248E3" w14:paraId="17AA6C7A" w14:textId="77777777" w:rsidTr="00B248E3">
        <w:tc>
          <w:tcPr>
            <w:tcW w:w="1118" w:type="dxa"/>
          </w:tcPr>
          <w:p w14:paraId="3CC590D5" w14:textId="1118E74F" w:rsidR="00B248E3" w:rsidRPr="00B248E3" w:rsidRDefault="00B248E3" w:rsidP="00B248E3">
            <w:pPr>
              <w:rPr>
                <w:b/>
                <w:bCs/>
              </w:rPr>
            </w:pPr>
            <w:r w:rsidRPr="00B248E3">
              <w:rPr>
                <w:b/>
                <w:bCs/>
              </w:rPr>
              <w:t>Version</w:t>
            </w:r>
          </w:p>
        </w:tc>
        <w:tc>
          <w:tcPr>
            <w:tcW w:w="1507" w:type="dxa"/>
          </w:tcPr>
          <w:p w14:paraId="02520F3A" w14:textId="4CF6B336" w:rsidR="00B248E3" w:rsidRPr="00B248E3" w:rsidRDefault="00B248E3" w:rsidP="00B248E3">
            <w:pPr>
              <w:rPr>
                <w:b/>
                <w:bCs/>
              </w:rPr>
            </w:pPr>
            <w:r w:rsidRPr="00B248E3">
              <w:rPr>
                <w:b/>
                <w:bCs/>
              </w:rPr>
              <w:t>Date</w:t>
            </w:r>
          </w:p>
        </w:tc>
        <w:tc>
          <w:tcPr>
            <w:tcW w:w="2338" w:type="dxa"/>
          </w:tcPr>
          <w:p w14:paraId="211EE15D" w14:textId="02D70BD3" w:rsidR="00B248E3" w:rsidRPr="00B248E3" w:rsidRDefault="00B248E3" w:rsidP="00B248E3">
            <w:pPr>
              <w:rPr>
                <w:b/>
                <w:bCs/>
              </w:rPr>
            </w:pPr>
            <w:r w:rsidRPr="00B248E3">
              <w:rPr>
                <w:b/>
                <w:bCs/>
              </w:rPr>
              <w:t>Responsible</w:t>
            </w:r>
          </w:p>
        </w:tc>
        <w:tc>
          <w:tcPr>
            <w:tcW w:w="4482" w:type="dxa"/>
          </w:tcPr>
          <w:p w14:paraId="38B87698" w14:textId="1C4142E6" w:rsidR="00B248E3" w:rsidRPr="00B248E3" w:rsidRDefault="00B248E3" w:rsidP="00B248E3">
            <w:pPr>
              <w:rPr>
                <w:b/>
                <w:bCs/>
              </w:rPr>
            </w:pPr>
            <w:r w:rsidRPr="00B248E3">
              <w:rPr>
                <w:b/>
                <w:bCs/>
              </w:rPr>
              <w:t>Modification</w:t>
            </w:r>
          </w:p>
        </w:tc>
      </w:tr>
      <w:tr w:rsidR="00B248E3" w14:paraId="05AFA982" w14:textId="77777777" w:rsidTr="00B248E3">
        <w:tc>
          <w:tcPr>
            <w:tcW w:w="1118" w:type="dxa"/>
          </w:tcPr>
          <w:p w14:paraId="00105433" w14:textId="19904CA6" w:rsidR="00B248E3" w:rsidRDefault="00B248E3" w:rsidP="00B248E3">
            <w:r>
              <w:t>1.0.0</w:t>
            </w:r>
          </w:p>
        </w:tc>
        <w:tc>
          <w:tcPr>
            <w:tcW w:w="1507" w:type="dxa"/>
          </w:tcPr>
          <w:p w14:paraId="0D7ACDC5" w14:textId="0096B76F" w:rsidR="00B248E3" w:rsidRDefault="00B248E3" w:rsidP="00B248E3">
            <w:r>
              <w:t>1</w:t>
            </w:r>
            <w:r w:rsidR="00EF4146">
              <w:t>2</w:t>
            </w:r>
            <w:r>
              <w:t>.12.2025</w:t>
            </w:r>
          </w:p>
        </w:tc>
        <w:tc>
          <w:tcPr>
            <w:tcW w:w="2338" w:type="dxa"/>
          </w:tcPr>
          <w:p w14:paraId="3B34BC9C" w14:textId="22FFE0D0" w:rsidR="00B248E3" w:rsidRDefault="00B248E3" w:rsidP="00B248E3">
            <w:r>
              <w:t>David Sipos</w:t>
            </w:r>
          </w:p>
        </w:tc>
        <w:tc>
          <w:tcPr>
            <w:tcW w:w="4482" w:type="dxa"/>
          </w:tcPr>
          <w:p w14:paraId="71347D16" w14:textId="5C4D823D" w:rsidR="00B248E3" w:rsidRDefault="00B248E3" w:rsidP="00B248E3">
            <w:r>
              <w:t>Initial creation of the document</w:t>
            </w:r>
          </w:p>
        </w:tc>
      </w:tr>
    </w:tbl>
    <w:p w14:paraId="7AD74DE7" w14:textId="3000C95D" w:rsidR="00B248E3" w:rsidRDefault="00B248E3" w:rsidP="00B248E3"/>
    <w:p w14:paraId="2939D286" w14:textId="77777777" w:rsidR="00B248E3" w:rsidRDefault="00B248E3">
      <w:r>
        <w:br w:type="page"/>
      </w:r>
    </w:p>
    <w:sdt>
      <w:sdtPr>
        <w:rPr>
          <w:rFonts w:asciiTheme="minorHAnsi" w:eastAsiaTheme="minorHAnsi" w:hAnsiTheme="minorHAnsi" w:cstheme="minorBidi"/>
          <w:color w:val="auto"/>
          <w:kern w:val="2"/>
          <w:sz w:val="24"/>
          <w:szCs w:val="24"/>
          <w14:ligatures w14:val="standardContextual"/>
        </w:rPr>
        <w:id w:val="-132249766"/>
        <w:docPartObj>
          <w:docPartGallery w:val="Table of Contents"/>
          <w:docPartUnique/>
        </w:docPartObj>
      </w:sdtPr>
      <w:sdtEndPr>
        <w:rPr>
          <w:b/>
          <w:bCs/>
          <w:noProof/>
        </w:rPr>
      </w:sdtEndPr>
      <w:sdtContent>
        <w:p w14:paraId="2F573B2A" w14:textId="3C53F5F6" w:rsidR="00B248E3" w:rsidRPr="00BC47B3" w:rsidRDefault="00B248E3">
          <w:pPr>
            <w:pStyle w:val="TOCHeading"/>
            <w:rPr>
              <w:color w:val="auto"/>
            </w:rPr>
          </w:pPr>
          <w:r w:rsidRPr="00BC47B3">
            <w:rPr>
              <w:color w:val="auto"/>
            </w:rPr>
            <w:t>Contents</w:t>
          </w:r>
        </w:p>
        <w:p w14:paraId="3620C924" w14:textId="74E7766C" w:rsidR="00F710F8" w:rsidRDefault="00B248E3">
          <w:pPr>
            <w:pStyle w:val="TOC1"/>
            <w:tabs>
              <w:tab w:val="right" w:leader="dot" w:pos="9350"/>
            </w:tabs>
            <w:rPr>
              <w:rFonts w:eastAsiaTheme="minorEastAsia"/>
              <w:noProof/>
              <w:lang w:val="en-AT" w:eastAsia="en-AT"/>
            </w:rPr>
          </w:pPr>
          <w:r>
            <w:fldChar w:fldCharType="begin"/>
          </w:r>
          <w:r>
            <w:instrText xml:space="preserve"> TOC \o "1-3" \h \z \u </w:instrText>
          </w:r>
          <w:r>
            <w:fldChar w:fldCharType="separate"/>
          </w:r>
          <w:hyperlink w:anchor="_Toc216965545" w:history="1">
            <w:r w:rsidR="00F710F8" w:rsidRPr="007556B8">
              <w:rPr>
                <w:rStyle w:val="Hyperlink"/>
                <w:noProof/>
              </w:rPr>
              <w:t>1. Introduction</w:t>
            </w:r>
            <w:r w:rsidR="00F710F8">
              <w:rPr>
                <w:noProof/>
                <w:webHidden/>
              </w:rPr>
              <w:tab/>
            </w:r>
            <w:r w:rsidR="00F710F8">
              <w:rPr>
                <w:noProof/>
                <w:webHidden/>
              </w:rPr>
              <w:fldChar w:fldCharType="begin"/>
            </w:r>
            <w:r w:rsidR="00F710F8">
              <w:rPr>
                <w:noProof/>
                <w:webHidden/>
              </w:rPr>
              <w:instrText xml:space="preserve"> PAGEREF _Toc216965545 \h </w:instrText>
            </w:r>
            <w:r w:rsidR="00F710F8">
              <w:rPr>
                <w:noProof/>
                <w:webHidden/>
              </w:rPr>
            </w:r>
            <w:r w:rsidR="00F710F8">
              <w:rPr>
                <w:noProof/>
                <w:webHidden/>
              </w:rPr>
              <w:fldChar w:fldCharType="separate"/>
            </w:r>
            <w:r w:rsidR="00E95C2B">
              <w:rPr>
                <w:noProof/>
                <w:webHidden/>
              </w:rPr>
              <w:t>3</w:t>
            </w:r>
            <w:r w:rsidR="00F710F8">
              <w:rPr>
                <w:noProof/>
                <w:webHidden/>
              </w:rPr>
              <w:fldChar w:fldCharType="end"/>
            </w:r>
          </w:hyperlink>
        </w:p>
        <w:p w14:paraId="22D128F2" w14:textId="7B189E94" w:rsidR="00F710F8" w:rsidRDefault="00F710F8">
          <w:pPr>
            <w:pStyle w:val="TOC2"/>
            <w:tabs>
              <w:tab w:val="right" w:leader="dot" w:pos="9350"/>
            </w:tabs>
            <w:rPr>
              <w:rFonts w:eastAsiaTheme="minorEastAsia"/>
              <w:noProof/>
              <w:lang w:val="en-AT" w:eastAsia="en-AT"/>
            </w:rPr>
          </w:pPr>
          <w:hyperlink w:anchor="_Toc216965546" w:history="1">
            <w:r w:rsidRPr="007556B8">
              <w:rPr>
                <w:rStyle w:val="Hyperlink"/>
                <w:noProof/>
              </w:rPr>
              <w:t>1.1 Purpose</w:t>
            </w:r>
            <w:r>
              <w:rPr>
                <w:noProof/>
                <w:webHidden/>
              </w:rPr>
              <w:tab/>
            </w:r>
            <w:r>
              <w:rPr>
                <w:noProof/>
                <w:webHidden/>
              </w:rPr>
              <w:fldChar w:fldCharType="begin"/>
            </w:r>
            <w:r>
              <w:rPr>
                <w:noProof/>
                <w:webHidden/>
              </w:rPr>
              <w:instrText xml:space="preserve"> PAGEREF _Toc216965546 \h </w:instrText>
            </w:r>
            <w:r>
              <w:rPr>
                <w:noProof/>
                <w:webHidden/>
              </w:rPr>
            </w:r>
            <w:r>
              <w:rPr>
                <w:noProof/>
                <w:webHidden/>
              </w:rPr>
              <w:fldChar w:fldCharType="separate"/>
            </w:r>
            <w:r w:rsidR="00E95C2B">
              <w:rPr>
                <w:noProof/>
                <w:webHidden/>
              </w:rPr>
              <w:t>3</w:t>
            </w:r>
            <w:r>
              <w:rPr>
                <w:noProof/>
                <w:webHidden/>
              </w:rPr>
              <w:fldChar w:fldCharType="end"/>
            </w:r>
          </w:hyperlink>
        </w:p>
        <w:p w14:paraId="4D1C8E9A" w14:textId="6490239D" w:rsidR="00F710F8" w:rsidRDefault="00F710F8">
          <w:pPr>
            <w:pStyle w:val="TOC1"/>
            <w:tabs>
              <w:tab w:val="right" w:leader="dot" w:pos="9350"/>
            </w:tabs>
            <w:rPr>
              <w:rFonts w:eastAsiaTheme="minorEastAsia"/>
              <w:noProof/>
              <w:lang w:val="en-AT" w:eastAsia="en-AT"/>
            </w:rPr>
          </w:pPr>
          <w:hyperlink w:anchor="_Toc216965547" w:history="1">
            <w:r w:rsidRPr="007556B8">
              <w:rPr>
                <w:rStyle w:val="Hyperlink"/>
                <w:noProof/>
              </w:rPr>
              <w:t>2. General Information</w:t>
            </w:r>
            <w:r>
              <w:rPr>
                <w:noProof/>
                <w:webHidden/>
              </w:rPr>
              <w:tab/>
            </w:r>
            <w:r>
              <w:rPr>
                <w:noProof/>
                <w:webHidden/>
              </w:rPr>
              <w:fldChar w:fldCharType="begin"/>
            </w:r>
            <w:r>
              <w:rPr>
                <w:noProof/>
                <w:webHidden/>
              </w:rPr>
              <w:instrText xml:space="preserve"> PAGEREF _Toc216965547 \h </w:instrText>
            </w:r>
            <w:r>
              <w:rPr>
                <w:noProof/>
                <w:webHidden/>
              </w:rPr>
            </w:r>
            <w:r>
              <w:rPr>
                <w:noProof/>
                <w:webHidden/>
              </w:rPr>
              <w:fldChar w:fldCharType="separate"/>
            </w:r>
            <w:r w:rsidR="00E95C2B">
              <w:rPr>
                <w:noProof/>
                <w:webHidden/>
              </w:rPr>
              <w:t>3</w:t>
            </w:r>
            <w:r>
              <w:rPr>
                <w:noProof/>
                <w:webHidden/>
              </w:rPr>
              <w:fldChar w:fldCharType="end"/>
            </w:r>
          </w:hyperlink>
        </w:p>
        <w:p w14:paraId="5B9776BF" w14:textId="5E5947FD" w:rsidR="00F710F8" w:rsidRDefault="00F710F8">
          <w:pPr>
            <w:pStyle w:val="TOC1"/>
            <w:tabs>
              <w:tab w:val="right" w:leader="dot" w:pos="9350"/>
            </w:tabs>
            <w:rPr>
              <w:rFonts w:eastAsiaTheme="minorEastAsia"/>
              <w:noProof/>
              <w:lang w:val="en-AT" w:eastAsia="en-AT"/>
            </w:rPr>
          </w:pPr>
          <w:hyperlink w:anchor="_Toc216965548" w:history="1">
            <w:r w:rsidRPr="007556B8">
              <w:rPr>
                <w:rStyle w:val="Hyperlink"/>
                <w:noProof/>
              </w:rPr>
              <w:t>3. ENERGIS_PEM-Adapter_1.0.0 Layout</w:t>
            </w:r>
            <w:r>
              <w:rPr>
                <w:noProof/>
                <w:webHidden/>
              </w:rPr>
              <w:tab/>
            </w:r>
            <w:r>
              <w:rPr>
                <w:noProof/>
                <w:webHidden/>
              </w:rPr>
              <w:fldChar w:fldCharType="begin"/>
            </w:r>
            <w:r>
              <w:rPr>
                <w:noProof/>
                <w:webHidden/>
              </w:rPr>
              <w:instrText xml:space="preserve"> PAGEREF _Toc216965548 \h </w:instrText>
            </w:r>
            <w:r>
              <w:rPr>
                <w:noProof/>
                <w:webHidden/>
              </w:rPr>
            </w:r>
            <w:r>
              <w:rPr>
                <w:noProof/>
                <w:webHidden/>
              </w:rPr>
              <w:fldChar w:fldCharType="separate"/>
            </w:r>
            <w:r w:rsidR="00E95C2B">
              <w:rPr>
                <w:noProof/>
                <w:webHidden/>
              </w:rPr>
              <w:t>4</w:t>
            </w:r>
            <w:r>
              <w:rPr>
                <w:noProof/>
                <w:webHidden/>
              </w:rPr>
              <w:fldChar w:fldCharType="end"/>
            </w:r>
          </w:hyperlink>
        </w:p>
        <w:p w14:paraId="5CB35E31" w14:textId="7C8EA7BA" w:rsidR="00F710F8" w:rsidRDefault="00F710F8">
          <w:pPr>
            <w:pStyle w:val="TOC2"/>
            <w:tabs>
              <w:tab w:val="right" w:leader="dot" w:pos="9350"/>
            </w:tabs>
            <w:rPr>
              <w:rFonts w:eastAsiaTheme="minorEastAsia"/>
              <w:noProof/>
              <w:lang w:val="en-AT" w:eastAsia="en-AT"/>
            </w:rPr>
          </w:pPr>
          <w:hyperlink w:anchor="_Toc216965549" w:history="1">
            <w:r w:rsidRPr="007556B8">
              <w:rPr>
                <w:rStyle w:val="Hyperlink"/>
                <w:noProof/>
              </w:rPr>
              <w:t>L1 Top layer</w:t>
            </w:r>
            <w:r>
              <w:rPr>
                <w:noProof/>
                <w:webHidden/>
              </w:rPr>
              <w:tab/>
            </w:r>
            <w:r>
              <w:rPr>
                <w:noProof/>
                <w:webHidden/>
              </w:rPr>
              <w:fldChar w:fldCharType="begin"/>
            </w:r>
            <w:r>
              <w:rPr>
                <w:noProof/>
                <w:webHidden/>
              </w:rPr>
              <w:instrText xml:space="preserve"> PAGEREF _Toc216965549 \h </w:instrText>
            </w:r>
            <w:r>
              <w:rPr>
                <w:noProof/>
                <w:webHidden/>
              </w:rPr>
            </w:r>
            <w:r>
              <w:rPr>
                <w:noProof/>
                <w:webHidden/>
              </w:rPr>
              <w:fldChar w:fldCharType="separate"/>
            </w:r>
            <w:r w:rsidR="00E95C2B">
              <w:rPr>
                <w:noProof/>
                <w:webHidden/>
              </w:rPr>
              <w:t>4</w:t>
            </w:r>
            <w:r>
              <w:rPr>
                <w:noProof/>
                <w:webHidden/>
              </w:rPr>
              <w:fldChar w:fldCharType="end"/>
            </w:r>
          </w:hyperlink>
        </w:p>
        <w:p w14:paraId="683171B6" w14:textId="41EACE59" w:rsidR="00F710F8" w:rsidRDefault="00F710F8">
          <w:pPr>
            <w:pStyle w:val="TOC2"/>
            <w:tabs>
              <w:tab w:val="right" w:leader="dot" w:pos="9350"/>
            </w:tabs>
            <w:rPr>
              <w:rFonts w:eastAsiaTheme="minorEastAsia"/>
              <w:noProof/>
              <w:lang w:val="en-AT" w:eastAsia="en-AT"/>
            </w:rPr>
          </w:pPr>
          <w:hyperlink w:anchor="_Toc216965550" w:history="1">
            <w:r w:rsidRPr="007556B8">
              <w:rPr>
                <w:rStyle w:val="Hyperlink"/>
                <w:noProof/>
              </w:rPr>
              <w:t>L2 Inner layer</w:t>
            </w:r>
            <w:r>
              <w:rPr>
                <w:noProof/>
                <w:webHidden/>
              </w:rPr>
              <w:tab/>
            </w:r>
            <w:r>
              <w:rPr>
                <w:noProof/>
                <w:webHidden/>
              </w:rPr>
              <w:fldChar w:fldCharType="begin"/>
            </w:r>
            <w:r>
              <w:rPr>
                <w:noProof/>
                <w:webHidden/>
              </w:rPr>
              <w:instrText xml:space="preserve"> PAGEREF _Toc216965550 \h </w:instrText>
            </w:r>
            <w:r>
              <w:rPr>
                <w:noProof/>
                <w:webHidden/>
              </w:rPr>
            </w:r>
            <w:r>
              <w:rPr>
                <w:noProof/>
                <w:webHidden/>
              </w:rPr>
              <w:fldChar w:fldCharType="separate"/>
            </w:r>
            <w:r w:rsidR="00E95C2B">
              <w:rPr>
                <w:noProof/>
                <w:webHidden/>
              </w:rPr>
              <w:t>5</w:t>
            </w:r>
            <w:r>
              <w:rPr>
                <w:noProof/>
                <w:webHidden/>
              </w:rPr>
              <w:fldChar w:fldCharType="end"/>
            </w:r>
          </w:hyperlink>
        </w:p>
        <w:p w14:paraId="4BE4533F" w14:textId="22DE0688" w:rsidR="00F710F8" w:rsidRDefault="00F710F8">
          <w:pPr>
            <w:pStyle w:val="TOC1"/>
            <w:tabs>
              <w:tab w:val="right" w:leader="dot" w:pos="9350"/>
            </w:tabs>
            <w:rPr>
              <w:rFonts w:eastAsiaTheme="minorEastAsia"/>
              <w:noProof/>
              <w:lang w:val="en-AT" w:eastAsia="en-AT"/>
            </w:rPr>
          </w:pPr>
          <w:hyperlink w:anchor="_Toc216965551" w:history="1">
            <w:r w:rsidRPr="007556B8">
              <w:rPr>
                <w:rStyle w:val="Hyperlink"/>
                <w:noProof/>
              </w:rPr>
              <w:t>4. PCB Stackup and Conductor Layout</w:t>
            </w:r>
            <w:r>
              <w:rPr>
                <w:noProof/>
                <w:webHidden/>
              </w:rPr>
              <w:tab/>
            </w:r>
            <w:r>
              <w:rPr>
                <w:noProof/>
                <w:webHidden/>
              </w:rPr>
              <w:fldChar w:fldCharType="begin"/>
            </w:r>
            <w:r>
              <w:rPr>
                <w:noProof/>
                <w:webHidden/>
              </w:rPr>
              <w:instrText xml:space="preserve"> PAGEREF _Toc216965551 \h </w:instrText>
            </w:r>
            <w:r>
              <w:rPr>
                <w:noProof/>
                <w:webHidden/>
              </w:rPr>
            </w:r>
            <w:r>
              <w:rPr>
                <w:noProof/>
                <w:webHidden/>
              </w:rPr>
              <w:fldChar w:fldCharType="separate"/>
            </w:r>
            <w:r w:rsidR="00E95C2B">
              <w:rPr>
                <w:noProof/>
                <w:webHidden/>
              </w:rPr>
              <w:t>6</w:t>
            </w:r>
            <w:r>
              <w:rPr>
                <w:noProof/>
                <w:webHidden/>
              </w:rPr>
              <w:fldChar w:fldCharType="end"/>
            </w:r>
          </w:hyperlink>
        </w:p>
        <w:p w14:paraId="115A6298" w14:textId="25E2B325" w:rsidR="00F710F8" w:rsidRDefault="00F710F8">
          <w:pPr>
            <w:pStyle w:val="TOC2"/>
            <w:tabs>
              <w:tab w:val="right" w:leader="dot" w:pos="9350"/>
            </w:tabs>
            <w:rPr>
              <w:rFonts w:eastAsiaTheme="minorEastAsia"/>
              <w:noProof/>
              <w:lang w:val="en-AT" w:eastAsia="en-AT"/>
            </w:rPr>
          </w:pPr>
          <w:hyperlink w:anchor="_Toc216965552" w:history="1">
            <w:r w:rsidRPr="007556B8">
              <w:rPr>
                <w:rStyle w:val="Hyperlink"/>
                <w:noProof/>
              </w:rPr>
              <w:t>4.1 PCB Stackup Overview</w:t>
            </w:r>
            <w:r>
              <w:rPr>
                <w:noProof/>
                <w:webHidden/>
              </w:rPr>
              <w:tab/>
            </w:r>
            <w:r>
              <w:rPr>
                <w:noProof/>
                <w:webHidden/>
              </w:rPr>
              <w:fldChar w:fldCharType="begin"/>
            </w:r>
            <w:r>
              <w:rPr>
                <w:noProof/>
                <w:webHidden/>
              </w:rPr>
              <w:instrText xml:space="preserve"> PAGEREF _Toc216965552 \h </w:instrText>
            </w:r>
            <w:r>
              <w:rPr>
                <w:noProof/>
                <w:webHidden/>
              </w:rPr>
            </w:r>
            <w:r>
              <w:rPr>
                <w:noProof/>
                <w:webHidden/>
              </w:rPr>
              <w:fldChar w:fldCharType="separate"/>
            </w:r>
            <w:r w:rsidR="00E95C2B">
              <w:rPr>
                <w:noProof/>
                <w:webHidden/>
              </w:rPr>
              <w:t>6</w:t>
            </w:r>
            <w:r>
              <w:rPr>
                <w:noProof/>
                <w:webHidden/>
              </w:rPr>
              <w:fldChar w:fldCharType="end"/>
            </w:r>
          </w:hyperlink>
        </w:p>
        <w:p w14:paraId="5385185D" w14:textId="5140ED7F" w:rsidR="00F710F8" w:rsidRDefault="00F710F8">
          <w:pPr>
            <w:pStyle w:val="TOC2"/>
            <w:tabs>
              <w:tab w:val="right" w:leader="dot" w:pos="9350"/>
            </w:tabs>
            <w:rPr>
              <w:rFonts w:eastAsiaTheme="minorEastAsia"/>
              <w:noProof/>
              <w:lang w:val="en-AT" w:eastAsia="en-AT"/>
            </w:rPr>
          </w:pPr>
          <w:hyperlink w:anchor="_Toc216965553" w:history="1">
            <w:r w:rsidRPr="007556B8">
              <w:rPr>
                <w:rStyle w:val="Hyperlink"/>
                <w:noProof/>
              </w:rPr>
              <w:t>4.2 Layer Stackup Details (2-Layer Configuration)</w:t>
            </w:r>
            <w:r>
              <w:rPr>
                <w:noProof/>
                <w:webHidden/>
              </w:rPr>
              <w:tab/>
            </w:r>
            <w:r>
              <w:rPr>
                <w:noProof/>
                <w:webHidden/>
              </w:rPr>
              <w:fldChar w:fldCharType="begin"/>
            </w:r>
            <w:r>
              <w:rPr>
                <w:noProof/>
                <w:webHidden/>
              </w:rPr>
              <w:instrText xml:space="preserve"> PAGEREF _Toc216965553 \h </w:instrText>
            </w:r>
            <w:r>
              <w:rPr>
                <w:noProof/>
                <w:webHidden/>
              </w:rPr>
            </w:r>
            <w:r>
              <w:rPr>
                <w:noProof/>
                <w:webHidden/>
              </w:rPr>
              <w:fldChar w:fldCharType="separate"/>
            </w:r>
            <w:r w:rsidR="00E95C2B">
              <w:rPr>
                <w:noProof/>
                <w:webHidden/>
              </w:rPr>
              <w:t>6</w:t>
            </w:r>
            <w:r>
              <w:rPr>
                <w:noProof/>
                <w:webHidden/>
              </w:rPr>
              <w:fldChar w:fldCharType="end"/>
            </w:r>
          </w:hyperlink>
        </w:p>
        <w:p w14:paraId="34049C00" w14:textId="426494DC" w:rsidR="00F710F8" w:rsidRDefault="00F710F8">
          <w:pPr>
            <w:pStyle w:val="TOC2"/>
            <w:tabs>
              <w:tab w:val="right" w:leader="dot" w:pos="9350"/>
            </w:tabs>
            <w:rPr>
              <w:rFonts w:eastAsiaTheme="minorEastAsia"/>
              <w:noProof/>
              <w:lang w:val="en-AT" w:eastAsia="en-AT"/>
            </w:rPr>
          </w:pPr>
          <w:hyperlink w:anchor="_Toc216965554" w:history="1">
            <w:r w:rsidRPr="007556B8">
              <w:rPr>
                <w:rStyle w:val="Hyperlink"/>
                <w:noProof/>
              </w:rPr>
              <w:t>4.3 Conductor Routing and Copper Pours</w:t>
            </w:r>
            <w:r>
              <w:rPr>
                <w:noProof/>
                <w:webHidden/>
              </w:rPr>
              <w:tab/>
            </w:r>
            <w:r>
              <w:rPr>
                <w:noProof/>
                <w:webHidden/>
              </w:rPr>
              <w:fldChar w:fldCharType="begin"/>
            </w:r>
            <w:r>
              <w:rPr>
                <w:noProof/>
                <w:webHidden/>
              </w:rPr>
              <w:instrText xml:space="preserve"> PAGEREF _Toc216965554 \h </w:instrText>
            </w:r>
            <w:r>
              <w:rPr>
                <w:noProof/>
                <w:webHidden/>
              </w:rPr>
            </w:r>
            <w:r>
              <w:rPr>
                <w:noProof/>
                <w:webHidden/>
              </w:rPr>
              <w:fldChar w:fldCharType="separate"/>
            </w:r>
            <w:r w:rsidR="00E95C2B">
              <w:rPr>
                <w:noProof/>
                <w:webHidden/>
              </w:rPr>
              <w:t>7</w:t>
            </w:r>
            <w:r>
              <w:rPr>
                <w:noProof/>
                <w:webHidden/>
              </w:rPr>
              <w:fldChar w:fldCharType="end"/>
            </w:r>
          </w:hyperlink>
        </w:p>
        <w:p w14:paraId="2FE17B47" w14:textId="14819D7E" w:rsidR="00F710F8" w:rsidRDefault="00F710F8">
          <w:pPr>
            <w:pStyle w:val="TOC2"/>
            <w:tabs>
              <w:tab w:val="right" w:leader="dot" w:pos="9350"/>
            </w:tabs>
            <w:rPr>
              <w:rFonts w:eastAsiaTheme="minorEastAsia"/>
              <w:noProof/>
              <w:lang w:val="en-AT" w:eastAsia="en-AT"/>
            </w:rPr>
          </w:pPr>
          <w:hyperlink w:anchor="_Toc216965555" w:history="1">
            <w:r w:rsidRPr="007556B8">
              <w:rPr>
                <w:rStyle w:val="Hyperlink"/>
                <w:noProof/>
              </w:rPr>
              <w:t>4.4 Notes on Manufacturing and Tolerances</w:t>
            </w:r>
            <w:r>
              <w:rPr>
                <w:noProof/>
                <w:webHidden/>
              </w:rPr>
              <w:tab/>
            </w:r>
            <w:r>
              <w:rPr>
                <w:noProof/>
                <w:webHidden/>
              </w:rPr>
              <w:fldChar w:fldCharType="begin"/>
            </w:r>
            <w:r>
              <w:rPr>
                <w:noProof/>
                <w:webHidden/>
              </w:rPr>
              <w:instrText xml:space="preserve"> PAGEREF _Toc216965555 \h </w:instrText>
            </w:r>
            <w:r>
              <w:rPr>
                <w:noProof/>
                <w:webHidden/>
              </w:rPr>
            </w:r>
            <w:r>
              <w:rPr>
                <w:noProof/>
                <w:webHidden/>
              </w:rPr>
              <w:fldChar w:fldCharType="separate"/>
            </w:r>
            <w:r w:rsidR="00E95C2B">
              <w:rPr>
                <w:noProof/>
                <w:webHidden/>
              </w:rPr>
              <w:t>7</w:t>
            </w:r>
            <w:r>
              <w:rPr>
                <w:noProof/>
                <w:webHidden/>
              </w:rPr>
              <w:fldChar w:fldCharType="end"/>
            </w:r>
          </w:hyperlink>
        </w:p>
        <w:p w14:paraId="40857F7E" w14:textId="78430D02" w:rsidR="00B248E3" w:rsidRDefault="00B248E3">
          <w:r>
            <w:rPr>
              <w:b/>
              <w:bCs/>
              <w:noProof/>
            </w:rPr>
            <w:fldChar w:fldCharType="end"/>
          </w:r>
        </w:p>
      </w:sdtContent>
    </w:sdt>
    <w:p w14:paraId="29E8FEC8" w14:textId="77777777" w:rsidR="00B248E3" w:rsidRDefault="00B248E3" w:rsidP="00521CA8"/>
    <w:p w14:paraId="27D5D8C4" w14:textId="77777777" w:rsidR="00B248E3" w:rsidRDefault="00B248E3">
      <w:pPr>
        <w:rPr>
          <w:b/>
          <w:bCs/>
        </w:rPr>
      </w:pPr>
      <w:r>
        <w:rPr>
          <w:b/>
          <w:bCs/>
        </w:rPr>
        <w:br w:type="page"/>
      </w:r>
    </w:p>
    <w:p w14:paraId="0ABBA162" w14:textId="0F31DB92" w:rsidR="00B248E3" w:rsidRDefault="00BC47B3" w:rsidP="00BC47B3">
      <w:pPr>
        <w:pStyle w:val="Heading1"/>
      </w:pPr>
      <w:bookmarkStart w:id="0" w:name="_Toc216965545"/>
      <w:r>
        <w:lastRenderedPageBreak/>
        <w:t>1. Introduction</w:t>
      </w:r>
      <w:bookmarkEnd w:id="0"/>
    </w:p>
    <w:p w14:paraId="03B55AD4" w14:textId="77777777" w:rsidR="000D7804" w:rsidRDefault="000D7804" w:rsidP="000D7804">
      <w:pPr>
        <w:jc w:val="both"/>
      </w:pPr>
      <w:r w:rsidRPr="000D7804">
        <w:t>This document provides general technical information related to the printed circuit board (PCB) designs used within the ENERGIS 10-inch managed PDU system. It applies to all PCB layouts associated with the product, including but not limited to the main control board, display/interface board, and auxiliary adapter boards.</w:t>
      </w:r>
    </w:p>
    <w:p w14:paraId="3C08FEC7" w14:textId="7864E1E5" w:rsidR="000D7804" w:rsidRPr="000D7804" w:rsidRDefault="000D7804" w:rsidP="000D7804">
      <w:pPr>
        <w:pStyle w:val="Heading2"/>
      </w:pPr>
      <w:bookmarkStart w:id="1" w:name="_Toc216965546"/>
      <w:r>
        <w:t>1.1 Purpose</w:t>
      </w:r>
      <w:bookmarkEnd w:id="1"/>
    </w:p>
    <w:p w14:paraId="5F6A1D01" w14:textId="77777777" w:rsidR="000D7804" w:rsidRPr="000D7804" w:rsidRDefault="000D7804" w:rsidP="000D7804">
      <w:pPr>
        <w:jc w:val="both"/>
      </w:pPr>
      <w:r w:rsidRPr="000D7804">
        <w:t>The purpose of this document is to support technical documentation, compliance activities, and internal reference by describing the general characteristics, intended use, and design context of the PCB assemblies. It does not describe firmware behavior in detail and does not replace schematics, layout files, or test reports referenced elsewhere in the technical file.</w:t>
      </w:r>
    </w:p>
    <w:p w14:paraId="08C68283" w14:textId="1E93F2EA" w:rsidR="000D7804" w:rsidRPr="000D7804" w:rsidRDefault="000D7804" w:rsidP="000D7804">
      <w:pPr>
        <w:jc w:val="both"/>
      </w:pPr>
      <w:r w:rsidRPr="000D7804">
        <w:t>This document is applicable to the PCB hardware revisions identified in the corresponding design documentation and manufacturing outputs. Any future hardware revisions may require an update or extension of this document where relevant.</w:t>
      </w:r>
    </w:p>
    <w:p w14:paraId="4CB2B4F2" w14:textId="21CAD790" w:rsidR="00521CA8" w:rsidRPr="00521CA8" w:rsidRDefault="00BC47B3" w:rsidP="00BC47B3">
      <w:pPr>
        <w:pStyle w:val="Heading1"/>
      </w:pPr>
      <w:bookmarkStart w:id="2" w:name="_Toc216965547"/>
      <w:r>
        <w:t>2</w:t>
      </w:r>
      <w:r w:rsidR="00521CA8" w:rsidRPr="00521CA8">
        <w:t>. General Information</w:t>
      </w:r>
      <w:bookmarkEnd w:id="2"/>
    </w:p>
    <w:p w14:paraId="302DA2E9" w14:textId="77777777" w:rsidR="000D7804" w:rsidRPr="000D7804" w:rsidRDefault="000D7804" w:rsidP="000D7804">
      <w:pPr>
        <w:jc w:val="both"/>
      </w:pPr>
      <w:r w:rsidRPr="000D7804">
        <w:t>The PCB assemblies covered by this document are designed for use as internal components of the ENERGIS 10-inch managed PDU and are not intended to be operated as standalone products. Each board fulfills a specific functional role within the overall system architecture and operates only when installed in the designated enclosure and used in accordance with the product documentation.</w:t>
      </w:r>
    </w:p>
    <w:p w14:paraId="61CF83BB" w14:textId="77777777" w:rsidR="000D7804" w:rsidRPr="000D7804" w:rsidRDefault="000D7804" w:rsidP="000D7804">
      <w:pPr>
        <w:jc w:val="both"/>
      </w:pPr>
      <w:r w:rsidRPr="000D7804">
        <w:t>The PCB designs are developed using standard electronic design practices and manufactured using industry-standard PCB fabrication and assembly processes. Component selection is based on availability, electrical performance, and compliance with applicable regulatory requirements, including RoHS where applicable.</w:t>
      </w:r>
    </w:p>
    <w:p w14:paraId="70FD9AE3" w14:textId="77777777" w:rsidR="000D7804" w:rsidRPr="000D7804" w:rsidRDefault="000D7804" w:rsidP="000D7804">
      <w:pPr>
        <w:jc w:val="both"/>
      </w:pPr>
      <w:r w:rsidRPr="000D7804">
        <w:t>All PCB assemblies are intended for indoor use within controlled environmental conditions as specified in the product documentation. The boards do not include user-serviceable parts and are not designed for modification or repair by the end user.</w:t>
      </w:r>
    </w:p>
    <w:p w14:paraId="4C2BDD44" w14:textId="77777777" w:rsidR="000D7804" w:rsidRPr="000D7804" w:rsidRDefault="000D7804" w:rsidP="000D7804">
      <w:pPr>
        <w:jc w:val="both"/>
      </w:pPr>
      <w:r w:rsidRPr="000D7804">
        <w:t>Detailed design data, including schematics, layout files, manufacturing data, and test results, are referenced in the Technical File Index and maintained as part of the overall technical documentation set.</w:t>
      </w:r>
    </w:p>
    <w:p w14:paraId="4665B695" w14:textId="77777777" w:rsidR="00EF4146" w:rsidRDefault="00EF4146">
      <w:pPr>
        <w:rPr>
          <w:rFonts w:asciiTheme="majorHAnsi" w:eastAsiaTheme="majorEastAsia" w:hAnsiTheme="majorHAnsi" w:cstheme="majorBidi"/>
          <w:sz w:val="40"/>
          <w:szCs w:val="40"/>
        </w:rPr>
      </w:pPr>
      <w:r>
        <w:br w:type="page"/>
      </w:r>
    </w:p>
    <w:p w14:paraId="67ED5B9B" w14:textId="4419B8E7" w:rsidR="00521CA8" w:rsidRPr="00521CA8" w:rsidRDefault="00BC47B3" w:rsidP="00BC47B3">
      <w:pPr>
        <w:pStyle w:val="Heading1"/>
      </w:pPr>
      <w:bookmarkStart w:id="3" w:name="_Toc216965548"/>
      <w:r>
        <w:lastRenderedPageBreak/>
        <w:t>3</w:t>
      </w:r>
      <w:r w:rsidR="00521CA8" w:rsidRPr="00521CA8">
        <w:t xml:space="preserve">. </w:t>
      </w:r>
      <w:r w:rsidR="00EF4146" w:rsidRPr="00EF4146">
        <w:t>ENERGIS_</w:t>
      </w:r>
      <w:r w:rsidR="00083308">
        <w:t>PEM-Adapter</w:t>
      </w:r>
      <w:r w:rsidR="00EF4146" w:rsidRPr="00EF4146">
        <w:t>_1.</w:t>
      </w:r>
      <w:r w:rsidR="00083308">
        <w:t>0</w:t>
      </w:r>
      <w:r w:rsidR="00EF4146" w:rsidRPr="00EF4146">
        <w:t>.0</w:t>
      </w:r>
      <w:r w:rsidR="00EF4146">
        <w:t xml:space="preserve"> Layout</w:t>
      </w:r>
      <w:bookmarkEnd w:id="3"/>
    </w:p>
    <w:p w14:paraId="4A741B87" w14:textId="6E62B746" w:rsidR="00521CA8" w:rsidRDefault="00EF4146" w:rsidP="00EF4146">
      <w:pPr>
        <w:pStyle w:val="Heading2"/>
      </w:pPr>
      <w:bookmarkStart w:id="4" w:name="_Toc216965549"/>
      <w:r>
        <w:t>L1 Top layer</w:t>
      </w:r>
      <w:bookmarkEnd w:id="4"/>
    </w:p>
    <w:p w14:paraId="2C919995" w14:textId="4FDF98F1" w:rsidR="00EF4146" w:rsidRPr="00EF4146" w:rsidRDefault="00EF4146" w:rsidP="00B2718D">
      <w:pPr>
        <w:jc w:val="center"/>
      </w:pPr>
      <w:r>
        <w:rPr>
          <w:noProof/>
        </w:rPr>
        <w:drawing>
          <wp:inline distT="0" distB="0" distL="0" distR="0" wp14:anchorId="4FFB3755" wp14:editId="31D1FF13">
            <wp:extent cx="7216600" cy="2733378"/>
            <wp:effectExtent l="0" t="6350" r="0" b="0"/>
            <wp:docPr id="336298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98508" name="Picture 4"/>
                    <pic:cNvPicPr/>
                  </pic:nvPicPr>
                  <pic:blipFill>
                    <a:blip r:embed="rId8">
                      <a:extLst>
                        <a:ext uri="{28A0092B-C50C-407E-A947-70E740481C1C}">
                          <a14:useLocalDpi xmlns:a14="http://schemas.microsoft.com/office/drawing/2010/main" val="0"/>
                        </a:ext>
                      </a:extLst>
                    </a:blip>
                    <a:stretch>
                      <a:fillRect/>
                    </a:stretch>
                  </pic:blipFill>
                  <pic:spPr>
                    <a:xfrm rot="16200000">
                      <a:off x="0" y="0"/>
                      <a:ext cx="7216600" cy="2733378"/>
                    </a:xfrm>
                    <a:prstGeom prst="rect">
                      <a:avLst/>
                    </a:prstGeom>
                  </pic:spPr>
                </pic:pic>
              </a:graphicData>
            </a:graphic>
          </wp:inline>
        </w:drawing>
      </w:r>
    </w:p>
    <w:p w14:paraId="0D3CB57D" w14:textId="746C16C1" w:rsidR="00EF4146" w:rsidRDefault="00EF4146" w:rsidP="00EF4146">
      <w:pPr>
        <w:pStyle w:val="Heading2"/>
      </w:pPr>
      <w:bookmarkStart w:id="5" w:name="_Toc216965550"/>
      <w:r>
        <w:lastRenderedPageBreak/>
        <w:t>L2 Inner layer</w:t>
      </w:r>
      <w:bookmarkEnd w:id="5"/>
    </w:p>
    <w:p w14:paraId="57F9EA3B" w14:textId="5797DAD0" w:rsidR="00EF4146" w:rsidRDefault="00EF4146" w:rsidP="00B2718D">
      <w:pPr>
        <w:jc w:val="center"/>
      </w:pPr>
      <w:r>
        <w:rPr>
          <w:noProof/>
        </w:rPr>
        <w:drawing>
          <wp:inline distT="0" distB="0" distL="0" distR="0" wp14:anchorId="77B243C3" wp14:editId="635F7302">
            <wp:extent cx="7727441" cy="2926865"/>
            <wp:effectExtent l="0" t="0" r="6985" b="6985"/>
            <wp:docPr id="1443015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15825" name="Picture 5"/>
                    <pic:cNvPicPr/>
                  </pic:nvPicPr>
                  <pic:blipFill>
                    <a:blip r:embed="rId8">
                      <a:extLst>
                        <a:ext uri="{28A0092B-C50C-407E-A947-70E740481C1C}">
                          <a14:useLocalDpi xmlns:a14="http://schemas.microsoft.com/office/drawing/2010/main" val="0"/>
                        </a:ext>
                      </a:extLst>
                    </a:blip>
                    <a:stretch>
                      <a:fillRect/>
                    </a:stretch>
                  </pic:blipFill>
                  <pic:spPr>
                    <a:xfrm rot="16200000">
                      <a:off x="0" y="0"/>
                      <a:ext cx="7727441" cy="2926865"/>
                    </a:xfrm>
                    <a:prstGeom prst="rect">
                      <a:avLst/>
                    </a:prstGeom>
                  </pic:spPr>
                </pic:pic>
              </a:graphicData>
            </a:graphic>
          </wp:inline>
        </w:drawing>
      </w:r>
    </w:p>
    <w:p w14:paraId="4B8F1548" w14:textId="77777777" w:rsidR="006D549C" w:rsidRPr="006D549C" w:rsidRDefault="006D549C" w:rsidP="006D549C">
      <w:pPr>
        <w:pStyle w:val="Heading1"/>
      </w:pPr>
      <w:bookmarkStart w:id="6" w:name="_Toc216965551"/>
      <w:r w:rsidRPr="006D549C">
        <w:lastRenderedPageBreak/>
        <w:t>4. PCB Stackup and Conductor Layout</w:t>
      </w:r>
      <w:bookmarkEnd w:id="6"/>
    </w:p>
    <w:p w14:paraId="4B304F2F" w14:textId="77777777" w:rsidR="006D549C" w:rsidRPr="006D549C" w:rsidRDefault="006D549C" w:rsidP="006D549C">
      <w:pPr>
        <w:pStyle w:val="Heading2"/>
      </w:pPr>
      <w:bookmarkStart w:id="7" w:name="_Toc216965552"/>
      <w:r w:rsidRPr="006D549C">
        <w:t>4.1 PCB Stackup Overview</w:t>
      </w:r>
      <w:bookmarkEnd w:id="7"/>
    </w:p>
    <w:p w14:paraId="175AAAB9" w14:textId="77777777" w:rsidR="006D549C" w:rsidRPr="006D549C" w:rsidRDefault="006D549C" w:rsidP="006D549C">
      <w:pPr>
        <w:jc w:val="both"/>
      </w:pPr>
      <w:r w:rsidRPr="006D549C">
        <w:t>The PCB covered by this document is a 2-layer FR4 adapter board used to convert the ENERGIS 4-outlet PEM module connections to Faston connector outputs. The board does not implement any controlled impedance routing and does not contain signal reference planes. It is a power interconnect PCB intended for mains distribution within the ENERGIS system.</w:t>
      </w:r>
    </w:p>
    <w:p w14:paraId="0C543D39" w14:textId="77777777" w:rsidR="006D549C" w:rsidRPr="006D549C" w:rsidRDefault="006D549C" w:rsidP="006D549C">
      <w:r w:rsidRPr="006D549C">
        <w:rPr>
          <w:b/>
          <w:bCs/>
        </w:rPr>
        <w:t>PCB Material and Construction:</w:t>
      </w:r>
    </w:p>
    <w:p w14:paraId="16BD6829" w14:textId="77777777" w:rsidR="006D549C" w:rsidRPr="006D549C" w:rsidRDefault="006D549C" w:rsidP="006D549C">
      <w:pPr>
        <w:pStyle w:val="ListParagraph"/>
        <w:numPr>
          <w:ilvl w:val="0"/>
          <w:numId w:val="18"/>
        </w:numPr>
      </w:pPr>
      <w:r w:rsidRPr="006D549C">
        <w:t>Material Type: FR4</w:t>
      </w:r>
    </w:p>
    <w:p w14:paraId="7B51A610" w14:textId="77777777" w:rsidR="006D549C" w:rsidRPr="006D549C" w:rsidRDefault="006D549C" w:rsidP="006D549C">
      <w:pPr>
        <w:pStyle w:val="ListParagraph"/>
        <w:numPr>
          <w:ilvl w:val="0"/>
          <w:numId w:val="18"/>
        </w:numPr>
      </w:pPr>
      <w:r w:rsidRPr="006D549C">
        <w:t>Laminate Specification: JLCPCB standard 2-layer FR4 stackup</w:t>
      </w:r>
    </w:p>
    <w:p w14:paraId="065CA45C" w14:textId="77777777" w:rsidR="006D549C" w:rsidRPr="006D549C" w:rsidRDefault="006D549C" w:rsidP="006D549C">
      <w:pPr>
        <w:pStyle w:val="ListParagraph"/>
        <w:numPr>
          <w:ilvl w:val="0"/>
          <w:numId w:val="18"/>
        </w:numPr>
      </w:pPr>
      <w:r w:rsidRPr="006D549C">
        <w:t>Number of Layers: 2</w:t>
      </w:r>
    </w:p>
    <w:p w14:paraId="2B1A0A4E" w14:textId="77777777" w:rsidR="006D549C" w:rsidRPr="006D549C" w:rsidRDefault="006D549C" w:rsidP="006D549C">
      <w:pPr>
        <w:pStyle w:val="ListParagraph"/>
        <w:numPr>
          <w:ilvl w:val="0"/>
          <w:numId w:val="18"/>
        </w:numPr>
      </w:pPr>
      <w:r w:rsidRPr="006D549C">
        <w:t>Finished Board Thickness: 1.6 mm</w:t>
      </w:r>
    </w:p>
    <w:p w14:paraId="210A249C" w14:textId="77777777" w:rsidR="006D549C" w:rsidRPr="006D549C" w:rsidRDefault="006D549C" w:rsidP="006D549C">
      <w:pPr>
        <w:pStyle w:val="ListParagraph"/>
        <w:numPr>
          <w:ilvl w:val="0"/>
          <w:numId w:val="18"/>
        </w:numPr>
      </w:pPr>
      <w:r w:rsidRPr="006D549C">
        <w:t>Copper Weight (Top and Bottom): 1 oz</w:t>
      </w:r>
    </w:p>
    <w:p w14:paraId="1D2B3915" w14:textId="77777777" w:rsidR="006D549C" w:rsidRPr="006D549C" w:rsidRDefault="006D549C" w:rsidP="006D549C">
      <w:pPr>
        <w:pStyle w:val="ListParagraph"/>
        <w:numPr>
          <w:ilvl w:val="0"/>
          <w:numId w:val="18"/>
        </w:numPr>
      </w:pPr>
      <w:r w:rsidRPr="006D549C">
        <w:t>Dielectric Constant (FR4): approximately 4.5</w:t>
      </w:r>
    </w:p>
    <w:p w14:paraId="25DE9C00" w14:textId="428E0546" w:rsidR="006D549C" w:rsidRDefault="006D549C" w:rsidP="006D549C">
      <w:pPr>
        <w:pStyle w:val="ListParagraph"/>
        <w:numPr>
          <w:ilvl w:val="0"/>
          <w:numId w:val="18"/>
        </w:numPr>
      </w:pPr>
      <w:r w:rsidRPr="006D549C">
        <w:t>Manufacturing Standard: JLCPCB standard 2-layer process</w:t>
      </w:r>
    </w:p>
    <w:p w14:paraId="54A64C52" w14:textId="77777777" w:rsidR="006D549C" w:rsidRPr="006D549C" w:rsidRDefault="006D549C" w:rsidP="006D549C"/>
    <w:p w14:paraId="6813822A" w14:textId="77777777" w:rsidR="006D549C" w:rsidRPr="006D549C" w:rsidRDefault="006D549C" w:rsidP="006D549C">
      <w:pPr>
        <w:pStyle w:val="Heading2"/>
      </w:pPr>
      <w:bookmarkStart w:id="8" w:name="_Toc216965553"/>
      <w:r w:rsidRPr="006D549C">
        <w:t>4.2 Layer Stackup Details (2-Layer Configuration)</w:t>
      </w:r>
      <w:bookmarkEnd w:id="8"/>
    </w:p>
    <w:tbl>
      <w:tblPr>
        <w:tblStyle w:val="TableGrid"/>
        <w:tblW w:w="0" w:type="auto"/>
        <w:tblLook w:val="04A0" w:firstRow="1" w:lastRow="0" w:firstColumn="1" w:lastColumn="0" w:noHBand="0" w:noVBand="1"/>
      </w:tblPr>
      <w:tblGrid>
        <w:gridCol w:w="813"/>
        <w:gridCol w:w="2900"/>
        <w:gridCol w:w="2929"/>
        <w:gridCol w:w="1932"/>
      </w:tblGrid>
      <w:tr w:rsidR="006D549C" w:rsidRPr="006D549C" w14:paraId="4147F2A2" w14:textId="77777777" w:rsidTr="006D549C">
        <w:tc>
          <w:tcPr>
            <w:tcW w:w="0" w:type="auto"/>
            <w:hideMark/>
          </w:tcPr>
          <w:p w14:paraId="4F75811D" w14:textId="77777777" w:rsidR="006D549C" w:rsidRPr="006D549C" w:rsidRDefault="006D549C" w:rsidP="006D549C">
            <w:pPr>
              <w:rPr>
                <w:b/>
                <w:bCs/>
              </w:rPr>
            </w:pPr>
            <w:r w:rsidRPr="006D549C">
              <w:rPr>
                <w:b/>
                <w:bCs/>
              </w:rPr>
              <w:t>Layer</w:t>
            </w:r>
          </w:p>
        </w:tc>
        <w:tc>
          <w:tcPr>
            <w:tcW w:w="0" w:type="auto"/>
            <w:hideMark/>
          </w:tcPr>
          <w:p w14:paraId="69E7190A" w14:textId="77777777" w:rsidR="006D549C" w:rsidRPr="006D549C" w:rsidRDefault="006D549C" w:rsidP="006D549C">
            <w:pPr>
              <w:rPr>
                <w:b/>
                <w:bCs/>
              </w:rPr>
            </w:pPr>
            <w:r w:rsidRPr="006D549C">
              <w:rPr>
                <w:b/>
                <w:bCs/>
              </w:rPr>
              <w:t>Description</w:t>
            </w:r>
          </w:p>
        </w:tc>
        <w:tc>
          <w:tcPr>
            <w:tcW w:w="0" w:type="auto"/>
            <w:hideMark/>
          </w:tcPr>
          <w:p w14:paraId="61B876DD" w14:textId="77777777" w:rsidR="006D549C" w:rsidRPr="006D549C" w:rsidRDefault="006D549C" w:rsidP="006D549C">
            <w:pPr>
              <w:rPr>
                <w:b/>
                <w:bCs/>
              </w:rPr>
            </w:pPr>
            <w:r w:rsidRPr="006D549C">
              <w:rPr>
                <w:b/>
                <w:bCs/>
              </w:rPr>
              <w:t>Material / Copper Weight</w:t>
            </w:r>
          </w:p>
        </w:tc>
        <w:tc>
          <w:tcPr>
            <w:tcW w:w="0" w:type="auto"/>
            <w:hideMark/>
          </w:tcPr>
          <w:p w14:paraId="7CB4DB24" w14:textId="77777777" w:rsidR="006D549C" w:rsidRPr="006D549C" w:rsidRDefault="006D549C" w:rsidP="006D549C">
            <w:pPr>
              <w:rPr>
                <w:b/>
                <w:bCs/>
              </w:rPr>
            </w:pPr>
            <w:r w:rsidRPr="006D549C">
              <w:rPr>
                <w:b/>
                <w:bCs/>
              </w:rPr>
              <w:t>Thickness (mm)</w:t>
            </w:r>
          </w:p>
        </w:tc>
      </w:tr>
      <w:tr w:rsidR="006D549C" w:rsidRPr="006D549C" w14:paraId="454CFA42" w14:textId="77777777" w:rsidTr="006D549C">
        <w:tc>
          <w:tcPr>
            <w:tcW w:w="0" w:type="auto"/>
            <w:hideMark/>
          </w:tcPr>
          <w:p w14:paraId="003402C1" w14:textId="77777777" w:rsidR="006D549C" w:rsidRPr="006D549C" w:rsidRDefault="006D549C" w:rsidP="006D549C">
            <w:r w:rsidRPr="006D549C">
              <w:t>L1</w:t>
            </w:r>
          </w:p>
        </w:tc>
        <w:tc>
          <w:tcPr>
            <w:tcW w:w="0" w:type="auto"/>
            <w:hideMark/>
          </w:tcPr>
          <w:p w14:paraId="665A47AE" w14:textId="77777777" w:rsidR="006D549C" w:rsidRPr="006D549C" w:rsidRDefault="006D549C" w:rsidP="006D549C">
            <w:r w:rsidRPr="006D549C">
              <w:t>Conductor Layer (Top)</w:t>
            </w:r>
          </w:p>
        </w:tc>
        <w:tc>
          <w:tcPr>
            <w:tcW w:w="0" w:type="auto"/>
            <w:hideMark/>
          </w:tcPr>
          <w:p w14:paraId="307CC670" w14:textId="77777777" w:rsidR="006D549C" w:rsidRPr="006D549C" w:rsidRDefault="006D549C" w:rsidP="006D549C">
            <w:r w:rsidRPr="006D549C">
              <w:t>Copper, 1 oz</w:t>
            </w:r>
          </w:p>
        </w:tc>
        <w:tc>
          <w:tcPr>
            <w:tcW w:w="0" w:type="auto"/>
            <w:hideMark/>
          </w:tcPr>
          <w:p w14:paraId="3DD591F3" w14:textId="77777777" w:rsidR="006D549C" w:rsidRPr="006D549C" w:rsidRDefault="006D549C" w:rsidP="006D549C">
            <w:r w:rsidRPr="006D549C">
              <w:t>0.0350</w:t>
            </w:r>
          </w:p>
        </w:tc>
      </w:tr>
      <w:tr w:rsidR="006D549C" w:rsidRPr="006D549C" w14:paraId="07C9185F" w14:textId="77777777" w:rsidTr="006D549C">
        <w:tc>
          <w:tcPr>
            <w:tcW w:w="0" w:type="auto"/>
            <w:hideMark/>
          </w:tcPr>
          <w:p w14:paraId="35298DCB" w14:textId="77777777" w:rsidR="006D549C" w:rsidRPr="006D549C" w:rsidRDefault="006D549C" w:rsidP="006D549C">
            <w:r w:rsidRPr="006D549C">
              <w:t> </w:t>
            </w:r>
          </w:p>
        </w:tc>
        <w:tc>
          <w:tcPr>
            <w:tcW w:w="0" w:type="auto"/>
            <w:hideMark/>
          </w:tcPr>
          <w:p w14:paraId="16317A18" w14:textId="77777777" w:rsidR="006D549C" w:rsidRPr="006D549C" w:rsidRDefault="006D549C" w:rsidP="006D549C">
            <w:r w:rsidRPr="006D549C">
              <w:t>Dielectric Core</w:t>
            </w:r>
          </w:p>
        </w:tc>
        <w:tc>
          <w:tcPr>
            <w:tcW w:w="0" w:type="auto"/>
            <w:hideMark/>
          </w:tcPr>
          <w:p w14:paraId="032599ED" w14:textId="77777777" w:rsidR="006D549C" w:rsidRPr="006D549C" w:rsidRDefault="006D549C" w:rsidP="006D549C">
            <w:r w:rsidRPr="006D549C">
              <w:t>FR4</w:t>
            </w:r>
          </w:p>
        </w:tc>
        <w:tc>
          <w:tcPr>
            <w:tcW w:w="0" w:type="auto"/>
            <w:hideMark/>
          </w:tcPr>
          <w:p w14:paraId="548EDD35" w14:textId="77777777" w:rsidR="006D549C" w:rsidRPr="006D549C" w:rsidRDefault="006D549C" w:rsidP="006D549C">
            <w:r w:rsidRPr="006D549C">
              <w:t>~1.5300</w:t>
            </w:r>
          </w:p>
        </w:tc>
      </w:tr>
      <w:tr w:rsidR="006D549C" w:rsidRPr="006D549C" w14:paraId="0F3C5B2D" w14:textId="77777777" w:rsidTr="006D549C">
        <w:tc>
          <w:tcPr>
            <w:tcW w:w="0" w:type="auto"/>
            <w:hideMark/>
          </w:tcPr>
          <w:p w14:paraId="48B89E06" w14:textId="77777777" w:rsidR="006D549C" w:rsidRPr="006D549C" w:rsidRDefault="006D549C" w:rsidP="006D549C">
            <w:r w:rsidRPr="006D549C">
              <w:t>L2</w:t>
            </w:r>
          </w:p>
        </w:tc>
        <w:tc>
          <w:tcPr>
            <w:tcW w:w="0" w:type="auto"/>
            <w:hideMark/>
          </w:tcPr>
          <w:p w14:paraId="6D9317C8" w14:textId="77777777" w:rsidR="006D549C" w:rsidRPr="006D549C" w:rsidRDefault="006D549C" w:rsidP="006D549C">
            <w:r w:rsidRPr="006D549C">
              <w:t>Conductor Layer (Bottom)</w:t>
            </w:r>
          </w:p>
        </w:tc>
        <w:tc>
          <w:tcPr>
            <w:tcW w:w="0" w:type="auto"/>
            <w:hideMark/>
          </w:tcPr>
          <w:p w14:paraId="3F04380F" w14:textId="77777777" w:rsidR="006D549C" w:rsidRPr="006D549C" w:rsidRDefault="006D549C" w:rsidP="006D549C">
            <w:r w:rsidRPr="006D549C">
              <w:t>Copper, 1 oz</w:t>
            </w:r>
          </w:p>
        </w:tc>
        <w:tc>
          <w:tcPr>
            <w:tcW w:w="0" w:type="auto"/>
            <w:hideMark/>
          </w:tcPr>
          <w:p w14:paraId="1FE78093" w14:textId="77777777" w:rsidR="006D549C" w:rsidRPr="006D549C" w:rsidRDefault="006D549C" w:rsidP="006D549C">
            <w:r w:rsidRPr="006D549C">
              <w:t>0.0350</w:t>
            </w:r>
          </w:p>
        </w:tc>
      </w:tr>
      <w:tr w:rsidR="006D549C" w:rsidRPr="006D549C" w14:paraId="3D7457FB" w14:textId="77777777" w:rsidTr="006D549C">
        <w:tc>
          <w:tcPr>
            <w:tcW w:w="0" w:type="auto"/>
            <w:hideMark/>
          </w:tcPr>
          <w:p w14:paraId="198283AC" w14:textId="77777777" w:rsidR="006D549C" w:rsidRPr="006D549C" w:rsidRDefault="006D549C" w:rsidP="006D549C">
            <w:r w:rsidRPr="006D549C">
              <w:t> </w:t>
            </w:r>
          </w:p>
        </w:tc>
        <w:tc>
          <w:tcPr>
            <w:tcW w:w="0" w:type="auto"/>
            <w:hideMark/>
          </w:tcPr>
          <w:p w14:paraId="3F022B69" w14:textId="77777777" w:rsidR="006D549C" w:rsidRPr="00DB7F7F" w:rsidRDefault="006D549C" w:rsidP="006D549C">
            <w:pPr>
              <w:rPr>
                <w:b/>
                <w:bCs/>
              </w:rPr>
            </w:pPr>
            <w:r w:rsidRPr="00DB7F7F">
              <w:rPr>
                <w:b/>
                <w:bCs/>
              </w:rPr>
              <w:t>Total Finished Thickness</w:t>
            </w:r>
          </w:p>
        </w:tc>
        <w:tc>
          <w:tcPr>
            <w:tcW w:w="0" w:type="auto"/>
            <w:hideMark/>
          </w:tcPr>
          <w:p w14:paraId="51483163" w14:textId="77777777" w:rsidR="006D549C" w:rsidRPr="00DB7F7F" w:rsidRDefault="006D549C" w:rsidP="006D549C">
            <w:pPr>
              <w:rPr>
                <w:b/>
                <w:bCs/>
              </w:rPr>
            </w:pPr>
          </w:p>
        </w:tc>
        <w:tc>
          <w:tcPr>
            <w:tcW w:w="0" w:type="auto"/>
            <w:hideMark/>
          </w:tcPr>
          <w:p w14:paraId="599B7F6D" w14:textId="77777777" w:rsidR="006D549C" w:rsidRPr="00DB7F7F" w:rsidRDefault="006D549C" w:rsidP="006D549C">
            <w:pPr>
              <w:rPr>
                <w:b/>
                <w:bCs/>
              </w:rPr>
            </w:pPr>
            <w:r w:rsidRPr="00DB7F7F">
              <w:rPr>
                <w:b/>
                <w:bCs/>
              </w:rPr>
              <w:t>~1.6000 mm</w:t>
            </w:r>
          </w:p>
        </w:tc>
      </w:tr>
    </w:tbl>
    <w:p w14:paraId="49A9E408" w14:textId="77777777" w:rsidR="006D549C" w:rsidRDefault="006D549C" w:rsidP="006D549C">
      <w:pPr>
        <w:pStyle w:val="NoSpacing"/>
      </w:pPr>
    </w:p>
    <w:p w14:paraId="33601ACA" w14:textId="3B65C100" w:rsidR="006D549C" w:rsidRPr="006D549C" w:rsidRDefault="006D549C" w:rsidP="006D549C">
      <w:r w:rsidRPr="006D549C">
        <w:t>The dielectric core thickness is derived from the finished board thickness minus the two outer copper layers and is subject to standard manufacturing tolerances.</w:t>
      </w:r>
    </w:p>
    <w:p w14:paraId="6DD39B0F" w14:textId="77777777" w:rsidR="006D549C" w:rsidRDefault="006D549C">
      <w:pPr>
        <w:rPr>
          <w:rFonts w:asciiTheme="majorHAnsi" w:eastAsiaTheme="majorEastAsia" w:hAnsiTheme="majorHAnsi" w:cstheme="majorBidi"/>
          <w:sz w:val="32"/>
          <w:szCs w:val="32"/>
        </w:rPr>
      </w:pPr>
      <w:r>
        <w:br w:type="page"/>
      </w:r>
    </w:p>
    <w:p w14:paraId="103986CC" w14:textId="10176D95" w:rsidR="006D549C" w:rsidRPr="006D549C" w:rsidRDefault="006D549C" w:rsidP="006D549C">
      <w:pPr>
        <w:pStyle w:val="Heading2"/>
      </w:pPr>
      <w:bookmarkStart w:id="9" w:name="_Toc216965554"/>
      <w:r w:rsidRPr="006D549C">
        <w:lastRenderedPageBreak/>
        <w:t>4.3 Conductor Routing and Copper Pours</w:t>
      </w:r>
      <w:bookmarkEnd w:id="9"/>
    </w:p>
    <w:p w14:paraId="09F4ED72" w14:textId="77777777" w:rsidR="006D549C" w:rsidRPr="006D549C" w:rsidRDefault="006D549C" w:rsidP="006D549C">
      <w:pPr>
        <w:jc w:val="both"/>
      </w:pPr>
      <w:r w:rsidRPr="006D549C">
        <w:t xml:space="preserve">This PCB is used for power interconnection only. Conductors are implemented primarily as </w:t>
      </w:r>
      <w:r w:rsidRPr="006D549C">
        <w:rPr>
          <w:b/>
          <w:bCs/>
        </w:rPr>
        <w:t>copper pours</w:t>
      </w:r>
      <w:r w:rsidRPr="006D549C">
        <w:t xml:space="preserve"> for the following nets:</w:t>
      </w:r>
    </w:p>
    <w:p w14:paraId="1445DDC6" w14:textId="77777777" w:rsidR="006D549C" w:rsidRPr="006D549C" w:rsidRDefault="006D549C" w:rsidP="006D549C">
      <w:pPr>
        <w:pStyle w:val="ListParagraph"/>
        <w:numPr>
          <w:ilvl w:val="0"/>
          <w:numId w:val="19"/>
        </w:numPr>
      </w:pPr>
      <w:r w:rsidRPr="006D549C">
        <w:t>4 × Line (L)</w:t>
      </w:r>
    </w:p>
    <w:p w14:paraId="5759A09D" w14:textId="77777777" w:rsidR="006D549C" w:rsidRPr="006D549C" w:rsidRDefault="006D549C" w:rsidP="006D549C">
      <w:pPr>
        <w:pStyle w:val="ListParagraph"/>
        <w:numPr>
          <w:ilvl w:val="0"/>
          <w:numId w:val="19"/>
        </w:numPr>
      </w:pPr>
      <w:r w:rsidRPr="006D549C">
        <w:t>4 × Neutral (N)</w:t>
      </w:r>
    </w:p>
    <w:p w14:paraId="24737CE8" w14:textId="77777777" w:rsidR="006D549C" w:rsidRPr="006D549C" w:rsidRDefault="006D549C" w:rsidP="006D549C">
      <w:pPr>
        <w:pStyle w:val="ListParagraph"/>
        <w:numPr>
          <w:ilvl w:val="0"/>
          <w:numId w:val="19"/>
        </w:numPr>
      </w:pPr>
      <w:r w:rsidRPr="006D549C">
        <w:t>1 × Protective Earth (PE), common</w:t>
      </w:r>
    </w:p>
    <w:p w14:paraId="7D8B89E6" w14:textId="77777777" w:rsidR="006D549C" w:rsidRPr="006D549C" w:rsidRDefault="006D549C" w:rsidP="006D549C">
      <w:pPr>
        <w:jc w:val="both"/>
      </w:pPr>
      <w:r w:rsidRPr="006D549C">
        <w:t>No dedicated ground plane or signal reference plane is implemented. The layout is optimized for safe and reliable mains distribution using appropriate conductor widths/areas, clearance, and creepage distances as defined by the design rules and applicable requirements.</w:t>
      </w:r>
    </w:p>
    <w:p w14:paraId="6D36308B" w14:textId="7B74F361" w:rsidR="006D549C" w:rsidRPr="006D549C" w:rsidRDefault="006D549C" w:rsidP="006D549C"/>
    <w:p w14:paraId="52F1253A" w14:textId="77777777" w:rsidR="006D549C" w:rsidRPr="006D549C" w:rsidRDefault="006D549C" w:rsidP="006D549C">
      <w:pPr>
        <w:pStyle w:val="Heading2"/>
      </w:pPr>
      <w:bookmarkStart w:id="10" w:name="_Toc216965555"/>
      <w:r w:rsidRPr="006D549C">
        <w:t>4.4 Notes on Manufacturing and Tolerances</w:t>
      </w:r>
      <w:bookmarkEnd w:id="10"/>
    </w:p>
    <w:p w14:paraId="082E0F18" w14:textId="77777777" w:rsidR="006D549C" w:rsidRPr="006D549C" w:rsidRDefault="006D549C" w:rsidP="006D549C">
      <w:pPr>
        <w:pStyle w:val="ListParagraph"/>
        <w:numPr>
          <w:ilvl w:val="0"/>
          <w:numId w:val="20"/>
        </w:numPr>
        <w:jc w:val="both"/>
      </w:pPr>
      <w:r w:rsidRPr="006D549C">
        <w:t>Core thickness, copper thickness, and dielectric properties are subject to standard PCB manufacturing tolerances.</w:t>
      </w:r>
    </w:p>
    <w:p w14:paraId="6A05CA35" w14:textId="77777777" w:rsidR="006D549C" w:rsidRPr="006D549C" w:rsidRDefault="006D549C" w:rsidP="006D549C">
      <w:pPr>
        <w:pStyle w:val="ListParagraph"/>
        <w:numPr>
          <w:ilvl w:val="0"/>
          <w:numId w:val="20"/>
        </w:numPr>
        <w:jc w:val="both"/>
      </w:pPr>
      <w:r w:rsidRPr="006D549C">
        <w:t>Copper thickness variations may affect resistance and current-carrying capability.</w:t>
      </w:r>
    </w:p>
    <w:p w14:paraId="7B2B3FD2" w14:textId="77777777" w:rsidR="006D549C" w:rsidRPr="006D549C" w:rsidRDefault="006D549C" w:rsidP="006D549C">
      <w:pPr>
        <w:pStyle w:val="ListParagraph"/>
        <w:numPr>
          <w:ilvl w:val="0"/>
          <w:numId w:val="20"/>
        </w:numPr>
        <w:jc w:val="both"/>
      </w:pPr>
      <w:r w:rsidRPr="006D549C">
        <w:t>No impedance-controlled routing or post-manufacturing impedance validation is required for this PCB.</w:t>
      </w:r>
    </w:p>
    <w:p w14:paraId="774F0B92" w14:textId="77777777" w:rsidR="006D549C" w:rsidRPr="00EF4146" w:rsidRDefault="006D549C" w:rsidP="006D549C"/>
    <w:sectPr w:rsidR="006D549C" w:rsidRPr="00EF4146" w:rsidSect="00B248E3">
      <w:headerReference w:type="even"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41485" w14:textId="77777777" w:rsidR="00683F64" w:rsidRDefault="00683F64" w:rsidP="003C5DCA">
      <w:pPr>
        <w:spacing w:after="0" w:line="240" w:lineRule="auto"/>
      </w:pPr>
      <w:r>
        <w:separator/>
      </w:r>
    </w:p>
  </w:endnote>
  <w:endnote w:type="continuationSeparator" w:id="0">
    <w:p w14:paraId="7B5A1A9D" w14:textId="77777777" w:rsidR="00683F64" w:rsidRDefault="00683F64" w:rsidP="003C5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15623" w14:textId="77777777" w:rsidR="00683F64" w:rsidRDefault="00683F64" w:rsidP="003C5DCA">
      <w:pPr>
        <w:spacing w:after="0" w:line="240" w:lineRule="auto"/>
      </w:pPr>
      <w:r>
        <w:separator/>
      </w:r>
    </w:p>
  </w:footnote>
  <w:footnote w:type="continuationSeparator" w:id="0">
    <w:p w14:paraId="319F0664" w14:textId="77777777" w:rsidR="00683F64" w:rsidRDefault="00683F64" w:rsidP="003C5D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75638" w14:textId="693308A8" w:rsidR="003C5DCA" w:rsidRDefault="003C5DCA">
    <w:pPr>
      <w:pStyle w:val="Header"/>
    </w:pPr>
    <w:r>
      <w:rPr>
        <w:noProof/>
      </w:rPr>
      <mc:AlternateContent>
        <mc:Choice Requires="wps">
          <w:drawing>
            <wp:anchor distT="0" distB="0" distL="0" distR="0" simplePos="0" relativeHeight="251659264" behindDoc="0" locked="0" layoutInCell="1" allowOverlap="1" wp14:anchorId="65E00BCA" wp14:editId="0437A5FC">
              <wp:simplePos x="635" y="635"/>
              <wp:positionH relativeFrom="page">
                <wp:align>left</wp:align>
              </wp:positionH>
              <wp:positionV relativeFrom="page">
                <wp:align>top</wp:align>
              </wp:positionV>
              <wp:extent cx="1296670" cy="387985"/>
              <wp:effectExtent l="0" t="0" r="17780" b="12065"/>
              <wp:wrapNone/>
              <wp:docPr id="77470607" name="Text Box 2" descr="TTTE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96670" cy="387985"/>
                      </a:xfrm>
                      <a:prstGeom prst="rect">
                        <a:avLst/>
                      </a:prstGeom>
                      <a:noFill/>
                      <a:ln>
                        <a:noFill/>
                      </a:ln>
                    </wps:spPr>
                    <wps:txbx>
                      <w:txbxContent>
                        <w:p w14:paraId="15090C3A" w14:textId="1726C857" w:rsidR="003C5DCA" w:rsidRPr="003C5DCA" w:rsidRDefault="003C5DCA" w:rsidP="003C5DCA">
                          <w:pPr>
                            <w:spacing w:after="0"/>
                            <w:rPr>
                              <w:rFonts w:ascii="Aptos" w:eastAsia="Aptos" w:hAnsi="Aptos" w:cs="Aptos"/>
                              <w:noProof/>
                              <w:color w:val="000000"/>
                              <w:sz w:val="22"/>
                              <w:szCs w:val="22"/>
                            </w:rPr>
                          </w:pPr>
                          <w:r w:rsidRPr="003C5DCA">
                            <w:rPr>
                              <w:rFonts w:ascii="Aptos" w:eastAsia="Aptos" w:hAnsi="Aptos" w:cs="Aptos"/>
                              <w:noProof/>
                              <w:color w:val="000000"/>
                              <w:sz w:val="22"/>
                              <w:szCs w:val="22"/>
                            </w:rPr>
                            <w:t>TTTECH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5E00BCA" id="_x0000_t202" coordsize="21600,21600" o:spt="202" path="m,l,21600r21600,l21600,xe">
              <v:stroke joinstyle="miter"/>
              <v:path gradientshapeok="t" o:connecttype="rect"/>
            </v:shapetype>
            <v:shape id="Text Box 2" o:spid="_x0000_s1027" type="#_x0000_t202" alt="TTTECH - Internal" style="position:absolute;margin-left:0;margin-top:0;width:102.1pt;height:30.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" filled="f" stroked="f">
              <v:textbox style="mso-fit-shape-to-text:t" inset="20pt,15pt,0,0">
                <w:txbxContent>
                  <w:p w14:paraId="15090C3A" w14:textId="1726C857" w:rsidR="003C5DCA" w:rsidRPr="003C5DCA" w:rsidRDefault="003C5DCA" w:rsidP="003C5DCA">
                    <w:pPr>
                      <w:spacing w:after="0"/>
                      <w:rPr>
                        <w:rFonts w:ascii="Aptos" w:eastAsia="Aptos" w:hAnsi="Aptos" w:cs="Aptos"/>
                        <w:noProof/>
                        <w:color w:val="000000"/>
                        <w:sz w:val="22"/>
                        <w:szCs w:val="22"/>
                      </w:rPr>
                    </w:pPr>
                    <w:r w:rsidRPr="003C5DCA">
                      <w:rPr>
                        <w:rFonts w:ascii="Aptos" w:eastAsia="Aptos" w:hAnsi="Aptos" w:cs="Aptos"/>
                        <w:noProof/>
                        <w:color w:val="000000"/>
                        <w:sz w:val="22"/>
                        <w:szCs w:val="22"/>
                      </w:rPr>
                      <w:t>TTTECH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3086"/>
    <w:multiLevelType w:val="hybridMultilevel"/>
    <w:tmpl w:val="83FE3A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FC61A5"/>
    <w:multiLevelType w:val="multilevel"/>
    <w:tmpl w:val="655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76A80"/>
    <w:multiLevelType w:val="hybridMultilevel"/>
    <w:tmpl w:val="1A5A6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A0F2A53"/>
    <w:multiLevelType w:val="multilevel"/>
    <w:tmpl w:val="EAA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9208E"/>
    <w:multiLevelType w:val="multilevel"/>
    <w:tmpl w:val="1C7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34AF9"/>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B4FB0"/>
    <w:multiLevelType w:val="hybridMultilevel"/>
    <w:tmpl w:val="CD107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0A07A98"/>
    <w:multiLevelType w:val="multilevel"/>
    <w:tmpl w:val="B812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41340"/>
    <w:multiLevelType w:val="multilevel"/>
    <w:tmpl w:val="7078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C7896"/>
    <w:multiLevelType w:val="hybridMultilevel"/>
    <w:tmpl w:val="B832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42B4D2E"/>
    <w:multiLevelType w:val="hybridMultilevel"/>
    <w:tmpl w:val="643CC0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6C32DD9"/>
    <w:multiLevelType w:val="hybridMultilevel"/>
    <w:tmpl w:val="4C941C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A4960FF"/>
    <w:multiLevelType w:val="multilevel"/>
    <w:tmpl w:val="B62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375748"/>
    <w:multiLevelType w:val="multilevel"/>
    <w:tmpl w:val="395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A10D4"/>
    <w:multiLevelType w:val="hybridMultilevel"/>
    <w:tmpl w:val="97A4D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C76C96"/>
    <w:multiLevelType w:val="hybridMultilevel"/>
    <w:tmpl w:val="2FDC6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0A86047"/>
    <w:multiLevelType w:val="hybridMultilevel"/>
    <w:tmpl w:val="8E027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2CD0448"/>
    <w:multiLevelType w:val="multilevel"/>
    <w:tmpl w:val="DA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F112F1"/>
    <w:multiLevelType w:val="hybridMultilevel"/>
    <w:tmpl w:val="9508E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F29238B"/>
    <w:multiLevelType w:val="multilevel"/>
    <w:tmpl w:val="718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032638">
    <w:abstractNumId w:val="1"/>
  </w:num>
  <w:num w:numId="2" w16cid:durableId="172767168">
    <w:abstractNumId w:val="5"/>
  </w:num>
  <w:num w:numId="3" w16cid:durableId="1592658928">
    <w:abstractNumId w:val="17"/>
  </w:num>
  <w:num w:numId="4" w16cid:durableId="7607596">
    <w:abstractNumId w:val="15"/>
  </w:num>
  <w:num w:numId="5" w16cid:durableId="484859118">
    <w:abstractNumId w:val="16"/>
  </w:num>
  <w:num w:numId="6" w16cid:durableId="728655050">
    <w:abstractNumId w:val="18"/>
  </w:num>
  <w:num w:numId="7" w16cid:durableId="775560603">
    <w:abstractNumId w:val="13"/>
  </w:num>
  <w:num w:numId="8" w16cid:durableId="2136437975">
    <w:abstractNumId w:val="4"/>
  </w:num>
  <w:num w:numId="9" w16cid:durableId="1087075735">
    <w:abstractNumId w:val="3"/>
  </w:num>
  <w:num w:numId="10" w16cid:durableId="311100138">
    <w:abstractNumId w:val="19"/>
  </w:num>
  <w:num w:numId="11" w16cid:durableId="414132103">
    <w:abstractNumId w:val="2"/>
  </w:num>
  <w:num w:numId="12" w16cid:durableId="1075325709">
    <w:abstractNumId w:val="9"/>
  </w:num>
  <w:num w:numId="13" w16cid:durableId="266740131">
    <w:abstractNumId w:val="6"/>
  </w:num>
  <w:num w:numId="14" w16cid:durableId="1987004002">
    <w:abstractNumId w:val="14"/>
  </w:num>
  <w:num w:numId="15" w16cid:durableId="1890721933">
    <w:abstractNumId w:val="8"/>
  </w:num>
  <w:num w:numId="16" w16cid:durableId="917792847">
    <w:abstractNumId w:val="7"/>
  </w:num>
  <w:num w:numId="17" w16cid:durableId="2056586439">
    <w:abstractNumId w:val="12"/>
  </w:num>
  <w:num w:numId="18" w16cid:durableId="1825850162">
    <w:abstractNumId w:val="0"/>
  </w:num>
  <w:num w:numId="19" w16cid:durableId="1423913135">
    <w:abstractNumId w:val="11"/>
  </w:num>
  <w:num w:numId="20" w16cid:durableId="10389662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A8"/>
    <w:rsid w:val="000337A9"/>
    <w:rsid w:val="00083308"/>
    <w:rsid w:val="000D7804"/>
    <w:rsid w:val="00147F3D"/>
    <w:rsid w:val="001760F3"/>
    <w:rsid w:val="00212939"/>
    <w:rsid w:val="002F4C3A"/>
    <w:rsid w:val="002F7D1F"/>
    <w:rsid w:val="003405B3"/>
    <w:rsid w:val="00360B6F"/>
    <w:rsid w:val="003703D2"/>
    <w:rsid w:val="00382708"/>
    <w:rsid w:val="003875FD"/>
    <w:rsid w:val="003C4CE2"/>
    <w:rsid w:val="003C5DCA"/>
    <w:rsid w:val="003C683A"/>
    <w:rsid w:val="004B34A8"/>
    <w:rsid w:val="004C0200"/>
    <w:rsid w:val="004D107B"/>
    <w:rsid w:val="00512CEF"/>
    <w:rsid w:val="00521CA8"/>
    <w:rsid w:val="0052309F"/>
    <w:rsid w:val="00560B4B"/>
    <w:rsid w:val="005C1998"/>
    <w:rsid w:val="005D1913"/>
    <w:rsid w:val="00683F64"/>
    <w:rsid w:val="006D549C"/>
    <w:rsid w:val="007041B8"/>
    <w:rsid w:val="00720A35"/>
    <w:rsid w:val="007253AC"/>
    <w:rsid w:val="0073718D"/>
    <w:rsid w:val="00782D09"/>
    <w:rsid w:val="008175FE"/>
    <w:rsid w:val="008F601B"/>
    <w:rsid w:val="0092361A"/>
    <w:rsid w:val="009805AB"/>
    <w:rsid w:val="009D0FB1"/>
    <w:rsid w:val="00A100DB"/>
    <w:rsid w:val="00A26A61"/>
    <w:rsid w:val="00A767D7"/>
    <w:rsid w:val="00B03C39"/>
    <w:rsid w:val="00B248E3"/>
    <w:rsid w:val="00B2718D"/>
    <w:rsid w:val="00B32760"/>
    <w:rsid w:val="00B400CD"/>
    <w:rsid w:val="00B661B7"/>
    <w:rsid w:val="00B753B6"/>
    <w:rsid w:val="00BC47B3"/>
    <w:rsid w:val="00BD4158"/>
    <w:rsid w:val="00BD4B24"/>
    <w:rsid w:val="00C74482"/>
    <w:rsid w:val="00C77B78"/>
    <w:rsid w:val="00D37695"/>
    <w:rsid w:val="00D655B3"/>
    <w:rsid w:val="00D864B1"/>
    <w:rsid w:val="00DB7F7F"/>
    <w:rsid w:val="00E466C3"/>
    <w:rsid w:val="00E95C2B"/>
    <w:rsid w:val="00EC07DA"/>
    <w:rsid w:val="00ED5775"/>
    <w:rsid w:val="00ED7172"/>
    <w:rsid w:val="00EF4146"/>
    <w:rsid w:val="00EF4F83"/>
    <w:rsid w:val="00F04525"/>
    <w:rsid w:val="00F21581"/>
    <w:rsid w:val="00F26D07"/>
    <w:rsid w:val="00F710F8"/>
    <w:rsid w:val="00FE1B2D"/>
    <w:rsid w:val="00FE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DB038"/>
  <w15:chartTrackingRefBased/>
  <w15:docId w15:val="{BD42ADB3-4809-45CD-80C3-E2E2BA5F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E3"/>
  </w:style>
  <w:style w:type="paragraph" w:styleId="Heading1">
    <w:name w:val="heading 1"/>
    <w:basedOn w:val="Normal"/>
    <w:next w:val="Normal"/>
    <w:link w:val="Heading1Char"/>
    <w:uiPriority w:val="9"/>
    <w:qFormat/>
    <w:rsid w:val="00147F3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47F3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F3D"/>
    <w:rPr>
      <w:rFonts w:asciiTheme="majorHAnsi" w:eastAsiaTheme="majorEastAsia" w:hAnsiTheme="majorHAnsi" w:cstheme="majorBidi"/>
      <w:sz w:val="32"/>
      <w:szCs w:val="32"/>
    </w:rPr>
  </w:style>
  <w:style w:type="character" w:customStyle="1" w:styleId="Heading1Char">
    <w:name w:val="Heading 1 Char"/>
    <w:basedOn w:val="DefaultParagraphFont"/>
    <w:link w:val="Heading1"/>
    <w:uiPriority w:val="9"/>
    <w:rsid w:val="00147F3D"/>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52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A8"/>
    <w:rPr>
      <w:rFonts w:eastAsiaTheme="majorEastAsia" w:cstheme="majorBidi"/>
      <w:color w:val="272727" w:themeColor="text1" w:themeTint="D8"/>
    </w:rPr>
  </w:style>
  <w:style w:type="paragraph" w:styleId="Title">
    <w:name w:val="Title"/>
    <w:basedOn w:val="Normal"/>
    <w:next w:val="Normal"/>
    <w:link w:val="TitleChar"/>
    <w:uiPriority w:val="10"/>
    <w:qFormat/>
    <w:rsid w:val="0052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A8"/>
    <w:pPr>
      <w:spacing w:before="160"/>
      <w:jc w:val="center"/>
    </w:pPr>
    <w:rPr>
      <w:i/>
      <w:iCs/>
      <w:color w:val="404040" w:themeColor="text1" w:themeTint="BF"/>
    </w:rPr>
  </w:style>
  <w:style w:type="character" w:customStyle="1" w:styleId="QuoteChar">
    <w:name w:val="Quote Char"/>
    <w:basedOn w:val="DefaultParagraphFont"/>
    <w:link w:val="Quote"/>
    <w:uiPriority w:val="29"/>
    <w:rsid w:val="00521CA8"/>
    <w:rPr>
      <w:i/>
      <w:iCs/>
      <w:color w:val="404040" w:themeColor="text1" w:themeTint="BF"/>
    </w:rPr>
  </w:style>
  <w:style w:type="paragraph" w:styleId="ListParagraph">
    <w:name w:val="List Paragraph"/>
    <w:basedOn w:val="Normal"/>
    <w:uiPriority w:val="34"/>
    <w:qFormat/>
    <w:rsid w:val="00521CA8"/>
    <w:pPr>
      <w:ind w:left="720"/>
      <w:contextualSpacing/>
    </w:pPr>
  </w:style>
  <w:style w:type="character" w:styleId="IntenseEmphasis">
    <w:name w:val="Intense Emphasis"/>
    <w:basedOn w:val="DefaultParagraphFont"/>
    <w:uiPriority w:val="21"/>
    <w:qFormat/>
    <w:rsid w:val="00521CA8"/>
    <w:rPr>
      <w:i/>
      <w:iCs/>
      <w:color w:val="0F4761" w:themeColor="accent1" w:themeShade="BF"/>
    </w:rPr>
  </w:style>
  <w:style w:type="paragraph" w:styleId="IntenseQuote">
    <w:name w:val="Intense Quote"/>
    <w:basedOn w:val="Normal"/>
    <w:next w:val="Normal"/>
    <w:link w:val="IntenseQuoteChar"/>
    <w:uiPriority w:val="30"/>
    <w:qFormat/>
    <w:rsid w:val="0052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A8"/>
    <w:rPr>
      <w:i/>
      <w:iCs/>
      <w:color w:val="0F4761" w:themeColor="accent1" w:themeShade="BF"/>
    </w:rPr>
  </w:style>
  <w:style w:type="character" w:styleId="IntenseReference">
    <w:name w:val="Intense Reference"/>
    <w:basedOn w:val="DefaultParagraphFont"/>
    <w:uiPriority w:val="32"/>
    <w:qFormat/>
    <w:rsid w:val="00521CA8"/>
    <w:rPr>
      <w:b/>
      <w:bCs/>
      <w:smallCaps/>
      <w:color w:val="0F4761" w:themeColor="accent1" w:themeShade="BF"/>
      <w:spacing w:val="5"/>
    </w:rPr>
  </w:style>
  <w:style w:type="table" w:styleId="TableGrid">
    <w:name w:val="Table Grid"/>
    <w:basedOn w:val="TableNormal"/>
    <w:uiPriority w:val="39"/>
    <w:rsid w:val="00521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248E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48E3"/>
    <w:rPr>
      <w:rFonts w:eastAsiaTheme="minorEastAsia"/>
      <w:kern w:val="0"/>
      <w:sz w:val="22"/>
      <w:szCs w:val="22"/>
      <w14:ligatures w14:val="none"/>
    </w:rPr>
  </w:style>
  <w:style w:type="paragraph" w:styleId="TOCHeading">
    <w:name w:val="TOC Heading"/>
    <w:basedOn w:val="Heading1"/>
    <w:next w:val="Normal"/>
    <w:uiPriority w:val="39"/>
    <w:unhideWhenUsed/>
    <w:qFormat/>
    <w:rsid w:val="00B248E3"/>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BC47B3"/>
    <w:pPr>
      <w:spacing w:after="100"/>
    </w:pPr>
  </w:style>
  <w:style w:type="paragraph" w:styleId="TOC2">
    <w:name w:val="toc 2"/>
    <w:basedOn w:val="Normal"/>
    <w:next w:val="Normal"/>
    <w:autoRedefine/>
    <w:uiPriority w:val="39"/>
    <w:unhideWhenUsed/>
    <w:rsid w:val="00BC47B3"/>
    <w:pPr>
      <w:spacing w:after="100"/>
      <w:ind w:left="240"/>
    </w:pPr>
  </w:style>
  <w:style w:type="character" w:styleId="Hyperlink">
    <w:name w:val="Hyperlink"/>
    <w:basedOn w:val="DefaultParagraphFont"/>
    <w:uiPriority w:val="99"/>
    <w:unhideWhenUsed/>
    <w:rsid w:val="00BC47B3"/>
    <w:rPr>
      <w:color w:val="467886" w:themeColor="hyperlink"/>
      <w:u w:val="single"/>
    </w:rPr>
  </w:style>
  <w:style w:type="paragraph" w:styleId="Header">
    <w:name w:val="header"/>
    <w:basedOn w:val="Normal"/>
    <w:link w:val="HeaderChar"/>
    <w:uiPriority w:val="99"/>
    <w:unhideWhenUsed/>
    <w:rsid w:val="003C5D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5DCA"/>
  </w:style>
  <w:style w:type="paragraph" w:styleId="Footer">
    <w:name w:val="footer"/>
    <w:basedOn w:val="Normal"/>
    <w:link w:val="FooterChar"/>
    <w:uiPriority w:val="99"/>
    <w:unhideWhenUsed/>
    <w:rsid w:val="005C19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1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9F5E-8A8A-4BA3-8AF3-54F538DF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ENERGIS 10IN Managed PDU</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 10IN Managed PDU</dc:title>
  <dc:subject>PEM-Adapter 1.0.0 PCB Layout Documentation</dc:subject>
  <dc:creator>David Sipos</dc:creator>
  <cp:keywords/>
  <dc:description/>
  <cp:lastModifiedBy>David Sipos</cp:lastModifiedBy>
  <cp:revision>51</cp:revision>
  <cp:lastPrinted>2026-01-13T10:44:00Z</cp:lastPrinted>
  <dcterms:created xsi:type="dcterms:W3CDTF">2025-12-13T21:13:00Z</dcterms:created>
  <dcterms:modified xsi:type="dcterms:W3CDTF">2026-01-13T10:44:00Z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7f49405,49e1b8f,2a53974c</vt:lpwstr>
  </property>
  <property fmtid="{D5CDD505-2E9C-101B-9397-08002B2CF9AE}" pid="3" name="ClassificationContentMarkingHeaderFontProps">
    <vt:lpwstr>#000000,11,Aptos</vt:lpwstr>
  </property>
  <property fmtid="{D5CDD505-2E9C-101B-9397-08002B2CF9AE}" pid="4" name="ClassificationContentMarkingHeaderText">
    <vt:lpwstr>TTTECH - Internal</vt:lpwstr>
  </property>
  <property fmtid="{D5CDD505-2E9C-101B-9397-08002B2CF9AE}" pid="5" name="MSIP_Label_addb6057-87d4-4345-8b15-2c2de3fc4552_Enabled">
    <vt:lpwstr>true</vt:lpwstr>
  </property>
  <property fmtid="{D5CDD505-2E9C-101B-9397-08002B2CF9AE}" pid="6" name="MSIP_Label_addb6057-87d4-4345-8b15-2c2de3fc4552_SetDate">
    <vt:lpwstr>2025-12-18T14:48:18Z</vt:lpwstr>
  </property>
  <property fmtid="{D5CDD505-2E9C-101B-9397-08002B2CF9AE}" pid="7" name="MSIP_Label_addb6057-87d4-4345-8b15-2c2de3fc4552_Method">
    <vt:lpwstr>Standard</vt:lpwstr>
  </property>
  <property fmtid="{D5CDD505-2E9C-101B-9397-08002B2CF9AE}" pid="8" name="MSIP_Label_addb6057-87d4-4345-8b15-2c2de3fc4552_Name">
    <vt:lpwstr>TTTech-Internal</vt:lpwstr>
  </property>
  <property fmtid="{D5CDD505-2E9C-101B-9397-08002B2CF9AE}" pid="9" name="MSIP_Label_addb6057-87d4-4345-8b15-2c2de3fc4552_SiteId">
    <vt:lpwstr>5638dc0c-ffa2-418f-8078-70f739ff781f</vt:lpwstr>
  </property>
  <property fmtid="{D5CDD505-2E9C-101B-9397-08002B2CF9AE}" pid="10" name="MSIP_Label_addb6057-87d4-4345-8b15-2c2de3fc4552_ActionId">
    <vt:lpwstr>83451b5a-2fc5-42a1-bdb7-e796ad1ad067</vt:lpwstr>
  </property>
  <property fmtid="{D5CDD505-2E9C-101B-9397-08002B2CF9AE}" pid="11" name="MSIP_Label_addb6057-87d4-4345-8b15-2c2de3fc4552_ContentBits">
    <vt:lpwstr>1</vt:lpwstr>
  </property>
  <property fmtid="{D5CDD505-2E9C-101B-9397-08002B2CF9AE}" pid="12" name="MSIP_Label_addb6057-87d4-4345-8b15-2c2de3fc4552_Tag">
    <vt:lpwstr>10, 3, 0, 1</vt:lpwstr>
  </property>
</Properties>
</file>