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SmartLibrary Taller práctico Bloque 5</w:t>
      </w:r>
    </w:p>
    <w:p>
      <w:r>
        <w:t>De clases aisladas a objetos que colaboran</w:t>
      </w:r>
    </w:p>
    <w:p>
      <w:r>
        <w:t>El diseño distingue las relaciones entre usuarios, libros, ejemplares y préstamos. La implementación valida la renovación y conserva su historial. Los diagramas y el código están en el repositorio público de la entrega.</w:t>
      </w:r>
    </w:p>
    <w:p>
      <w:hyperlink r:id="rId9">
        <w:r>
          <w:rPr>
            <w:color w:val="0563C1"/>
          </w:rPr>
          <w:t>https://github.com/Dvkllz/SmartLibrary-Bloque5</w:t>
        </w:r>
      </w:hyperlink>
    </w:p>
    <w:p>
      <w:pPr>
        <w:pStyle w:val="Heading1"/>
      </w:pPr>
      <w:r>
        <w:t>1 Diagnóstico de relaciones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Elementos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Significado e independencia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Decisión inicial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Estudiante y Prestamo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estudiante solicita préstamos. Puede estar registrado sin tener uno; el registro de préstamo conserva la referencia al estudiante.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Asociación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Libro y Ejemplar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libro reúne las copias de un título. La copia física puede conservarse aunque se retire la ficha del catálogo.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Agregación con supuesto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Prestamo y Renovacion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La renovación es una entrada del historial de un préstamo. Sin ese préstamo no tiene significado propio.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Composición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Usuario y Estudiante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estudiante es un usuario de la biblioteca con código estudiantil y programa. No son dos objetos que formen un todo.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Generalización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Usuario y Bibliotecario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bibliotecario también es un usuario de la biblioteca, con código de empleado y turno.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Generalización</w:t>
            </w:r>
          </w:p>
        </w:tc>
      </w:tr>
    </w:tbl>
    <w:p>
      <w:pPr>
        <w:spacing w:after="80" w:before="0" w:line="20"/>
      </w:pPr>
    </w:p>
    <w:p>
      <w:pPr>
        <w:pStyle w:val="Heading2"/>
      </w:pPr>
      <w:r>
        <w:t>Preguntas de discusión</w:t>
      </w:r>
    </w:p>
    <w:p>
      <w:r>
        <w:t>Relacionar dos clases no significa que una sea parte de la otra. Un estudiante utiliza un ejemplar mediante un préstamo, pero no es dueño de su ciclo de vida.</w:t>
      </w:r>
    </w:p>
    <w:p>
      <w:r>
        <w:t>R10 establece un único libro por ejemplar; R11 define las renovaciones de cada préstamo; R12 identifica a estudiantes y bibliotecarios como usuarios. El ciclo de vida de los ejemplares no está definido por R10, por eso se declara un supuesto.</w:t>
      </w:r>
    </w:p>
    <w:p>
      <w:r>
        <w:t>Libro–Ejemplar y Prestamo–Renovacion no se pueden decidir solo por sus nombres. También la herencia necesita comprobar que las especializaciones sean tipos reales de usuario.</w:t>
      </w:r>
    </w:p>
    <w:p>
      <w:r>
        <w:br w:type="page"/>
      </w:r>
    </w:p>
    <w:p>
      <w:pPr>
        <w:pStyle w:val="Heading1"/>
      </w:pPr>
      <w:r>
        <w:t>2 Relaciones estructurales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Relación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Tipo y multiplicidad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Justificación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Estudiante–Prestamo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Asociación</w:t>
              <w:br/>
              <w:t>1 estudiante por préstamo; 0..* préstamos por estudiante.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préstamo conoce a su solicitante. Registrar o terminar un préstamo no crea ni elimina al estudiante.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Prestamo–Ejemplar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Asociación</w:t>
              <w:br/>
              <w:t>1 ejemplar por préstamo; 0..* préstamos históricos por ejemplar.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ejemplar sigue existiendo después de devolverlo. La multiplicidad cuenta el historial, no préstamos activos simultáneos.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Libro–Ejemplar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Agregación</w:t>
              <w:br/>
              <w:t>1 libro por ejemplar; 0..* ejemplares por libro.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Un título agrupa copias físicas con identidad propia. Se admite una ficha sin copias disponibles o registradas.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Prestamo–Renovacion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Composición</w:t>
              <w:br/>
              <w:t>1 préstamo por renovación; 0..* renovaciones por préstamo.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El préstamo crea y conserva su historial. Una renovación no se comparte con otro préstamo ni se registra por separado.</w:t>
            </w:r>
          </w:p>
        </w:tc>
      </w:tr>
    </w:tbl>
    <w:p>
      <w:pPr>
        <w:spacing w:after="80" w:before="0" w:line="20"/>
      </w:pPr>
    </w:p>
    <w:p>
      <w:r>
        <w:t>Supuesto para R10: retirar una ficha del catálogo no destruye las copias físicas. Antes de eliminarla del registro, sus ejemplares se reasignarían a una ficha del mismo libro o se retirarían del inventario. Mientras un ejemplar esté registrado, mantiene un único Libro. Con una regla diferente de ciclo de vida habría que revisar la agregación.</w:t>
      </w:r>
    </w:p>
    <w:p>
      <w:pPr>
        <w:pStyle w:val="Heading1"/>
      </w:pPr>
      <w:r>
        <w:t>3 Generalización de Usuario</w:t>
      </w:r>
    </w:p>
    <w:p>
      <w:r>
        <w:t>Estudiante es un Usuario porque se identifica y participa en la biblioteca como solicitante de préstamos y reservas. Bibliotecario también es un Usuario, aunque participa desde su función de atención. Ambos pueden tratarse como usuarios para consultar su nombre e identificación; sus datos particulares quedan en cada especialización.</w:t>
      </w:r>
    </w:p>
    <w:p>
      <w:r>
        <w:t>Usuario se define abstracta porque, en este fragmento, las personas se crean como Estudiante o Bibliotecario. La herencia se justifica por R12 y por esa relación «es-un», no solo por ahorrar tres atributos.</w:t>
      </w:r>
    </w:p>
    <w:p>
      <w:r>
        <w:t>Por ejemplo, una editorial podría tener identificación, nombre y correo. Hacerla heredar de Usuario solo para reutilizar esos campos confundiría a una organización del catálogo con una persona que usa la biblioteca. Compartir datos no basta para pertenecer a la misma jerarquía.</w:t>
      </w:r>
    </w:p>
    <w:p>
      <w:r>
        <w:br w:type="page"/>
      </w:r>
    </w:p>
    <w:p>
      <w:pPr>
        <w:pStyle w:val="Heading1"/>
      </w:pPr>
      <w:r>
        <w:t>4 Diagrama de clases actualizado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7048321"/>
            <wp:docPr id="3" name="Picture 3" descr="Diagrama de clases de SmartLibrary exportado desde Visual Paradigm On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_v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04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triángulo apunta a Usuario o Notificable. La realización se dibuja con línea discontinua; los rombos quedan en Libro y Prestamo. Las asociaciones de Reserva completan la vista del dominio: cada reserva pertenece a un estudiante y solicita un libro. Reserva se conserva solo en el modelo de este taller.</w:t>
      </w:r>
    </w:p>
    <w:p>
      <w:pPr>
        <w:spacing w:after="100"/>
      </w:pPr>
      <w:hyperlink r:id="rId14">
        <w:r>
          <w:rPr>
            <w:color w:val="0563C1"/>
          </w:rPr>
          <w:t>Diagrama de clases editable en Visual Paradigm Online</w:t>
        </w:r>
      </w:hyperlink>
    </w:p>
    <w:p>
      <w:r>
        <w:br w:type="page"/>
      </w:r>
    </w:p>
    <w:p>
      <w:pPr>
        <w:pStyle w:val="Heading1"/>
      </w:pPr>
      <w:r>
        <w:t>5 Contrato de notificación</w:t>
      </w:r>
    </w:p>
    <w:p>
      <w:r>
        <w:t>Estudiante implementa Notificable para recibir el aviso de renovación. Bibliotecario no lo implementa en este fragmento: los requisitos no exigen avisos para su función. Es una decisión de alcance para R13, no una restricción permanente sobre los bibliotecarios.</w:t>
      </w:r>
    </w:p>
    <w:p>
      <w:pPr>
        <w:spacing w:line="240" w:lineRule="auto" w:after="140"/>
      </w:pPr>
      <w:r>
        <w:rPr>
          <w:rFonts w:ascii="Consolas" w:hAnsi="Consolas"/>
          <w:sz w:val="18"/>
        </w:rPr>
        <w:t>public interface Notificable {</w:t>
        <w:br/>
        <w:t xml:space="preserve">    void notificar(String mensaje);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Respuesta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¿Qué promete una clase que implementa Notificable?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Ofrecer el método público void notificar(String mensaje). Quien recibe un Notificable puede invocarlo.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¿La interfaz define cómo se envía el mensaje?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No. No fija un canal, formato, almacenamiento ni entrega efectiva. En esta prueba se simula con una línea en consola.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¿Puede heredar de Usuario e implementar Notificable?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Sí. Estudiante extends Usuario implements Notificable: la clase base representa qué tipo de objeto es; la interfaz expresa una capacidad.</w:t>
            </w:r>
          </w:p>
        </w:tc>
      </w:tr>
    </w:tbl>
    <w:p>
      <w:pPr>
        <w:spacing w:after="80" w:before="0" w:line="20"/>
      </w:pPr>
    </w:p>
    <w:p>
      <w:r>
        <w:t>Una interfaz no equivale a una superclase. Usuario aporta los atributos comunes y el constructor de la jerarquía. Notificable aporta la firma de un comportamiento, sin estado ni constructor de usuario.</w:t>
      </w:r>
    </w:p>
    <w:p>
      <w:pPr>
        <w:pStyle w:val="Heading1"/>
      </w:pPr>
      <w:r>
        <w:t>6 Implementación representativa</w:t>
      </w:r>
    </w:p>
    <w:p>
      <w:r>
        <w:t>El repositorio contiene Usuario, Estudiante, Bibliotecario, Renovacion y Prestamo. Libro y Ejemplar permiten construir el préstamo de la prueba; PruebaSmartLibrary ejecuta los casos. Los constructores de las especializaciones llaman a super y guardan sus datos particulares. SmartLibraryInterfaz permite ejecutar el mismo ejemplo desde una ventana, sin ampliar las funciones del dominio.</w:t>
      </w:r>
    </w:p>
    <w:p>
      <w:pPr>
        <w:spacing w:line="240" w:lineRule="auto" w:after="140"/>
      </w:pPr>
      <w:r>
        <w:rPr>
          <w:rFonts w:ascii="Consolas" w:hAnsi="Consolas"/>
          <w:sz w:val="18"/>
        </w:rPr>
        <w:t>@Override</w:t>
        <w:br/>
        <w:t>public void notificar(String mensaje) {</w:t>
        <w:br/>
        <w:t xml:space="preserve">    System.out.println("Notificacion para "</w:t>
        <w:br/>
        <w:t xml:space="preserve">            + getNombre() + ": " + mensaje);</w:t>
        <w:br/>
        <w:t>}</w:t>
      </w:r>
    </w:p>
    <w:p>
      <w:r>
        <w:t>Renovacion conserva fechaRenovacion, fechaAnterior y nuevaFecha como LocalDate, con getters y sin métodos para cambiarlas. Su constructor tiene acceso de paquete. Prestamo crea las entradas, mantiene la lista privada y entrega una vista de solo lectura para consultar el historial.</w:t>
      </w:r>
    </w:p>
    <w:p>
      <w:r>
        <w:br w:type="page"/>
      </w:r>
    </w:p>
    <w:p>
      <w:pPr>
        <w:pStyle w:val="Heading1"/>
      </w:pPr>
      <w:r>
        <w:t>7 Renovación y evidencia de ejecución</w:t>
      </w:r>
    </w:p>
    <w:p>
      <w:r>
        <w:t>La validación ocurre antes de crear o guardar la renovación. Si la fecha no es posterior a la vigente, se lanza IllegalArgumentException y el préstamo conserva su estado.</w:t>
      </w:r>
    </w:p>
    <w:p>
      <w:pPr>
        <w:spacing w:line="240" w:lineRule="auto" w:after="140"/>
      </w:pPr>
      <w:r>
        <w:rPr>
          <w:rFonts w:ascii="Consolas" w:hAnsi="Consolas"/>
          <w:sz w:val="18"/>
        </w:rPr>
        <w:t>public void renovar(LocalDate nuevaFecha) {</w:t>
        <w:br/>
        <w:t xml:space="preserve">    if (nuevaFecha == null ||</w:t>
        <w:br/>
        <w:t xml:space="preserve">            !nuevaFecha.isAfter(fechaPrevistaDevolucion)) {</w:t>
        <w:br/>
        <w:t xml:space="preserve">        throw new IllegalArgumentException(</w:t>
        <w:br/>
        <w:t xml:space="preserve">            "La nueva fecha debe ser posterior a la fecha prevista vigente.");</w:t>
        <w:br/>
        <w:t xml:space="preserve">    }</w:t>
        <w:br/>
        <w:t xml:space="preserve">    Renovacion renovacion = new Renovacion(</w:t>
        <w:br/>
        <w:t xml:space="preserve">            LocalDate.now(), fechaPrevistaDevolucion, nuevaFecha);</w:t>
        <w:br/>
        <w:t xml:space="preserve">    renovaciones.add(renovacion);</w:t>
        <w:br/>
        <w:t xml:space="preserve">    fechaPrevistaDevolucion = nuevaFecha;</w:t>
        <w:br/>
        <w:t>}</w:t>
      </w:r>
    </w:p>
    <w:p>
      <w:r>
        <w:t>Se compiló el fragmento con JDK 25 para Java 17 y se ejecutó PruebaSmartLibrary el 30 de septiembre de 2026. La salida completa está en evidencia/ejecucion.txt. Las comprobaciones generan un error si no se conserva alguna de las fechas o si un rechazo altera el historial.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Renovación válida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Fecha prevista inicial: 2026-10-08. Nueva fecha: 2026-10-15. Fecha de renovación: 2026-09-30. Historial: 1 entrada.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Fecha igual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Intento con 2026-10-15: rechazado con IllegalArgumentException.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Fecha anterior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Intento con 2026-10-14: rechazado con IllegalArgumentException.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Estado tras los rechazos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Fecha prevista: 2026-10-15. Historial: 1 entrada. Resultado: pruebas correctas.</w:t>
            </w:r>
          </w:p>
        </w:tc>
      </w:tr>
    </w:tbl>
    <w:p>
      <w:pPr>
        <w:spacing w:after="80" w:before="0" w:line="20"/>
      </w:pPr>
    </w:p>
    <w:p>
      <w:pPr>
        <w:spacing w:line="240" w:lineRule="auto" w:after="140"/>
      </w:pPr>
      <w:r>
        <w:rPr>
          <w:rFonts w:ascii="Consolas" w:hAnsi="Consolas"/>
          <w:sz w:val="18"/>
        </w:rPr>
        <w:t>Notificacion para Ana: Su prestamo fue renovado.</w:t>
        <w:br/>
        <w:t>Fecha anterior: 2026-10-08</w:t>
        <w:br/>
        <w:t>Fecha de renovacion: 2026-09-30</w:t>
        <w:br/>
        <w:t>Nueva fecha: 2026-10-15</w:t>
        <w:br/>
        <w:t>Cantidad de renovaciones: 1</w:t>
        <w:br/>
        <w:t>Fecha despues de los rechazos: 2026-10-15</w:t>
        <w:br/>
        <w:t>Renovaciones despues de los rechazos: 1</w:t>
        <w:br/>
        <w:t>Resultado: pruebas correctas.</w:t>
      </w:r>
    </w:p>
    <w:p>
      <w:pPr>
        <w:pStyle w:val="Heading2"/>
        <w:pageBreakBefore/>
      </w:pPr>
      <w:r>
        <w:t>Prueba desde la interfaz</w:t>
      </w:r>
    </w:p>
    <w:p>
      <w:r>
        <w:t>La ventana ejecuta la renovación del mismo préstamo. Se abre con Ejecutar_SmartLibrary.cmd o con SmartLibrary.jar. La fecha vigente y la tabla permiten comprobar el resultado de cada intento.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18260"/>
            <wp:docPr id="5" name="Picture 5" descr="Renovación válida del 8 al 15 de octubre de 2026. El historial registra las tres fechas y queda con una entr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_vali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1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19"/>
        </w:rPr>
        <w:t>Renovación válida del 8 al 15 de octubre de 2026. El historial registra las tres fechas y queda con una entrada.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18260"/>
            <wp:docPr id="6" name="Picture 6" descr="Intento con la misma fecha vigente. Se rechaza la renovación y se conserva la fecha del 15 de octubre y una sola entrada en el histori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_invali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1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19"/>
        </w:rPr>
        <w:t>Intento con la misma fecha vigente. Se rechaza la renovación y se conserva la fecha del 15 de octubre y una sola entrada en el historial.</w:t>
      </w:r>
    </w:p>
    <w:p>
      <w:r>
        <w:br w:type="page"/>
      </w:r>
    </w:p>
    <w:p>
      <w:pPr>
        <w:pStyle w:val="Heading1"/>
        <w:spacing w:after="80"/>
      </w:pPr>
      <w:r>
        <w:t>8 Vista funcional mediante componentes UML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86598"/>
            <wp:docPr id="4" name="Picture 4" descr="Diagrama de los cuatro componentes funcionales de SmartLibrary exportado desde Visual Paradigm On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_v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8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Las flechas discontinuas apuntan al componente del que se necesita información. Los cuatro componentes agrupan funciones de SmartLibrary, de acuerdo con R14.</w:t>
      </w:r>
    </w:p>
    <w:p>
      <w:pPr>
        <w:spacing w:after="80"/>
      </w:pPr>
      <w:hyperlink r:id="rId15">
        <w:r>
          <w:rPr>
            <w:color w:val="0563C1"/>
          </w:rPr>
          <w:t>Diagrama de componentes editable en Visual Paradigm Online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Clases principales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Colaboración necesaria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Gestión de Usuarios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Usuario, Estudiante, Bibliotecario y contrato Notificable.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Mantiene la información de usuarios que consultan Préstamos y Reservas. No necesita otro componente para este fragmento.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Gestión de Catálogo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Libro y Ejemplar.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Mantiene títulos y copias que consultan Préstamos y Reservas. No necesita otro componente para este fragmento.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Gestión de Préstamos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Prestamo y Renovacion.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Consulta Usuarios para identificar al estudiante y Catálogo para identificar el ejemplar prestado.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Gestión de Reservas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Reserva.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Consulta Usuarios para identificar al solicitante, Catálogo para conocer el libro y Préstamos para conocer la ocupación de sus ejemplares.</w:t>
            </w:r>
          </w:p>
        </w:tc>
      </w:tr>
    </w:tbl>
    <w:p>
      <w:pPr>
        <w:spacing w:after="80" w:before="0" w:line="20"/>
      </w:pPr>
    </w:p>
    <w:p>
      <w:pPr>
        <w:pStyle w:val="Heading1"/>
        <w:spacing w:after="80" w:before="200"/>
      </w:pPr>
      <w:r>
        <w:t>9 Conclusión</w:t>
      </w:r>
    </w:p>
    <w:p>
      <w:pPr>
        <w:spacing w:after="80"/>
      </w:pPr>
      <w:r>
        <w:t>Al diseñar las relaciones, ya no basta con listar los datos de cada clase. Hay que decidir quién conoce a quién y qué objetos dependen del ciclo de vida de otros. En SmartLibrary, el estudiante y el ejemplar mantienen su identidad después de un préstamo, mientras que una renovación solo tiene sentido dentro de su historial. La herencia permite reconocer a estudiantes y bibliotecarios como usuarios, pero necesita una razón del dominio. Notificable añade una capacidad sin obligar a todos los usuarios a tenerla. Estas decisiones también afectan al código: renovar debe conservar las fechas anteriores y rechazar cambios inválidos. La vista de componentes ayuda a ubicar las funciones y sus colaboraciones. El resultado es un modelo que explica las reglas de la biblioteca y un fragmento de código que permite comprobarlas.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vkllz/SmartLibrary-Bloque5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online.visual-paradigm.com/app/diagrams/#diagram:workspace=vrslgbij&amp;proj=0&amp;id=2" TargetMode="External"/><Relationship Id="rId15" Type="http://schemas.openxmlformats.org/officeDocument/2006/relationships/hyperlink" Target="https://online.visual-paradigm.com/app/diagrams/#diagram:workspace=vrslgbij&amp;proj=0&amp;id=1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SmartLibrary Taller práctico Bloque 5</dc:title>
  <dc:subject>Relaciones UML e implementación parcial en Java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