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5458" w14:textId="759A6A26" w:rsidR="00AC529B" w:rsidRPr="00E55BA2" w:rsidRDefault="00AC529B" w:rsidP="00AC529B">
      <w:pPr>
        <w:pStyle w:val="Kop1"/>
        <w:rPr>
          <w:lang w:val="en-US"/>
        </w:rPr>
      </w:pPr>
      <w:proofErr w:type="spellStart"/>
      <w:r>
        <w:t>Samenvatting</w:t>
      </w:r>
      <w:proofErr w:type="spellEnd"/>
      <w:r>
        <w:t xml:space="preserve"> paper</w:t>
      </w:r>
      <w:r w:rsidR="00E55BA2">
        <w:rPr>
          <w:lang w:val="en-US"/>
        </w:rPr>
        <w:t xml:space="preserve"> </w:t>
      </w:r>
      <w:r w:rsidR="00250491">
        <w:rPr>
          <w:lang w:val="en-US"/>
        </w:rPr>
        <w:br/>
      </w:r>
      <w:r w:rsidR="00E55BA2" w:rsidRPr="00250491">
        <w:rPr>
          <w:rStyle w:val="Kop2Char"/>
        </w:rPr>
        <w:t>Kenan</w:t>
      </w:r>
      <w:r w:rsidR="00250491" w:rsidRPr="00250491">
        <w:rPr>
          <w:rStyle w:val="Kop2Char"/>
        </w:rPr>
        <w:t xml:space="preserve"> Yildirim</w:t>
      </w:r>
    </w:p>
    <w:p w14:paraId="3FF283BF" w14:textId="1D3D8649" w:rsidR="00AC529B" w:rsidRDefault="00AC529B" w:rsidP="00AC529B">
      <w:pPr>
        <w:rPr>
          <w:lang w:val="en-NL"/>
        </w:rPr>
      </w:pPr>
      <w:hyperlink r:id="rId4" w:history="1">
        <w:r w:rsidRPr="004E3614">
          <w:rPr>
            <w:rStyle w:val="Hyperlink"/>
            <w:lang w:val="en-NL"/>
          </w:rPr>
          <w:t>https://proceedings.neurips.cc/paper/2013/file/f7cade80b7cc92b991cf4d2806d6bd78-Paper.pdf</w:t>
        </w:r>
      </w:hyperlink>
    </w:p>
    <w:p w14:paraId="0D25FC59" w14:textId="4B03E44F" w:rsidR="00AC529B" w:rsidRDefault="00AC529B" w:rsidP="00AC529B">
      <w:pPr>
        <w:rPr>
          <w:lang w:val="en-NL"/>
        </w:rPr>
      </w:pPr>
    </w:p>
    <w:p w14:paraId="6F5A885B" w14:textId="77777777" w:rsidR="00AC529B" w:rsidRPr="00AC529B" w:rsidRDefault="00AC529B" w:rsidP="00AC529B">
      <w:pPr>
        <w:rPr>
          <w:lang w:val="en-NL"/>
        </w:rPr>
      </w:pPr>
    </w:p>
    <w:p w14:paraId="15B8A372" w14:textId="7F725BB6" w:rsidR="00C50414" w:rsidRPr="00B62B85" w:rsidRDefault="00C50414" w:rsidP="00B62B85">
      <w:r w:rsidRPr="00B62B85">
        <w:t xml:space="preserve">Het artikel bespreekt het belang van objectdetectie voor een volledig begrip van beelden en hoe vooruitgang in machine </w:t>
      </w:r>
      <w:proofErr w:type="spellStart"/>
      <w:r w:rsidRPr="00B62B85">
        <w:t>learning</w:t>
      </w:r>
      <w:proofErr w:type="spellEnd"/>
      <w:r w:rsidRPr="00B62B85">
        <w:t xml:space="preserve">-modellen en objectrepresentaties hebben geleid tot meer precieze en gedetailleerde objectherkenning. </w:t>
      </w:r>
      <w:proofErr w:type="spellStart"/>
      <w:r w:rsidRPr="00B62B85">
        <w:t>Deep</w:t>
      </w:r>
      <w:proofErr w:type="spellEnd"/>
      <w:r w:rsidRPr="00B62B85">
        <w:t xml:space="preserve"> </w:t>
      </w:r>
      <w:proofErr w:type="spellStart"/>
      <w:r w:rsidRPr="00B62B85">
        <w:t>Neural</w:t>
      </w:r>
      <w:proofErr w:type="spellEnd"/>
      <w:r w:rsidRPr="00B62B85">
        <w:t xml:space="preserve"> Networks (</w:t>
      </w:r>
      <w:proofErr w:type="spellStart"/>
      <w:r w:rsidRPr="00B62B85">
        <w:t>DNN's</w:t>
      </w:r>
      <w:proofErr w:type="spellEnd"/>
      <w:r w:rsidRPr="00B62B85">
        <w:t xml:space="preserve">) worden benadrukt als een krachtig machine </w:t>
      </w:r>
      <w:proofErr w:type="spellStart"/>
      <w:r w:rsidRPr="00B62B85">
        <w:t>learning</w:t>
      </w:r>
      <w:proofErr w:type="spellEnd"/>
      <w:r w:rsidRPr="00B62B85">
        <w:t xml:space="preserve">-model voor objectdetectie, dat in staat is complexe modellen te leren zonder de noodzaak van handmatige ontwerpfuncties. Het artikel beschrijft een formulering die in staat is om meerdere objecten in een afbeelding te detecteren en hun locatie te bepalen met behulp van </w:t>
      </w:r>
      <w:proofErr w:type="spellStart"/>
      <w:r w:rsidRPr="00B62B85">
        <w:t>DNN's</w:t>
      </w:r>
      <w:proofErr w:type="spellEnd"/>
      <w:r w:rsidRPr="00B62B85">
        <w:t xml:space="preserve"> en een eenvoudige </w:t>
      </w:r>
      <w:proofErr w:type="spellStart"/>
      <w:r w:rsidRPr="00B62B85">
        <w:t>bounding</w:t>
      </w:r>
      <w:proofErr w:type="spellEnd"/>
      <w:r w:rsidRPr="00B62B85">
        <w:t xml:space="preserve"> box-inferentie. De methode is eenvoudig toe te passen op een breed scala aan klassen en levert betere detectieprestaties op over een breed scala van objecten. De methode wordt gedemonstreerd aan de hand van state-of-</w:t>
      </w:r>
      <w:proofErr w:type="spellStart"/>
      <w:r w:rsidRPr="00B62B85">
        <w:t>the</w:t>
      </w:r>
      <w:proofErr w:type="spellEnd"/>
      <w:r w:rsidRPr="00B62B85">
        <w:t>-art-detectieresultaten op de Pascal VOC-uitdaging.</w:t>
      </w:r>
    </w:p>
    <w:p w14:paraId="47734B01" w14:textId="2D113CA8" w:rsidR="00CA0D79" w:rsidRPr="00B62B85" w:rsidRDefault="00CA0D79" w:rsidP="00B62B85"/>
    <w:p w14:paraId="0950C3F7" w14:textId="12AB5D15" w:rsidR="00CA0D79" w:rsidRPr="00B62B85" w:rsidRDefault="00CA0D79" w:rsidP="00B62B85">
      <w:r w:rsidRPr="00B62B85">
        <w:t xml:space="preserve">Het </w:t>
      </w:r>
      <w:proofErr w:type="spellStart"/>
      <w:r w:rsidRPr="00B62B85">
        <w:t>deformable</w:t>
      </w:r>
      <w:proofErr w:type="spellEnd"/>
      <w:r w:rsidRPr="00B62B85">
        <w:t xml:space="preserve"> part-</w:t>
      </w:r>
      <w:proofErr w:type="spellStart"/>
      <w:r w:rsidRPr="00B62B85">
        <w:t>based</w:t>
      </w:r>
      <w:proofErr w:type="spellEnd"/>
      <w:r w:rsidRPr="00B62B85">
        <w:t xml:space="preserve"> model is een veel bestudeerd paradigma voor objectdetectie dat een set van </w:t>
      </w:r>
      <w:proofErr w:type="spellStart"/>
      <w:r w:rsidRPr="00B62B85">
        <w:t>discriminatief</w:t>
      </w:r>
      <w:proofErr w:type="spellEnd"/>
      <w:r w:rsidRPr="00B62B85">
        <w:t xml:space="preserve"> getrainde delen combineert in een stermodel genaamd picturale structuur. Andere op delen gebaseerde modellen, zoals het </w:t>
      </w:r>
      <w:proofErr w:type="spellStart"/>
      <w:r w:rsidRPr="00B62B85">
        <w:t>And</w:t>
      </w:r>
      <w:proofErr w:type="spellEnd"/>
      <w:r w:rsidRPr="00B62B85">
        <w:t xml:space="preserve">/Or </w:t>
      </w:r>
      <w:proofErr w:type="spellStart"/>
      <w:r w:rsidRPr="00B62B85">
        <w:t>graph</w:t>
      </w:r>
      <w:proofErr w:type="spellEnd"/>
      <w:r w:rsidRPr="00B62B85">
        <w:t xml:space="preserve"> model, zijn gemakkelijker te interpreteren dan </w:t>
      </w:r>
      <w:proofErr w:type="spellStart"/>
      <w:r w:rsidRPr="00B62B85">
        <w:t>DNN's</w:t>
      </w:r>
      <w:proofErr w:type="spellEnd"/>
      <w:r w:rsidRPr="00B62B85">
        <w:t xml:space="preserve">. Neurale netwerken zijn minder </w:t>
      </w:r>
      <w:proofErr w:type="spellStart"/>
      <w:r w:rsidRPr="00B62B85">
        <w:t>interpreteerbaar</w:t>
      </w:r>
      <w:proofErr w:type="spellEnd"/>
      <w:r w:rsidRPr="00B62B85">
        <w:t xml:space="preserve"> dan op delen gebaseerde modellen, maar kunnen efficiënter worden toegepast op objectdetectie door regressie op de volledige afbeelding uit te voeren. Deze aanpak wordt gebruikt in het beschreven model, in tegenstelling tot andere aanpakken die lokale of semi-lokale classificatie gebruiken.</w:t>
      </w:r>
    </w:p>
    <w:p w14:paraId="531E9D02" w14:textId="587A4046" w:rsidR="00B62B85" w:rsidRPr="00B62B85" w:rsidRDefault="00B62B85" w:rsidP="00B62B85"/>
    <w:p w14:paraId="6500A282" w14:textId="47170E81" w:rsidR="00B62B85" w:rsidRDefault="00B62B85" w:rsidP="00B62B85">
      <w:r w:rsidRPr="00B62B85">
        <w:t>Een</w:t>
      </w:r>
      <w:r w:rsidRPr="00B62B85">
        <w:t xml:space="preserve"> methode </w:t>
      </w:r>
      <w:r w:rsidRPr="00B62B85">
        <w:t xml:space="preserve">wordt </w:t>
      </w:r>
      <w:r w:rsidRPr="00B62B85">
        <w:t xml:space="preserve">voorgesteld om precieze object </w:t>
      </w:r>
      <w:proofErr w:type="spellStart"/>
      <w:r w:rsidRPr="00B62B85">
        <w:t>localisatie</w:t>
      </w:r>
      <w:proofErr w:type="spellEnd"/>
      <w:r w:rsidRPr="00B62B85">
        <w:t xml:space="preserve"> te bereiken met behulp van </w:t>
      </w:r>
      <w:proofErr w:type="spellStart"/>
      <w:r w:rsidRPr="00B62B85">
        <w:t>deep</w:t>
      </w:r>
      <w:proofErr w:type="spellEnd"/>
      <w:r w:rsidRPr="00B62B85">
        <w:t xml:space="preserve"> </w:t>
      </w:r>
      <w:proofErr w:type="spellStart"/>
      <w:r w:rsidRPr="00B62B85">
        <w:t>neural</w:t>
      </w:r>
      <w:proofErr w:type="spellEnd"/>
      <w:r w:rsidRPr="00B62B85">
        <w:t xml:space="preserve"> </w:t>
      </w:r>
      <w:proofErr w:type="spellStart"/>
      <w:r w:rsidRPr="00B62B85">
        <w:t>network</w:t>
      </w:r>
      <w:proofErr w:type="spellEnd"/>
      <w:r w:rsidRPr="00B62B85">
        <w:t xml:space="preserve"> (DNN)- gegenereerde </w:t>
      </w:r>
      <w:proofErr w:type="spellStart"/>
      <w:r w:rsidRPr="00B62B85">
        <w:t>masks</w:t>
      </w:r>
      <w:proofErr w:type="spellEnd"/>
      <w:r w:rsidRPr="00B62B85">
        <w:t xml:space="preserve">. Hoewel deze aanpak in staat is om hoogwaardige </w:t>
      </w:r>
      <w:proofErr w:type="spellStart"/>
      <w:r w:rsidRPr="00B62B85">
        <w:t>masks</w:t>
      </w:r>
      <w:proofErr w:type="spellEnd"/>
      <w:r w:rsidRPr="00B62B85">
        <w:t xml:space="preserve"> te genereren, zijn er verschillende extra uitdagingen. Zo kan één objectmasker niet voldoende zijn om objecten die naast elkaar geplaatst zijn te onderscheiden. Bovendien genereren ze </w:t>
      </w:r>
      <w:proofErr w:type="spellStart"/>
      <w:r w:rsidRPr="00B62B85">
        <w:t>masks</w:t>
      </w:r>
      <w:proofErr w:type="spellEnd"/>
      <w:r w:rsidRPr="00B62B85">
        <w:t xml:space="preserve"> die veel kleiner zijn dan de grootte van de originele afbeelding. Om deze problemen aan te pakken, worden meerdere </w:t>
      </w:r>
      <w:proofErr w:type="spellStart"/>
      <w:r w:rsidRPr="00B62B85">
        <w:t>masks</w:t>
      </w:r>
      <w:proofErr w:type="spellEnd"/>
      <w:r w:rsidRPr="00B62B85">
        <w:t xml:space="preserve"> gegenereerd om robuuste </w:t>
      </w:r>
      <w:proofErr w:type="spellStart"/>
      <w:r w:rsidRPr="00B62B85">
        <w:t>localisatie</w:t>
      </w:r>
      <w:proofErr w:type="spellEnd"/>
      <w:r w:rsidRPr="00B62B85">
        <w:t xml:space="preserve"> te bereiken, die elk het hele object of een deel daarvan vertegenwoordigen. Verder wordt een score gebruikt om de overeenkomst tussen </w:t>
      </w:r>
      <w:proofErr w:type="spellStart"/>
      <w:r w:rsidRPr="00B62B85">
        <w:t>bounding</w:t>
      </w:r>
      <w:proofErr w:type="spellEnd"/>
      <w:r w:rsidRPr="00B62B85">
        <w:t xml:space="preserve"> </w:t>
      </w:r>
      <w:proofErr w:type="spellStart"/>
      <w:r w:rsidRPr="00B62B85">
        <w:t>boxes</w:t>
      </w:r>
      <w:proofErr w:type="spellEnd"/>
      <w:r w:rsidRPr="00B62B85">
        <w:t xml:space="preserve"> en </w:t>
      </w:r>
      <w:proofErr w:type="spellStart"/>
      <w:r w:rsidRPr="00B62B85">
        <w:t>masks</w:t>
      </w:r>
      <w:proofErr w:type="spellEnd"/>
      <w:r w:rsidRPr="00B62B85">
        <w:t xml:space="preserve"> te meten om de nauwkeurigste resultaten te verkrijgen.</w:t>
      </w:r>
    </w:p>
    <w:p w14:paraId="5A944AB2" w14:textId="060274B8" w:rsidR="00AC529B" w:rsidRDefault="00AC529B" w:rsidP="00B62B85"/>
    <w:p w14:paraId="27447975" w14:textId="561C46BF" w:rsidR="00AC529B" w:rsidRPr="00AC529B" w:rsidRDefault="00AC529B" w:rsidP="00AC529B">
      <w:r w:rsidRPr="00AC529B">
        <w:t xml:space="preserve">Het netwerk heeft een eenvoudige structuur zonder gladheid of </w:t>
      </w:r>
      <w:proofErr w:type="spellStart"/>
      <w:r w:rsidRPr="00AC529B">
        <w:t>convolutionele</w:t>
      </w:r>
      <w:proofErr w:type="spellEnd"/>
      <w:r w:rsidRPr="00AC529B">
        <w:t xml:space="preserve"> lagen, maar heeft veel trainingsdata nodig. Er worden duizenden monsters van elke afbeelding genomen om de </w:t>
      </w:r>
      <w:proofErr w:type="spellStart"/>
      <w:r w:rsidRPr="00AC529B">
        <w:t>mask</w:t>
      </w:r>
      <w:proofErr w:type="spellEnd"/>
      <w:r w:rsidRPr="00AC529B">
        <w:t xml:space="preserve"> generator en de </w:t>
      </w:r>
      <w:proofErr w:type="spellStart"/>
      <w:r w:rsidRPr="00AC529B">
        <w:t>classifier</w:t>
      </w:r>
      <w:proofErr w:type="spellEnd"/>
      <w:r w:rsidRPr="00AC529B">
        <w:t xml:space="preserve"> te trainen. Voor de training van de </w:t>
      </w:r>
      <w:proofErr w:type="spellStart"/>
      <w:r w:rsidRPr="00AC529B">
        <w:t>mask</w:t>
      </w:r>
      <w:proofErr w:type="spellEnd"/>
      <w:r w:rsidRPr="00AC529B">
        <w:t xml:space="preserve"> generator worden negatieve monsters gedefinieerd als die geen </w:t>
      </w:r>
      <w:proofErr w:type="spellStart"/>
      <w:r w:rsidRPr="00AC529B">
        <w:t>bounding</w:t>
      </w:r>
      <w:proofErr w:type="spellEnd"/>
      <w:r w:rsidRPr="00AC529B">
        <w:t xml:space="preserve"> box overlappen en positieve monsters als die ten minste 80% van een </w:t>
      </w:r>
      <w:proofErr w:type="spellStart"/>
      <w:r w:rsidRPr="00AC529B">
        <w:t>bounding</w:t>
      </w:r>
      <w:proofErr w:type="spellEnd"/>
      <w:r w:rsidRPr="00AC529B">
        <w:t xml:space="preserve"> box overlappen. Voor de training van de </w:t>
      </w:r>
      <w:proofErr w:type="spellStart"/>
      <w:r w:rsidRPr="00AC529B">
        <w:t>classifier</w:t>
      </w:r>
      <w:proofErr w:type="spellEnd"/>
      <w:r w:rsidRPr="00AC529B">
        <w:t xml:space="preserve"> worden negatieve monsters gedefinieerd als die minder dan 0,2 </w:t>
      </w:r>
      <w:proofErr w:type="spellStart"/>
      <w:r w:rsidRPr="00AC529B">
        <w:t>Jaccard-similarity</w:t>
      </w:r>
      <w:proofErr w:type="spellEnd"/>
      <w:r w:rsidRPr="00AC529B">
        <w:t xml:space="preserve"> hebben met objecten en positieve monsters moeten ten minste 0,6 </w:t>
      </w:r>
      <w:proofErr w:type="spellStart"/>
      <w:r w:rsidRPr="00AC529B">
        <w:t>similarity</w:t>
      </w:r>
      <w:proofErr w:type="spellEnd"/>
      <w:r w:rsidRPr="00AC529B">
        <w:t xml:space="preserve"> hebben en worden geëtiketteerd met de klasse van het object waarmee ze het meest overeenkomen. Het hele netwerk, inclusief </w:t>
      </w:r>
      <w:proofErr w:type="spellStart"/>
      <w:r w:rsidRPr="00AC529B">
        <w:t>convolutionele</w:t>
      </w:r>
      <w:proofErr w:type="spellEnd"/>
      <w:r w:rsidRPr="00AC529B">
        <w:t xml:space="preserve"> lagen, </w:t>
      </w:r>
      <w:r w:rsidRPr="00AC529B">
        <w:lastRenderedPageBreak/>
        <w:t xml:space="preserve">wordt </w:t>
      </w:r>
      <w:proofErr w:type="spellStart"/>
      <w:r w:rsidRPr="00AC529B">
        <w:t>fijngestemd</w:t>
      </w:r>
      <w:proofErr w:type="spellEnd"/>
      <w:r w:rsidRPr="00AC529B">
        <w:t xml:space="preserve"> door </w:t>
      </w:r>
      <w:proofErr w:type="spellStart"/>
      <w:r w:rsidRPr="00AC529B">
        <w:t>stochastic</w:t>
      </w:r>
      <w:proofErr w:type="spellEnd"/>
      <w:r w:rsidRPr="00AC529B">
        <w:t xml:space="preserve"> </w:t>
      </w:r>
      <w:proofErr w:type="spellStart"/>
      <w:r w:rsidRPr="00AC529B">
        <w:t>gradient</w:t>
      </w:r>
      <w:proofErr w:type="spellEnd"/>
      <w:r w:rsidRPr="00AC529B">
        <w:t xml:space="preserve"> met ADAGRAD te trainen om de leersnelheid van de lagen automatisch te schatten</w:t>
      </w:r>
      <w:r>
        <w:t>.</w:t>
      </w:r>
    </w:p>
    <w:p w14:paraId="4F7CD1B3" w14:textId="0285A63C" w:rsidR="00B62B85" w:rsidRPr="00B62B85" w:rsidRDefault="00B62B85" w:rsidP="00B62B85"/>
    <w:p w14:paraId="5C46F5FB" w14:textId="77777777" w:rsidR="00B62B85" w:rsidRPr="00B62B85" w:rsidRDefault="00B62B85" w:rsidP="00B62B85"/>
    <w:sectPr w:rsidR="00B62B85" w:rsidRPr="00B6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27"/>
    <w:rsid w:val="00046A27"/>
    <w:rsid w:val="00250491"/>
    <w:rsid w:val="003C5424"/>
    <w:rsid w:val="00AC529B"/>
    <w:rsid w:val="00B62B85"/>
    <w:rsid w:val="00C50414"/>
    <w:rsid w:val="00CA0D79"/>
    <w:rsid w:val="00E55B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93C9"/>
  <w15:chartTrackingRefBased/>
  <w15:docId w15:val="{B17102BD-A9A9-451E-AA2C-408BBF97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046A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2">
    <w:name w:val="heading 2"/>
    <w:basedOn w:val="Standaard"/>
    <w:next w:val="Standaard"/>
    <w:link w:val="Kop2Char"/>
    <w:uiPriority w:val="9"/>
    <w:unhideWhenUsed/>
    <w:qFormat/>
    <w:rsid w:val="00250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6A27"/>
    <w:rPr>
      <w:rFonts w:ascii="Times New Roman" w:eastAsia="Times New Roman" w:hAnsi="Times New Roman" w:cs="Times New Roman"/>
      <w:b/>
      <w:bCs/>
      <w:kern w:val="36"/>
      <w:sz w:val="48"/>
      <w:szCs w:val="48"/>
      <w:lang w:val="en-NL" w:eastAsia="en-NL"/>
    </w:rPr>
  </w:style>
  <w:style w:type="character" w:customStyle="1" w:styleId="titleheading">
    <w:name w:val="title_heading"/>
    <w:basedOn w:val="Standaardalinea-lettertype"/>
    <w:rsid w:val="00046A27"/>
  </w:style>
  <w:style w:type="character" w:styleId="Hyperlink">
    <w:name w:val="Hyperlink"/>
    <w:basedOn w:val="Standaardalinea-lettertype"/>
    <w:uiPriority w:val="99"/>
    <w:unhideWhenUsed/>
    <w:rsid w:val="00046A27"/>
    <w:rPr>
      <w:color w:val="0000FF"/>
      <w:u w:val="single"/>
    </w:rPr>
  </w:style>
  <w:style w:type="paragraph" w:styleId="Geenafstand">
    <w:name w:val="No Spacing"/>
    <w:uiPriority w:val="1"/>
    <w:qFormat/>
    <w:rsid w:val="00046A27"/>
    <w:pPr>
      <w:spacing w:after="0" w:line="240" w:lineRule="auto"/>
    </w:pPr>
    <w:rPr>
      <w:lang w:val="nl-NL"/>
    </w:rPr>
  </w:style>
  <w:style w:type="character" w:styleId="Onopgelostemelding">
    <w:name w:val="Unresolved Mention"/>
    <w:basedOn w:val="Standaardalinea-lettertype"/>
    <w:uiPriority w:val="99"/>
    <w:semiHidden/>
    <w:unhideWhenUsed/>
    <w:rsid w:val="00AC529B"/>
    <w:rPr>
      <w:color w:val="605E5C"/>
      <w:shd w:val="clear" w:color="auto" w:fill="E1DFDD"/>
    </w:rPr>
  </w:style>
  <w:style w:type="character" w:customStyle="1" w:styleId="Kop2Char">
    <w:name w:val="Kop 2 Char"/>
    <w:basedOn w:val="Standaardalinea-lettertype"/>
    <w:link w:val="Kop2"/>
    <w:uiPriority w:val="9"/>
    <w:rsid w:val="00250491"/>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ceedings.neurips.cc/paper/2013/file/f7cade80b7cc92b991cf4d2806d6bd78-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15866</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Yildirim</dc:creator>
  <cp:keywords/>
  <dc:description/>
  <cp:lastModifiedBy>Kenan Yildirim</cp:lastModifiedBy>
  <cp:revision>8</cp:revision>
  <dcterms:created xsi:type="dcterms:W3CDTF">2023-02-23T12:32:00Z</dcterms:created>
  <dcterms:modified xsi:type="dcterms:W3CDTF">2023-03-06T12:58:00Z</dcterms:modified>
</cp:coreProperties>
</file>