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23DD" w14:textId="272A0D14" w:rsidR="00201EEE" w:rsidRDefault="0048718F" w:rsidP="0048718F">
      <w:pPr>
        <w:pStyle w:val="Title"/>
        <w:jc w:val="center"/>
      </w:pPr>
      <w:r>
        <w:t>Výzkumné otázky</w:t>
      </w:r>
    </w:p>
    <w:p w14:paraId="44339AB2" w14:textId="77777777" w:rsidR="0048718F" w:rsidRDefault="0048718F" w:rsidP="0048718F"/>
    <w:p w14:paraId="6A8D8B64" w14:textId="77777777" w:rsidR="0048718F" w:rsidRDefault="0048718F" w:rsidP="0048718F">
      <w:pPr>
        <w:pStyle w:val="Heading1"/>
      </w:pPr>
      <w:r w:rsidRPr="0048718F">
        <w:t>Rostou v pr</w:t>
      </w:r>
      <w:r w:rsidRPr="0048718F">
        <w:rPr>
          <w:rFonts w:hint="cs"/>
        </w:rPr>
        <w:t>ů</w:t>
      </w:r>
      <w:r w:rsidRPr="0048718F">
        <w:t>b</w:t>
      </w:r>
      <w:r w:rsidRPr="0048718F">
        <w:rPr>
          <w:rFonts w:hint="cs"/>
        </w:rPr>
        <w:t>ě</w:t>
      </w:r>
      <w:r w:rsidRPr="0048718F">
        <w:t>hu let mzdy ve v</w:t>
      </w:r>
      <w:r w:rsidRPr="0048718F">
        <w:rPr>
          <w:rFonts w:hint="cs"/>
        </w:rPr>
        <w:t>š</w:t>
      </w:r>
      <w:r w:rsidRPr="0048718F">
        <w:t>ech odv</w:t>
      </w:r>
      <w:r w:rsidRPr="0048718F">
        <w:rPr>
          <w:rFonts w:hint="cs"/>
        </w:rPr>
        <w:t>ě</w:t>
      </w:r>
      <w:r w:rsidRPr="0048718F">
        <w:t>tv</w:t>
      </w:r>
      <w:r w:rsidRPr="0048718F">
        <w:rPr>
          <w:rFonts w:hint="cs"/>
        </w:rPr>
        <w:t>í</w:t>
      </w:r>
      <w:r w:rsidRPr="0048718F">
        <w:t>ch, nebo v n</w:t>
      </w:r>
      <w:r w:rsidRPr="0048718F">
        <w:rPr>
          <w:rFonts w:hint="cs"/>
        </w:rPr>
        <w:t>ě</w:t>
      </w:r>
      <w:r w:rsidRPr="0048718F">
        <w:t>kter</w:t>
      </w:r>
      <w:r w:rsidRPr="0048718F">
        <w:rPr>
          <w:rFonts w:hint="cs"/>
        </w:rPr>
        <w:t>ý</w:t>
      </w:r>
      <w:r w:rsidRPr="0048718F">
        <w:t>ch klesaj</w:t>
      </w:r>
      <w:r w:rsidRPr="0048718F">
        <w:rPr>
          <w:rFonts w:hint="cs"/>
        </w:rPr>
        <w:t>í</w:t>
      </w:r>
      <w:r w:rsidRPr="0048718F">
        <w:t>?</w:t>
      </w:r>
    </w:p>
    <w:p w14:paraId="4D4E7835" w14:textId="77777777" w:rsidR="00202F38" w:rsidRDefault="00DD19BE" w:rsidP="0048718F">
      <w:pPr>
        <w:pStyle w:val="ListParagraph"/>
        <w:numPr>
          <w:ilvl w:val="0"/>
          <w:numId w:val="2"/>
        </w:numPr>
        <w:rPr>
          <w:rFonts w:ascii="Arial" w:hAnsi="Arial" w:cs="Arial"/>
        </w:rPr>
      </w:pPr>
      <w:r>
        <w:rPr>
          <w:rFonts w:ascii="Arial" w:hAnsi="Arial" w:cs="Arial"/>
        </w:rPr>
        <w:t>P</w:t>
      </w:r>
      <w:r w:rsidR="0048718F">
        <w:rPr>
          <w:rFonts w:ascii="Arial" w:hAnsi="Arial" w:cs="Arial"/>
        </w:rPr>
        <w:t>orovnáním rozdílu průměrné mzdy na začátku a konci sledovaném období (2006-2018) zjistíme, že ve všech oborech mzdy v dlouhodobém horizontu rostou</w:t>
      </w:r>
    </w:p>
    <w:p w14:paraId="41CBD2BC" w14:textId="1769B4EC" w:rsidR="0048718F" w:rsidRDefault="0048718F" w:rsidP="00202F38">
      <w:pPr>
        <w:pStyle w:val="ListParagraph"/>
        <w:rPr>
          <w:rFonts w:ascii="Arial" w:hAnsi="Arial" w:cs="Arial"/>
        </w:rPr>
      </w:pPr>
      <w:r>
        <w:rPr>
          <w:rFonts w:ascii="Arial" w:hAnsi="Arial" w:cs="Arial"/>
        </w:rPr>
        <w:t xml:space="preserve"> (Query 1.1)</w:t>
      </w:r>
    </w:p>
    <w:p w14:paraId="3141FDE6" w14:textId="77777777" w:rsidR="00202F38" w:rsidRPr="0048718F" w:rsidRDefault="00202F38" w:rsidP="00202F38">
      <w:pPr>
        <w:pStyle w:val="ListParagraph"/>
        <w:rPr>
          <w:rFonts w:ascii="Arial" w:hAnsi="Arial" w:cs="Arial"/>
        </w:rPr>
      </w:pPr>
    </w:p>
    <w:p w14:paraId="2ADB9E30" w14:textId="428D90EA" w:rsidR="0048718F" w:rsidRPr="0048718F" w:rsidRDefault="00202F38" w:rsidP="0048718F">
      <w:pPr>
        <w:pStyle w:val="ListParagraph"/>
        <w:numPr>
          <w:ilvl w:val="0"/>
          <w:numId w:val="2"/>
        </w:numPr>
        <w:rPr>
          <w:rFonts w:ascii="Arial" w:hAnsi="Arial" w:cs="Arial"/>
        </w:rPr>
      </w:pPr>
      <w:r>
        <w:rPr>
          <w:rFonts w:ascii="Arial" w:hAnsi="Arial" w:cs="Arial"/>
        </w:rPr>
        <w:t xml:space="preserve">Při detailnějším pohledu je vidět, že existují i meziroční propady, jako například v letech 2013-2016 v oboru </w:t>
      </w:r>
      <w:r w:rsidRPr="00202F38">
        <w:rPr>
          <w:rFonts w:ascii="Arial" w:hAnsi="Arial" w:cs="Arial"/>
          <w:i/>
          <w:iCs/>
        </w:rPr>
        <w:t>Těžba a dobývání</w:t>
      </w:r>
      <w:r>
        <w:rPr>
          <w:rFonts w:ascii="Arial" w:hAnsi="Arial" w:cs="Arial"/>
        </w:rPr>
        <w:t xml:space="preserve"> nebo masivní propad v roce 2013 v oboru </w:t>
      </w:r>
      <w:r w:rsidRPr="00202F38">
        <w:rPr>
          <w:rFonts w:ascii="Arial" w:hAnsi="Arial" w:cs="Arial"/>
          <w:i/>
          <w:iCs/>
        </w:rPr>
        <w:t>Pen</w:t>
      </w:r>
      <w:r w:rsidRPr="00202F38">
        <w:rPr>
          <w:rFonts w:ascii="Arial" w:hAnsi="Arial" w:cs="Arial" w:hint="cs"/>
          <w:i/>
          <w:iCs/>
        </w:rPr>
        <w:t>ěž</w:t>
      </w:r>
      <w:r w:rsidRPr="00202F38">
        <w:rPr>
          <w:rFonts w:ascii="Arial" w:hAnsi="Arial" w:cs="Arial"/>
          <w:i/>
          <w:iCs/>
        </w:rPr>
        <w:t>nictv</w:t>
      </w:r>
      <w:r w:rsidRPr="00202F38">
        <w:rPr>
          <w:rFonts w:ascii="Arial" w:hAnsi="Arial" w:cs="Arial" w:hint="cs"/>
          <w:i/>
          <w:iCs/>
        </w:rPr>
        <w:t>í</w:t>
      </w:r>
      <w:r w:rsidRPr="00202F38">
        <w:rPr>
          <w:rFonts w:ascii="Arial" w:hAnsi="Arial" w:cs="Arial"/>
          <w:i/>
          <w:iCs/>
        </w:rPr>
        <w:t xml:space="preserve"> a poji</w:t>
      </w:r>
      <w:r w:rsidRPr="00202F38">
        <w:rPr>
          <w:rFonts w:ascii="Arial" w:hAnsi="Arial" w:cs="Arial" w:hint="cs"/>
          <w:i/>
          <w:iCs/>
        </w:rPr>
        <w:t>šť</w:t>
      </w:r>
      <w:r w:rsidRPr="00202F38">
        <w:rPr>
          <w:rFonts w:ascii="Arial" w:hAnsi="Arial" w:cs="Arial"/>
          <w:i/>
          <w:iCs/>
        </w:rPr>
        <w:t>ovnictv</w:t>
      </w:r>
      <w:r w:rsidRPr="00202F38">
        <w:rPr>
          <w:rFonts w:ascii="Arial" w:hAnsi="Arial" w:cs="Arial" w:hint="cs"/>
          <w:i/>
          <w:iCs/>
        </w:rPr>
        <w:t>í</w:t>
      </w:r>
    </w:p>
    <w:p w14:paraId="5EDE1DD5" w14:textId="6A21D2DC" w:rsidR="0048718F" w:rsidRDefault="00202F38" w:rsidP="0048718F">
      <w:pPr>
        <w:pStyle w:val="ListParagraph"/>
      </w:pPr>
      <w:r>
        <w:t>(Query 1.2)</w:t>
      </w:r>
    </w:p>
    <w:p w14:paraId="2876321D" w14:textId="77777777" w:rsidR="00A12919" w:rsidRDefault="00A12919" w:rsidP="00A12919"/>
    <w:p w14:paraId="026361F4" w14:textId="15E692EF" w:rsidR="00A12919" w:rsidRDefault="00A12919" w:rsidP="00A12919">
      <w:pPr>
        <w:pStyle w:val="Heading1"/>
      </w:pPr>
      <w:r w:rsidRPr="00A12919">
        <w:t>Kolik je mo</w:t>
      </w:r>
      <w:r w:rsidRPr="00A12919">
        <w:rPr>
          <w:rFonts w:hint="cs"/>
        </w:rPr>
        <w:t>ž</w:t>
      </w:r>
      <w:r w:rsidRPr="00A12919">
        <w:t>n</w:t>
      </w:r>
      <w:r w:rsidRPr="00A12919">
        <w:rPr>
          <w:rFonts w:hint="cs"/>
        </w:rPr>
        <w:t>é</w:t>
      </w:r>
      <w:r w:rsidRPr="00A12919">
        <w:t xml:space="preserve"> si koupit litr</w:t>
      </w:r>
      <w:r w:rsidRPr="00A12919">
        <w:rPr>
          <w:rFonts w:hint="cs"/>
        </w:rPr>
        <w:t>ů</w:t>
      </w:r>
      <w:r w:rsidRPr="00A12919">
        <w:t xml:space="preserve"> ml</w:t>
      </w:r>
      <w:r w:rsidRPr="00A12919">
        <w:rPr>
          <w:rFonts w:hint="cs"/>
        </w:rPr>
        <w:t>é</w:t>
      </w:r>
      <w:r w:rsidRPr="00A12919">
        <w:t>ka a kilogram</w:t>
      </w:r>
      <w:r w:rsidRPr="00A12919">
        <w:rPr>
          <w:rFonts w:hint="cs"/>
        </w:rPr>
        <w:t>ů</w:t>
      </w:r>
      <w:r w:rsidRPr="00A12919">
        <w:t xml:space="preserve"> chleba za prvn</w:t>
      </w:r>
      <w:r w:rsidRPr="00A12919">
        <w:rPr>
          <w:rFonts w:hint="cs"/>
        </w:rPr>
        <w:t>í</w:t>
      </w:r>
      <w:r w:rsidRPr="00A12919">
        <w:t xml:space="preserve"> a posledn</w:t>
      </w:r>
      <w:r w:rsidRPr="00A12919">
        <w:rPr>
          <w:rFonts w:hint="cs"/>
        </w:rPr>
        <w:t>í</w:t>
      </w:r>
      <w:r w:rsidRPr="00A12919">
        <w:t xml:space="preserve"> srovnateln</w:t>
      </w:r>
      <w:r w:rsidRPr="00A12919">
        <w:rPr>
          <w:rFonts w:hint="cs"/>
        </w:rPr>
        <w:t>é</w:t>
      </w:r>
      <w:r w:rsidRPr="00A12919">
        <w:t xml:space="preserve"> obdob</w:t>
      </w:r>
      <w:r w:rsidRPr="00A12919">
        <w:rPr>
          <w:rFonts w:hint="cs"/>
        </w:rPr>
        <w:t>í</w:t>
      </w:r>
      <w:r w:rsidRPr="00A12919">
        <w:t xml:space="preserve"> v dostupn</w:t>
      </w:r>
      <w:r w:rsidRPr="00A12919">
        <w:rPr>
          <w:rFonts w:hint="cs"/>
        </w:rPr>
        <w:t>ý</w:t>
      </w:r>
      <w:r w:rsidRPr="00A12919">
        <w:t>ch datech cen a mezd?</w:t>
      </w:r>
    </w:p>
    <w:p w14:paraId="67D30D64" w14:textId="37922F10" w:rsidR="00A12919" w:rsidRPr="002D2503" w:rsidRDefault="002D2503" w:rsidP="00A12919">
      <w:pPr>
        <w:pStyle w:val="ListParagraph"/>
        <w:numPr>
          <w:ilvl w:val="0"/>
          <w:numId w:val="2"/>
        </w:numPr>
      </w:pPr>
      <w:r>
        <w:t xml:space="preserve">Z porovnání kupní síly mezi rokem 2006 a 2018 vychází, že žádný z oborů nezaznamenal propad reálné kupní síly, byť některé obory zaznamenali téměř stagnaci, tzn. za průměrnou mzdu si zaměstnanec byl schopný koupit téměř totožné množství potravin. Toto je nejvíce vidět znatelné pro u oboru </w:t>
      </w:r>
      <w:r w:rsidRPr="002D2503">
        <w:rPr>
          <w:i/>
          <w:iCs/>
        </w:rPr>
        <w:t>Ostatní činnosti</w:t>
      </w:r>
      <w:r>
        <w:t xml:space="preserve"> a kategorii </w:t>
      </w:r>
      <w:r w:rsidRPr="002D2503">
        <w:rPr>
          <w:i/>
          <w:iCs/>
        </w:rPr>
        <w:t>Chléb konzumní kmínový</w:t>
      </w:r>
    </w:p>
    <w:p w14:paraId="514D304E" w14:textId="2F35F544" w:rsidR="002D2503" w:rsidRDefault="002D2503" w:rsidP="002D2503">
      <w:pPr>
        <w:pStyle w:val="ListParagraph"/>
      </w:pPr>
      <w:r>
        <w:t>(Query 2)</w:t>
      </w:r>
    </w:p>
    <w:p w14:paraId="192B2FAE" w14:textId="77777777" w:rsidR="002D2503" w:rsidRDefault="002D2503" w:rsidP="002D2503"/>
    <w:p w14:paraId="7A700B28" w14:textId="3CA560F3" w:rsidR="002D2503" w:rsidRDefault="002D2503" w:rsidP="002D2503">
      <w:pPr>
        <w:pStyle w:val="Heading1"/>
      </w:pPr>
      <w:r w:rsidRPr="002D2503">
        <w:t>Kter</w:t>
      </w:r>
      <w:r w:rsidRPr="002D2503">
        <w:rPr>
          <w:rFonts w:hint="cs"/>
        </w:rPr>
        <w:t>á</w:t>
      </w:r>
      <w:r w:rsidRPr="002D2503">
        <w:t xml:space="preserve"> kategorie potravin zdra</w:t>
      </w:r>
      <w:r w:rsidRPr="002D2503">
        <w:rPr>
          <w:rFonts w:hint="cs"/>
        </w:rPr>
        <w:t>ž</w:t>
      </w:r>
      <w:r w:rsidRPr="002D2503">
        <w:t>uje nejpomaleji (je u n</w:t>
      </w:r>
      <w:r w:rsidRPr="002D2503">
        <w:rPr>
          <w:rFonts w:hint="cs"/>
        </w:rPr>
        <w:t>í</w:t>
      </w:r>
      <w:r w:rsidRPr="002D2503">
        <w:t xml:space="preserve"> nejni</w:t>
      </w:r>
      <w:r w:rsidRPr="002D2503">
        <w:rPr>
          <w:rFonts w:hint="cs"/>
        </w:rPr>
        <w:t>žší</w:t>
      </w:r>
      <w:r w:rsidRPr="002D2503">
        <w:t xml:space="preserve"> percentu</w:t>
      </w:r>
      <w:r w:rsidRPr="002D2503">
        <w:rPr>
          <w:rFonts w:hint="cs"/>
        </w:rPr>
        <w:t>á</w:t>
      </w:r>
      <w:r w:rsidRPr="002D2503">
        <w:t>ln</w:t>
      </w:r>
      <w:r w:rsidRPr="002D2503">
        <w:rPr>
          <w:rFonts w:hint="cs"/>
        </w:rPr>
        <w:t>í</w:t>
      </w:r>
      <w:r w:rsidRPr="002D2503">
        <w:t xml:space="preserve"> meziro</w:t>
      </w:r>
      <w:r w:rsidRPr="002D2503">
        <w:rPr>
          <w:rFonts w:hint="cs"/>
        </w:rPr>
        <w:t>č</w:t>
      </w:r>
      <w:r w:rsidRPr="002D2503">
        <w:t>n</w:t>
      </w:r>
      <w:r w:rsidRPr="002D2503">
        <w:rPr>
          <w:rFonts w:hint="cs"/>
        </w:rPr>
        <w:t>í</w:t>
      </w:r>
      <w:r w:rsidRPr="002D2503">
        <w:t xml:space="preserve"> n</w:t>
      </w:r>
      <w:r w:rsidRPr="002D2503">
        <w:rPr>
          <w:rFonts w:hint="cs"/>
        </w:rPr>
        <w:t>á</w:t>
      </w:r>
      <w:r w:rsidRPr="002D2503">
        <w:t>r</w:t>
      </w:r>
      <w:r w:rsidRPr="002D2503">
        <w:rPr>
          <w:rFonts w:hint="cs"/>
        </w:rPr>
        <w:t>ů</w:t>
      </w:r>
      <w:r w:rsidRPr="002D2503">
        <w:t>st)?</w:t>
      </w:r>
    </w:p>
    <w:p w14:paraId="54CD5EF5" w14:textId="762911A4" w:rsidR="00F12896" w:rsidRPr="00F12896" w:rsidRDefault="00F12896" w:rsidP="00F12896">
      <w:pPr>
        <w:pStyle w:val="ListParagraph"/>
        <w:numPr>
          <w:ilvl w:val="0"/>
          <w:numId w:val="2"/>
        </w:numPr>
      </w:pPr>
      <w:r>
        <w:t xml:space="preserve">Z výsledné tabulky je vidět, že nejrychleji roste cena komodit </w:t>
      </w:r>
      <w:r w:rsidRPr="00F12896">
        <w:rPr>
          <w:i/>
          <w:iCs/>
        </w:rPr>
        <w:t>Konzumní brambory</w:t>
      </w:r>
      <w:r>
        <w:t xml:space="preserve">, </w:t>
      </w:r>
      <w:r w:rsidRPr="00F12896">
        <w:rPr>
          <w:i/>
          <w:iCs/>
        </w:rPr>
        <w:t>Papriky</w:t>
      </w:r>
      <w:r>
        <w:t xml:space="preserve">, </w:t>
      </w:r>
      <w:r w:rsidRPr="00F12896">
        <w:rPr>
          <w:i/>
          <w:iCs/>
        </w:rPr>
        <w:t>Máslo</w:t>
      </w:r>
      <w:r>
        <w:t xml:space="preserve">. Komodita </w:t>
      </w:r>
      <w:r w:rsidRPr="00F12896">
        <w:rPr>
          <w:i/>
          <w:iCs/>
        </w:rPr>
        <w:t>Cukr krystalový</w:t>
      </w:r>
      <w:r>
        <w:t xml:space="preserve"> je jediná, u které vidíme pokles</w:t>
      </w:r>
      <w:r w:rsidR="001442E9">
        <w:t xml:space="preserve"> ceny</w:t>
      </w:r>
      <w:r>
        <w:t xml:space="preserve"> v dlouhodobém horizontu.</w:t>
      </w:r>
    </w:p>
    <w:sectPr w:rsidR="00F12896" w:rsidRPr="00F12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B93"/>
    <w:multiLevelType w:val="hybridMultilevel"/>
    <w:tmpl w:val="BF86FC5C"/>
    <w:lvl w:ilvl="0" w:tplc="EFBCC0E6">
      <w:start w:val="1"/>
      <w:numFmt w:val="bullet"/>
      <w:lvlText w:val="-"/>
      <w:lvlJc w:val="left"/>
      <w:pPr>
        <w:ind w:left="720" w:hanging="360"/>
      </w:pPr>
      <w:rPr>
        <w:rFonts w:ascii="Arial" w:eastAsiaTheme="minorHAnsi"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40C4822"/>
    <w:multiLevelType w:val="hybridMultilevel"/>
    <w:tmpl w:val="AB30DE2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65746346">
    <w:abstractNumId w:val="1"/>
  </w:num>
  <w:num w:numId="2" w16cid:durableId="213032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21"/>
    <w:rsid w:val="001442E9"/>
    <w:rsid w:val="00201EEE"/>
    <w:rsid w:val="00202F38"/>
    <w:rsid w:val="00276829"/>
    <w:rsid w:val="002D2503"/>
    <w:rsid w:val="002E1BAD"/>
    <w:rsid w:val="00484321"/>
    <w:rsid w:val="0048718F"/>
    <w:rsid w:val="00A12919"/>
    <w:rsid w:val="00DD19BE"/>
    <w:rsid w:val="00F128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CDED"/>
  <w15:chartTrackingRefBased/>
  <w15:docId w15:val="{896A01DD-B971-42FD-B2BD-F45B16EE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321"/>
    <w:rPr>
      <w:rFonts w:eastAsiaTheme="majorEastAsia" w:cstheme="majorBidi"/>
      <w:color w:val="272727" w:themeColor="text1" w:themeTint="D8"/>
    </w:rPr>
  </w:style>
  <w:style w:type="paragraph" w:styleId="Title">
    <w:name w:val="Title"/>
    <w:basedOn w:val="Normal"/>
    <w:next w:val="Normal"/>
    <w:link w:val="TitleChar"/>
    <w:uiPriority w:val="10"/>
    <w:qFormat/>
    <w:rsid w:val="00484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321"/>
    <w:pPr>
      <w:spacing w:before="160"/>
      <w:jc w:val="center"/>
    </w:pPr>
    <w:rPr>
      <w:i/>
      <w:iCs/>
      <w:color w:val="404040" w:themeColor="text1" w:themeTint="BF"/>
    </w:rPr>
  </w:style>
  <w:style w:type="character" w:customStyle="1" w:styleId="QuoteChar">
    <w:name w:val="Quote Char"/>
    <w:basedOn w:val="DefaultParagraphFont"/>
    <w:link w:val="Quote"/>
    <w:uiPriority w:val="29"/>
    <w:rsid w:val="00484321"/>
    <w:rPr>
      <w:i/>
      <w:iCs/>
      <w:color w:val="404040" w:themeColor="text1" w:themeTint="BF"/>
    </w:rPr>
  </w:style>
  <w:style w:type="paragraph" w:styleId="ListParagraph">
    <w:name w:val="List Paragraph"/>
    <w:basedOn w:val="Normal"/>
    <w:uiPriority w:val="34"/>
    <w:qFormat/>
    <w:rsid w:val="00484321"/>
    <w:pPr>
      <w:ind w:left="720"/>
      <w:contextualSpacing/>
    </w:pPr>
  </w:style>
  <w:style w:type="character" w:styleId="IntenseEmphasis">
    <w:name w:val="Intense Emphasis"/>
    <w:basedOn w:val="DefaultParagraphFont"/>
    <w:uiPriority w:val="21"/>
    <w:qFormat/>
    <w:rsid w:val="00484321"/>
    <w:rPr>
      <w:i/>
      <w:iCs/>
      <w:color w:val="0F4761" w:themeColor="accent1" w:themeShade="BF"/>
    </w:rPr>
  </w:style>
  <w:style w:type="paragraph" w:styleId="IntenseQuote">
    <w:name w:val="Intense Quote"/>
    <w:basedOn w:val="Normal"/>
    <w:next w:val="Normal"/>
    <w:link w:val="IntenseQuoteChar"/>
    <w:uiPriority w:val="30"/>
    <w:qFormat/>
    <w:rsid w:val="00484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321"/>
    <w:rPr>
      <w:i/>
      <w:iCs/>
      <w:color w:val="0F4761" w:themeColor="accent1" w:themeShade="BF"/>
    </w:rPr>
  </w:style>
  <w:style w:type="character" w:styleId="IntenseReference">
    <w:name w:val="Intense Reference"/>
    <w:basedOn w:val="DefaultParagraphFont"/>
    <w:uiPriority w:val="32"/>
    <w:qFormat/>
    <w:rsid w:val="00484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9667">
      <w:bodyDiv w:val="1"/>
      <w:marLeft w:val="0"/>
      <w:marRight w:val="0"/>
      <w:marTop w:val="0"/>
      <w:marBottom w:val="0"/>
      <w:divBdr>
        <w:top w:val="none" w:sz="0" w:space="0" w:color="auto"/>
        <w:left w:val="none" w:sz="0" w:space="0" w:color="auto"/>
        <w:bottom w:val="none" w:sz="0" w:space="0" w:color="auto"/>
        <w:right w:val="none" w:sz="0" w:space="0" w:color="auto"/>
      </w:divBdr>
    </w:div>
    <w:div w:id="673075456">
      <w:bodyDiv w:val="1"/>
      <w:marLeft w:val="0"/>
      <w:marRight w:val="0"/>
      <w:marTop w:val="0"/>
      <w:marBottom w:val="0"/>
      <w:divBdr>
        <w:top w:val="none" w:sz="0" w:space="0" w:color="auto"/>
        <w:left w:val="none" w:sz="0" w:space="0" w:color="auto"/>
        <w:bottom w:val="none" w:sz="0" w:space="0" w:color="auto"/>
        <w:right w:val="none" w:sz="0" w:space="0" w:color="auto"/>
      </w:divBdr>
    </w:div>
    <w:div w:id="742484460">
      <w:bodyDiv w:val="1"/>
      <w:marLeft w:val="0"/>
      <w:marRight w:val="0"/>
      <w:marTop w:val="0"/>
      <w:marBottom w:val="0"/>
      <w:divBdr>
        <w:top w:val="none" w:sz="0" w:space="0" w:color="auto"/>
        <w:left w:val="none" w:sz="0" w:space="0" w:color="auto"/>
        <w:bottom w:val="none" w:sz="0" w:space="0" w:color="auto"/>
        <w:right w:val="none" w:sz="0" w:space="0" w:color="auto"/>
      </w:divBdr>
    </w:div>
    <w:div w:id="140044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177</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Dvořák</dc:creator>
  <cp:keywords/>
  <dc:description/>
  <cp:lastModifiedBy>Martin Dvořák</cp:lastModifiedBy>
  <cp:revision>4</cp:revision>
  <dcterms:created xsi:type="dcterms:W3CDTF">2024-06-30T16:12:00Z</dcterms:created>
  <dcterms:modified xsi:type="dcterms:W3CDTF">2024-07-01T20:21:00Z</dcterms:modified>
</cp:coreProperties>
</file>