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B7696" w14:textId="77777777" w:rsidR="00224943" w:rsidRPr="00BF6D3B" w:rsidRDefault="00CF6D43" w:rsidP="00E63FE6">
      <w:pPr>
        <w:pStyle w:val="Title"/>
      </w:pPr>
      <w:r>
        <w:rPr>
          <w:noProof/>
          <w:lang w:eastAsia="zh-TW"/>
        </w:rPr>
        <w:drawing>
          <wp:anchor distT="0" distB="0" distL="114300" distR="114300" simplePos="0" relativeHeight="251658752" behindDoc="0" locked="0" layoutInCell="1" allowOverlap="1" wp14:anchorId="52818B08" wp14:editId="4EBF8AEC">
            <wp:simplePos x="0" y="0"/>
            <wp:positionH relativeFrom="column">
              <wp:posOffset>4796790</wp:posOffset>
            </wp:positionH>
            <wp:positionV relativeFrom="paragraph">
              <wp:posOffset>-224790</wp:posOffset>
            </wp:positionV>
            <wp:extent cx="1822450" cy="715010"/>
            <wp:effectExtent l="19050" t="0" r="6350" b="0"/>
            <wp:wrapNone/>
            <wp:docPr id="3" name="Picture 3" descr="LEX-Logo-StandardAddition-Lands-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X-Logo-StandardAddition-Lands-MIN"/>
                    <pic:cNvPicPr>
                      <a:picLocks noChangeAspect="1" noChangeArrowheads="1"/>
                    </pic:cNvPicPr>
                  </pic:nvPicPr>
                  <pic:blipFill>
                    <a:blip r:embed="rId7" cstate="print"/>
                    <a:srcRect/>
                    <a:stretch>
                      <a:fillRect/>
                    </a:stretch>
                  </pic:blipFill>
                  <pic:spPr bwMode="auto">
                    <a:xfrm>
                      <a:off x="0" y="0"/>
                      <a:ext cx="1822450" cy="715010"/>
                    </a:xfrm>
                    <a:prstGeom prst="rect">
                      <a:avLst/>
                    </a:prstGeom>
                    <a:noFill/>
                  </pic:spPr>
                </pic:pic>
              </a:graphicData>
            </a:graphic>
          </wp:anchor>
        </w:drawing>
      </w:r>
      <w:r w:rsidR="00224943" w:rsidRPr="00BF6D3B">
        <w:t xml:space="preserve">Buyer </w:t>
      </w:r>
      <w:r w:rsidR="00EC4C97">
        <w:t>Searches List</w:t>
      </w:r>
      <w:r w:rsidR="00224943" w:rsidRPr="00BF6D3B">
        <w:t xml:space="preserve"> –</w:t>
      </w:r>
      <w:r w:rsidR="007F74D6">
        <w:t xml:space="preserve"> </w:t>
      </w:r>
    </w:p>
    <w:p w14:paraId="20912093" w14:textId="77777777" w:rsidR="00224943" w:rsidRDefault="00224943" w:rsidP="00BF6D3B">
      <w:pPr>
        <w:pStyle w:val="Subtitle"/>
        <w:rPr>
          <w:lang w:val="en-US"/>
        </w:rPr>
      </w:pPr>
      <w:r w:rsidRPr="001B3BD4">
        <w:rPr>
          <w:lang w:val="en-US"/>
        </w:rPr>
        <w:t>Residential Contracts including Community Title</w:t>
      </w:r>
    </w:p>
    <w:p w14:paraId="7A9B7733" w14:textId="77777777" w:rsidR="00960501" w:rsidRDefault="00960501" w:rsidP="00960501"/>
    <w:p w14:paraId="2D95AC90" w14:textId="77777777" w:rsidR="003B7370" w:rsidRPr="00361C89" w:rsidRDefault="003B7370">
      <w:pPr>
        <w:rPr>
          <w:b/>
          <w:bCs/>
        </w:rPr>
      </w:pPr>
      <w:r w:rsidRPr="00361C89">
        <w:rPr>
          <w:b/>
          <w:bCs/>
        </w:rPr>
        <w:t>Please see the Buyer Letter and Booklet for more information, including circumstances where it might be necessary to order additional standard and optional searches having regard to the nature and location of the Property, special conditions, obligations attached to the Property and your proposed use of the Property in order to ensure that your rights are protected.</w:t>
      </w:r>
    </w:p>
    <w:tbl>
      <w:tblPr>
        <w:tblW w:w="0" w:type="auto"/>
        <w:tblInd w:w="62" w:type="dxa"/>
        <w:tblBorders>
          <w:top w:val="single" w:sz="4" w:space="0" w:color="808080"/>
          <w:left w:val="single" w:sz="4" w:space="0" w:color="808080"/>
          <w:bottom w:val="single" w:sz="4" w:space="0" w:color="808080"/>
          <w:right w:val="single" w:sz="4" w:space="0" w:color="808080"/>
          <w:insideV w:val="single" w:sz="4" w:space="0" w:color="auto"/>
        </w:tblBorders>
        <w:shd w:val="clear" w:color="auto" w:fill="FFFFFF"/>
        <w:tblCellMar>
          <w:top w:w="57" w:type="dxa"/>
          <w:left w:w="57" w:type="dxa"/>
          <w:bottom w:w="57" w:type="dxa"/>
          <w:right w:w="57" w:type="dxa"/>
        </w:tblCellMar>
        <w:tblLook w:val="04A0" w:firstRow="1" w:lastRow="0" w:firstColumn="1" w:lastColumn="0" w:noHBand="0" w:noVBand="1"/>
      </w:tblPr>
      <w:tblGrid>
        <w:gridCol w:w="10485"/>
      </w:tblGrid>
      <w:tr w:rsidR="005158D3" w:rsidRPr="00ED76A6" w14:paraId="30157B1A" w14:textId="77777777" w:rsidTr="000D63FD">
        <w:trPr>
          <w:tblHeader/>
        </w:trPr>
        <w:tc>
          <w:tcPr>
            <w:tcW w:w="10485" w:type="dxa"/>
            <w:shd w:val="clear" w:color="auto" w:fill="FFFFFF"/>
          </w:tcPr>
          <w:p w14:paraId="6209E14F" w14:textId="77777777" w:rsidR="005158D3" w:rsidRPr="00C050A2" w:rsidRDefault="005158D3" w:rsidP="009061B7">
            <w:pPr>
              <w:spacing w:after="0"/>
              <w:rPr>
                <w:b/>
                <w:bCs/>
                <w:sz w:val="20"/>
                <w:szCs w:val="20"/>
              </w:rPr>
            </w:pPr>
            <w:r w:rsidRPr="00C050A2">
              <w:rPr>
                <w:b/>
                <w:bCs/>
                <w:color w:val="FF0000"/>
                <w:sz w:val="20"/>
                <w:szCs w:val="20"/>
              </w:rPr>
              <w:t xml:space="preserve">Please complete and return as soon as possible and by no later than:  </w:t>
            </w:r>
            <w:r w:rsidR="00361C89" w:rsidRPr="00C050A2">
              <w:rPr>
                <w:b/>
                <w:bCs/>
                <w:color w:val="FF0000"/>
                <w:sz w:val="20"/>
                <w:szCs w:val="20"/>
              </w:rPr>
              <w:fldChar w:fldCharType="begin" w:fldLock="1"/>
            </w:r>
            <w:r w:rsidR="00361C89" w:rsidRPr="00C050A2">
              <w:rPr>
                <w:b/>
                <w:bCs/>
                <w:color w:val="FF0000"/>
                <w:sz w:val="20"/>
                <w:szCs w:val="20"/>
              </w:rPr>
              <w:instrText>AUTOMATIONFIELD firm_asks_data_source\*be07c11a-1b50-4c49-81a0-1ea3c588488a\*d MMMM yyyy\*Return Date</w:instrText>
            </w:r>
            <w:r w:rsidR="00361C89" w:rsidRPr="00C050A2">
              <w:rPr>
                <w:b/>
                <w:bCs/>
                <w:color w:val="FF0000"/>
                <w:sz w:val="20"/>
                <w:szCs w:val="20"/>
              </w:rPr>
              <w:fldChar w:fldCharType="separate"/>
            </w:r>
            <w:r w:rsidR="00C85B87" w:rsidRPr="00C050A2">
              <w:rPr>
                <w:b/>
                <w:bCs/>
                <w:noProof/>
                <w:color w:val="FF0000"/>
                <w:sz w:val="20"/>
                <w:szCs w:val="20"/>
              </w:rPr>
              <w:t>27 May 2020</w:t>
            </w:r>
            <w:r w:rsidR="00361C89" w:rsidRPr="00C050A2">
              <w:rPr>
                <w:b/>
                <w:bCs/>
                <w:color w:val="FF0000"/>
                <w:sz w:val="20"/>
                <w:szCs w:val="20"/>
              </w:rPr>
              <w:fldChar w:fldCharType="end"/>
            </w:r>
          </w:p>
        </w:tc>
      </w:tr>
    </w:tbl>
    <w:p w14:paraId="43206166" w14:textId="77777777" w:rsidR="00902C78" w:rsidRDefault="00902C78" w:rsidP="00BF6D3B">
      <w:pPr>
        <w:pStyle w:val="Heading1"/>
      </w:pPr>
      <w:r w:rsidRPr="00935497">
        <w:t>Standard searches – All conveyances</w:t>
      </w:r>
    </w:p>
    <w:tbl>
      <w:tblPr>
        <w:tblW w:w="10547" w:type="dxa"/>
        <w:tblBorders>
          <w:bottom w:val="single" w:sz="4" w:space="0" w:color="808080"/>
          <w:insideH w:val="single" w:sz="4" w:space="0" w:color="808080"/>
        </w:tblBorders>
        <w:tblLayout w:type="fixed"/>
        <w:tblCellMar>
          <w:top w:w="85" w:type="dxa"/>
          <w:left w:w="57" w:type="dxa"/>
          <w:bottom w:w="57" w:type="dxa"/>
          <w:right w:w="85" w:type="dxa"/>
        </w:tblCellMar>
        <w:tblLook w:val="04A0" w:firstRow="1" w:lastRow="0" w:firstColumn="1" w:lastColumn="0" w:noHBand="0" w:noVBand="1"/>
      </w:tblPr>
      <w:tblGrid>
        <w:gridCol w:w="2890"/>
        <w:gridCol w:w="3119"/>
        <w:gridCol w:w="1844"/>
        <w:gridCol w:w="1134"/>
        <w:gridCol w:w="1560"/>
      </w:tblGrid>
      <w:tr w:rsidR="000D63FD" w:rsidRPr="00BF6D3B" w14:paraId="599502CE" w14:textId="77777777" w:rsidTr="00120053">
        <w:trPr>
          <w:trHeight w:val="510"/>
          <w:tblHeader/>
        </w:trPr>
        <w:tc>
          <w:tcPr>
            <w:tcW w:w="2891" w:type="dxa"/>
            <w:shd w:val="clear" w:color="auto" w:fill="595959"/>
            <w:vAlign w:val="center"/>
          </w:tcPr>
          <w:p w14:paraId="4C454E6F" w14:textId="77777777" w:rsidR="00902C78" w:rsidRPr="00BF6D3B" w:rsidRDefault="004C13AC" w:rsidP="00CE30BC">
            <w:pPr>
              <w:spacing w:afterAutospacing="1"/>
              <w:rPr>
                <w:rFonts w:cs="Arial"/>
                <w:b/>
                <w:color w:val="FFFFFF"/>
                <w:szCs w:val="16"/>
              </w:rPr>
            </w:pPr>
            <w:r w:rsidRPr="00BF6D3B">
              <w:rPr>
                <w:rFonts w:cs="Arial"/>
                <w:b/>
                <w:color w:val="FFFFFF"/>
                <w:szCs w:val="16"/>
              </w:rPr>
              <w:t>Buyers risk/concern</w:t>
            </w:r>
          </w:p>
        </w:tc>
        <w:tc>
          <w:tcPr>
            <w:tcW w:w="3119" w:type="dxa"/>
            <w:shd w:val="clear" w:color="auto" w:fill="595959"/>
            <w:vAlign w:val="center"/>
          </w:tcPr>
          <w:p w14:paraId="19DEE400" w14:textId="77777777" w:rsidR="00902C78" w:rsidRPr="00BF6D3B" w:rsidRDefault="004C13AC" w:rsidP="00CE30BC">
            <w:pPr>
              <w:spacing w:afterAutospacing="1"/>
              <w:rPr>
                <w:rFonts w:cs="Arial"/>
                <w:b/>
                <w:color w:val="FFFFFF"/>
                <w:szCs w:val="16"/>
              </w:rPr>
            </w:pPr>
            <w:r w:rsidRPr="00BF6D3B">
              <w:rPr>
                <w:rFonts w:cs="Arial"/>
                <w:b/>
                <w:color w:val="FFFFFF"/>
                <w:szCs w:val="16"/>
              </w:rPr>
              <w:t>Rights</w:t>
            </w:r>
          </w:p>
        </w:tc>
        <w:tc>
          <w:tcPr>
            <w:tcW w:w="1844" w:type="dxa"/>
            <w:shd w:val="clear" w:color="auto" w:fill="595959"/>
            <w:vAlign w:val="center"/>
          </w:tcPr>
          <w:p w14:paraId="16DD8827" w14:textId="77777777" w:rsidR="00902C78" w:rsidRPr="00BF6D3B" w:rsidRDefault="00902C78" w:rsidP="00CE30BC">
            <w:pPr>
              <w:spacing w:afterAutospacing="1"/>
              <w:rPr>
                <w:rFonts w:cs="Arial"/>
                <w:b/>
                <w:color w:val="FFFFFF"/>
                <w:szCs w:val="16"/>
              </w:rPr>
            </w:pPr>
            <w:r w:rsidRPr="00BF6D3B">
              <w:rPr>
                <w:rFonts w:cs="Arial"/>
                <w:b/>
                <w:color w:val="FFFFFF"/>
                <w:szCs w:val="16"/>
              </w:rPr>
              <w:t>Suggested timing</w:t>
            </w:r>
          </w:p>
        </w:tc>
        <w:tc>
          <w:tcPr>
            <w:tcW w:w="1133" w:type="dxa"/>
            <w:shd w:val="clear" w:color="auto" w:fill="595959"/>
            <w:vAlign w:val="center"/>
          </w:tcPr>
          <w:p w14:paraId="4BBD03D4" w14:textId="77777777" w:rsidR="00902C78" w:rsidRPr="00BF6D3B" w:rsidRDefault="00902C78" w:rsidP="00CE30BC">
            <w:pPr>
              <w:spacing w:afterAutospacing="1"/>
              <w:jc w:val="right"/>
              <w:rPr>
                <w:rFonts w:cs="Arial"/>
                <w:b/>
                <w:color w:val="FFFFFF"/>
                <w:szCs w:val="16"/>
              </w:rPr>
            </w:pPr>
            <w:r w:rsidRPr="00BF6D3B">
              <w:rPr>
                <w:rFonts w:cs="Arial"/>
                <w:b/>
                <w:color w:val="FFFFFF"/>
                <w:szCs w:val="16"/>
              </w:rPr>
              <w:t xml:space="preserve">Approx. </w:t>
            </w:r>
            <w:r w:rsidR="00A06A8D">
              <w:rPr>
                <w:rFonts w:cs="Arial"/>
                <w:b/>
                <w:color w:val="FFFFFF"/>
                <w:szCs w:val="16"/>
              </w:rPr>
              <w:br/>
            </w:r>
            <w:r w:rsidR="002C7763">
              <w:rPr>
                <w:rFonts w:cs="Arial"/>
                <w:b/>
                <w:color w:val="FFFFFF"/>
                <w:szCs w:val="16"/>
              </w:rPr>
              <w:t>c</w:t>
            </w:r>
            <w:r w:rsidR="002C7763" w:rsidRPr="00BF6D3B">
              <w:rPr>
                <w:rFonts w:cs="Arial"/>
                <w:b/>
                <w:color w:val="FFFFFF"/>
                <w:szCs w:val="16"/>
              </w:rPr>
              <w:t>ost</w:t>
            </w:r>
          </w:p>
        </w:tc>
        <w:tc>
          <w:tcPr>
            <w:tcW w:w="1560" w:type="dxa"/>
            <w:shd w:val="clear" w:color="auto" w:fill="595959"/>
            <w:vAlign w:val="center"/>
          </w:tcPr>
          <w:p w14:paraId="2D48B6AE" w14:textId="77777777" w:rsidR="00902C78" w:rsidRPr="00BF6D3B" w:rsidRDefault="00902C78" w:rsidP="00CE30BC">
            <w:pPr>
              <w:spacing w:after="100" w:afterAutospacing="1"/>
              <w:jc w:val="right"/>
              <w:rPr>
                <w:rFonts w:cs="Arial"/>
                <w:b/>
                <w:color w:val="FFFFFF"/>
                <w:szCs w:val="16"/>
              </w:rPr>
            </w:pPr>
            <w:r w:rsidRPr="00BF6D3B">
              <w:rPr>
                <w:rFonts w:cs="Arial"/>
                <w:b/>
                <w:color w:val="FFFFFF"/>
                <w:szCs w:val="16"/>
              </w:rPr>
              <w:t>Search required (tick response)</w:t>
            </w:r>
          </w:p>
        </w:tc>
      </w:tr>
      <w:tr w:rsidR="0039133C" w:rsidRPr="00BF6D3B" w14:paraId="75F1A9A5" w14:textId="77777777" w:rsidTr="000D63FD">
        <w:trPr>
          <w:trHeight w:val="605"/>
        </w:trPr>
        <w:tc>
          <w:tcPr>
            <w:tcW w:w="2891" w:type="dxa"/>
            <w:shd w:val="clear" w:color="auto" w:fill="auto"/>
          </w:tcPr>
          <w:p w14:paraId="4499919F" w14:textId="77777777" w:rsidR="00902C78" w:rsidRPr="00BF6D3B" w:rsidRDefault="00902C78" w:rsidP="00ED76A6">
            <w:pPr>
              <w:rPr>
                <w:rFonts w:cs="Arial"/>
                <w:b/>
                <w:szCs w:val="16"/>
              </w:rPr>
            </w:pPr>
            <w:r w:rsidRPr="00BF6D3B">
              <w:rPr>
                <w:rFonts w:cs="Arial"/>
                <w:b/>
                <w:szCs w:val="16"/>
              </w:rPr>
              <w:t>Title Investigations</w:t>
            </w:r>
          </w:p>
          <w:p w14:paraId="5274531B" w14:textId="77777777" w:rsidR="00902C78" w:rsidRPr="008C32F3" w:rsidRDefault="00902C78" w:rsidP="009061B7">
            <w:pPr>
              <w:rPr>
                <w:rFonts w:cs="Arial"/>
                <w:b/>
                <w:szCs w:val="16"/>
              </w:rPr>
            </w:pPr>
            <w:r w:rsidRPr="00D164AB">
              <w:rPr>
                <w:rFonts w:cs="Arial"/>
                <w:b/>
                <w:szCs w:val="16"/>
              </w:rPr>
              <w:t>Current title search</w:t>
            </w:r>
          </w:p>
        </w:tc>
        <w:tc>
          <w:tcPr>
            <w:tcW w:w="3119" w:type="dxa"/>
            <w:vMerge w:val="restart"/>
            <w:shd w:val="clear" w:color="auto" w:fill="auto"/>
          </w:tcPr>
          <w:p w14:paraId="53A5248D" w14:textId="77777777" w:rsidR="00902C78" w:rsidRPr="00BF6D3B" w:rsidRDefault="00902C78" w:rsidP="00ED76A6">
            <w:pPr>
              <w:ind w:left="59"/>
              <w:rPr>
                <w:rFonts w:cs="Arial"/>
                <w:szCs w:val="16"/>
              </w:rPr>
            </w:pPr>
            <w:r w:rsidRPr="00BF6D3B">
              <w:rPr>
                <w:rFonts w:cs="Arial"/>
                <w:szCs w:val="16"/>
              </w:rPr>
              <w:t>Termination – (if material defect).</w:t>
            </w:r>
          </w:p>
          <w:p w14:paraId="017804BA" w14:textId="77777777" w:rsidR="00902C78" w:rsidRPr="00BF6D3B" w:rsidRDefault="00902C78" w:rsidP="00ED76A6">
            <w:pPr>
              <w:ind w:left="59"/>
              <w:rPr>
                <w:rFonts w:cs="Arial"/>
                <w:szCs w:val="16"/>
              </w:rPr>
            </w:pPr>
            <w:r w:rsidRPr="00BF6D3B">
              <w:rPr>
                <w:rFonts w:cs="Arial"/>
                <w:szCs w:val="16"/>
              </w:rPr>
              <w:t xml:space="preserve">Compensation – (if material or immaterial defect and </w:t>
            </w:r>
            <w:r w:rsidR="00A37D90">
              <w:rPr>
                <w:rFonts w:cs="Arial"/>
                <w:szCs w:val="16"/>
              </w:rPr>
              <w:t>Buyer</w:t>
            </w:r>
            <w:r w:rsidRPr="00BF6D3B">
              <w:rPr>
                <w:rFonts w:cs="Arial"/>
                <w:szCs w:val="16"/>
              </w:rPr>
              <w:t xml:space="preserve"> gives notice prior to settling).</w:t>
            </w:r>
          </w:p>
          <w:p w14:paraId="7459FC54" w14:textId="77777777" w:rsidR="00902C78" w:rsidRPr="00BF6D3B" w:rsidRDefault="00902C78" w:rsidP="00CE30BC">
            <w:pPr>
              <w:ind w:left="59"/>
              <w:rPr>
                <w:rFonts w:cs="Arial"/>
                <w:szCs w:val="16"/>
              </w:rPr>
            </w:pPr>
            <w:r w:rsidRPr="00BF6D3B">
              <w:rPr>
                <w:rFonts w:cs="Arial"/>
                <w:szCs w:val="16"/>
              </w:rPr>
              <w:t xml:space="preserve">Termination or damages – (if warranties inaccurate) including that the </w:t>
            </w:r>
            <w:r w:rsidR="00A37D90">
              <w:rPr>
                <w:rFonts w:cs="Arial"/>
                <w:szCs w:val="16"/>
              </w:rPr>
              <w:t>Seller</w:t>
            </w:r>
            <w:r w:rsidRPr="00BF6D3B">
              <w:rPr>
                <w:rFonts w:cs="Arial"/>
                <w:szCs w:val="16"/>
              </w:rPr>
              <w:t xml:space="preserve"> must be the registered owner at the time of settlement.</w:t>
            </w:r>
          </w:p>
        </w:tc>
        <w:tc>
          <w:tcPr>
            <w:tcW w:w="1844" w:type="dxa"/>
            <w:shd w:val="clear" w:color="auto" w:fill="auto"/>
          </w:tcPr>
          <w:p w14:paraId="3B321B87" w14:textId="77777777" w:rsidR="00350FBF" w:rsidRDefault="00350FBF" w:rsidP="009061B7">
            <w:pPr>
              <w:rPr>
                <w:rFonts w:cs="Arial"/>
                <w:szCs w:val="16"/>
              </w:rPr>
            </w:pPr>
          </w:p>
          <w:p w14:paraId="0C56D68C" w14:textId="77777777" w:rsidR="00902C78" w:rsidRPr="00BF6D3B" w:rsidRDefault="00902C78" w:rsidP="009061B7">
            <w:pPr>
              <w:rPr>
                <w:rFonts w:cs="Arial"/>
                <w:szCs w:val="16"/>
              </w:rPr>
            </w:pPr>
            <w:r w:rsidRPr="00BF6D3B">
              <w:rPr>
                <w:rFonts w:cs="Arial"/>
                <w:szCs w:val="16"/>
              </w:rPr>
              <w:t>Now + settlement date</w:t>
            </w:r>
          </w:p>
        </w:tc>
        <w:tc>
          <w:tcPr>
            <w:tcW w:w="1133" w:type="dxa"/>
            <w:shd w:val="clear" w:color="auto" w:fill="auto"/>
          </w:tcPr>
          <w:p w14:paraId="7A717DCA" w14:textId="77777777" w:rsidR="00C018C9" w:rsidRDefault="00C018C9" w:rsidP="00DA1129">
            <w:pPr>
              <w:jc w:val="right"/>
              <w:rPr>
                <w:rFonts w:cs="Arial"/>
                <w:szCs w:val="16"/>
              </w:rPr>
            </w:pPr>
          </w:p>
          <w:p w14:paraId="6F00F305" w14:textId="77777777" w:rsidR="00C050A2" w:rsidRDefault="00902C78" w:rsidP="00DA1129">
            <w:pPr>
              <w:jc w:val="right"/>
              <w:rPr>
                <w:rFonts w:cs="Arial"/>
                <w:szCs w:val="16"/>
              </w:rPr>
            </w:pPr>
            <w:r w:rsidRPr="00BF6D3B">
              <w:rPr>
                <w:rFonts w:cs="Arial"/>
                <w:szCs w:val="16"/>
              </w:rPr>
              <w:t>$</w:t>
            </w:r>
            <w:r w:rsidR="00425E61">
              <w:rPr>
                <w:rFonts w:cs="Arial"/>
                <w:szCs w:val="16"/>
              </w:rPr>
              <w:t>2</w:t>
            </w:r>
            <w:r w:rsidR="00C050A2">
              <w:rPr>
                <w:rFonts w:cs="Arial"/>
                <w:szCs w:val="16"/>
              </w:rPr>
              <w:t>5.30</w:t>
            </w:r>
          </w:p>
          <w:p w14:paraId="6EF3B2C7" w14:textId="762E730F" w:rsidR="00902C78" w:rsidRPr="00BF6D3B" w:rsidRDefault="00902C78" w:rsidP="00DA1129">
            <w:pPr>
              <w:jc w:val="right"/>
              <w:rPr>
                <w:rFonts w:cs="Arial"/>
                <w:szCs w:val="16"/>
              </w:rPr>
            </w:pPr>
            <w:r w:rsidRPr="00BF6D3B">
              <w:rPr>
                <w:rFonts w:cs="Arial"/>
                <w:szCs w:val="16"/>
              </w:rPr>
              <w:t>/search</w:t>
            </w:r>
          </w:p>
        </w:tc>
        <w:tc>
          <w:tcPr>
            <w:tcW w:w="1560" w:type="dxa"/>
            <w:vMerge w:val="restart"/>
            <w:shd w:val="clear" w:color="auto" w:fill="auto"/>
          </w:tcPr>
          <w:p w14:paraId="161E7B00" w14:textId="77777777" w:rsidR="00902C78" w:rsidRPr="00BF6D3B" w:rsidRDefault="00902C78" w:rsidP="00CE30BC">
            <w:pPr>
              <w:jc w:val="right"/>
              <w:rPr>
                <w:rFonts w:cs="Arial"/>
                <w:szCs w:val="16"/>
              </w:rPr>
            </w:pPr>
            <w:r w:rsidRPr="00BF6D3B">
              <w:rPr>
                <w:rFonts w:cs="Arial"/>
                <w:szCs w:val="16"/>
              </w:rPr>
              <w:t>Standard</w:t>
            </w:r>
          </w:p>
          <w:p w14:paraId="2A616879" w14:textId="77777777" w:rsidR="00902C78" w:rsidRPr="00BF6D3B" w:rsidRDefault="00902C78" w:rsidP="00CE30BC">
            <w:pPr>
              <w:jc w:val="right"/>
              <w:rPr>
                <w:rFonts w:cs="Arial"/>
                <w:szCs w:val="16"/>
              </w:rPr>
            </w:pPr>
            <w:r w:rsidRPr="00682EFA">
              <w:rPr>
                <w:rFonts w:cs="Arial"/>
                <w:b/>
                <w:szCs w:val="16"/>
              </w:rPr>
              <w:t xml:space="preserve">We will require </w:t>
            </w:r>
            <w:r w:rsidR="002C7763" w:rsidRPr="00682EFA">
              <w:rPr>
                <w:rFonts w:cs="Arial"/>
                <w:b/>
                <w:szCs w:val="16"/>
              </w:rPr>
              <w:br/>
            </w:r>
            <w:r w:rsidRPr="00682EFA">
              <w:rPr>
                <w:rFonts w:cs="Arial"/>
                <w:b/>
                <w:szCs w:val="16"/>
              </w:rPr>
              <w:t xml:space="preserve">these searches in order to properly advise you on </w:t>
            </w:r>
            <w:r w:rsidR="002C7763" w:rsidRPr="00682EFA">
              <w:rPr>
                <w:rFonts w:cs="Arial"/>
                <w:b/>
                <w:szCs w:val="16"/>
              </w:rPr>
              <w:br/>
            </w:r>
            <w:r w:rsidRPr="00682EFA">
              <w:rPr>
                <w:rFonts w:cs="Arial"/>
                <w:b/>
                <w:szCs w:val="16"/>
              </w:rPr>
              <w:t xml:space="preserve">the </w:t>
            </w:r>
            <w:r w:rsidR="00A37D90">
              <w:rPr>
                <w:rFonts w:cs="Arial"/>
                <w:b/>
                <w:szCs w:val="16"/>
              </w:rPr>
              <w:t>Contract</w:t>
            </w:r>
            <w:r w:rsidRPr="00682EFA">
              <w:rPr>
                <w:rFonts w:cs="Arial"/>
                <w:b/>
                <w:szCs w:val="16"/>
              </w:rPr>
              <w:t xml:space="preserve"> and </w:t>
            </w:r>
            <w:r w:rsidR="002C7763" w:rsidRPr="00682EFA">
              <w:rPr>
                <w:rFonts w:cs="Arial"/>
                <w:b/>
                <w:szCs w:val="16"/>
              </w:rPr>
              <w:br/>
            </w:r>
            <w:r w:rsidRPr="00682EFA">
              <w:rPr>
                <w:rFonts w:cs="Arial"/>
                <w:b/>
                <w:szCs w:val="16"/>
              </w:rPr>
              <w:t>your rights</w:t>
            </w:r>
            <w:r w:rsidRPr="00BF6D3B">
              <w:rPr>
                <w:rFonts w:cs="Arial"/>
                <w:szCs w:val="16"/>
              </w:rPr>
              <w:t>.</w:t>
            </w:r>
          </w:p>
        </w:tc>
      </w:tr>
      <w:tr w:rsidR="000D63FD" w:rsidRPr="00BF6D3B" w14:paraId="23DAA881" w14:textId="77777777" w:rsidTr="00120053">
        <w:tc>
          <w:tcPr>
            <w:tcW w:w="2891" w:type="dxa"/>
            <w:shd w:val="clear" w:color="auto" w:fill="auto"/>
          </w:tcPr>
          <w:p w14:paraId="530607EA" w14:textId="77777777" w:rsidR="00902C78" w:rsidRPr="00D164AB" w:rsidRDefault="00902C78" w:rsidP="009061B7">
            <w:pPr>
              <w:tabs>
                <w:tab w:val="left" w:pos="449"/>
                <w:tab w:val="left" w:pos="2089"/>
              </w:tabs>
              <w:rPr>
                <w:rFonts w:cs="Arial"/>
                <w:b/>
                <w:szCs w:val="16"/>
              </w:rPr>
            </w:pPr>
            <w:r w:rsidRPr="00D164AB">
              <w:rPr>
                <w:rFonts w:cs="Arial"/>
                <w:b/>
                <w:szCs w:val="16"/>
              </w:rPr>
              <w:t>Registered plan</w:t>
            </w:r>
          </w:p>
        </w:tc>
        <w:tc>
          <w:tcPr>
            <w:tcW w:w="3119" w:type="dxa"/>
            <w:vMerge/>
            <w:shd w:val="clear" w:color="auto" w:fill="F2F2F2"/>
          </w:tcPr>
          <w:p w14:paraId="296A8848" w14:textId="77777777" w:rsidR="00902C78" w:rsidRPr="00BF6D3B" w:rsidRDefault="00902C78" w:rsidP="002F5C3B">
            <w:pPr>
              <w:rPr>
                <w:rFonts w:cs="Arial"/>
                <w:szCs w:val="16"/>
              </w:rPr>
            </w:pPr>
          </w:p>
        </w:tc>
        <w:tc>
          <w:tcPr>
            <w:tcW w:w="1844" w:type="dxa"/>
            <w:shd w:val="clear" w:color="auto" w:fill="auto"/>
          </w:tcPr>
          <w:p w14:paraId="76FAF7B0" w14:textId="77777777" w:rsidR="00902C78" w:rsidRPr="00BF6D3B" w:rsidRDefault="00902C78" w:rsidP="009061B7">
            <w:pPr>
              <w:rPr>
                <w:rFonts w:cs="Arial"/>
                <w:szCs w:val="16"/>
              </w:rPr>
            </w:pPr>
            <w:r w:rsidRPr="00BF6D3B">
              <w:rPr>
                <w:rFonts w:cs="Arial"/>
                <w:szCs w:val="16"/>
              </w:rPr>
              <w:t>Now</w:t>
            </w:r>
          </w:p>
        </w:tc>
        <w:tc>
          <w:tcPr>
            <w:tcW w:w="1133" w:type="dxa"/>
            <w:shd w:val="clear" w:color="auto" w:fill="auto"/>
          </w:tcPr>
          <w:p w14:paraId="14FD0A5C" w14:textId="4F332525" w:rsidR="00902C78" w:rsidRPr="00BF6D3B" w:rsidRDefault="00902C78" w:rsidP="00DA1129">
            <w:pPr>
              <w:jc w:val="right"/>
              <w:rPr>
                <w:rFonts w:cs="Arial"/>
                <w:szCs w:val="16"/>
              </w:rPr>
            </w:pPr>
            <w:r w:rsidRPr="00BF6D3B">
              <w:rPr>
                <w:rFonts w:cs="Arial"/>
                <w:szCs w:val="16"/>
              </w:rPr>
              <w:t>$</w:t>
            </w:r>
            <w:r w:rsidR="00DA1129">
              <w:rPr>
                <w:rFonts w:cs="Arial"/>
                <w:szCs w:val="16"/>
              </w:rPr>
              <w:t>2</w:t>
            </w:r>
            <w:r w:rsidR="00C050A2">
              <w:rPr>
                <w:rFonts w:cs="Arial"/>
                <w:szCs w:val="16"/>
              </w:rPr>
              <w:t>6.84</w:t>
            </w:r>
          </w:p>
        </w:tc>
        <w:tc>
          <w:tcPr>
            <w:tcW w:w="1560" w:type="dxa"/>
            <w:vMerge/>
            <w:shd w:val="clear" w:color="auto" w:fill="F2F2F2"/>
          </w:tcPr>
          <w:p w14:paraId="4A8322CB" w14:textId="77777777" w:rsidR="00902C78" w:rsidRPr="00BF6D3B" w:rsidRDefault="00902C78" w:rsidP="00CE30BC">
            <w:pPr>
              <w:jc w:val="right"/>
              <w:rPr>
                <w:rFonts w:cs="Arial"/>
                <w:szCs w:val="16"/>
              </w:rPr>
            </w:pPr>
          </w:p>
        </w:tc>
      </w:tr>
      <w:tr w:rsidR="0039133C" w:rsidRPr="00BF6D3B" w14:paraId="53F4C457" w14:textId="77777777" w:rsidTr="000D63FD">
        <w:tc>
          <w:tcPr>
            <w:tcW w:w="2891" w:type="dxa"/>
            <w:tcBorders>
              <w:bottom w:val="single" w:sz="4" w:space="0" w:color="808080"/>
            </w:tcBorders>
            <w:shd w:val="clear" w:color="auto" w:fill="auto"/>
          </w:tcPr>
          <w:p w14:paraId="167F1FC7" w14:textId="77777777" w:rsidR="00902C78" w:rsidRPr="00D164AB" w:rsidRDefault="00902C78" w:rsidP="00ED76A6">
            <w:pPr>
              <w:rPr>
                <w:rFonts w:cs="Arial"/>
                <w:b/>
                <w:szCs w:val="16"/>
              </w:rPr>
            </w:pPr>
            <w:r w:rsidRPr="00D164AB">
              <w:rPr>
                <w:rFonts w:cs="Arial"/>
                <w:b/>
                <w:szCs w:val="16"/>
              </w:rPr>
              <w:t>Registered encumbrances</w:t>
            </w:r>
            <w:r w:rsidR="002D2A62">
              <w:rPr>
                <w:rFonts w:cs="Arial"/>
                <w:b/>
                <w:szCs w:val="16"/>
              </w:rPr>
              <w:t xml:space="preserve"> (</w:t>
            </w:r>
            <w:r w:rsidR="002F486E">
              <w:rPr>
                <w:rFonts w:cs="Arial"/>
                <w:b/>
                <w:szCs w:val="16"/>
              </w:rPr>
              <w:t>e.g.</w:t>
            </w:r>
            <w:r w:rsidR="002D2A62">
              <w:rPr>
                <w:rFonts w:cs="Arial"/>
                <w:b/>
                <w:szCs w:val="16"/>
              </w:rPr>
              <w:t xml:space="preserve"> easements)</w:t>
            </w:r>
            <w:r w:rsidRPr="00D164AB">
              <w:rPr>
                <w:rFonts w:cs="Arial"/>
                <w:b/>
                <w:szCs w:val="16"/>
              </w:rPr>
              <w:t>, interests and administrative advices</w:t>
            </w:r>
          </w:p>
          <w:p w14:paraId="25F2D0A3" w14:textId="77777777" w:rsidR="00902C78" w:rsidRPr="00BF6D3B" w:rsidRDefault="00902C78" w:rsidP="00ED76A6">
            <w:pPr>
              <w:rPr>
                <w:rFonts w:cs="Arial"/>
                <w:szCs w:val="16"/>
              </w:rPr>
            </w:pPr>
            <w:r w:rsidRPr="00BF6D3B">
              <w:rPr>
                <w:rFonts w:cs="Arial"/>
                <w:szCs w:val="16"/>
              </w:rPr>
              <w:t>Real property description, title reference, encumbrances, registered leases, location of land, caveats, lot entitlement, by-laws, details of progressive development of the scheme, administrative advices.</w:t>
            </w:r>
          </w:p>
        </w:tc>
        <w:tc>
          <w:tcPr>
            <w:tcW w:w="3119" w:type="dxa"/>
            <w:vMerge/>
            <w:tcBorders>
              <w:bottom w:val="single" w:sz="4" w:space="0" w:color="808080"/>
            </w:tcBorders>
            <w:shd w:val="clear" w:color="auto" w:fill="auto"/>
          </w:tcPr>
          <w:p w14:paraId="6F3AD1A8" w14:textId="77777777" w:rsidR="00902C78" w:rsidRPr="00BF6D3B" w:rsidRDefault="00902C78" w:rsidP="00ED76A6">
            <w:pPr>
              <w:rPr>
                <w:rFonts w:cs="Arial"/>
                <w:szCs w:val="16"/>
              </w:rPr>
            </w:pPr>
          </w:p>
        </w:tc>
        <w:tc>
          <w:tcPr>
            <w:tcW w:w="1844" w:type="dxa"/>
            <w:tcBorders>
              <w:bottom w:val="single" w:sz="4" w:space="0" w:color="808080"/>
            </w:tcBorders>
            <w:shd w:val="clear" w:color="auto" w:fill="auto"/>
          </w:tcPr>
          <w:p w14:paraId="3E8A0F12" w14:textId="39A166DA" w:rsidR="00902C78" w:rsidRPr="00BF6D3B" w:rsidRDefault="00902C78" w:rsidP="009061B7">
            <w:pPr>
              <w:rPr>
                <w:rFonts w:cs="Arial"/>
                <w:szCs w:val="16"/>
              </w:rPr>
            </w:pPr>
          </w:p>
        </w:tc>
        <w:tc>
          <w:tcPr>
            <w:tcW w:w="1133" w:type="dxa"/>
            <w:tcBorders>
              <w:bottom w:val="single" w:sz="4" w:space="0" w:color="808080"/>
            </w:tcBorders>
            <w:shd w:val="clear" w:color="auto" w:fill="auto"/>
          </w:tcPr>
          <w:p w14:paraId="5170F4E3" w14:textId="380B3A9E" w:rsidR="00902C78" w:rsidRPr="00BF6D3B" w:rsidRDefault="00902C78" w:rsidP="00C050A2">
            <w:pPr>
              <w:jc w:val="center"/>
              <w:rPr>
                <w:rFonts w:cs="Arial"/>
                <w:szCs w:val="16"/>
              </w:rPr>
            </w:pPr>
          </w:p>
        </w:tc>
        <w:tc>
          <w:tcPr>
            <w:tcW w:w="1560" w:type="dxa"/>
            <w:vMerge/>
            <w:tcBorders>
              <w:bottom w:val="single" w:sz="4" w:space="0" w:color="808080"/>
            </w:tcBorders>
            <w:shd w:val="clear" w:color="auto" w:fill="auto"/>
          </w:tcPr>
          <w:p w14:paraId="756F9003" w14:textId="77777777" w:rsidR="00902C78" w:rsidRPr="00BF6D3B" w:rsidRDefault="00902C78" w:rsidP="00CE30BC">
            <w:pPr>
              <w:jc w:val="right"/>
              <w:rPr>
                <w:rFonts w:cs="Arial"/>
                <w:szCs w:val="16"/>
              </w:rPr>
            </w:pPr>
          </w:p>
        </w:tc>
      </w:tr>
      <w:tr w:rsidR="000D63FD" w:rsidRPr="00BF6D3B" w14:paraId="01C8BCE7" w14:textId="77777777" w:rsidTr="000D63FD">
        <w:tc>
          <w:tcPr>
            <w:tcW w:w="2891" w:type="dxa"/>
            <w:tcBorders>
              <w:top w:val="single" w:sz="4" w:space="0" w:color="808080"/>
            </w:tcBorders>
            <w:shd w:val="clear" w:color="auto" w:fill="D9D9D9"/>
          </w:tcPr>
          <w:p w14:paraId="701D242E" w14:textId="77777777" w:rsidR="00AB7072" w:rsidRDefault="00C94487" w:rsidP="002F5C3B">
            <w:pPr>
              <w:rPr>
                <w:rFonts w:cs="Arial"/>
                <w:b/>
                <w:szCs w:val="16"/>
              </w:rPr>
            </w:pPr>
            <w:r>
              <w:rPr>
                <w:rFonts w:cs="Arial"/>
                <w:b/>
                <w:szCs w:val="16"/>
              </w:rPr>
              <w:t xml:space="preserve">Department of Environment and </w:t>
            </w:r>
            <w:r w:rsidR="00B3225E">
              <w:rPr>
                <w:rFonts w:cs="Arial"/>
                <w:b/>
                <w:szCs w:val="16"/>
              </w:rPr>
              <w:t>Science</w:t>
            </w:r>
          </w:p>
          <w:p w14:paraId="2901EC1A" w14:textId="77777777" w:rsidR="00B51843" w:rsidRPr="00BF6D3B" w:rsidRDefault="00B51843" w:rsidP="00B51843">
            <w:pPr>
              <w:rPr>
                <w:rFonts w:cs="Arial"/>
                <w:szCs w:val="16"/>
              </w:rPr>
            </w:pPr>
            <w:r w:rsidRPr="00BF6D3B">
              <w:rPr>
                <w:rFonts w:cs="Arial"/>
                <w:szCs w:val="16"/>
              </w:rPr>
              <w:t xml:space="preserve">Determine if land is on the Environmental Management Register or Contaminated Land </w:t>
            </w:r>
            <w:r w:rsidR="00A95F0E" w:rsidRPr="00BF6D3B">
              <w:rPr>
                <w:rFonts w:cs="Arial"/>
                <w:szCs w:val="16"/>
              </w:rPr>
              <w:t>Register. *</w:t>
            </w:r>
          </w:p>
          <w:p w14:paraId="49CB70CB" w14:textId="77777777" w:rsidR="00B51843" w:rsidRPr="00CE30BC" w:rsidRDefault="00B51843" w:rsidP="008C32F3">
            <w:pPr>
              <w:rPr>
                <w:b/>
                <w:i/>
              </w:rPr>
            </w:pPr>
            <w:r w:rsidRPr="00CE30BC">
              <w:rPr>
                <w:b/>
                <w:i/>
                <w:sz w:val="14"/>
                <w:szCs w:val="14"/>
              </w:rPr>
              <w:lastRenderedPageBreak/>
              <w:t>*</w:t>
            </w:r>
            <w:r w:rsidRPr="00CE30BC">
              <w:rPr>
                <w:b/>
                <w:sz w:val="14"/>
                <w:szCs w:val="14"/>
              </w:rPr>
              <w:t>Note</w:t>
            </w:r>
            <w:r w:rsidRPr="00361C89">
              <w:rPr>
                <w:bCs/>
                <w:sz w:val="14"/>
                <w:szCs w:val="14"/>
              </w:rPr>
              <w:t>:</w:t>
            </w:r>
            <w:r w:rsidRPr="00CE30BC">
              <w:rPr>
                <w:b/>
                <w:sz w:val="14"/>
                <w:szCs w:val="14"/>
              </w:rPr>
              <w:t xml:space="preserve"> </w:t>
            </w:r>
            <w:r w:rsidR="006757BF" w:rsidRPr="00CE30BC">
              <w:rPr>
                <w:sz w:val="14"/>
                <w:szCs w:val="14"/>
              </w:rPr>
              <w:t xml:space="preserve">This search does not provide all the </w:t>
            </w:r>
            <w:r w:rsidR="002038E1">
              <w:rPr>
                <w:sz w:val="14"/>
                <w:szCs w:val="14"/>
              </w:rPr>
              <w:t>information</w:t>
            </w:r>
            <w:r w:rsidR="006757BF" w:rsidRPr="00CE30BC">
              <w:rPr>
                <w:sz w:val="14"/>
                <w:szCs w:val="14"/>
              </w:rPr>
              <w:t xml:space="preserve"> under the </w:t>
            </w:r>
            <w:r w:rsidRPr="00CE30BC">
              <w:rPr>
                <w:i/>
                <w:sz w:val="14"/>
                <w:szCs w:val="14"/>
              </w:rPr>
              <w:t>Environmental Protection Act 1994</w:t>
            </w:r>
            <w:r w:rsidRPr="00CE30BC">
              <w:rPr>
                <w:sz w:val="14"/>
                <w:szCs w:val="14"/>
              </w:rPr>
              <w:t xml:space="preserve"> </w:t>
            </w:r>
            <w:r w:rsidR="00353AAB">
              <w:rPr>
                <w:sz w:val="14"/>
                <w:szCs w:val="14"/>
              </w:rPr>
              <w:t xml:space="preserve">(Qld) </w:t>
            </w:r>
            <w:r w:rsidRPr="00CE30BC">
              <w:rPr>
                <w:sz w:val="14"/>
                <w:szCs w:val="14"/>
              </w:rPr>
              <w:t>that could potentially give rise to a statutory right of termination</w:t>
            </w:r>
            <w:r w:rsidRPr="00CE30BC">
              <w:rPr>
                <w:i/>
                <w:sz w:val="14"/>
                <w:szCs w:val="14"/>
              </w:rPr>
              <w:t>.</w:t>
            </w:r>
          </w:p>
        </w:tc>
        <w:tc>
          <w:tcPr>
            <w:tcW w:w="3119" w:type="dxa"/>
            <w:tcBorders>
              <w:top w:val="single" w:sz="4" w:space="0" w:color="808080"/>
            </w:tcBorders>
            <w:shd w:val="clear" w:color="auto" w:fill="D9D9D9"/>
          </w:tcPr>
          <w:p w14:paraId="1CB3034D" w14:textId="77777777" w:rsidR="00902C78" w:rsidRPr="00BF6D3B" w:rsidRDefault="00902C78" w:rsidP="00ED76A6">
            <w:pPr>
              <w:ind w:left="59"/>
              <w:rPr>
                <w:rFonts w:cs="Arial"/>
                <w:szCs w:val="16"/>
              </w:rPr>
            </w:pPr>
            <w:r w:rsidRPr="00BF6D3B">
              <w:rPr>
                <w:rFonts w:cs="Arial"/>
                <w:szCs w:val="16"/>
              </w:rPr>
              <w:lastRenderedPageBreak/>
              <w:t xml:space="preserve">Termination or compensation </w:t>
            </w:r>
            <w:r w:rsidR="00B51843" w:rsidRPr="00BF6D3B">
              <w:rPr>
                <w:rFonts w:cs="Arial"/>
                <w:szCs w:val="16"/>
              </w:rPr>
              <w:t xml:space="preserve">under </w:t>
            </w:r>
            <w:r w:rsidR="00A37D90">
              <w:rPr>
                <w:rFonts w:cs="Arial"/>
                <w:szCs w:val="16"/>
              </w:rPr>
              <w:t>Contract</w:t>
            </w:r>
            <w:r w:rsidR="00B51843" w:rsidRPr="00BF6D3B">
              <w:rPr>
                <w:rFonts w:cs="Arial"/>
                <w:szCs w:val="16"/>
              </w:rPr>
              <w:t xml:space="preserve"> </w:t>
            </w:r>
            <w:r w:rsidRPr="00BF6D3B">
              <w:rPr>
                <w:rFonts w:cs="Arial"/>
                <w:szCs w:val="16"/>
              </w:rPr>
              <w:t>if</w:t>
            </w:r>
            <w:r w:rsidR="00B51843" w:rsidRPr="00BF6D3B">
              <w:rPr>
                <w:rFonts w:cs="Arial"/>
                <w:szCs w:val="16"/>
              </w:rPr>
              <w:t xml:space="preserve"> </w:t>
            </w:r>
            <w:r w:rsidR="00A37D90">
              <w:rPr>
                <w:rFonts w:cs="Arial"/>
                <w:szCs w:val="16"/>
              </w:rPr>
              <w:t>Seller</w:t>
            </w:r>
            <w:r w:rsidRPr="00BF6D3B">
              <w:rPr>
                <w:rFonts w:cs="Arial"/>
                <w:szCs w:val="16"/>
              </w:rPr>
              <w:t xml:space="preserve"> fail</w:t>
            </w:r>
            <w:r w:rsidR="00B51843" w:rsidRPr="00BF6D3B">
              <w:rPr>
                <w:rFonts w:cs="Arial"/>
                <w:szCs w:val="16"/>
              </w:rPr>
              <w:t>s</w:t>
            </w:r>
            <w:r w:rsidRPr="00BF6D3B">
              <w:rPr>
                <w:rFonts w:cs="Arial"/>
                <w:szCs w:val="16"/>
              </w:rPr>
              <w:t xml:space="preserve"> to disclose notifiable activity or other circumstances that may lead to classification as contaminated.</w:t>
            </w:r>
          </w:p>
          <w:p w14:paraId="1A925580" w14:textId="77777777" w:rsidR="00902C78" w:rsidRPr="00BF6D3B" w:rsidRDefault="00902C78" w:rsidP="00ED76A6">
            <w:pPr>
              <w:ind w:left="59"/>
              <w:rPr>
                <w:rFonts w:cs="Arial"/>
                <w:szCs w:val="16"/>
              </w:rPr>
            </w:pPr>
            <w:r w:rsidRPr="00BF6D3B">
              <w:rPr>
                <w:rFonts w:cs="Arial"/>
                <w:szCs w:val="16"/>
              </w:rPr>
              <w:lastRenderedPageBreak/>
              <w:t xml:space="preserve">Termination must be exercised at least </w:t>
            </w:r>
            <w:r w:rsidR="00361C89">
              <w:rPr>
                <w:rFonts w:cs="Arial"/>
                <w:szCs w:val="16"/>
              </w:rPr>
              <w:t>two</w:t>
            </w:r>
            <w:r w:rsidRPr="00BF6D3B">
              <w:rPr>
                <w:rFonts w:cs="Arial"/>
                <w:szCs w:val="16"/>
              </w:rPr>
              <w:t xml:space="preserve"> business days prior to settlement.</w:t>
            </w:r>
          </w:p>
          <w:p w14:paraId="7AE6CFA3" w14:textId="77777777" w:rsidR="00902C78" w:rsidRPr="00BF6D3B" w:rsidRDefault="00902C78" w:rsidP="00ED76A6">
            <w:pPr>
              <w:ind w:left="59"/>
              <w:rPr>
                <w:rFonts w:cs="Arial"/>
                <w:szCs w:val="16"/>
              </w:rPr>
            </w:pPr>
            <w:r w:rsidRPr="00BF6D3B">
              <w:rPr>
                <w:rFonts w:cs="Arial"/>
                <w:szCs w:val="16"/>
              </w:rPr>
              <w:t>Claim for compensation must be made prior to settlement.</w:t>
            </w:r>
          </w:p>
          <w:p w14:paraId="03B88CA4" w14:textId="77777777" w:rsidR="00902C78" w:rsidRPr="00BF6D3B" w:rsidRDefault="00B51843" w:rsidP="00C56D22">
            <w:pPr>
              <w:ind w:left="59"/>
              <w:rPr>
                <w:rFonts w:cs="Arial"/>
                <w:szCs w:val="16"/>
              </w:rPr>
            </w:pPr>
            <w:r w:rsidRPr="00BF6D3B">
              <w:rPr>
                <w:rFonts w:cs="Arial"/>
                <w:szCs w:val="16"/>
              </w:rPr>
              <w:t>Under statute, i</w:t>
            </w:r>
            <w:r w:rsidR="00902C78" w:rsidRPr="00BF6D3B">
              <w:rPr>
                <w:rFonts w:cs="Arial"/>
                <w:szCs w:val="16"/>
              </w:rPr>
              <w:t xml:space="preserve">f </w:t>
            </w:r>
            <w:r w:rsidR="00A37D90">
              <w:rPr>
                <w:rFonts w:cs="Arial"/>
                <w:szCs w:val="16"/>
              </w:rPr>
              <w:t>Property</w:t>
            </w:r>
            <w:r w:rsidR="00902C78" w:rsidRPr="00BF6D3B">
              <w:rPr>
                <w:rFonts w:cs="Arial"/>
                <w:szCs w:val="16"/>
              </w:rPr>
              <w:t xml:space="preserve"> is on one of the applicable registers a </w:t>
            </w:r>
            <w:r w:rsidR="00A37D90">
              <w:rPr>
                <w:rFonts w:cs="Arial"/>
                <w:szCs w:val="16"/>
              </w:rPr>
              <w:t>Buyer</w:t>
            </w:r>
            <w:r w:rsidR="00902C78" w:rsidRPr="00BF6D3B">
              <w:rPr>
                <w:rFonts w:cs="Arial"/>
                <w:szCs w:val="16"/>
              </w:rPr>
              <w:t xml:space="preserve"> may terminate if </w:t>
            </w:r>
            <w:r w:rsidR="00C56D22">
              <w:rPr>
                <w:rFonts w:cs="Arial"/>
                <w:szCs w:val="16"/>
              </w:rPr>
              <w:t xml:space="preserve">the </w:t>
            </w:r>
            <w:r w:rsidR="00A37D90">
              <w:rPr>
                <w:rFonts w:cs="Arial"/>
                <w:szCs w:val="16"/>
              </w:rPr>
              <w:t>Seller</w:t>
            </w:r>
            <w:r w:rsidR="00C56D22">
              <w:rPr>
                <w:rFonts w:cs="Arial"/>
                <w:szCs w:val="16"/>
              </w:rPr>
              <w:t xml:space="preserve"> does not give </w:t>
            </w:r>
            <w:r w:rsidR="00902C78" w:rsidRPr="00BF6D3B">
              <w:rPr>
                <w:rFonts w:cs="Arial"/>
                <w:szCs w:val="16"/>
              </w:rPr>
              <w:t xml:space="preserve">disclosure </w:t>
            </w:r>
            <w:r w:rsidR="00C56D22">
              <w:rPr>
                <w:rFonts w:cs="Arial"/>
                <w:szCs w:val="16"/>
              </w:rPr>
              <w:t>before agreeing to sell</w:t>
            </w:r>
            <w:r w:rsidR="00902C78" w:rsidRPr="00BF6D3B">
              <w:rPr>
                <w:rFonts w:cs="Arial"/>
                <w:szCs w:val="16"/>
              </w:rPr>
              <w:t>.</w:t>
            </w:r>
            <w:r w:rsidR="00AC4137" w:rsidRPr="00ED76A6">
              <w:rPr>
                <w:rFonts w:cs="Arial"/>
                <w:szCs w:val="16"/>
              </w:rPr>
              <w:t xml:space="preserve"> </w:t>
            </w:r>
            <w:r w:rsidR="00902C78" w:rsidRPr="00BF6D3B">
              <w:rPr>
                <w:rFonts w:cs="Arial"/>
                <w:szCs w:val="16"/>
              </w:rPr>
              <w:t>Termination must be exercised prior to settlement or possession</w:t>
            </w:r>
            <w:r w:rsidR="00C56D22">
              <w:rPr>
                <w:rFonts w:cs="Arial"/>
                <w:szCs w:val="16"/>
              </w:rPr>
              <w:t>,</w:t>
            </w:r>
            <w:r w:rsidR="00902C78" w:rsidRPr="00BF6D3B">
              <w:rPr>
                <w:rFonts w:cs="Arial"/>
                <w:szCs w:val="16"/>
              </w:rPr>
              <w:t xml:space="preserve"> whichever is the earlier</w:t>
            </w:r>
            <w:r w:rsidR="00C56D22">
              <w:rPr>
                <w:rFonts w:cs="Arial"/>
                <w:szCs w:val="16"/>
              </w:rPr>
              <w:t xml:space="preserve">, or, if </w:t>
            </w:r>
            <w:r w:rsidR="00361C89">
              <w:rPr>
                <w:rFonts w:cs="Arial"/>
                <w:szCs w:val="16"/>
              </w:rPr>
              <w:t xml:space="preserve">the </w:t>
            </w:r>
            <w:r w:rsidR="00A37D90">
              <w:rPr>
                <w:rFonts w:cs="Arial"/>
                <w:szCs w:val="16"/>
              </w:rPr>
              <w:t>Seller</w:t>
            </w:r>
            <w:r w:rsidR="00C56D22">
              <w:rPr>
                <w:rFonts w:cs="Arial"/>
                <w:szCs w:val="16"/>
              </w:rPr>
              <w:t xml:space="preserve"> makes disclosure after the </w:t>
            </w:r>
            <w:r w:rsidR="00A37D90">
              <w:rPr>
                <w:rFonts w:cs="Arial"/>
                <w:szCs w:val="16"/>
              </w:rPr>
              <w:t>Contract</w:t>
            </w:r>
            <w:r w:rsidR="00C56D22">
              <w:rPr>
                <w:rFonts w:cs="Arial"/>
                <w:szCs w:val="16"/>
              </w:rPr>
              <w:t xml:space="preserve">, within 21 </w:t>
            </w:r>
            <w:r w:rsidR="00D578B4">
              <w:rPr>
                <w:rFonts w:cs="Arial"/>
                <w:szCs w:val="16"/>
              </w:rPr>
              <w:t xml:space="preserve">business </w:t>
            </w:r>
            <w:r w:rsidR="00C56D22">
              <w:rPr>
                <w:rFonts w:cs="Arial"/>
                <w:szCs w:val="16"/>
              </w:rPr>
              <w:t xml:space="preserve">days of </w:t>
            </w:r>
            <w:r w:rsidR="00361C89">
              <w:rPr>
                <w:rFonts w:cs="Arial"/>
                <w:szCs w:val="16"/>
              </w:rPr>
              <w:t xml:space="preserve">the </w:t>
            </w:r>
            <w:r w:rsidR="00A37D90">
              <w:rPr>
                <w:rFonts w:cs="Arial"/>
                <w:szCs w:val="16"/>
              </w:rPr>
              <w:t>Seller</w:t>
            </w:r>
            <w:r w:rsidR="00C56D22">
              <w:rPr>
                <w:rFonts w:cs="Arial"/>
                <w:szCs w:val="16"/>
              </w:rPr>
              <w:t>’s notice</w:t>
            </w:r>
            <w:r w:rsidR="00902C78" w:rsidRPr="00BF6D3B">
              <w:rPr>
                <w:rFonts w:cs="Arial"/>
                <w:szCs w:val="16"/>
              </w:rPr>
              <w:t>.</w:t>
            </w:r>
          </w:p>
        </w:tc>
        <w:tc>
          <w:tcPr>
            <w:tcW w:w="1844" w:type="dxa"/>
            <w:tcBorders>
              <w:top w:val="single" w:sz="4" w:space="0" w:color="808080"/>
            </w:tcBorders>
            <w:shd w:val="clear" w:color="auto" w:fill="D9D9D9"/>
          </w:tcPr>
          <w:p w14:paraId="59F81CC2" w14:textId="77777777" w:rsidR="00902C78" w:rsidRPr="00CE30BC" w:rsidRDefault="00902C78" w:rsidP="009061B7">
            <w:r w:rsidRPr="00BF6D3B">
              <w:rPr>
                <w:rFonts w:cs="Arial"/>
                <w:szCs w:val="16"/>
              </w:rPr>
              <w:lastRenderedPageBreak/>
              <w:t>Now</w:t>
            </w:r>
          </w:p>
        </w:tc>
        <w:tc>
          <w:tcPr>
            <w:tcW w:w="1133" w:type="dxa"/>
            <w:tcBorders>
              <w:top w:val="single" w:sz="4" w:space="0" w:color="808080"/>
            </w:tcBorders>
            <w:shd w:val="clear" w:color="auto" w:fill="D9D9D9"/>
          </w:tcPr>
          <w:p w14:paraId="1E742CA0" w14:textId="77777777" w:rsidR="00902C78" w:rsidRPr="00BF6D3B" w:rsidRDefault="00902C78" w:rsidP="00D578B4">
            <w:pPr>
              <w:jc w:val="right"/>
              <w:rPr>
                <w:rFonts w:cs="Arial"/>
                <w:szCs w:val="16"/>
              </w:rPr>
            </w:pPr>
            <w:r w:rsidRPr="00BF6D3B">
              <w:rPr>
                <w:rFonts w:cs="Arial"/>
                <w:szCs w:val="16"/>
              </w:rPr>
              <w:t>$</w:t>
            </w:r>
            <w:r w:rsidR="00361C89">
              <w:rPr>
                <w:rFonts w:cs="Arial"/>
                <w:szCs w:val="16"/>
              </w:rPr>
              <w:t>52.10</w:t>
            </w:r>
            <w:r w:rsidR="00D578B4">
              <w:rPr>
                <w:rFonts w:cs="Arial"/>
                <w:szCs w:val="16"/>
              </w:rPr>
              <w:t xml:space="preserve"> (online)</w:t>
            </w:r>
          </w:p>
        </w:tc>
        <w:tc>
          <w:tcPr>
            <w:tcW w:w="1560" w:type="dxa"/>
            <w:tcBorders>
              <w:top w:val="single" w:sz="4" w:space="0" w:color="808080"/>
            </w:tcBorders>
            <w:shd w:val="clear" w:color="auto" w:fill="D9D9D9"/>
          </w:tcPr>
          <w:p w14:paraId="69E0AA0C" w14:textId="77777777" w:rsidR="00902C78" w:rsidRPr="00BF6D3B" w:rsidRDefault="00902C78" w:rsidP="00CE30BC">
            <w:pPr>
              <w:jc w:val="right"/>
              <w:rPr>
                <w:rFonts w:cs="Arial"/>
                <w:szCs w:val="16"/>
              </w:rPr>
            </w:pPr>
            <w:r w:rsidRPr="00BF6D3B">
              <w:rPr>
                <w:rFonts w:cs="Arial"/>
                <w:szCs w:val="16"/>
              </w:rPr>
              <w:t>Standard</w:t>
            </w:r>
          </w:p>
          <w:p w14:paraId="6AE889D7" w14:textId="77777777" w:rsidR="00902C78" w:rsidRPr="00361C89" w:rsidRDefault="002C7763" w:rsidP="00CE30BC">
            <w:pPr>
              <w:jc w:val="right"/>
              <w:rPr>
                <w:rFonts w:cs="Arial"/>
                <w:szCs w:val="16"/>
              </w:rPr>
            </w:pPr>
            <w:r w:rsidRPr="00361C89">
              <w:rPr>
                <w:rFonts w:cs="Arial"/>
                <w:szCs w:val="16"/>
              </w:rPr>
              <w:t xml:space="preserve">Yes </w:t>
            </w:r>
            <w:r w:rsidR="005C0642" w:rsidRPr="00361C89">
              <w:rPr>
                <w:rFonts w:cs="Arial"/>
                <w:sz w:val="20"/>
                <w:szCs w:val="20"/>
              </w:rPr>
              <w:fldChar w:fldCharType="begin">
                <w:ffData>
                  <w:name w:val="Check1"/>
                  <w:enabled/>
                  <w:calcOnExit w:val="0"/>
                  <w:checkBox>
                    <w:sizeAuto/>
                    <w:default w:val="0"/>
                  </w:checkBox>
                </w:ffData>
              </w:fldChar>
            </w:r>
            <w:r w:rsidR="00902C78"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p w14:paraId="75FCE421" w14:textId="77777777" w:rsidR="00902C78" w:rsidRPr="00BF6D3B" w:rsidRDefault="002C7763" w:rsidP="00CE30BC">
            <w:pPr>
              <w:jc w:val="right"/>
              <w:rPr>
                <w:rFonts w:cs="Arial"/>
                <w:szCs w:val="16"/>
              </w:rPr>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00902C78"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r w:rsidR="00902C78" w:rsidRPr="00BF6D3B">
              <w:rPr>
                <w:rFonts w:cs="Arial"/>
                <w:szCs w:val="16"/>
              </w:rPr>
              <w:t xml:space="preserve"> </w:t>
            </w:r>
          </w:p>
        </w:tc>
      </w:tr>
      <w:tr w:rsidR="0039133C" w:rsidRPr="00361C89" w14:paraId="2374695F" w14:textId="77777777" w:rsidTr="000D63FD">
        <w:tc>
          <w:tcPr>
            <w:tcW w:w="2891" w:type="dxa"/>
            <w:tcBorders>
              <w:bottom w:val="single" w:sz="4" w:space="0" w:color="808080"/>
            </w:tcBorders>
            <w:shd w:val="clear" w:color="auto" w:fill="auto"/>
          </w:tcPr>
          <w:p w14:paraId="0D03A796" w14:textId="77777777" w:rsidR="00902C78" w:rsidRPr="00BF6D3B" w:rsidRDefault="00902C78" w:rsidP="00ED76A6">
            <w:pPr>
              <w:rPr>
                <w:rFonts w:cs="Arial"/>
                <w:b/>
                <w:szCs w:val="16"/>
              </w:rPr>
            </w:pPr>
            <w:r w:rsidRPr="00BF6D3B">
              <w:rPr>
                <w:rFonts w:cs="Arial"/>
                <w:b/>
                <w:szCs w:val="16"/>
              </w:rPr>
              <w:t>Land Tax</w:t>
            </w:r>
          </w:p>
          <w:p w14:paraId="6040EBC7" w14:textId="77777777" w:rsidR="00B51843" w:rsidRPr="00BF6D3B" w:rsidRDefault="00B51843" w:rsidP="008C32F3">
            <w:pPr>
              <w:rPr>
                <w:rFonts w:cs="Arial"/>
                <w:szCs w:val="16"/>
              </w:rPr>
            </w:pPr>
            <w:r w:rsidRPr="00BF6D3B">
              <w:rPr>
                <w:rFonts w:cs="Arial"/>
                <w:szCs w:val="16"/>
              </w:rPr>
              <w:t>Whether the</w:t>
            </w:r>
            <w:r w:rsidR="00180EB5">
              <w:rPr>
                <w:rFonts w:cs="Arial"/>
                <w:szCs w:val="16"/>
              </w:rPr>
              <w:t>re are any</w:t>
            </w:r>
            <w:r w:rsidR="00D04B73">
              <w:rPr>
                <w:rFonts w:cs="Arial"/>
                <w:szCs w:val="16"/>
              </w:rPr>
              <w:t xml:space="preserve"> </w:t>
            </w:r>
            <w:r w:rsidRPr="00BF6D3B">
              <w:rPr>
                <w:rFonts w:cs="Arial"/>
                <w:szCs w:val="16"/>
              </w:rPr>
              <w:t>outstanding amounts payable</w:t>
            </w:r>
            <w:r w:rsidR="00180EB5">
              <w:rPr>
                <w:rFonts w:cs="Arial"/>
                <w:szCs w:val="16"/>
              </w:rPr>
              <w:t xml:space="preserve"> for land tax</w:t>
            </w:r>
            <w:r w:rsidR="0056242C">
              <w:rPr>
                <w:rFonts w:cs="Arial"/>
                <w:szCs w:val="16"/>
              </w:rPr>
              <w:t xml:space="preserve"> </w:t>
            </w:r>
            <w:r w:rsidR="00D164AB">
              <w:rPr>
                <w:rFonts w:cs="Arial"/>
                <w:szCs w:val="16"/>
              </w:rPr>
              <w:t>(</w:t>
            </w:r>
            <w:r w:rsidRPr="00BF6D3B">
              <w:rPr>
                <w:rFonts w:cs="Arial"/>
                <w:szCs w:val="16"/>
              </w:rPr>
              <w:t>which may be</w:t>
            </w:r>
            <w:r w:rsidR="00D164AB">
              <w:rPr>
                <w:rFonts w:cs="Arial"/>
                <w:szCs w:val="16"/>
              </w:rPr>
              <w:t xml:space="preserve">come </w:t>
            </w:r>
            <w:r w:rsidRPr="00BF6D3B">
              <w:rPr>
                <w:rFonts w:cs="Arial"/>
                <w:szCs w:val="16"/>
              </w:rPr>
              <w:t xml:space="preserve">payable by the </w:t>
            </w:r>
            <w:r w:rsidR="00A37D90">
              <w:rPr>
                <w:rFonts w:cs="Arial"/>
                <w:szCs w:val="16"/>
              </w:rPr>
              <w:t>Buyer</w:t>
            </w:r>
            <w:r w:rsidR="00D164AB">
              <w:rPr>
                <w:rFonts w:cs="Arial"/>
                <w:szCs w:val="16"/>
              </w:rPr>
              <w:t>)</w:t>
            </w:r>
            <w:r w:rsidRPr="00BF6D3B">
              <w:rPr>
                <w:rFonts w:cs="Arial"/>
                <w:szCs w:val="16"/>
              </w:rPr>
              <w:t>.</w:t>
            </w:r>
          </w:p>
        </w:tc>
        <w:tc>
          <w:tcPr>
            <w:tcW w:w="3119" w:type="dxa"/>
            <w:tcBorders>
              <w:bottom w:val="single" w:sz="4" w:space="0" w:color="808080"/>
            </w:tcBorders>
            <w:shd w:val="clear" w:color="auto" w:fill="auto"/>
          </w:tcPr>
          <w:p w14:paraId="35A20A4D" w14:textId="77777777" w:rsidR="00AB7072" w:rsidRDefault="00902C78" w:rsidP="00ED76A6">
            <w:pPr>
              <w:rPr>
                <w:rFonts w:cs="Arial"/>
                <w:szCs w:val="16"/>
              </w:rPr>
            </w:pPr>
            <w:r w:rsidRPr="00BF6D3B">
              <w:rPr>
                <w:rFonts w:cs="Arial"/>
                <w:szCs w:val="16"/>
              </w:rPr>
              <w:t xml:space="preserve">Arrears </w:t>
            </w:r>
            <w:r w:rsidR="00B51843" w:rsidRPr="00BF6D3B">
              <w:rPr>
                <w:rFonts w:cs="Arial"/>
                <w:szCs w:val="16"/>
              </w:rPr>
              <w:t xml:space="preserve">of </w:t>
            </w:r>
            <w:r w:rsidR="00361C89">
              <w:rPr>
                <w:rFonts w:cs="Arial"/>
                <w:szCs w:val="16"/>
              </w:rPr>
              <w:t>l</w:t>
            </w:r>
            <w:r w:rsidR="00B51843" w:rsidRPr="00BF6D3B">
              <w:rPr>
                <w:rFonts w:cs="Arial"/>
                <w:szCs w:val="16"/>
              </w:rPr>
              <w:t xml:space="preserve">and </w:t>
            </w:r>
            <w:r w:rsidR="00361C89">
              <w:rPr>
                <w:rFonts w:cs="Arial"/>
                <w:szCs w:val="16"/>
              </w:rPr>
              <w:t>t</w:t>
            </w:r>
            <w:r w:rsidR="00B51843" w:rsidRPr="00BF6D3B">
              <w:rPr>
                <w:rFonts w:cs="Arial"/>
                <w:szCs w:val="16"/>
              </w:rPr>
              <w:t xml:space="preserve">ax </w:t>
            </w:r>
            <w:r w:rsidRPr="00BF6D3B">
              <w:rPr>
                <w:rFonts w:cs="Arial"/>
                <w:szCs w:val="16"/>
              </w:rPr>
              <w:t>are a defect in title which allows termination if not paid at settlement.</w:t>
            </w:r>
          </w:p>
          <w:p w14:paraId="2471EE70" w14:textId="77777777" w:rsidR="00902C78" w:rsidRPr="00BF6D3B" w:rsidRDefault="00902C78" w:rsidP="00A34675">
            <w:pPr>
              <w:rPr>
                <w:rFonts w:cs="Arial"/>
                <w:szCs w:val="16"/>
              </w:rPr>
            </w:pPr>
            <w:r w:rsidRPr="00BF6D3B">
              <w:rPr>
                <w:rFonts w:cs="Arial"/>
                <w:szCs w:val="16"/>
              </w:rPr>
              <w:t xml:space="preserve">Note that the commissioner may issue a notice requiring a </w:t>
            </w:r>
            <w:r w:rsidR="00951DB9">
              <w:rPr>
                <w:rFonts w:cs="Arial"/>
                <w:szCs w:val="16"/>
              </w:rPr>
              <w:t>B</w:t>
            </w:r>
            <w:r w:rsidRPr="00BF6D3B">
              <w:rPr>
                <w:rFonts w:cs="Arial"/>
                <w:szCs w:val="16"/>
              </w:rPr>
              <w:t>uyer to pay part of the purchase price equal to the unpaid land tax directly to the commissioner</w:t>
            </w:r>
            <w:r w:rsidRPr="00BF6D3B">
              <w:rPr>
                <w:rFonts w:cs="Arial"/>
                <w:i/>
                <w:szCs w:val="16"/>
              </w:rPr>
              <w:t>.</w:t>
            </w:r>
          </w:p>
        </w:tc>
        <w:tc>
          <w:tcPr>
            <w:tcW w:w="1844" w:type="dxa"/>
            <w:tcBorders>
              <w:bottom w:val="single" w:sz="4" w:space="0" w:color="808080"/>
            </w:tcBorders>
            <w:shd w:val="clear" w:color="auto" w:fill="auto"/>
          </w:tcPr>
          <w:p w14:paraId="41D4F696" w14:textId="77777777" w:rsidR="00902C78" w:rsidRPr="00BF6D3B" w:rsidRDefault="00902C78" w:rsidP="009061B7">
            <w:pPr>
              <w:rPr>
                <w:rFonts w:cs="Arial"/>
                <w:szCs w:val="16"/>
              </w:rPr>
            </w:pPr>
            <w:r w:rsidRPr="00BF6D3B">
              <w:rPr>
                <w:rFonts w:cs="Arial"/>
                <w:szCs w:val="16"/>
              </w:rPr>
              <w:t>Contract signed</w:t>
            </w:r>
          </w:p>
        </w:tc>
        <w:tc>
          <w:tcPr>
            <w:tcW w:w="1133" w:type="dxa"/>
            <w:tcBorders>
              <w:bottom w:val="single" w:sz="4" w:space="0" w:color="808080"/>
            </w:tcBorders>
            <w:shd w:val="clear" w:color="auto" w:fill="auto"/>
          </w:tcPr>
          <w:p w14:paraId="22049F4D" w14:textId="77777777" w:rsidR="00902C78" w:rsidRPr="00BF6D3B" w:rsidRDefault="00902C78" w:rsidP="00D578B4">
            <w:pPr>
              <w:jc w:val="right"/>
              <w:rPr>
                <w:rFonts w:cs="Arial"/>
                <w:szCs w:val="16"/>
              </w:rPr>
            </w:pPr>
            <w:r w:rsidRPr="00BF6D3B">
              <w:rPr>
                <w:rFonts w:cs="Arial"/>
                <w:szCs w:val="16"/>
              </w:rPr>
              <w:t>$</w:t>
            </w:r>
            <w:r w:rsidR="00425E61">
              <w:rPr>
                <w:rFonts w:cs="Arial"/>
                <w:szCs w:val="16"/>
              </w:rPr>
              <w:t>40.60</w:t>
            </w:r>
          </w:p>
        </w:tc>
        <w:tc>
          <w:tcPr>
            <w:tcW w:w="1560" w:type="dxa"/>
            <w:tcBorders>
              <w:bottom w:val="single" w:sz="4" w:space="0" w:color="808080"/>
            </w:tcBorders>
            <w:shd w:val="clear" w:color="auto" w:fill="auto"/>
          </w:tcPr>
          <w:p w14:paraId="26601967" w14:textId="77777777" w:rsidR="002C7763" w:rsidRPr="00361C89" w:rsidRDefault="002C7763" w:rsidP="002C7763">
            <w:pPr>
              <w:jc w:val="right"/>
              <w:rPr>
                <w:rFonts w:cs="Arial"/>
                <w:szCs w:val="16"/>
              </w:rPr>
            </w:pPr>
            <w:r w:rsidRPr="00361C89">
              <w:rPr>
                <w:rFonts w:cs="Arial"/>
                <w:szCs w:val="16"/>
              </w:rPr>
              <w:t>Standard</w:t>
            </w:r>
          </w:p>
          <w:p w14:paraId="4FBB4262" w14:textId="777EC5A9" w:rsidR="00A06A8D" w:rsidRPr="00361C89" w:rsidRDefault="00A06A8D" w:rsidP="00A06A8D">
            <w:pPr>
              <w:jc w:val="right"/>
              <w:rPr>
                <w:rFonts w:cs="Arial"/>
                <w:szCs w:val="16"/>
              </w:rPr>
            </w:pPr>
            <w:r w:rsidRPr="00361C89">
              <w:rPr>
                <w:rFonts w:cs="Arial"/>
                <w:szCs w:val="16"/>
              </w:rPr>
              <w:t xml:space="preserve">Yes </w:t>
            </w:r>
            <w:r w:rsidR="00C050A2">
              <w:rPr>
                <w:rFonts w:cs="Arial"/>
                <w:sz w:val="20"/>
                <w:szCs w:val="20"/>
              </w:rPr>
              <w:fldChar w:fldCharType="begin">
                <w:ffData>
                  <w:name w:val=""/>
                  <w:enabled/>
                  <w:calcOnExit w:val="0"/>
                  <w:checkBox>
                    <w:sizeAuto/>
                    <w:default w:val="1"/>
                  </w:checkBox>
                </w:ffData>
              </w:fldChar>
            </w:r>
            <w:r w:rsidR="00C050A2">
              <w:rPr>
                <w:rFonts w:cs="Arial"/>
                <w:sz w:val="20"/>
                <w:szCs w:val="20"/>
              </w:rPr>
              <w:instrText xml:space="preserve"> FORMCHECKBOX </w:instrText>
            </w:r>
            <w:r w:rsidR="00C050A2">
              <w:rPr>
                <w:rFonts w:cs="Arial"/>
                <w:sz w:val="20"/>
                <w:szCs w:val="20"/>
              </w:rPr>
            </w:r>
            <w:r w:rsidR="00C050A2">
              <w:rPr>
                <w:rFonts w:cs="Arial"/>
                <w:sz w:val="20"/>
                <w:szCs w:val="20"/>
              </w:rPr>
              <w:fldChar w:fldCharType="end"/>
            </w:r>
          </w:p>
          <w:p w14:paraId="5DEE8BC2" w14:textId="77777777" w:rsidR="00902C78" w:rsidRPr="00361C89" w:rsidRDefault="00A06A8D" w:rsidP="00CE30BC">
            <w:pPr>
              <w:jc w:val="right"/>
              <w:rPr>
                <w:rFonts w:cs="Arial"/>
                <w:szCs w:val="16"/>
              </w:rPr>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r w:rsidRPr="00361C89">
              <w:rPr>
                <w:rFonts w:cs="Arial"/>
                <w:szCs w:val="16"/>
              </w:rPr>
              <w:t xml:space="preserve"> </w:t>
            </w:r>
          </w:p>
        </w:tc>
      </w:tr>
      <w:tr w:rsidR="000D63FD" w:rsidRPr="00361C89" w14:paraId="48F4FDA1" w14:textId="77777777" w:rsidTr="000D63FD">
        <w:tc>
          <w:tcPr>
            <w:tcW w:w="2891" w:type="dxa"/>
            <w:tcBorders>
              <w:top w:val="single" w:sz="4" w:space="0" w:color="808080"/>
            </w:tcBorders>
            <w:shd w:val="clear" w:color="auto" w:fill="D9D9D9"/>
          </w:tcPr>
          <w:p w14:paraId="43FB1776" w14:textId="77777777" w:rsidR="00902C78" w:rsidRPr="00BF6D3B" w:rsidRDefault="00902C78" w:rsidP="002F5C3B">
            <w:pPr>
              <w:rPr>
                <w:rFonts w:cs="Arial"/>
                <w:b/>
                <w:szCs w:val="16"/>
              </w:rPr>
            </w:pPr>
            <w:r w:rsidRPr="00BF6D3B">
              <w:rPr>
                <w:rFonts w:cs="Arial"/>
                <w:b/>
                <w:szCs w:val="16"/>
              </w:rPr>
              <w:t>Qld Transport and Main Roads</w:t>
            </w:r>
          </w:p>
          <w:p w14:paraId="12BFDB51" w14:textId="77777777" w:rsidR="00902C78" w:rsidRPr="00CE30BC" w:rsidRDefault="00902C78" w:rsidP="00361C89">
            <w:pPr>
              <w:pStyle w:val="BulletsLv1"/>
              <w:tabs>
                <w:tab w:val="clear" w:pos="142"/>
                <w:tab w:val="left" w:pos="284"/>
              </w:tabs>
              <w:ind w:left="284" w:hanging="284"/>
            </w:pPr>
            <w:r w:rsidRPr="00CE30BC">
              <w:t>Roads</w:t>
            </w:r>
          </w:p>
          <w:p w14:paraId="654D76E9" w14:textId="77777777" w:rsidR="00B51843" w:rsidRPr="00CE30BC" w:rsidRDefault="00902C78" w:rsidP="00361C89">
            <w:pPr>
              <w:pStyle w:val="BulletsLv1"/>
              <w:tabs>
                <w:tab w:val="clear" w:pos="142"/>
                <w:tab w:val="left" w:pos="284"/>
              </w:tabs>
              <w:ind w:left="284" w:hanging="284"/>
            </w:pPr>
            <w:r w:rsidRPr="00CE30BC">
              <w:t>Port authority (only if on the river)</w:t>
            </w:r>
          </w:p>
          <w:p w14:paraId="67D7A33B" w14:textId="77777777" w:rsidR="00902C78" w:rsidRPr="00BF6D3B" w:rsidRDefault="00902C78" w:rsidP="00361C89">
            <w:pPr>
              <w:pStyle w:val="BulletsLv1"/>
              <w:tabs>
                <w:tab w:val="clear" w:pos="142"/>
                <w:tab w:val="left" w:pos="284"/>
              </w:tabs>
              <w:ind w:left="284" w:hanging="284"/>
              <w:rPr>
                <w:b/>
              </w:rPr>
            </w:pPr>
            <w:r w:rsidRPr="00CE30BC">
              <w:t>Rai</w:t>
            </w:r>
            <w:r w:rsidRPr="00BF6D3B">
              <w:t>l</w:t>
            </w:r>
          </w:p>
          <w:p w14:paraId="569DFF6D" w14:textId="77777777" w:rsidR="00B51843" w:rsidRPr="00BF6D3B" w:rsidRDefault="00B51843" w:rsidP="00B51843">
            <w:pPr>
              <w:rPr>
                <w:rFonts w:cs="Arial"/>
                <w:szCs w:val="16"/>
              </w:rPr>
            </w:pPr>
            <w:r w:rsidRPr="00BF6D3B">
              <w:rPr>
                <w:rFonts w:cs="Arial"/>
                <w:szCs w:val="16"/>
              </w:rPr>
              <w:t>Current proposals, resumption information for roads, ports and rail.</w:t>
            </w:r>
          </w:p>
          <w:p w14:paraId="065CCF25" w14:textId="77777777" w:rsidR="00B51843" w:rsidRPr="00BF6D3B" w:rsidRDefault="00B51843" w:rsidP="00CE30BC">
            <w:pPr>
              <w:rPr>
                <w:b/>
              </w:rPr>
            </w:pPr>
            <w:r w:rsidRPr="00BF6D3B">
              <w:t>(Queensland Transport will not provide information on proposals for resumptions not currently approved)</w:t>
            </w:r>
          </w:p>
        </w:tc>
        <w:tc>
          <w:tcPr>
            <w:tcW w:w="3119" w:type="dxa"/>
            <w:tcBorders>
              <w:top w:val="single" w:sz="4" w:space="0" w:color="808080"/>
            </w:tcBorders>
            <w:shd w:val="clear" w:color="auto" w:fill="D9D9D9"/>
          </w:tcPr>
          <w:p w14:paraId="31836A0D" w14:textId="77777777" w:rsidR="00902C78" w:rsidRPr="00BF6D3B" w:rsidRDefault="00902C78" w:rsidP="00CE30BC">
            <w:r w:rsidRPr="00BF6D3B">
              <w:t xml:space="preserve">Termination </w:t>
            </w:r>
            <w:r w:rsidR="00746D0A">
              <w:t xml:space="preserve">under </w:t>
            </w:r>
            <w:r w:rsidR="00A37D90">
              <w:t>Contract</w:t>
            </w:r>
            <w:r w:rsidR="00835873">
              <w:t xml:space="preserve"> </w:t>
            </w:r>
            <w:r w:rsidR="00A15104">
              <w:t xml:space="preserve">(at any time before settlement) </w:t>
            </w:r>
            <w:r w:rsidRPr="00BF6D3B">
              <w:t>if a current proposal in relation to ‘transport infrastructure’ that affects the land</w:t>
            </w:r>
          </w:p>
          <w:p w14:paraId="198843A0" w14:textId="77777777" w:rsidR="00902C78" w:rsidRPr="00BF6D3B" w:rsidRDefault="00902C78" w:rsidP="002F5C3B">
            <w:pPr>
              <w:rPr>
                <w:rFonts w:cs="Arial"/>
              </w:rPr>
            </w:pPr>
          </w:p>
        </w:tc>
        <w:tc>
          <w:tcPr>
            <w:tcW w:w="1844" w:type="dxa"/>
            <w:tcBorders>
              <w:top w:val="single" w:sz="4" w:space="0" w:color="808080"/>
            </w:tcBorders>
            <w:shd w:val="clear" w:color="auto" w:fill="D9D9D9"/>
          </w:tcPr>
          <w:p w14:paraId="1B970EDE" w14:textId="77777777" w:rsidR="00902C78" w:rsidRPr="00CE30BC" w:rsidRDefault="00902C78" w:rsidP="00CE30BC">
            <w:pPr>
              <w:rPr>
                <w:rFonts w:cs="Arial"/>
                <w:sz w:val="14"/>
                <w:szCs w:val="14"/>
              </w:rPr>
            </w:pPr>
            <w:r w:rsidRPr="00BF6D3B">
              <w:rPr>
                <w:rFonts w:cs="Arial"/>
                <w:szCs w:val="16"/>
              </w:rPr>
              <w:t xml:space="preserve">Contract signed </w:t>
            </w:r>
            <w:r w:rsidR="0039133C">
              <w:rPr>
                <w:rFonts w:cs="Arial"/>
                <w:szCs w:val="16"/>
              </w:rPr>
              <w:br/>
            </w:r>
            <w:r w:rsidRPr="00CE30BC">
              <w:rPr>
                <w:rFonts w:cs="Arial"/>
                <w:sz w:val="14"/>
                <w:szCs w:val="14"/>
              </w:rPr>
              <w:t>(takes 12 Business Days)</w:t>
            </w:r>
          </w:p>
        </w:tc>
        <w:tc>
          <w:tcPr>
            <w:tcW w:w="1133" w:type="dxa"/>
            <w:tcBorders>
              <w:top w:val="single" w:sz="4" w:space="0" w:color="808080"/>
            </w:tcBorders>
            <w:shd w:val="clear" w:color="auto" w:fill="D9D9D9"/>
          </w:tcPr>
          <w:p w14:paraId="0D2227E7" w14:textId="77777777" w:rsidR="00902C78" w:rsidRPr="00BF6D3B" w:rsidRDefault="00902C78">
            <w:pPr>
              <w:jc w:val="right"/>
              <w:rPr>
                <w:rFonts w:cs="Arial"/>
                <w:szCs w:val="16"/>
              </w:rPr>
            </w:pPr>
            <w:r w:rsidRPr="00BF6D3B">
              <w:rPr>
                <w:rFonts w:cs="Arial"/>
                <w:szCs w:val="16"/>
              </w:rPr>
              <w:t>$</w:t>
            </w:r>
            <w:r w:rsidR="00425E61">
              <w:rPr>
                <w:rFonts w:cs="Arial"/>
                <w:szCs w:val="16"/>
              </w:rPr>
              <w:t>33.</w:t>
            </w:r>
            <w:r w:rsidR="006856BC">
              <w:rPr>
                <w:rFonts w:cs="Arial"/>
                <w:szCs w:val="16"/>
              </w:rPr>
              <w:t>6</w:t>
            </w:r>
            <w:r w:rsidR="00425E61">
              <w:rPr>
                <w:rFonts w:cs="Arial"/>
                <w:szCs w:val="16"/>
              </w:rPr>
              <w:t>0</w:t>
            </w:r>
          </w:p>
        </w:tc>
        <w:tc>
          <w:tcPr>
            <w:tcW w:w="1560" w:type="dxa"/>
            <w:tcBorders>
              <w:top w:val="single" w:sz="4" w:space="0" w:color="808080"/>
            </w:tcBorders>
            <w:shd w:val="clear" w:color="auto" w:fill="D9D9D9"/>
          </w:tcPr>
          <w:p w14:paraId="726186CE" w14:textId="77777777" w:rsidR="002C7763" w:rsidRPr="00361C89" w:rsidRDefault="002C7763" w:rsidP="002C7763">
            <w:pPr>
              <w:jc w:val="right"/>
              <w:rPr>
                <w:rFonts w:cs="Arial"/>
                <w:szCs w:val="16"/>
              </w:rPr>
            </w:pPr>
            <w:r w:rsidRPr="00361C89">
              <w:rPr>
                <w:rFonts w:cs="Arial"/>
                <w:szCs w:val="16"/>
              </w:rPr>
              <w:t>Standard</w:t>
            </w:r>
          </w:p>
          <w:p w14:paraId="227D8E64" w14:textId="3BB31B92" w:rsidR="00A06A8D" w:rsidRPr="00361C89" w:rsidRDefault="00A06A8D" w:rsidP="00A06A8D">
            <w:pPr>
              <w:jc w:val="right"/>
              <w:rPr>
                <w:rFonts w:cs="Arial"/>
                <w:szCs w:val="16"/>
              </w:rPr>
            </w:pPr>
            <w:r w:rsidRPr="00361C89">
              <w:rPr>
                <w:rFonts w:cs="Arial"/>
                <w:szCs w:val="16"/>
              </w:rPr>
              <w:t xml:space="preserve">Yes </w:t>
            </w:r>
            <w:r w:rsidR="00C050A2">
              <w:rPr>
                <w:rFonts w:cs="Arial"/>
                <w:sz w:val="20"/>
                <w:szCs w:val="20"/>
              </w:rPr>
              <w:fldChar w:fldCharType="begin">
                <w:ffData>
                  <w:name w:val=""/>
                  <w:enabled/>
                  <w:calcOnExit w:val="0"/>
                  <w:checkBox>
                    <w:sizeAuto/>
                    <w:default w:val="1"/>
                  </w:checkBox>
                </w:ffData>
              </w:fldChar>
            </w:r>
            <w:r w:rsidR="00C050A2">
              <w:rPr>
                <w:rFonts w:cs="Arial"/>
                <w:sz w:val="20"/>
                <w:szCs w:val="20"/>
              </w:rPr>
              <w:instrText xml:space="preserve"> FORMCHECKBOX </w:instrText>
            </w:r>
            <w:r w:rsidR="00C050A2">
              <w:rPr>
                <w:rFonts w:cs="Arial"/>
                <w:sz w:val="20"/>
                <w:szCs w:val="20"/>
              </w:rPr>
            </w:r>
            <w:r w:rsidR="00C050A2">
              <w:rPr>
                <w:rFonts w:cs="Arial"/>
                <w:sz w:val="20"/>
                <w:szCs w:val="20"/>
              </w:rPr>
              <w:fldChar w:fldCharType="end"/>
            </w:r>
          </w:p>
          <w:p w14:paraId="45CC480D" w14:textId="77777777" w:rsidR="00902C78" w:rsidRPr="00361C89" w:rsidRDefault="00A06A8D" w:rsidP="00CE30BC">
            <w:pPr>
              <w:jc w:val="right"/>
              <w:rPr>
                <w:rFonts w:cs="Arial"/>
              </w:rPr>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r w:rsidRPr="00361C89">
              <w:rPr>
                <w:rFonts w:cs="Arial"/>
                <w:szCs w:val="16"/>
              </w:rPr>
              <w:t xml:space="preserve"> </w:t>
            </w:r>
          </w:p>
        </w:tc>
      </w:tr>
      <w:tr w:rsidR="0039133C" w:rsidRPr="00BF6D3B" w14:paraId="6B535725" w14:textId="77777777" w:rsidTr="000D63FD">
        <w:tc>
          <w:tcPr>
            <w:tcW w:w="2891" w:type="dxa"/>
            <w:tcBorders>
              <w:bottom w:val="single" w:sz="4" w:space="0" w:color="808080"/>
            </w:tcBorders>
            <w:shd w:val="clear" w:color="auto" w:fill="auto"/>
          </w:tcPr>
          <w:p w14:paraId="79B2DA55" w14:textId="77777777" w:rsidR="00902C78" w:rsidRPr="00BF6D3B" w:rsidRDefault="00902C78" w:rsidP="00ED76A6">
            <w:pPr>
              <w:rPr>
                <w:rFonts w:cs="Arial"/>
                <w:b/>
                <w:szCs w:val="16"/>
              </w:rPr>
            </w:pPr>
            <w:r w:rsidRPr="00BF6D3B">
              <w:rPr>
                <w:rFonts w:cs="Arial"/>
                <w:b/>
                <w:szCs w:val="16"/>
              </w:rPr>
              <w:t xml:space="preserve">Local government </w:t>
            </w:r>
            <w:r w:rsidR="002C7763">
              <w:rPr>
                <w:rFonts w:cs="Arial"/>
                <w:b/>
                <w:szCs w:val="16"/>
              </w:rPr>
              <w:t>e</w:t>
            </w:r>
            <w:r w:rsidR="002C7763" w:rsidRPr="00BF6D3B">
              <w:rPr>
                <w:rFonts w:cs="Arial"/>
                <w:b/>
                <w:szCs w:val="16"/>
              </w:rPr>
              <w:t>nquiries</w:t>
            </w:r>
          </w:p>
          <w:p w14:paraId="5D6EEEB5" w14:textId="77777777" w:rsidR="00902C78" w:rsidRPr="00CA2F6A" w:rsidRDefault="00B96B7D" w:rsidP="00CE30BC">
            <w:r>
              <w:t xml:space="preserve">Set out below </w:t>
            </w:r>
            <w:r w:rsidR="00CD24EF">
              <w:t>are</w:t>
            </w:r>
            <w:r>
              <w:t xml:space="preserve"> </w:t>
            </w:r>
            <w:r w:rsidR="00CA2F6A">
              <w:t xml:space="preserve">some of the </w:t>
            </w:r>
            <w:r>
              <w:t>enquiries available through the local government</w:t>
            </w:r>
          </w:p>
        </w:tc>
        <w:tc>
          <w:tcPr>
            <w:tcW w:w="3119" w:type="dxa"/>
            <w:tcBorders>
              <w:bottom w:val="single" w:sz="4" w:space="0" w:color="808080"/>
            </w:tcBorders>
            <w:shd w:val="clear" w:color="auto" w:fill="auto"/>
          </w:tcPr>
          <w:p w14:paraId="03C86B1A" w14:textId="77777777" w:rsidR="00B96B7D" w:rsidRDefault="00B96B7D" w:rsidP="00ED76A6">
            <w:pPr>
              <w:ind w:left="59"/>
              <w:rPr>
                <w:rFonts w:cs="Arial"/>
                <w:szCs w:val="16"/>
              </w:rPr>
            </w:pPr>
          </w:p>
          <w:p w14:paraId="3AC173A7" w14:textId="77777777" w:rsidR="00902C78" w:rsidRPr="00BF6D3B" w:rsidRDefault="00B96B7D" w:rsidP="00ED76A6">
            <w:pPr>
              <w:ind w:left="59"/>
              <w:rPr>
                <w:rFonts w:cs="Arial"/>
                <w:szCs w:val="16"/>
              </w:rPr>
            </w:pPr>
            <w:r>
              <w:rPr>
                <w:rFonts w:cs="Arial"/>
                <w:szCs w:val="16"/>
              </w:rPr>
              <w:t xml:space="preserve">Enquiries </w:t>
            </w:r>
            <w:r w:rsidR="007C4F7A">
              <w:rPr>
                <w:rFonts w:cs="Arial"/>
                <w:szCs w:val="16"/>
              </w:rPr>
              <w:t>may</w:t>
            </w:r>
            <w:r>
              <w:rPr>
                <w:rFonts w:cs="Arial"/>
                <w:szCs w:val="16"/>
              </w:rPr>
              <w:t xml:space="preserve"> provide </w:t>
            </w:r>
            <w:r w:rsidR="007C4F7A">
              <w:rPr>
                <w:rFonts w:cs="Arial"/>
                <w:szCs w:val="16"/>
              </w:rPr>
              <w:t>t</w:t>
            </w:r>
            <w:r w:rsidR="00902C78" w:rsidRPr="00BF6D3B">
              <w:rPr>
                <w:rFonts w:cs="Arial"/>
                <w:szCs w:val="16"/>
              </w:rPr>
              <w:t>ermination</w:t>
            </w:r>
            <w:r w:rsidR="00835873">
              <w:rPr>
                <w:rFonts w:cs="Arial"/>
                <w:szCs w:val="16"/>
              </w:rPr>
              <w:t xml:space="preserve"> under </w:t>
            </w:r>
            <w:r w:rsidR="00A37D90">
              <w:rPr>
                <w:rFonts w:cs="Arial"/>
                <w:szCs w:val="16"/>
              </w:rPr>
              <w:t>Contract</w:t>
            </w:r>
            <w:r w:rsidR="00835873">
              <w:rPr>
                <w:rFonts w:cs="Arial"/>
                <w:szCs w:val="16"/>
              </w:rPr>
              <w:t xml:space="preserve"> </w:t>
            </w:r>
            <w:r w:rsidR="00A15104">
              <w:rPr>
                <w:rFonts w:cs="Arial"/>
                <w:szCs w:val="16"/>
              </w:rPr>
              <w:t xml:space="preserve">(at any time before settlement) </w:t>
            </w:r>
            <w:r w:rsidR="00F64D7E" w:rsidRPr="00BF6D3B">
              <w:rPr>
                <w:rFonts w:cs="Arial"/>
                <w:szCs w:val="16"/>
              </w:rPr>
              <w:t>if</w:t>
            </w:r>
            <w:r w:rsidR="00902C78" w:rsidRPr="00BF6D3B">
              <w:rPr>
                <w:rFonts w:cs="Arial"/>
                <w:szCs w:val="16"/>
              </w:rPr>
              <w:t>:</w:t>
            </w:r>
          </w:p>
          <w:p w14:paraId="2A7E91C8" w14:textId="77777777" w:rsidR="00AB7072" w:rsidRDefault="00902C78" w:rsidP="00361C89">
            <w:pPr>
              <w:pStyle w:val="BulletsLv1"/>
              <w:tabs>
                <w:tab w:val="clear" w:pos="142"/>
                <w:tab w:val="left" w:pos="284"/>
              </w:tabs>
              <w:ind w:left="284" w:hanging="284"/>
            </w:pPr>
            <w:r w:rsidRPr="00BF6D3B">
              <w:t xml:space="preserve">Use of </w:t>
            </w:r>
            <w:r w:rsidR="00A37D90">
              <w:t>Property</w:t>
            </w:r>
            <w:r w:rsidRPr="00BF6D3B">
              <w:t xml:space="preserve"> is unlawful;</w:t>
            </w:r>
          </w:p>
          <w:p w14:paraId="54AB5D67" w14:textId="77777777" w:rsidR="00902C78" w:rsidRPr="00BF6D3B" w:rsidRDefault="00902C78" w:rsidP="00361C89">
            <w:pPr>
              <w:pStyle w:val="BulletsLv1"/>
              <w:tabs>
                <w:tab w:val="clear" w:pos="142"/>
                <w:tab w:val="left" w:pos="284"/>
              </w:tabs>
              <w:ind w:left="284" w:hanging="284"/>
            </w:pPr>
            <w:r w:rsidRPr="00BF6D3B">
              <w:t>Services pass unlawfully over land.</w:t>
            </w:r>
          </w:p>
          <w:p w14:paraId="4D2B17A7" w14:textId="77777777" w:rsidR="00902C78" w:rsidRPr="00BF6D3B" w:rsidRDefault="00902C78" w:rsidP="00ED76A6">
            <w:pPr>
              <w:ind w:left="59"/>
              <w:rPr>
                <w:rFonts w:cs="Arial"/>
              </w:rPr>
            </w:pPr>
          </w:p>
        </w:tc>
        <w:tc>
          <w:tcPr>
            <w:tcW w:w="1844" w:type="dxa"/>
            <w:tcBorders>
              <w:bottom w:val="single" w:sz="4" w:space="0" w:color="808080"/>
            </w:tcBorders>
            <w:shd w:val="clear" w:color="auto" w:fill="auto"/>
          </w:tcPr>
          <w:p w14:paraId="09373657" w14:textId="77777777" w:rsidR="00902C78" w:rsidRPr="00BF6D3B" w:rsidRDefault="00902C78" w:rsidP="009061B7">
            <w:pPr>
              <w:rPr>
                <w:rFonts w:cs="Arial"/>
              </w:rPr>
            </w:pPr>
          </w:p>
        </w:tc>
        <w:tc>
          <w:tcPr>
            <w:tcW w:w="1133" w:type="dxa"/>
            <w:tcBorders>
              <w:bottom w:val="single" w:sz="4" w:space="0" w:color="808080"/>
            </w:tcBorders>
            <w:shd w:val="clear" w:color="auto" w:fill="auto"/>
          </w:tcPr>
          <w:p w14:paraId="262C64D3" w14:textId="77777777" w:rsidR="00902C78" w:rsidRPr="00BF6D3B" w:rsidRDefault="00902C78" w:rsidP="009061B7">
            <w:pPr>
              <w:jc w:val="right"/>
              <w:rPr>
                <w:rFonts w:cs="Arial"/>
              </w:rPr>
            </w:pPr>
          </w:p>
        </w:tc>
        <w:tc>
          <w:tcPr>
            <w:tcW w:w="1560" w:type="dxa"/>
            <w:tcBorders>
              <w:bottom w:val="single" w:sz="4" w:space="0" w:color="808080"/>
            </w:tcBorders>
            <w:shd w:val="clear" w:color="auto" w:fill="auto"/>
          </w:tcPr>
          <w:p w14:paraId="1024B57E" w14:textId="77777777" w:rsidR="00902C78" w:rsidRPr="00BF6D3B" w:rsidRDefault="00902C78" w:rsidP="00CE30BC">
            <w:pPr>
              <w:jc w:val="right"/>
              <w:rPr>
                <w:rFonts w:cs="Arial"/>
              </w:rPr>
            </w:pPr>
          </w:p>
        </w:tc>
      </w:tr>
      <w:tr w:rsidR="000D63FD" w:rsidRPr="00BF6D3B" w14:paraId="6B24D56F" w14:textId="77777777" w:rsidTr="000D63FD">
        <w:trPr>
          <w:trHeight w:val="932"/>
        </w:trPr>
        <w:tc>
          <w:tcPr>
            <w:tcW w:w="2891" w:type="dxa"/>
            <w:tcBorders>
              <w:top w:val="single" w:sz="4" w:space="0" w:color="808080"/>
            </w:tcBorders>
            <w:shd w:val="clear" w:color="auto" w:fill="D9D9D9"/>
          </w:tcPr>
          <w:p w14:paraId="7743255E" w14:textId="77777777" w:rsidR="00902C78" w:rsidRPr="00CE30BC" w:rsidRDefault="00A95F0E" w:rsidP="002F5C3B">
            <w:pPr>
              <w:rPr>
                <w:rFonts w:cs="Arial"/>
                <w:b/>
                <w:szCs w:val="16"/>
              </w:rPr>
            </w:pPr>
            <w:r>
              <w:rPr>
                <w:rFonts w:cs="Arial"/>
                <w:b/>
                <w:szCs w:val="16"/>
              </w:rPr>
              <w:t>● Rates</w:t>
            </w:r>
            <w:r w:rsidR="00902C78" w:rsidRPr="00CE30BC">
              <w:rPr>
                <w:rFonts w:cs="Arial"/>
                <w:b/>
                <w:szCs w:val="16"/>
              </w:rPr>
              <w:t xml:space="preserve"> search</w:t>
            </w:r>
          </w:p>
          <w:p w14:paraId="65FD7BF6" w14:textId="77777777" w:rsidR="00F64D7E" w:rsidRPr="00BF6D3B" w:rsidRDefault="00F64D7E" w:rsidP="00F64D7E">
            <w:pPr>
              <w:rPr>
                <w:rFonts w:cs="Arial"/>
                <w:szCs w:val="16"/>
              </w:rPr>
            </w:pPr>
            <w:r w:rsidRPr="00BF6D3B">
              <w:rPr>
                <w:rFonts w:cs="Arial"/>
                <w:szCs w:val="16"/>
              </w:rPr>
              <w:t>Rates information.</w:t>
            </w:r>
          </w:p>
          <w:p w14:paraId="48896D19" w14:textId="77777777" w:rsidR="00B83ED3" w:rsidRPr="00B83ED3" w:rsidRDefault="00B83ED3" w:rsidP="00B83ED3">
            <w:r w:rsidRPr="00B83ED3">
              <w:t>Outstanding infrastructure charges will not generally be shown in a rates search. For details of outstanding infrastructure charges, a planning and development certificate must be obtained.</w:t>
            </w:r>
          </w:p>
          <w:p w14:paraId="5B2B4507" w14:textId="77777777" w:rsidR="00B96B7D" w:rsidRDefault="00B96B7D" w:rsidP="00B96B7D"/>
          <w:p w14:paraId="2603FB6E" w14:textId="77777777" w:rsidR="00AB7072" w:rsidRDefault="00B96B7D" w:rsidP="00B96B7D">
            <w:r w:rsidRPr="00BF6D3B">
              <w:t>A rates search may show outstanding notices issued and required to be disclosed under Local Law 17. However, the rates search may not fully show whether other Local Law 17 disclosure or maintenance obligations apply.</w:t>
            </w:r>
          </w:p>
          <w:p w14:paraId="01D1754B" w14:textId="77777777" w:rsidR="00F64D7E" w:rsidRPr="00BF6D3B" w:rsidRDefault="00B96B7D" w:rsidP="00B96B7D">
            <w:pPr>
              <w:rPr>
                <w:rFonts w:cs="Arial"/>
                <w:szCs w:val="16"/>
              </w:rPr>
            </w:pPr>
            <w:r w:rsidRPr="00BF6D3B">
              <w:t>Additional investigations are necessary.</w:t>
            </w:r>
            <w:r w:rsidRPr="00ED76A6">
              <w:t xml:space="preserve"> </w:t>
            </w:r>
            <w:r w:rsidRPr="00BF6D3B">
              <w:t>See the Report for more detail.</w:t>
            </w:r>
          </w:p>
        </w:tc>
        <w:tc>
          <w:tcPr>
            <w:tcW w:w="3119" w:type="dxa"/>
            <w:tcBorders>
              <w:top w:val="single" w:sz="4" w:space="0" w:color="808080"/>
            </w:tcBorders>
            <w:shd w:val="clear" w:color="auto" w:fill="D9D9D9"/>
          </w:tcPr>
          <w:p w14:paraId="5B8D78EA" w14:textId="77777777" w:rsidR="00902C78" w:rsidRDefault="00902C78" w:rsidP="00845682">
            <w:pPr>
              <w:rPr>
                <w:rFonts w:cs="Arial"/>
              </w:rPr>
            </w:pPr>
          </w:p>
          <w:p w14:paraId="5D648B77" w14:textId="77777777" w:rsidR="00AB7072" w:rsidRDefault="00B96B7D" w:rsidP="00845682">
            <w:r w:rsidRPr="00725769">
              <w:t xml:space="preserve">Allows for adjustment in accordance with </w:t>
            </w:r>
            <w:r>
              <w:br/>
            </w:r>
            <w:r w:rsidRPr="00725769">
              <w:t xml:space="preserve">the </w:t>
            </w:r>
            <w:r w:rsidR="00A37D90">
              <w:t>Contract</w:t>
            </w:r>
          </w:p>
          <w:p w14:paraId="754738A2" w14:textId="77777777" w:rsidR="00B83ED3" w:rsidRDefault="00B83ED3" w:rsidP="00B96B7D">
            <w:pPr>
              <w:ind w:left="59"/>
              <w:rPr>
                <w:rFonts w:cs="Arial"/>
                <w:b/>
                <w:szCs w:val="16"/>
              </w:rPr>
            </w:pPr>
          </w:p>
          <w:p w14:paraId="485487FA" w14:textId="77777777" w:rsidR="00B83ED3" w:rsidRDefault="00B83ED3" w:rsidP="00B96B7D">
            <w:pPr>
              <w:ind w:left="59"/>
              <w:rPr>
                <w:rFonts w:cs="Arial"/>
                <w:b/>
                <w:szCs w:val="16"/>
              </w:rPr>
            </w:pPr>
          </w:p>
          <w:p w14:paraId="6DF155AA" w14:textId="77777777" w:rsidR="00B83ED3" w:rsidRDefault="00B83ED3" w:rsidP="00B96B7D">
            <w:pPr>
              <w:ind w:left="59"/>
              <w:rPr>
                <w:rFonts w:cs="Arial"/>
                <w:b/>
                <w:szCs w:val="16"/>
              </w:rPr>
            </w:pPr>
          </w:p>
          <w:p w14:paraId="5E703E69" w14:textId="77777777" w:rsidR="00B83ED3" w:rsidRDefault="00B83ED3" w:rsidP="00B96B7D">
            <w:pPr>
              <w:ind w:left="59"/>
              <w:rPr>
                <w:rFonts w:cs="Arial"/>
                <w:b/>
                <w:szCs w:val="16"/>
              </w:rPr>
            </w:pPr>
          </w:p>
          <w:p w14:paraId="13173277" w14:textId="77777777" w:rsidR="00B96B7D" w:rsidRPr="00BF6D3B" w:rsidRDefault="00B96B7D" w:rsidP="00B96B7D">
            <w:pPr>
              <w:ind w:left="59"/>
              <w:rPr>
                <w:rFonts w:cs="Arial"/>
                <w:b/>
                <w:szCs w:val="16"/>
              </w:rPr>
            </w:pPr>
            <w:r>
              <w:rPr>
                <w:rFonts w:cs="Arial"/>
                <w:b/>
                <w:szCs w:val="16"/>
              </w:rPr>
              <w:br/>
            </w:r>
            <w:r w:rsidRPr="00BF6D3B">
              <w:rPr>
                <w:rFonts w:cs="Arial"/>
                <w:b/>
                <w:szCs w:val="16"/>
              </w:rPr>
              <w:t xml:space="preserve">Gold Coast City Council Local Law 17 </w:t>
            </w:r>
            <w:r w:rsidRPr="00CE30BC">
              <w:rPr>
                <w:rFonts w:cs="Arial"/>
                <w:szCs w:val="16"/>
              </w:rPr>
              <w:t>(Maintenance of Works in Waterway Areas)</w:t>
            </w:r>
          </w:p>
          <w:p w14:paraId="7BF7BD6B" w14:textId="77777777" w:rsidR="00B96B7D" w:rsidRPr="00BF6D3B" w:rsidRDefault="00B96B7D" w:rsidP="00E2185A">
            <w:pPr>
              <w:rPr>
                <w:rFonts w:cs="Arial"/>
              </w:rPr>
            </w:pPr>
            <w:r w:rsidRPr="00BF6D3B">
              <w:rPr>
                <w:rFonts w:cs="Arial"/>
                <w:szCs w:val="16"/>
              </w:rPr>
              <w:t xml:space="preserve">If the </w:t>
            </w:r>
            <w:r w:rsidR="00A37D90">
              <w:rPr>
                <w:rFonts w:cs="Arial"/>
                <w:szCs w:val="16"/>
              </w:rPr>
              <w:t>Property</w:t>
            </w:r>
            <w:r w:rsidRPr="00BF6D3B">
              <w:rPr>
                <w:rFonts w:cs="Arial"/>
                <w:szCs w:val="16"/>
              </w:rPr>
              <w:t xml:space="preserve"> is in the Gold Coast City Council local government area, disclosure obligations and/or ongoing maintenance obligations may apply.</w:t>
            </w:r>
          </w:p>
        </w:tc>
        <w:tc>
          <w:tcPr>
            <w:tcW w:w="1844" w:type="dxa"/>
            <w:tcBorders>
              <w:top w:val="single" w:sz="4" w:space="0" w:color="808080"/>
            </w:tcBorders>
            <w:shd w:val="clear" w:color="auto" w:fill="D9D9D9"/>
          </w:tcPr>
          <w:p w14:paraId="6A2AA8EE" w14:textId="77777777" w:rsidR="00902C78" w:rsidRPr="00BF6D3B" w:rsidRDefault="00902C78" w:rsidP="009061B7">
            <w:pPr>
              <w:rPr>
                <w:rFonts w:cs="Arial"/>
              </w:rPr>
            </w:pPr>
            <w:r w:rsidRPr="00BF6D3B">
              <w:rPr>
                <w:rFonts w:cs="Arial"/>
                <w:szCs w:val="16"/>
              </w:rPr>
              <w:t xml:space="preserve">Contract signed </w:t>
            </w:r>
            <w:r w:rsidR="0039133C">
              <w:rPr>
                <w:rFonts w:cs="Arial"/>
                <w:szCs w:val="16"/>
              </w:rPr>
              <w:br/>
            </w:r>
            <w:r w:rsidRPr="00CE30BC">
              <w:rPr>
                <w:rFonts w:cs="Arial"/>
                <w:sz w:val="14"/>
                <w:szCs w:val="14"/>
              </w:rPr>
              <w:t>(takes 12 Business Days)</w:t>
            </w:r>
          </w:p>
        </w:tc>
        <w:tc>
          <w:tcPr>
            <w:tcW w:w="1133" w:type="dxa"/>
            <w:tcBorders>
              <w:top w:val="single" w:sz="4" w:space="0" w:color="808080"/>
            </w:tcBorders>
            <w:shd w:val="clear" w:color="auto" w:fill="D9D9D9"/>
          </w:tcPr>
          <w:p w14:paraId="019FA46E" w14:textId="554E1484" w:rsidR="00902C78" w:rsidRPr="00BF6D3B" w:rsidRDefault="00902C78" w:rsidP="009061B7">
            <w:pPr>
              <w:jc w:val="right"/>
              <w:rPr>
                <w:rFonts w:cs="Arial"/>
                <w:szCs w:val="16"/>
              </w:rPr>
            </w:pPr>
            <w:r w:rsidRPr="00BF6D3B">
              <w:rPr>
                <w:rFonts w:cs="Arial"/>
                <w:szCs w:val="16"/>
              </w:rPr>
              <w:t>$</w:t>
            </w:r>
            <w:r w:rsidR="00425E61">
              <w:rPr>
                <w:rFonts w:cs="Arial"/>
                <w:szCs w:val="16"/>
              </w:rPr>
              <w:t>1</w:t>
            </w:r>
            <w:r w:rsidR="00C050A2">
              <w:rPr>
                <w:rFonts w:cs="Arial"/>
                <w:szCs w:val="16"/>
              </w:rPr>
              <w:t>44</w:t>
            </w:r>
            <w:r w:rsidR="00425E61">
              <w:rPr>
                <w:rFonts w:cs="Arial"/>
                <w:szCs w:val="16"/>
              </w:rPr>
              <w:t>.</w:t>
            </w:r>
            <w:r w:rsidR="00C050A2">
              <w:rPr>
                <w:rFonts w:cs="Arial"/>
                <w:szCs w:val="16"/>
              </w:rPr>
              <w:t>00</w:t>
            </w:r>
          </w:p>
          <w:p w14:paraId="6473CE00" w14:textId="77777777" w:rsidR="00902C78" w:rsidRPr="00BF6D3B" w:rsidRDefault="00902C78" w:rsidP="009061B7">
            <w:pPr>
              <w:jc w:val="right"/>
              <w:rPr>
                <w:rFonts w:cs="Arial"/>
              </w:rPr>
            </w:pPr>
          </w:p>
        </w:tc>
        <w:tc>
          <w:tcPr>
            <w:tcW w:w="1560" w:type="dxa"/>
            <w:tcBorders>
              <w:top w:val="single" w:sz="4" w:space="0" w:color="808080"/>
            </w:tcBorders>
            <w:shd w:val="clear" w:color="auto" w:fill="D9D9D9"/>
          </w:tcPr>
          <w:p w14:paraId="49B2BF20" w14:textId="77777777" w:rsidR="002C7763" w:rsidRPr="00BF6D3B" w:rsidRDefault="002C7763" w:rsidP="002C7763">
            <w:pPr>
              <w:jc w:val="right"/>
              <w:rPr>
                <w:rFonts w:cs="Arial"/>
                <w:szCs w:val="16"/>
              </w:rPr>
            </w:pPr>
            <w:r>
              <w:rPr>
                <w:rFonts w:cs="Arial"/>
                <w:szCs w:val="16"/>
              </w:rPr>
              <w:t>Standard</w:t>
            </w:r>
          </w:p>
          <w:p w14:paraId="695B0DDB" w14:textId="5549067B" w:rsidR="00A06A8D" w:rsidRPr="00361C89" w:rsidRDefault="00A06A8D" w:rsidP="00A06A8D">
            <w:pPr>
              <w:jc w:val="right"/>
              <w:rPr>
                <w:rFonts w:cs="Arial"/>
                <w:szCs w:val="16"/>
              </w:rPr>
            </w:pPr>
            <w:r w:rsidRPr="00361C89">
              <w:rPr>
                <w:rFonts w:cs="Arial"/>
                <w:szCs w:val="16"/>
              </w:rPr>
              <w:t xml:space="preserve">Yes </w:t>
            </w:r>
            <w:r w:rsidR="00C050A2">
              <w:rPr>
                <w:rFonts w:cs="Arial"/>
                <w:sz w:val="20"/>
                <w:szCs w:val="20"/>
              </w:rPr>
              <w:fldChar w:fldCharType="begin">
                <w:ffData>
                  <w:name w:val=""/>
                  <w:enabled/>
                  <w:calcOnExit w:val="0"/>
                  <w:checkBox>
                    <w:sizeAuto/>
                    <w:default w:val="1"/>
                  </w:checkBox>
                </w:ffData>
              </w:fldChar>
            </w:r>
            <w:r w:rsidR="00C050A2">
              <w:rPr>
                <w:rFonts w:cs="Arial"/>
                <w:sz w:val="20"/>
                <w:szCs w:val="20"/>
              </w:rPr>
              <w:instrText xml:space="preserve"> FORMCHECKBOX </w:instrText>
            </w:r>
            <w:r w:rsidR="00C050A2">
              <w:rPr>
                <w:rFonts w:cs="Arial"/>
                <w:sz w:val="20"/>
                <w:szCs w:val="20"/>
              </w:rPr>
            </w:r>
            <w:r w:rsidR="00C050A2">
              <w:rPr>
                <w:rFonts w:cs="Arial"/>
                <w:sz w:val="20"/>
                <w:szCs w:val="20"/>
              </w:rPr>
              <w:fldChar w:fldCharType="end"/>
            </w:r>
          </w:p>
          <w:p w14:paraId="652F8597" w14:textId="77777777" w:rsidR="00902C78" w:rsidRPr="00BF6D3B" w:rsidRDefault="00A06A8D" w:rsidP="00CE30BC">
            <w:pPr>
              <w:jc w:val="right"/>
              <w:rPr>
                <w:rFonts w:cs="Arial"/>
              </w:rPr>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r w:rsidRPr="00BF6D3B">
              <w:rPr>
                <w:rFonts w:cs="Arial"/>
                <w:szCs w:val="16"/>
              </w:rPr>
              <w:t xml:space="preserve"> </w:t>
            </w:r>
          </w:p>
        </w:tc>
      </w:tr>
      <w:tr w:rsidR="0039133C" w:rsidRPr="00BF6D3B" w14:paraId="1EED6C4F" w14:textId="77777777" w:rsidTr="000D63FD">
        <w:tc>
          <w:tcPr>
            <w:tcW w:w="2891" w:type="dxa"/>
            <w:tcBorders>
              <w:bottom w:val="single" w:sz="4" w:space="0" w:color="808080"/>
            </w:tcBorders>
            <w:shd w:val="clear" w:color="auto" w:fill="auto"/>
          </w:tcPr>
          <w:p w14:paraId="7F1CEC85" w14:textId="77777777" w:rsidR="00902C78" w:rsidRPr="00BF6D3B" w:rsidRDefault="00A95F0E" w:rsidP="00ED76A6">
            <w:pPr>
              <w:rPr>
                <w:rFonts w:cs="Arial"/>
                <w:szCs w:val="16"/>
              </w:rPr>
            </w:pPr>
            <w:r>
              <w:rPr>
                <w:rFonts w:cs="Arial"/>
                <w:b/>
                <w:szCs w:val="16"/>
              </w:rPr>
              <w:t>● Town</w:t>
            </w:r>
            <w:r w:rsidR="00902C78" w:rsidRPr="00CE30BC">
              <w:rPr>
                <w:rFonts w:cs="Arial"/>
                <w:b/>
                <w:szCs w:val="16"/>
              </w:rPr>
              <w:t xml:space="preserve"> planning search</w:t>
            </w:r>
            <w:r w:rsidR="00902C78" w:rsidRPr="00BF6D3B">
              <w:rPr>
                <w:rFonts w:cs="Arial"/>
                <w:szCs w:val="16"/>
              </w:rPr>
              <w:t xml:space="preserve"> </w:t>
            </w:r>
            <w:r w:rsidR="002C7763">
              <w:rPr>
                <w:rFonts w:cs="Arial"/>
                <w:szCs w:val="16"/>
              </w:rPr>
              <w:br/>
            </w:r>
            <w:r w:rsidR="00902C78" w:rsidRPr="00BF6D3B">
              <w:rPr>
                <w:rFonts w:cs="Arial"/>
                <w:szCs w:val="16"/>
              </w:rPr>
              <w:t>(</w:t>
            </w:r>
            <w:r w:rsidR="00361C89">
              <w:rPr>
                <w:rFonts w:cs="Arial"/>
                <w:szCs w:val="16"/>
              </w:rPr>
              <w:t>L</w:t>
            </w:r>
            <w:r w:rsidR="00902C78" w:rsidRPr="00BF6D3B">
              <w:rPr>
                <w:rFonts w:cs="Arial"/>
                <w:szCs w:val="16"/>
              </w:rPr>
              <w:t>imited</w:t>
            </w:r>
            <w:r w:rsidRPr="00BF6D3B">
              <w:rPr>
                <w:rFonts w:cs="Arial"/>
                <w:szCs w:val="16"/>
              </w:rPr>
              <w:t>) (</w:t>
            </w:r>
            <w:r w:rsidR="00361C89">
              <w:rPr>
                <w:rFonts w:cs="Arial"/>
                <w:szCs w:val="16"/>
              </w:rPr>
              <w:t>O</w:t>
            </w:r>
            <w:r w:rsidR="00902C78" w:rsidRPr="00BF6D3B">
              <w:rPr>
                <w:rFonts w:cs="Arial"/>
                <w:szCs w:val="16"/>
              </w:rPr>
              <w:t>nly standard recommendation if not in a Community Titles Scheme)</w:t>
            </w:r>
          </w:p>
          <w:p w14:paraId="13AAAB6C" w14:textId="77777777" w:rsidR="00F64D7E" w:rsidRPr="00BF6D3B" w:rsidRDefault="00F64D7E" w:rsidP="00ED76A6">
            <w:pPr>
              <w:rPr>
                <w:rFonts w:cs="Arial"/>
                <w:szCs w:val="16"/>
              </w:rPr>
            </w:pPr>
            <w:r w:rsidRPr="00BF6D3B">
              <w:rPr>
                <w:rFonts w:cs="Arial"/>
                <w:szCs w:val="16"/>
              </w:rPr>
              <w:t xml:space="preserve">Town planning information (zoning, use, future use), summary of the </w:t>
            </w:r>
            <w:r w:rsidRPr="00BF6D3B">
              <w:rPr>
                <w:rFonts w:cs="Arial"/>
                <w:szCs w:val="16"/>
              </w:rPr>
              <w:lastRenderedPageBreak/>
              <w:t>provisions of planning scheme and regulatory provisions applying, any designations applying to the premises</w:t>
            </w:r>
            <w:r w:rsidR="00E2185A">
              <w:rPr>
                <w:rFonts w:cs="Arial"/>
                <w:szCs w:val="16"/>
              </w:rPr>
              <w:t xml:space="preserve"> and information from infrastructure charges register</w:t>
            </w:r>
            <w:r w:rsidRPr="00BF6D3B">
              <w:rPr>
                <w:rFonts w:cs="Arial"/>
                <w:szCs w:val="16"/>
              </w:rPr>
              <w:t>.</w:t>
            </w:r>
          </w:p>
          <w:p w14:paraId="157F0084" w14:textId="77777777" w:rsidR="00F64D7E" w:rsidRPr="00BF6D3B" w:rsidRDefault="00F64D7E" w:rsidP="009061B7">
            <w:pPr>
              <w:rPr>
                <w:rFonts w:cs="Arial"/>
                <w:szCs w:val="16"/>
              </w:rPr>
            </w:pPr>
            <w:r w:rsidRPr="00BF6D3B">
              <w:rPr>
                <w:rFonts w:cs="Arial"/>
                <w:szCs w:val="16"/>
              </w:rPr>
              <w:t xml:space="preserve">May show if the </w:t>
            </w:r>
            <w:r w:rsidR="00A37D90">
              <w:rPr>
                <w:rFonts w:cs="Arial"/>
                <w:szCs w:val="16"/>
              </w:rPr>
              <w:t>Property</w:t>
            </w:r>
            <w:r w:rsidRPr="00BF6D3B">
              <w:rPr>
                <w:rFonts w:cs="Arial"/>
                <w:szCs w:val="16"/>
              </w:rPr>
              <w:t xml:space="preserve"> cannot be used as intended.</w:t>
            </w:r>
          </w:p>
        </w:tc>
        <w:tc>
          <w:tcPr>
            <w:tcW w:w="3119" w:type="dxa"/>
            <w:tcBorders>
              <w:bottom w:val="single" w:sz="4" w:space="0" w:color="808080"/>
            </w:tcBorders>
            <w:shd w:val="clear" w:color="auto" w:fill="auto"/>
          </w:tcPr>
          <w:p w14:paraId="444376DC" w14:textId="77777777" w:rsidR="00902C78" w:rsidRPr="00BF6D3B" w:rsidRDefault="005158D3" w:rsidP="00845682">
            <w:pPr>
              <w:rPr>
                <w:rFonts w:cs="Arial"/>
              </w:rPr>
            </w:pPr>
            <w:r>
              <w:rPr>
                <w:rFonts w:cs="Arial"/>
              </w:rPr>
              <w:lastRenderedPageBreak/>
              <w:t>See above</w:t>
            </w:r>
          </w:p>
        </w:tc>
        <w:tc>
          <w:tcPr>
            <w:tcW w:w="1844" w:type="dxa"/>
            <w:tcBorders>
              <w:bottom w:val="single" w:sz="4" w:space="0" w:color="808080"/>
            </w:tcBorders>
            <w:shd w:val="clear" w:color="auto" w:fill="auto"/>
          </w:tcPr>
          <w:p w14:paraId="6B33A485" w14:textId="77777777" w:rsidR="00902C78" w:rsidRPr="00BF6D3B" w:rsidRDefault="00902C78" w:rsidP="009061B7">
            <w:pPr>
              <w:rPr>
                <w:rFonts w:cs="Arial"/>
              </w:rPr>
            </w:pPr>
            <w:r w:rsidRPr="00BF6D3B">
              <w:rPr>
                <w:rFonts w:cs="Arial"/>
                <w:szCs w:val="16"/>
              </w:rPr>
              <w:t>Contract signed</w:t>
            </w:r>
          </w:p>
        </w:tc>
        <w:tc>
          <w:tcPr>
            <w:tcW w:w="1133" w:type="dxa"/>
            <w:tcBorders>
              <w:bottom w:val="single" w:sz="4" w:space="0" w:color="808080"/>
            </w:tcBorders>
            <w:shd w:val="clear" w:color="auto" w:fill="auto"/>
          </w:tcPr>
          <w:p w14:paraId="373B70E9" w14:textId="77777777" w:rsidR="00902C78" w:rsidRPr="00BF6D3B" w:rsidRDefault="00902C78" w:rsidP="00D578B4">
            <w:pPr>
              <w:jc w:val="right"/>
              <w:rPr>
                <w:rFonts w:cs="Arial"/>
              </w:rPr>
            </w:pPr>
            <w:r w:rsidRPr="00BF6D3B">
              <w:rPr>
                <w:rFonts w:cs="Arial"/>
                <w:szCs w:val="16"/>
              </w:rPr>
              <w:t>$</w:t>
            </w:r>
            <w:r w:rsidR="006856BC">
              <w:rPr>
                <w:rFonts w:cs="Arial"/>
                <w:szCs w:val="16"/>
              </w:rPr>
              <w:t>236.00</w:t>
            </w:r>
          </w:p>
        </w:tc>
        <w:tc>
          <w:tcPr>
            <w:tcW w:w="1560" w:type="dxa"/>
            <w:tcBorders>
              <w:bottom w:val="single" w:sz="4" w:space="0" w:color="808080"/>
            </w:tcBorders>
            <w:shd w:val="clear" w:color="auto" w:fill="auto"/>
          </w:tcPr>
          <w:p w14:paraId="7E677860" w14:textId="77777777" w:rsidR="002C7763" w:rsidRPr="00BF6D3B" w:rsidRDefault="002C7763" w:rsidP="002C7763">
            <w:pPr>
              <w:jc w:val="right"/>
              <w:rPr>
                <w:rFonts w:cs="Arial"/>
                <w:szCs w:val="16"/>
              </w:rPr>
            </w:pPr>
            <w:r>
              <w:rPr>
                <w:rFonts w:cs="Arial"/>
                <w:szCs w:val="16"/>
              </w:rPr>
              <w:t>Standard</w:t>
            </w:r>
          </w:p>
          <w:p w14:paraId="628203FE" w14:textId="267E45D1" w:rsidR="00A06A8D" w:rsidRPr="00BF6D3B" w:rsidRDefault="00A06A8D" w:rsidP="00A06A8D">
            <w:pPr>
              <w:jc w:val="right"/>
              <w:rPr>
                <w:rFonts w:cs="Arial"/>
                <w:szCs w:val="16"/>
              </w:rPr>
            </w:pPr>
            <w:r w:rsidRPr="00BF6D3B">
              <w:rPr>
                <w:rFonts w:cs="Arial"/>
                <w:szCs w:val="16"/>
              </w:rPr>
              <w:t>Yes</w:t>
            </w:r>
            <w:r>
              <w:rPr>
                <w:rFonts w:cs="Arial"/>
                <w:szCs w:val="16"/>
              </w:rPr>
              <w:t xml:space="preserve"> </w:t>
            </w:r>
            <w:r w:rsidR="00C050A2">
              <w:rPr>
                <w:rFonts w:cs="Arial"/>
                <w:sz w:val="20"/>
                <w:szCs w:val="20"/>
                <w:highlight w:val="yellow"/>
              </w:rPr>
              <w:fldChar w:fldCharType="begin">
                <w:ffData>
                  <w:name w:val="Check1"/>
                  <w:enabled w:val="0"/>
                  <w:calcOnExit w:val="0"/>
                  <w:checkBox>
                    <w:size w:val="20"/>
                    <w:default w:val="0"/>
                  </w:checkBox>
                </w:ffData>
              </w:fldChar>
            </w:r>
            <w:bookmarkStart w:id="0" w:name="Check1"/>
            <w:r w:rsidR="00C050A2">
              <w:rPr>
                <w:rFonts w:cs="Arial"/>
                <w:sz w:val="20"/>
                <w:szCs w:val="20"/>
                <w:highlight w:val="yellow"/>
              </w:rPr>
              <w:instrText xml:space="preserve"> FORMCHECKBOX </w:instrText>
            </w:r>
            <w:r w:rsidR="00C050A2">
              <w:rPr>
                <w:rFonts w:cs="Arial"/>
                <w:sz w:val="20"/>
                <w:szCs w:val="20"/>
                <w:highlight w:val="yellow"/>
              </w:rPr>
            </w:r>
            <w:r w:rsidR="00C050A2">
              <w:rPr>
                <w:rFonts w:cs="Arial"/>
                <w:sz w:val="20"/>
                <w:szCs w:val="20"/>
                <w:highlight w:val="yellow"/>
              </w:rPr>
              <w:fldChar w:fldCharType="end"/>
            </w:r>
            <w:bookmarkEnd w:id="0"/>
          </w:p>
          <w:p w14:paraId="30E010B3" w14:textId="77777777" w:rsidR="00902C78" w:rsidRPr="00BF6D3B" w:rsidRDefault="00A06A8D" w:rsidP="00CE30BC">
            <w:pPr>
              <w:jc w:val="right"/>
              <w:rPr>
                <w:rFonts w:cs="Arial"/>
              </w:rPr>
            </w:pPr>
            <w:r w:rsidRPr="00BF6D3B">
              <w:rPr>
                <w:rFonts w:cs="Arial"/>
                <w:szCs w:val="16"/>
              </w:rPr>
              <w:t>No</w:t>
            </w:r>
            <w:r>
              <w:rPr>
                <w:rFonts w:cs="Arial"/>
                <w:szCs w:val="16"/>
              </w:rPr>
              <w:t xml:space="preserve"> </w:t>
            </w:r>
            <w:r w:rsidR="005C0642" w:rsidRPr="003168D9">
              <w:rPr>
                <w:rFonts w:cs="Arial"/>
                <w:sz w:val="20"/>
                <w:szCs w:val="20"/>
                <w:highlight w:val="yellow"/>
              </w:rPr>
              <w:fldChar w:fldCharType="begin">
                <w:ffData>
                  <w:name w:val="Check1"/>
                  <w:enabled/>
                  <w:calcOnExit w:val="0"/>
                  <w:checkBox>
                    <w:sizeAuto/>
                    <w:default w:val="0"/>
                  </w:checkBox>
                </w:ffData>
              </w:fldChar>
            </w:r>
            <w:r w:rsidRPr="003168D9">
              <w:rPr>
                <w:rFonts w:cs="Arial"/>
                <w:sz w:val="20"/>
                <w:szCs w:val="20"/>
                <w:highlight w:val="yellow"/>
              </w:rPr>
              <w:instrText xml:space="preserve"> FORMCHECKBOX </w:instrText>
            </w:r>
            <w:r w:rsidR="00027CF5">
              <w:rPr>
                <w:rFonts w:cs="Arial"/>
                <w:sz w:val="20"/>
                <w:szCs w:val="20"/>
                <w:highlight w:val="yellow"/>
              </w:rPr>
            </w:r>
            <w:r w:rsidR="00027CF5">
              <w:rPr>
                <w:rFonts w:cs="Arial"/>
                <w:sz w:val="20"/>
                <w:szCs w:val="20"/>
                <w:highlight w:val="yellow"/>
              </w:rPr>
              <w:fldChar w:fldCharType="separate"/>
            </w:r>
            <w:r w:rsidR="005C0642" w:rsidRPr="003168D9">
              <w:rPr>
                <w:rFonts w:cs="Arial"/>
                <w:sz w:val="20"/>
                <w:szCs w:val="20"/>
                <w:highlight w:val="yellow"/>
              </w:rPr>
              <w:fldChar w:fldCharType="end"/>
            </w:r>
            <w:r w:rsidRPr="00BF6D3B">
              <w:rPr>
                <w:rFonts w:cs="Arial"/>
                <w:szCs w:val="16"/>
              </w:rPr>
              <w:t xml:space="preserve"> </w:t>
            </w:r>
          </w:p>
        </w:tc>
      </w:tr>
      <w:tr w:rsidR="000D63FD" w:rsidRPr="00BF6D3B" w14:paraId="518386A1" w14:textId="77777777" w:rsidTr="000D63FD">
        <w:tc>
          <w:tcPr>
            <w:tcW w:w="2891" w:type="dxa"/>
            <w:tcBorders>
              <w:top w:val="single" w:sz="4" w:space="0" w:color="808080"/>
            </w:tcBorders>
            <w:shd w:val="clear" w:color="auto" w:fill="D9D9D9"/>
          </w:tcPr>
          <w:p w14:paraId="1560DEE7" w14:textId="77777777" w:rsidR="00902C78" w:rsidRPr="00CE30BC" w:rsidRDefault="00A95F0E" w:rsidP="002F5C3B">
            <w:pPr>
              <w:rPr>
                <w:rFonts w:cs="Arial"/>
                <w:b/>
                <w:szCs w:val="16"/>
              </w:rPr>
            </w:pPr>
            <w:r>
              <w:rPr>
                <w:rFonts w:cs="Arial"/>
                <w:b/>
                <w:szCs w:val="16"/>
              </w:rPr>
              <w:t>● Sewerage</w:t>
            </w:r>
            <w:r w:rsidR="00902C78" w:rsidRPr="00CE30BC">
              <w:rPr>
                <w:rFonts w:cs="Arial"/>
                <w:b/>
                <w:szCs w:val="16"/>
              </w:rPr>
              <w:t xml:space="preserve"> and drainage plans</w:t>
            </w:r>
          </w:p>
          <w:p w14:paraId="40541358" w14:textId="77777777" w:rsidR="00F64D7E" w:rsidRPr="00BF6D3B" w:rsidRDefault="00F64D7E" w:rsidP="00F64D7E">
            <w:pPr>
              <w:rPr>
                <w:rFonts w:cs="Arial"/>
                <w:szCs w:val="16"/>
              </w:rPr>
            </w:pPr>
            <w:r w:rsidRPr="00BF6D3B">
              <w:rPr>
                <w:rFonts w:cs="Arial"/>
                <w:szCs w:val="16"/>
              </w:rPr>
              <w:t>Position of sewerage and drainage pipes.</w:t>
            </w:r>
          </w:p>
          <w:p w14:paraId="7476DF1F" w14:textId="77777777" w:rsidR="00F64D7E" w:rsidRPr="00BF6D3B" w:rsidRDefault="00F64D7E" w:rsidP="00F64D7E">
            <w:pPr>
              <w:rPr>
                <w:rFonts w:cs="Arial"/>
                <w:szCs w:val="16"/>
              </w:rPr>
            </w:pPr>
            <w:r w:rsidRPr="00BF6D3B">
              <w:rPr>
                <w:rFonts w:cs="Arial"/>
                <w:szCs w:val="16"/>
              </w:rPr>
              <w:t xml:space="preserve">May show if parts of the </w:t>
            </w:r>
            <w:r w:rsidR="00A37D90">
              <w:rPr>
                <w:rFonts w:cs="Arial"/>
                <w:szCs w:val="16"/>
              </w:rPr>
              <w:t>Property</w:t>
            </w:r>
            <w:r w:rsidRPr="00BF6D3B">
              <w:rPr>
                <w:rFonts w:cs="Arial"/>
                <w:szCs w:val="16"/>
              </w:rPr>
              <w:t xml:space="preserve"> cannot be used as intended.</w:t>
            </w:r>
          </w:p>
        </w:tc>
        <w:tc>
          <w:tcPr>
            <w:tcW w:w="3119" w:type="dxa"/>
            <w:tcBorders>
              <w:top w:val="single" w:sz="4" w:space="0" w:color="808080"/>
            </w:tcBorders>
            <w:shd w:val="clear" w:color="auto" w:fill="D9D9D9"/>
          </w:tcPr>
          <w:p w14:paraId="0F5AA565" w14:textId="77777777" w:rsidR="00902C78" w:rsidRPr="00BF6D3B" w:rsidRDefault="005158D3" w:rsidP="00CE30BC">
            <w:pPr>
              <w:rPr>
                <w:rFonts w:cs="Arial"/>
              </w:rPr>
            </w:pPr>
            <w:r>
              <w:rPr>
                <w:rFonts w:cs="Arial"/>
              </w:rPr>
              <w:t>See above</w:t>
            </w:r>
          </w:p>
        </w:tc>
        <w:tc>
          <w:tcPr>
            <w:tcW w:w="1844" w:type="dxa"/>
            <w:tcBorders>
              <w:top w:val="single" w:sz="4" w:space="0" w:color="808080"/>
            </w:tcBorders>
            <w:shd w:val="clear" w:color="auto" w:fill="D9D9D9"/>
          </w:tcPr>
          <w:p w14:paraId="2387D45B" w14:textId="77777777" w:rsidR="00902C78" w:rsidRPr="00BF6D3B" w:rsidRDefault="00902C78" w:rsidP="009061B7">
            <w:pPr>
              <w:rPr>
                <w:rFonts w:cs="Arial"/>
              </w:rPr>
            </w:pPr>
            <w:r w:rsidRPr="00BF6D3B">
              <w:rPr>
                <w:rFonts w:cs="Arial"/>
                <w:szCs w:val="16"/>
              </w:rPr>
              <w:t>Contract signed</w:t>
            </w:r>
          </w:p>
        </w:tc>
        <w:tc>
          <w:tcPr>
            <w:tcW w:w="1133" w:type="dxa"/>
            <w:tcBorders>
              <w:top w:val="single" w:sz="4" w:space="0" w:color="808080"/>
            </w:tcBorders>
            <w:shd w:val="clear" w:color="auto" w:fill="D9D9D9"/>
          </w:tcPr>
          <w:p w14:paraId="2CEA7788" w14:textId="77777777" w:rsidR="00902C78" w:rsidRPr="00BF6D3B" w:rsidRDefault="008B5B56" w:rsidP="009061B7">
            <w:pPr>
              <w:jc w:val="right"/>
              <w:rPr>
                <w:rFonts w:cs="Arial"/>
                <w:szCs w:val="16"/>
              </w:rPr>
            </w:pPr>
            <w:r>
              <w:rPr>
                <w:rFonts w:cs="Arial"/>
                <w:szCs w:val="16"/>
              </w:rPr>
              <w:t>$</w:t>
            </w:r>
            <w:r w:rsidR="00425E61">
              <w:rPr>
                <w:rFonts w:cs="Arial"/>
                <w:szCs w:val="16"/>
              </w:rPr>
              <w:t>24.10</w:t>
            </w:r>
            <w:r w:rsidR="00902C78" w:rsidRPr="00BF6D3B">
              <w:rPr>
                <w:rFonts w:cs="Arial"/>
                <w:szCs w:val="16"/>
              </w:rPr>
              <w:t xml:space="preserve"> </w:t>
            </w:r>
            <w:r w:rsidR="00902C78" w:rsidRPr="00CE30BC">
              <w:rPr>
                <w:rFonts w:cs="Arial"/>
                <w:sz w:val="14"/>
                <w:szCs w:val="14"/>
              </w:rPr>
              <w:t xml:space="preserve">(often included </w:t>
            </w:r>
            <w:r w:rsidR="002C7763">
              <w:rPr>
                <w:rFonts w:cs="Arial"/>
                <w:sz w:val="14"/>
                <w:szCs w:val="14"/>
              </w:rPr>
              <w:br/>
            </w:r>
            <w:r w:rsidR="00902C78" w:rsidRPr="00CE30BC">
              <w:rPr>
                <w:rFonts w:cs="Arial"/>
                <w:sz w:val="14"/>
                <w:szCs w:val="14"/>
              </w:rPr>
              <w:t>in rates search)</w:t>
            </w:r>
          </w:p>
          <w:p w14:paraId="39F87965" w14:textId="77777777" w:rsidR="00902C78" w:rsidRPr="00BF6D3B" w:rsidRDefault="00902C78" w:rsidP="00D578B4">
            <w:pPr>
              <w:jc w:val="right"/>
              <w:rPr>
                <w:rFonts w:cs="Arial"/>
              </w:rPr>
            </w:pPr>
            <w:r w:rsidRPr="00BF6D3B">
              <w:rPr>
                <w:rFonts w:cs="Arial"/>
                <w:szCs w:val="16"/>
              </w:rPr>
              <w:t>$</w:t>
            </w:r>
            <w:r w:rsidR="00D578B4">
              <w:rPr>
                <w:rFonts w:cs="Arial"/>
                <w:szCs w:val="16"/>
              </w:rPr>
              <w:t>4</w:t>
            </w:r>
            <w:r w:rsidR="006856BC">
              <w:rPr>
                <w:rFonts w:cs="Arial"/>
                <w:szCs w:val="16"/>
              </w:rPr>
              <w:t>5</w:t>
            </w:r>
            <w:r w:rsidR="00D578B4">
              <w:rPr>
                <w:rFonts w:cs="Arial"/>
                <w:szCs w:val="16"/>
              </w:rPr>
              <w:t>.00</w:t>
            </w:r>
            <w:r w:rsidRPr="00BF6D3B">
              <w:rPr>
                <w:rFonts w:cs="Arial"/>
                <w:szCs w:val="16"/>
              </w:rPr>
              <w:t xml:space="preserve"> </w:t>
            </w:r>
            <w:r w:rsidR="00250CE1" w:rsidRPr="00CE30BC">
              <w:rPr>
                <w:rFonts w:cs="Arial"/>
                <w:sz w:val="14"/>
                <w:szCs w:val="14"/>
              </w:rPr>
              <w:t>(</w:t>
            </w:r>
            <w:r w:rsidRPr="00CE30BC">
              <w:rPr>
                <w:rFonts w:cs="Arial"/>
                <w:sz w:val="14"/>
                <w:szCs w:val="14"/>
              </w:rPr>
              <w:t>drainage plan only</w:t>
            </w:r>
            <w:r w:rsidR="00250CE1" w:rsidRPr="00CE30BC">
              <w:rPr>
                <w:rFonts w:cs="Arial"/>
                <w:sz w:val="14"/>
                <w:szCs w:val="14"/>
              </w:rPr>
              <w:t>)</w:t>
            </w:r>
          </w:p>
        </w:tc>
        <w:tc>
          <w:tcPr>
            <w:tcW w:w="1560" w:type="dxa"/>
            <w:tcBorders>
              <w:top w:val="single" w:sz="4" w:space="0" w:color="808080"/>
            </w:tcBorders>
            <w:shd w:val="clear" w:color="auto" w:fill="D9D9D9"/>
          </w:tcPr>
          <w:p w14:paraId="0C55DB21" w14:textId="77777777" w:rsidR="002C7763" w:rsidRPr="00BF6D3B" w:rsidRDefault="002C7763" w:rsidP="002C7763">
            <w:pPr>
              <w:jc w:val="right"/>
              <w:rPr>
                <w:rFonts w:cs="Arial"/>
                <w:szCs w:val="16"/>
              </w:rPr>
            </w:pPr>
            <w:r>
              <w:rPr>
                <w:rFonts w:cs="Arial"/>
                <w:szCs w:val="16"/>
              </w:rPr>
              <w:t>Standard</w:t>
            </w:r>
          </w:p>
          <w:p w14:paraId="54C446BF" w14:textId="77777777" w:rsidR="00A06A8D" w:rsidRPr="00361C89" w:rsidRDefault="00A06A8D" w:rsidP="00A06A8D">
            <w:pPr>
              <w:jc w:val="right"/>
              <w:rPr>
                <w:rFonts w:cs="Arial"/>
                <w:szCs w:val="16"/>
              </w:rPr>
            </w:pPr>
            <w:r w:rsidRPr="00361C89">
              <w:rPr>
                <w:rFonts w:cs="Arial"/>
                <w:szCs w:val="16"/>
              </w:rPr>
              <w:t xml:space="preserve">Yes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p w14:paraId="08DAEB5A" w14:textId="77777777" w:rsidR="00902C78" w:rsidRPr="00BF6D3B" w:rsidRDefault="00A06A8D" w:rsidP="00CE30BC">
            <w:pPr>
              <w:jc w:val="right"/>
              <w:rPr>
                <w:rFonts w:cs="Arial"/>
              </w:rPr>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r w:rsidRPr="00BF6D3B">
              <w:rPr>
                <w:rFonts w:cs="Arial"/>
                <w:szCs w:val="16"/>
              </w:rPr>
              <w:t xml:space="preserve"> </w:t>
            </w:r>
          </w:p>
        </w:tc>
      </w:tr>
      <w:tr w:rsidR="0039133C" w:rsidRPr="00BF6D3B" w14:paraId="74604EF6" w14:textId="77777777" w:rsidTr="000D63FD">
        <w:tc>
          <w:tcPr>
            <w:tcW w:w="2891" w:type="dxa"/>
            <w:tcBorders>
              <w:bottom w:val="single" w:sz="4" w:space="0" w:color="808080"/>
            </w:tcBorders>
            <w:shd w:val="clear" w:color="auto" w:fill="auto"/>
          </w:tcPr>
          <w:p w14:paraId="3DD0AB66" w14:textId="77777777" w:rsidR="00902C78" w:rsidRPr="00BF6D3B" w:rsidRDefault="00A95F0E" w:rsidP="00CE30BC">
            <w:r>
              <w:rPr>
                <w:rFonts w:cs="Arial"/>
                <w:b/>
              </w:rPr>
              <w:t>●</w:t>
            </w:r>
            <w:r>
              <w:rPr>
                <w:b/>
              </w:rPr>
              <w:t xml:space="preserve"> Building</w:t>
            </w:r>
            <w:r w:rsidR="00902C78" w:rsidRPr="00BF6D3B">
              <w:rPr>
                <w:b/>
              </w:rPr>
              <w:t xml:space="preserve"> Notices Search</w:t>
            </w:r>
            <w:r w:rsidR="00902C78" w:rsidRPr="00BF6D3B">
              <w:t xml:space="preserve"> </w:t>
            </w:r>
            <w:r w:rsidR="002C7763">
              <w:br/>
            </w:r>
            <w:r w:rsidR="00902C78" w:rsidRPr="00BF6D3B">
              <w:t>(Property Notices Search in BCC)</w:t>
            </w:r>
          </w:p>
          <w:p w14:paraId="094C4AE4" w14:textId="77777777" w:rsidR="00994B61" w:rsidRPr="00BF6D3B" w:rsidRDefault="00994B61" w:rsidP="00A34675">
            <w:pPr>
              <w:rPr>
                <w:b/>
              </w:rPr>
            </w:pPr>
            <w:r w:rsidRPr="00BF6D3B">
              <w:t xml:space="preserve">Information about show cause and enforcement notices </w:t>
            </w:r>
          </w:p>
        </w:tc>
        <w:tc>
          <w:tcPr>
            <w:tcW w:w="3119" w:type="dxa"/>
            <w:tcBorders>
              <w:bottom w:val="single" w:sz="4" w:space="0" w:color="808080"/>
            </w:tcBorders>
            <w:shd w:val="clear" w:color="auto" w:fill="auto"/>
          </w:tcPr>
          <w:p w14:paraId="4EE1B058" w14:textId="77777777" w:rsidR="00902C78" w:rsidRPr="00BF6D3B" w:rsidRDefault="00902C78" w:rsidP="00746D0A">
            <w:r w:rsidRPr="00BF6D3B">
              <w:t>Terminat</w:t>
            </w:r>
            <w:r w:rsidR="00994B61" w:rsidRPr="00BF6D3B">
              <w:t>ion</w:t>
            </w:r>
            <w:r w:rsidRPr="00BF6D3B">
              <w:t xml:space="preserve"> </w:t>
            </w:r>
            <w:r w:rsidR="00746D0A">
              <w:t xml:space="preserve">under </w:t>
            </w:r>
            <w:r w:rsidR="00A37D90">
              <w:t>Contract</w:t>
            </w:r>
            <w:r w:rsidR="00746D0A">
              <w:t xml:space="preserve"> </w:t>
            </w:r>
            <w:r w:rsidRPr="00BF6D3B">
              <w:t>prior to settlement if a notice has issued prior to the Contract Date.</w:t>
            </w:r>
          </w:p>
        </w:tc>
        <w:tc>
          <w:tcPr>
            <w:tcW w:w="1844" w:type="dxa"/>
            <w:tcBorders>
              <w:bottom w:val="single" w:sz="4" w:space="0" w:color="808080"/>
            </w:tcBorders>
            <w:shd w:val="clear" w:color="auto" w:fill="auto"/>
          </w:tcPr>
          <w:p w14:paraId="4336FD8E" w14:textId="77777777" w:rsidR="00902C78" w:rsidRPr="00BF6D3B" w:rsidRDefault="00902C78" w:rsidP="009061B7">
            <w:pPr>
              <w:rPr>
                <w:rFonts w:cs="Arial"/>
              </w:rPr>
            </w:pPr>
            <w:r w:rsidRPr="00BF6D3B">
              <w:rPr>
                <w:rFonts w:cs="Arial"/>
                <w:szCs w:val="16"/>
              </w:rPr>
              <w:t>Contract signed</w:t>
            </w:r>
          </w:p>
        </w:tc>
        <w:tc>
          <w:tcPr>
            <w:tcW w:w="1133" w:type="dxa"/>
            <w:tcBorders>
              <w:bottom w:val="single" w:sz="4" w:space="0" w:color="808080"/>
            </w:tcBorders>
            <w:shd w:val="clear" w:color="auto" w:fill="auto"/>
          </w:tcPr>
          <w:p w14:paraId="2FAA0568" w14:textId="77777777" w:rsidR="00902C78" w:rsidRPr="00BF6D3B" w:rsidRDefault="00902C78" w:rsidP="00D578B4">
            <w:pPr>
              <w:jc w:val="right"/>
              <w:rPr>
                <w:rFonts w:cs="Arial"/>
              </w:rPr>
            </w:pPr>
            <w:r w:rsidRPr="00BF6D3B">
              <w:rPr>
                <w:rFonts w:cs="Arial"/>
                <w:szCs w:val="16"/>
              </w:rPr>
              <w:t>$</w:t>
            </w:r>
            <w:r w:rsidR="00425E61">
              <w:rPr>
                <w:rFonts w:cs="Arial"/>
                <w:szCs w:val="16"/>
              </w:rPr>
              <w:t>8</w:t>
            </w:r>
            <w:r w:rsidR="006856BC">
              <w:rPr>
                <w:rFonts w:cs="Arial"/>
                <w:szCs w:val="16"/>
              </w:rPr>
              <w:t>3</w:t>
            </w:r>
            <w:r w:rsidR="00425E61">
              <w:rPr>
                <w:rFonts w:cs="Arial"/>
                <w:szCs w:val="16"/>
              </w:rPr>
              <w:t>.6</w:t>
            </w:r>
            <w:r w:rsidR="006856BC">
              <w:rPr>
                <w:rFonts w:cs="Arial"/>
                <w:szCs w:val="16"/>
              </w:rPr>
              <w:t>5</w:t>
            </w:r>
            <w:r w:rsidR="0039133C">
              <w:rPr>
                <w:rFonts w:cs="Arial"/>
                <w:szCs w:val="16"/>
              </w:rPr>
              <w:br/>
            </w:r>
            <w:r w:rsidR="00250CE1" w:rsidRPr="003168D9">
              <w:rPr>
                <w:rFonts w:cs="Arial"/>
                <w:sz w:val="14"/>
                <w:szCs w:val="14"/>
              </w:rPr>
              <w:t xml:space="preserve">(often included </w:t>
            </w:r>
            <w:r w:rsidR="00250CE1">
              <w:rPr>
                <w:rFonts w:cs="Arial"/>
                <w:sz w:val="14"/>
                <w:szCs w:val="14"/>
              </w:rPr>
              <w:br/>
            </w:r>
            <w:r w:rsidR="00250CE1" w:rsidRPr="003168D9">
              <w:rPr>
                <w:rFonts w:cs="Arial"/>
                <w:sz w:val="14"/>
                <w:szCs w:val="14"/>
              </w:rPr>
              <w:t xml:space="preserve">in </w:t>
            </w:r>
            <w:r w:rsidR="00361C89">
              <w:rPr>
                <w:rFonts w:cs="Arial"/>
                <w:sz w:val="14"/>
                <w:szCs w:val="14"/>
              </w:rPr>
              <w:t xml:space="preserve">standard </w:t>
            </w:r>
            <w:r w:rsidR="00250CE1" w:rsidRPr="003168D9">
              <w:rPr>
                <w:rFonts w:cs="Arial"/>
                <w:sz w:val="14"/>
                <w:szCs w:val="14"/>
              </w:rPr>
              <w:t>rates search)</w:t>
            </w:r>
          </w:p>
        </w:tc>
        <w:tc>
          <w:tcPr>
            <w:tcW w:w="1560" w:type="dxa"/>
            <w:tcBorders>
              <w:bottom w:val="single" w:sz="4" w:space="0" w:color="808080"/>
            </w:tcBorders>
            <w:shd w:val="clear" w:color="auto" w:fill="auto"/>
          </w:tcPr>
          <w:p w14:paraId="289E31F0" w14:textId="77777777" w:rsidR="002C7763" w:rsidRPr="00BF6D3B" w:rsidRDefault="002C7763" w:rsidP="002C7763">
            <w:pPr>
              <w:jc w:val="right"/>
              <w:rPr>
                <w:rFonts w:cs="Arial"/>
                <w:szCs w:val="16"/>
              </w:rPr>
            </w:pPr>
            <w:r>
              <w:rPr>
                <w:rFonts w:cs="Arial"/>
                <w:szCs w:val="16"/>
              </w:rPr>
              <w:t>Standard</w:t>
            </w:r>
          </w:p>
          <w:p w14:paraId="57EE7EC8" w14:textId="77777777" w:rsidR="00A06A8D" w:rsidRPr="00361C89" w:rsidRDefault="00A06A8D" w:rsidP="00A06A8D">
            <w:pPr>
              <w:jc w:val="right"/>
              <w:rPr>
                <w:rFonts w:cs="Arial"/>
                <w:szCs w:val="16"/>
              </w:rPr>
            </w:pPr>
            <w:r w:rsidRPr="00361C89">
              <w:rPr>
                <w:rFonts w:cs="Arial"/>
                <w:szCs w:val="16"/>
              </w:rPr>
              <w:t xml:space="preserve">Yes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p w14:paraId="73829A24" w14:textId="77777777" w:rsidR="00902C78" w:rsidRPr="00BF6D3B" w:rsidRDefault="00A06A8D" w:rsidP="00CE30BC">
            <w:pPr>
              <w:jc w:val="right"/>
              <w:rPr>
                <w:rFonts w:cs="Arial"/>
              </w:rPr>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r w:rsidRPr="00BF6D3B">
              <w:rPr>
                <w:rFonts w:cs="Arial"/>
                <w:szCs w:val="16"/>
              </w:rPr>
              <w:t xml:space="preserve"> </w:t>
            </w:r>
          </w:p>
        </w:tc>
      </w:tr>
      <w:tr w:rsidR="000D63FD" w:rsidRPr="00BF6D3B" w14:paraId="0960D6C2" w14:textId="77777777" w:rsidTr="000D63FD">
        <w:trPr>
          <w:trHeight w:val="865"/>
        </w:trPr>
        <w:tc>
          <w:tcPr>
            <w:tcW w:w="2891" w:type="dxa"/>
            <w:tcBorders>
              <w:top w:val="single" w:sz="4" w:space="0" w:color="808080"/>
              <w:bottom w:val="single" w:sz="4" w:space="0" w:color="808080"/>
            </w:tcBorders>
            <w:shd w:val="clear" w:color="auto" w:fill="D9D9D9"/>
          </w:tcPr>
          <w:p w14:paraId="2DC2252F" w14:textId="77777777" w:rsidR="006A4AD1" w:rsidRPr="00BF6D3B" w:rsidRDefault="006A4AD1" w:rsidP="00CE30BC">
            <w:pPr>
              <w:rPr>
                <w:b/>
              </w:rPr>
            </w:pPr>
            <w:r w:rsidRPr="00707537">
              <w:rPr>
                <w:rFonts w:cs="Arial"/>
                <w:b/>
                <w:szCs w:val="16"/>
              </w:rPr>
              <w:t xml:space="preserve">QCAT Tree Register and minor civil dispute </w:t>
            </w:r>
            <w:r>
              <w:rPr>
                <w:rFonts w:cs="Arial"/>
                <w:b/>
                <w:szCs w:val="16"/>
              </w:rPr>
              <w:t>(</w:t>
            </w:r>
            <w:r w:rsidRPr="00707537">
              <w:rPr>
                <w:rFonts w:cs="Arial"/>
                <w:b/>
                <w:szCs w:val="16"/>
              </w:rPr>
              <w:t>fence</w:t>
            </w:r>
            <w:r>
              <w:rPr>
                <w:rFonts w:cs="Arial"/>
                <w:b/>
                <w:szCs w:val="16"/>
              </w:rPr>
              <w:t xml:space="preserve">s) </w:t>
            </w:r>
            <w:r w:rsidRPr="00707537">
              <w:rPr>
                <w:rFonts w:cs="Arial"/>
                <w:b/>
                <w:szCs w:val="16"/>
              </w:rPr>
              <w:t>searches</w:t>
            </w:r>
          </w:p>
        </w:tc>
        <w:tc>
          <w:tcPr>
            <w:tcW w:w="3119" w:type="dxa"/>
            <w:vMerge w:val="restart"/>
            <w:tcBorders>
              <w:top w:val="single" w:sz="4" w:space="0" w:color="808080"/>
              <w:bottom w:val="single" w:sz="4" w:space="0" w:color="808080"/>
            </w:tcBorders>
            <w:shd w:val="clear" w:color="auto" w:fill="D9D9D9"/>
          </w:tcPr>
          <w:p w14:paraId="0C19529F" w14:textId="77777777" w:rsidR="006A4AD1" w:rsidRDefault="006A4AD1" w:rsidP="00F84805">
            <w:pPr>
              <w:rPr>
                <w:rFonts w:cs="Arial"/>
                <w:szCs w:val="16"/>
              </w:rPr>
            </w:pPr>
            <w:r>
              <w:rPr>
                <w:rFonts w:cs="Arial"/>
                <w:szCs w:val="16"/>
              </w:rPr>
              <w:t xml:space="preserve">Termination prior to settlement under statute if </w:t>
            </w:r>
            <w:r w:rsidR="00A37D90">
              <w:rPr>
                <w:rFonts w:cs="Arial"/>
                <w:szCs w:val="16"/>
              </w:rPr>
              <w:t>Seller</w:t>
            </w:r>
            <w:r>
              <w:rPr>
                <w:rFonts w:cs="Arial"/>
                <w:szCs w:val="16"/>
              </w:rPr>
              <w:t xml:space="preserve"> doesn’t give a copy of any tree application or order prior to </w:t>
            </w:r>
            <w:r w:rsidR="00A37D90">
              <w:rPr>
                <w:rFonts w:cs="Arial"/>
                <w:szCs w:val="16"/>
              </w:rPr>
              <w:t>Contract</w:t>
            </w:r>
            <w:r>
              <w:rPr>
                <w:rFonts w:cs="Arial"/>
                <w:szCs w:val="16"/>
              </w:rPr>
              <w:t>.</w:t>
            </w:r>
          </w:p>
          <w:p w14:paraId="4283495F" w14:textId="77777777" w:rsidR="006A4AD1" w:rsidRPr="00BF6D3B" w:rsidRDefault="006A4AD1" w:rsidP="002F5C3B">
            <w:pPr>
              <w:rPr>
                <w:rFonts w:cs="Arial"/>
                <w:szCs w:val="16"/>
              </w:rPr>
            </w:pPr>
            <w:r w:rsidRPr="00707537">
              <w:rPr>
                <w:rFonts w:cs="Arial"/>
                <w:szCs w:val="16"/>
              </w:rPr>
              <w:t xml:space="preserve">Termination under </w:t>
            </w:r>
            <w:r w:rsidR="00A37D90">
              <w:rPr>
                <w:rFonts w:cs="Arial"/>
                <w:szCs w:val="16"/>
              </w:rPr>
              <w:t>Contract</w:t>
            </w:r>
            <w:r>
              <w:rPr>
                <w:rFonts w:cs="Arial"/>
                <w:szCs w:val="16"/>
              </w:rPr>
              <w:t xml:space="preserve"> may also be possible</w:t>
            </w:r>
          </w:p>
        </w:tc>
        <w:tc>
          <w:tcPr>
            <w:tcW w:w="1844" w:type="dxa"/>
            <w:tcBorders>
              <w:top w:val="single" w:sz="4" w:space="0" w:color="808080"/>
              <w:bottom w:val="single" w:sz="4" w:space="0" w:color="808080"/>
            </w:tcBorders>
            <w:shd w:val="clear" w:color="auto" w:fill="D9D9D9"/>
          </w:tcPr>
          <w:p w14:paraId="41A29069" w14:textId="77777777" w:rsidR="006A4AD1" w:rsidRPr="00BF6D3B" w:rsidRDefault="006A4AD1" w:rsidP="00BA58D2">
            <w:pPr>
              <w:rPr>
                <w:rFonts w:cs="Arial"/>
                <w:szCs w:val="16"/>
              </w:rPr>
            </w:pPr>
          </w:p>
        </w:tc>
        <w:tc>
          <w:tcPr>
            <w:tcW w:w="1133" w:type="dxa"/>
            <w:tcBorders>
              <w:top w:val="single" w:sz="4" w:space="0" w:color="808080"/>
              <w:bottom w:val="single" w:sz="4" w:space="0" w:color="808080"/>
            </w:tcBorders>
            <w:shd w:val="clear" w:color="auto" w:fill="D9D9D9"/>
          </w:tcPr>
          <w:p w14:paraId="148AF040" w14:textId="77777777" w:rsidR="006A4AD1" w:rsidRPr="00BF6D3B" w:rsidRDefault="006A4AD1" w:rsidP="009061B7">
            <w:pPr>
              <w:jc w:val="right"/>
              <w:rPr>
                <w:rFonts w:cs="Arial"/>
                <w:szCs w:val="16"/>
              </w:rPr>
            </w:pPr>
          </w:p>
        </w:tc>
        <w:tc>
          <w:tcPr>
            <w:tcW w:w="1560" w:type="dxa"/>
            <w:tcBorders>
              <w:top w:val="single" w:sz="4" w:space="0" w:color="808080"/>
              <w:bottom w:val="single" w:sz="4" w:space="0" w:color="808080"/>
            </w:tcBorders>
            <w:shd w:val="clear" w:color="auto" w:fill="D9D9D9"/>
          </w:tcPr>
          <w:p w14:paraId="312F9481" w14:textId="77777777" w:rsidR="006A4AD1" w:rsidRPr="00BF6D3B" w:rsidRDefault="006A4AD1" w:rsidP="00CE30BC">
            <w:pPr>
              <w:jc w:val="right"/>
              <w:rPr>
                <w:rFonts w:cs="Arial"/>
                <w:szCs w:val="16"/>
              </w:rPr>
            </w:pPr>
          </w:p>
        </w:tc>
      </w:tr>
      <w:tr w:rsidR="000D63FD" w:rsidRPr="00361C89" w14:paraId="05D94BC3" w14:textId="77777777" w:rsidTr="000D63FD">
        <w:trPr>
          <w:trHeight w:val="865"/>
        </w:trPr>
        <w:tc>
          <w:tcPr>
            <w:tcW w:w="2891" w:type="dxa"/>
            <w:tcBorders>
              <w:top w:val="single" w:sz="4" w:space="0" w:color="808080"/>
              <w:bottom w:val="single" w:sz="4" w:space="0" w:color="808080"/>
            </w:tcBorders>
            <w:shd w:val="clear" w:color="auto" w:fill="D9D9D9"/>
          </w:tcPr>
          <w:p w14:paraId="631B854D" w14:textId="77777777" w:rsidR="006A4AD1" w:rsidRPr="00361C89" w:rsidRDefault="006A4AD1" w:rsidP="009061B7">
            <w:pPr>
              <w:rPr>
                <w:rFonts w:cs="Arial"/>
                <w:b/>
                <w:szCs w:val="16"/>
              </w:rPr>
            </w:pPr>
            <w:r>
              <w:rPr>
                <w:rFonts w:cs="Arial"/>
                <w:b/>
                <w:szCs w:val="16"/>
              </w:rPr>
              <w:t xml:space="preserve">Online search for </w:t>
            </w:r>
            <w:r w:rsidR="00361C89">
              <w:rPr>
                <w:rFonts w:cs="Arial"/>
                <w:b/>
                <w:szCs w:val="16"/>
              </w:rPr>
              <w:t xml:space="preserve">tree </w:t>
            </w:r>
            <w:r>
              <w:rPr>
                <w:rFonts w:cs="Arial"/>
                <w:b/>
                <w:szCs w:val="16"/>
              </w:rPr>
              <w:t>orders</w:t>
            </w:r>
          </w:p>
          <w:p w14:paraId="31D5B6FC" w14:textId="77777777" w:rsidR="006A4AD1" w:rsidRPr="00CE30BC" w:rsidRDefault="006A4AD1" w:rsidP="00CE30BC">
            <w:pPr>
              <w:rPr>
                <w:b/>
              </w:rPr>
            </w:pPr>
            <w:r w:rsidRPr="00707537">
              <w:rPr>
                <w:rFonts w:cs="Arial"/>
                <w:szCs w:val="16"/>
              </w:rPr>
              <w:t xml:space="preserve">Details of orders in relation to trees on the </w:t>
            </w:r>
            <w:r w:rsidR="00A37D90">
              <w:rPr>
                <w:rFonts w:cs="Arial"/>
                <w:szCs w:val="16"/>
              </w:rPr>
              <w:t>Property</w:t>
            </w:r>
            <w:r w:rsidRPr="00707537">
              <w:rPr>
                <w:rFonts w:cs="Arial"/>
                <w:szCs w:val="16"/>
              </w:rPr>
              <w:t xml:space="preserve"> under the </w:t>
            </w:r>
            <w:r w:rsidRPr="00707537">
              <w:rPr>
                <w:rFonts w:cs="Arial"/>
                <w:i/>
                <w:szCs w:val="16"/>
              </w:rPr>
              <w:t>Neighbourhood Disputes (Dividing</w:t>
            </w:r>
            <w:r w:rsidR="00E34582">
              <w:rPr>
                <w:rFonts w:cs="Arial"/>
                <w:i/>
                <w:szCs w:val="16"/>
              </w:rPr>
              <w:t xml:space="preserve"> Fences and Trees) Act 2011</w:t>
            </w:r>
            <w:r w:rsidR="00353AAB">
              <w:rPr>
                <w:rFonts w:cs="Arial"/>
                <w:i/>
                <w:szCs w:val="16"/>
              </w:rPr>
              <w:t xml:space="preserve"> </w:t>
            </w:r>
            <w:r w:rsidR="00353AAB">
              <w:rPr>
                <w:rFonts w:cs="Arial"/>
                <w:szCs w:val="16"/>
              </w:rPr>
              <w:t>(Qld)</w:t>
            </w:r>
          </w:p>
        </w:tc>
        <w:tc>
          <w:tcPr>
            <w:tcW w:w="3119" w:type="dxa"/>
            <w:vMerge/>
            <w:tcBorders>
              <w:top w:val="single" w:sz="4" w:space="0" w:color="808080"/>
              <w:bottom w:val="single" w:sz="4" w:space="0" w:color="808080"/>
            </w:tcBorders>
            <w:shd w:val="clear" w:color="auto" w:fill="D9D9D9"/>
          </w:tcPr>
          <w:p w14:paraId="6ED9BD7B" w14:textId="77777777" w:rsidR="006A4AD1" w:rsidRDefault="006A4AD1" w:rsidP="00CE30BC"/>
        </w:tc>
        <w:tc>
          <w:tcPr>
            <w:tcW w:w="1844" w:type="dxa"/>
            <w:tcBorders>
              <w:top w:val="single" w:sz="4" w:space="0" w:color="808080"/>
              <w:bottom w:val="single" w:sz="4" w:space="0" w:color="808080"/>
            </w:tcBorders>
            <w:shd w:val="clear" w:color="auto" w:fill="D9D9D9"/>
          </w:tcPr>
          <w:p w14:paraId="32471304" w14:textId="77777777" w:rsidR="006A4AD1" w:rsidRPr="00BF6D3B" w:rsidRDefault="006A4AD1" w:rsidP="008C32F3">
            <w:pPr>
              <w:rPr>
                <w:rFonts w:cs="Arial"/>
                <w:szCs w:val="16"/>
              </w:rPr>
            </w:pPr>
            <w:r w:rsidRPr="00707537">
              <w:rPr>
                <w:rFonts w:cs="Arial"/>
                <w:szCs w:val="16"/>
              </w:rPr>
              <w:t>Now and preferably also a second search just prior to settlement</w:t>
            </w:r>
          </w:p>
        </w:tc>
        <w:tc>
          <w:tcPr>
            <w:tcW w:w="1133" w:type="dxa"/>
            <w:tcBorders>
              <w:top w:val="single" w:sz="4" w:space="0" w:color="808080"/>
              <w:bottom w:val="single" w:sz="4" w:space="0" w:color="808080"/>
            </w:tcBorders>
            <w:shd w:val="clear" w:color="auto" w:fill="D9D9D9"/>
          </w:tcPr>
          <w:p w14:paraId="6BB159B1" w14:textId="77777777" w:rsidR="006A4AD1" w:rsidRPr="00BF6D3B" w:rsidRDefault="006A4AD1" w:rsidP="009061B7">
            <w:pPr>
              <w:jc w:val="right"/>
              <w:rPr>
                <w:rFonts w:cs="Arial"/>
                <w:szCs w:val="16"/>
              </w:rPr>
            </w:pPr>
            <w:r w:rsidRPr="00707537">
              <w:rPr>
                <w:rFonts w:cs="Arial"/>
                <w:szCs w:val="16"/>
              </w:rPr>
              <w:t>Free</w:t>
            </w:r>
          </w:p>
        </w:tc>
        <w:tc>
          <w:tcPr>
            <w:tcW w:w="1560" w:type="dxa"/>
            <w:tcBorders>
              <w:top w:val="single" w:sz="4" w:space="0" w:color="808080"/>
              <w:bottom w:val="single" w:sz="4" w:space="0" w:color="808080"/>
            </w:tcBorders>
            <w:shd w:val="clear" w:color="auto" w:fill="D9D9D9"/>
          </w:tcPr>
          <w:p w14:paraId="0DCAC1F5" w14:textId="77777777" w:rsidR="006A4AD1" w:rsidRPr="00361C89" w:rsidRDefault="006A4AD1" w:rsidP="000C1920">
            <w:pPr>
              <w:jc w:val="right"/>
              <w:rPr>
                <w:rFonts w:cs="Arial"/>
                <w:szCs w:val="16"/>
              </w:rPr>
            </w:pPr>
            <w:r w:rsidRPr="00361C89">
              <w:rPr>
                <w:rFonts w:cs="Arial"/>
                <w:szCs w:val="16"/>
              </w:rPr>
              <w:t>Standard</w:t>
            </w:r>
            <w:r w:rsidRPr="00361C89">
              <w:rPr>
                <w:rFonts w:cs="Arial"/>
                <w:szCs w:val="16"/>
              </w:rPr>
              <w:br/>
            </w:r>
            <w:r w:rsidRPr="00361C89">
              <w:rPr>
                <w:rFonts w:cs="Arial"/>
                <w:sz w:val="14"/>
                <w:szCs w:val="16"/>
              </w:rPr>
              <w:t>(plus also</w:t>
            </w:r>
            <w:r w:rsidRPr="00361C89">
              <w:rPr>
                <w:rFonts w:cs="Arial"/>
                <w:sz w:val="14"/>
                <w:szCs w:val="16"/>
              </w:rPr>
              <w:br/>
              <w:t xml:space="preserve"> standard over common property </w:t>
            </w:r>
            <w:r w:rsidRPr="00361C89">
              <w:rPr>
                <w:rFonts w:cs="Arial"/>
                <w:sz w:val="14"/>
                <w:szCs w:val="16"/>
              </w:rPr>
              <w:br/>
              <w:t xml:space="preserve">if </w:t>
            </w:r>
            <w:r w:rsidR="00A37D90" w:rsidRPr="00361C89">
              <w:rPr>
                <w:rFonts w:cs="Arial"/>
                <w:sz w:val="14"/>
                <w:szCs w:val="16"/>
              </w:rPr>
              <w:t>Property</w:t>
            </w:r>
            <w:r w:rsidRPr="00361C89">
              <w:rPr>
                <w:rFonts w:cs="Arial"/>
                <w:sz w:val="14"/>
                <w:szCs w:val="16"/>
              </w:rPr>
              <w:br/>
              <w:t xml:space="preserve"> is in a community titles scheme)</w:t>
            </w:r>
          </w:p>
          <w:p w14:paraId="367F81C9" w14:textId="77777777" w:rsidR="006A4AD1" w:rsidRPr="00361C89" w:rsidRDefault="006A4AD1" w:rsidP="000C1920">
            <w:pPr>
              <w:jc w:val="right"/>
              <w:rPr>
                <w:rFonts w:cs="Arial"/>
                <w:szCs w:val="16"/>
              </w:rPr>
            </w:pPr>
            <w:r w:rsidRPr="00361C89">
              <w:rPr>
                <w:rFonts w:cs="Arial"/>
                <w:szCs w:val="16"/>
              </w:rPr>
              <w:t xml:space="preserve">Yes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p w14:paraId="54A2D52F" w14:textId="77777777" w:rsidR="006A4AD1" w:rsidRPr="00361C89" w:rsidRDefault="006A4AD1" w:rsidP="00CE30BC">
            <w:pPr>
              <w:jc w:val="right"/>
              <w:rPr>
                <w:rFonts w:cs="Arial"/>
                <w:szCs w:val="16"/>
              </w:rPr>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tc>
      </w:tr>
      <w:tr w:rsidR="000D63FD" w:rsidRPr="00361C89" w14:paraId="009FC561" w14:textId="77777777" w:rsidTr="000D63FD">
        <w:trPr>
          <w:trHeight w:val="865"/>
        </w:trPr>
        <w:tc>
          <w:tcPr>
            <w:tcW w:w="2891" w:type="dxa"/>
            <w:tcBorders>
              <w:top w:val="single" w:sz="4" w:space="0" w:color="808080"/>
            </w:tcBorders>
            <w:shd w:val="clear" w:color="auto" w:fill="D9D9D9"/>
          </w:tcPr>
          <w:p w14:paraId="7C3C2997" w14:textId="77777777" w:rsidR="006A4AD1" w:rsidRDefault="006A4AD1" w:rsidP="000C1920">
            <w:pPr>
              <w:rPr>
                <w:rFonts w:cs="Arial"/>
                <w:b/>
                <w:szCs w:val="16"/>
              </w:rPr>
            </w:pPr>
            <w:r w:rsidRPr="00707537">
              <w:rPr>
                <w:rFonts w:cs="Arial"/>
                <w:b/>
                <w:szCs w:val="16"/>
              </w:rPr>
              <w:t xml:space="preserve">QCAT records for tree </w:t>
            </w:r>
            <w:r w:rsidR="00361C89">
              <w:rPr>
                <w:rFonts w:cs="Arial"/>
                <w:b/>
                <w:szCs w:val="16"/>
              </w:rPr>
              <w:t xml:space="preserve">applications </w:t>
            </w:r>
            <w:r w:rsidRPr="00707537">
              <w:rPr>
                <w:rFonts w:cs="Arial"/>
                <w:b/>
                <w:szCs w:val="16"/>
              </w:rPr>
              <w:t>and dividing fences applications</w:t>
            </w:r>
            <w:r w:rsidR="00361C89">
              <w:rPr>
                <w:rFonts w:cs="Arial"/>
                <w:b/>
                <w:szCs w:val="16"/>
              </w:rPr>
              <w:t xml:space="preserve"> and orders</w:t>
            </w:r>
          </w:p>
          <w:p w14:paraId="2B147713" w14:textId="77777777" w:rsidR="006A4AD1" w:rsidRPr="00CE30BC" w:rsidRDefault="006A4AD1" w:rsidP="00361C89">
            <w:pPr>
              <w:rPr>
                <w:b/>
              </w:rPr>
            </w:pPr>
            <w:r w:rsidRPr="00707537">
              <w:rPr>
                <w:rFonts w:cs="Arial"/>
                <w:szCs w:val="16"/>
              </w:rPr>
              <w:t xml:space="preserve">Details of applications and orders in relation to trees and fences on the </w:t>
            </w:r>
            <w:r w:rsidR="00A37D90">
              <w:rPr>
                <w:rFonts w:cs="Arial"/>
                <w:szCs w:val="16"/>
              </w:rPr>
              <w:t>Property</w:t>
            </w:r>
            <w:r w:rsidRPr="00707537">
              <w:rPr>
                <w:rFonts w:cs="Arial"/>
                <w:szCs w:val="16"/>
              </w:rPr>
              <w:t xml:space="preserve"> under the </w:t>
            </w:r>
            <w:r w:rsidRPr="00707537">
              <w:rPr>
                <w:rFonts w:cs="Arial"/>
                <w:i/>
                <w:szCs w:val="16"/>
              </w:rPr>
              <w:t>Neighbourhood Disputes (Dividing Fences and Trees) Act 2011</w:t>
            </w:r>
            <w:r w:rsidR="00353AAB">
              <w:rPr>
                <w:rFonts w:cs="Arial"/>
                <w:i/>
                <w:szCs w:val="16"/>
              </w:rPr>
              <w:t xml:space="preserve"> </w:t>
            </w:r>
            <w:r w:rsidR="00353AAB">
              <w:rPr>
                <w:rFonts w:cs="Arial"/>
                <w:szCs w:val="16"/>
              </w:rPr>
              <w:t>(Qld)</w:t>
            </w:r>
            <w:r w:rsidRPr="00707537">
              <w:rPr>
                <w:rFonts w:cs="Arial"/>
                <w:i/>
                <w:szCs w:val="16"/>
              </w:rPr>
              <w:t>.</w:t>
            </w:r>
          </w:p>
        </w:tc>
        <w:tc>
          <w:tcPr>
            <w:tcW w:w="3119" w:type="dxa"/>
            <w:vMerge/>
            <w:tcBorders>
              <w:top w:val="single" w:sz="4" w:space="0" w:color="808080"/>
            </w:tcBorders>
            <w:shd w:val="clear" w:color="auto" w:fill="D9D9D9"/>
          </w:tcPr>
          <w:p w14:paraId="4B28D910" w14:textId="77777777" w:rsidR="006A4AD1" w:rsidRDefault="006A4AD1" w:rsidP="00CE30BC"/>
        </w:tc>
        <w:tc>
          <w:tcPr>
            <w:tcW w:w="1844" w:type="dxa"/>
            <w:tcBorders>
              <w:top w:val="single" w:sz="4" w:space="0" w:color="808080"/>
            </w:tcBorders>
            <w:shd w:val="clear" w:color="auto" w:fill="D9D9D9"/>
          </w:tcPr>
          <w:p w14:paraId="791C0763" w14:textId="77777777" w:rsidR="006A4AD1" w:rsidRPr="00BF6D3B" w:rsidRDefault="006A4AD1" w:rsidP="008C32F3">
            <w:pPr>
              <w:rPr>
                <w:rFonts w:cs="Arial"/>
                <w:szCs w:val="16"/>
              </w:rPr>
            </w:pPr>
            <w:r w:rsidRPr="00707537">
              <w:rPr>
                <w:rFonts w:cs="Arial"/>
                <w:szCs w:val="16"/>
              </w:rPr>
              <w:t xml:space="preserve">Now and preferably also a second search just prior to settlement </w:t>
            </w:r>
            <w:r>
              <w:rPr>
                <w:rFonts w:cs="Arial"/>
                <w:szCs w:val="16"/>
              </w:rPr>
              <w:br/>
            </w:r>
            <w:r w:rsidRPr="00895D9D">
              <w:rPr>
                <w:rFonts w:cs="Arial"/>
                <w:sz w:val="14"/>
                <w:szCs w:val="16"/>
              </w:rPr>
              <w:t>(if possible having regard to length of time to receive physical searches)</w:t>
            </w:r>
          </w:p>
        </w:tc>
        <w:tc>
          <w:tcPr>
            <w:tcW w:w="1133" w:type="dxa"/>
            <w:tcBorders>
              <w:top w:val="single" w:sz="4" w:space="0" w:color="808080"/>
            </w:tcBorders>
            <w:shd w:val="clear" w:color="auto" w:fill="D9D9D9"/>
          </w:tcPr>
          <w:p w14:paraId="4354533B" w14:textId="77777777" w:rsidR="006A4AD1" w:rsidRPr="00BF6D3B" w:rsidRDefault="00D35293" w:rsidP="00D35293">
            <w:pPr>
              <w:jc w:val="right"/>
              <w:rPr>
                <w:rFonts w:cs="Arial"/>
                <w:szCs w:val="16"/>
              </w:rPr>
            </w:pPr>
            <w:r>
              <w:rPr>
                <w:rFonts w:cs="Arial"/>
                <w:szCs w:val="16"/>
              </w:rPr>
              <w:t>$1</w:t>
            </w:r>
            <w:r w:rsidR="006856BC">
              <w:rPr>
                <w:rFonts w:cs="Arial"/>
                <w:szCs w:val="16"/>
              </w:rPr>
              <w:t>8</w:t>
            </w:r>
            <w:r>
              <w:rPr>
                <w:rFonts w:cs="Arial"/>
                <w:szCs w:val="16"/>
              </w:rPr>
              <w:t>.20</w:t>
            </w:r>
          </w:p>
        </w:tc>
        <w:tc>
          <w:tcPr>
            <w:tcW w:w="1560" w:type="dxa"/>
            <w:tcBorders>
              <w:top w:val="single" w:sz="4" w:space="0" w:color="808080"/>
            </w:tcBorders>
            <w:shd w:val="clear" w:color="auto" w:fill="D9D9D9"/>
          </w:tcPr>
          <w:p w14:paraId="1509D86D" w14:textId="77777777" w:rsidR="006A4AD1" w:rsidRPr="00361C89" w:rsidRDefault="006A4AD1" w:rsidP="000C1920">
            <w:pPr>
              <w:jc w:val="right"/>
              <w:rPr>
                <w:rFonts w:cs="Arial"/>
                <w:szCs w:val="16"/>
              </w:rPr>
            </w:pPr>
            <w:r w:rsidRPr="00361C89">
              <w:rPr>
                <w:rFonts w:cs="Arial"/>
                <w:szCs w:val="16"/>
              </w:rPr>
              <w:t>Standard</w:t>
            </w:r>
            <w:r w:rsidRPr="00361C89">
              <w:rPr>
                <w:rFonts w:cs="Arial"/>
                <w:szCs w:val="16"/>
              </w:rPr>
              <w:br/>
            </w:r>
            <w:r w:rsidRPr="00361C89">
              <w:rPr>
                <w:rFonts w:cs="Arial"/>
                <w:sz w:val="14"/>
                <w:szCs w:val="16"/>
              </w:rPr>
              <w:t>(plus also</w:t>
            </w:r>
            <w:r w:rsidRPr="00361C89">
              <w:rPr>
                <w:rFonts w:cs="Arial"/>
                <w:sz w:val="14"/>
                <w:szCs w:val="16"/>
              </w:rPr>
              <w:br/>
              <w:t xml:space="preserve"> standard over common property </w:t>
            </w:r>
            <w:r w:rsidRPr="00361C89">
              <w:rPr>
                <w:rFonts w:cs="Arial"/>
                <w:sz w:val="14"/>
                <w:szCs w:val="16"/>
              </w:rPr>
              <w:br/>
              <w:t xml:space="preserve">if </w:t>
            </w:r>
            <w:r w:rsidR="00A37D90" w:rsidRPr="00361C89">
              <w:rPr>
                <w:rFonts w:cs="Arial"/>
                <w:sz w:val="14"/>
                <w:szCs w:val="16"/>
              </w:rPr>
              <w:t>Property</w:t>
            </w:r>
            <w:r w:rsidRPr="00361C89">
              <w:rPr>
                <w:rFonts w:cs="Arial"/>
                <w:sz w:val="14"/>
                <w:szCs w:val="16"/>
              </w:rPr>
              <w:br/>
              <w:t xml:space="preserve"> is in a community titles scheme)</w:t>
            </w:r>
          </w:p>
          <w:p w14:paraId="35C086D8" w14:textId="77777777" w:rsidR="006A4AD1" w:rsidRPr="00361C89" w:rsidRDefault="006A4AD1" w:rsidP="000C1920">
            <w:pPr>
              <w:jc w:val="right"/>
              <w:rPr>
                <w:rFonts w:cs="Arial"/>
                <w:szCs w:val="16"/>
              </w:rPr>
            </w:pPr>
            <w:r w:rsidRPr="00361C89">
              <w:rPr>
                <w:rFonts w:cs="Arial"/>
                <w:szCs w:val="16"/>
              </w:rPr>
              <w:t xml:space="preserve">Yes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p w14:paraId="3601DD9E" w14:textId="77777777" w:rsidR="006A4AD1" w:rsidRPr="00361C89" w:rsidRDefault="006A4AD1" w:rsidP="00CE30BC">
            <w:pPr>
              <w:jc w:val="right"/>
              <w:rPr>
                <w:rFonts w:cs="Arial"/>
                <w:szCs w:val="16"/>
              </w:rPr>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tc>
      </w:tr>
      <w:tr w:rsidR="0039133C" w:rsidRPr="00BF6D3B" w14:paraId="6EB1C008" w14:textId="77777777" w:rsidTr="000D63FD">
        <w:tc>
          <w:tcPr>
            <w:tcW w:w="2891" w:type="dxa"/>
            <w:tcBorders>
              <w:bottom w:val="single" w:sz="4" w:space="0" w:color="808080"/>
            </w:tcBorders>
            <w:shd w:val="clear" w:color="auto" w:fill="auto"/>
          </w:tcPr>
          <w:p w14:paraId="0C63B896" w14:textId="77777777" w:rsidR="00902C78" w:rsidRPr="00BF6D3B" w:rsidRDefault="00902C78" w:rsidP="00ED76A6">
            <w:pPr>
              <w:rPr>
                <w:rFonts w:cs="Arial"/>
                <w:b/>
                <w:szCs w:val="16"/>
              </w:rPr>
            </w:pPr>
            <w:r w:rsidRPr="00BF6D3B">
              <w:rPr>
                <w:rFonts w:cs="Arial"/>
                <w:b/>
                <w:szCs w:val="16"/>
              </w:rPr>
              <w:t>Energex/Ergon</w:t>
            </w:r>
          </w:p>
          <w:p w14:paraId="68AD1B9F" w14:textId="77777777" w:rsidR="004F0DBA" w:rsidRPr="00BF6D3B" w:rsidRDefault="004F0DBA" w:rsidP="00361C89">
            <w:pPr>
              <w:pStyle w:val="BulletsLv1"/>
              <w:tabs>
                <w:tab w:val="clear" w:pos="142"/>
                <w:tab w:val="left" w:pos="284"/>
              </w:tabs>
              <w:ind w:left="284" w:hanging="284"/>
            </w:pPr>
            <w:r w:rsidRPr="00BF6D3B">
              <w:t xml:space="preserve">If the </w:t>
            </w:r>
            <w:r w:rsidR="00A37D90">
              <w:t>Property</w:t>
            </w:r>
            <w:r w:rsidRPr="00BF6D3B">
              <w:t xml:space="preserve"> is connected under normal tariff conditions;</w:t>
            </w:r>
          </w:p>
          <w:p w14:paraId="540992E4" w14:textId="77777777" w:rsidR="004F0DBA" w:rsidRPr="00BF6D3B" w:rsidRDefault="004F0DBA" w:rsidP="00361C89">
            <w:pPr>
              <w:pStyle w:val="BulletsLv1"/>
              <w:tabs>
                <w:tab w:val="clear" w:pos="142"/>
                <w:tab w:val="left" w:pos="284"/>
              </w:tabs>
              <w:ind w:left="284" w:hanging="284"/>
            </w:pPr>
            <w:r w:rsidRPr="00BF6D3B">
              <w:t xml:space="preserve">if the </w:t>
            </w:r>
            <w:r w:rsidR="00A37D90">
              <w:t>Property</w:t>
            </w:r>
            <w:r w:rsidRPr="00BF6D3B">
              <w:t xml:space="preserve"> is connected under guarantee conditions and the amount of the guarantee;</w:t>
            </w:r>
          </w:p>
          <w:p w14:paraId="0E551B2F" w14:textId="77777777" w:rsidR="004F0DBA" w:rsidRPr="00361C89" w:rsidRDefault="004F0DBA" w:rsidP="00361C89">
            <w:pPr>
              <w:pStyle w:val="BulletsLv1"/>
              <w:tabs>
                <w:tab w:val="clear" w:pos="142"/>
                <w:tab w:val="left" w:pos="284"/>
              </w:tabs>
              <w:ind w:left="284" w:hanging="284"/>
            </w:pPr>
            <w:r w:rsidRPr="00BF6D3B">
              <w:t xml:space="preserve">if the </w:t>
            </w:r>
            <w:r w:rsidR="00A37D90">
              <w:t>Property</w:t>
            </w:r>
            <w:r w:rsidRPr="00BF6D3B">
              <w:t xml:space="preserve"> is not connected </w:t>
            </w:r>
            <w:r w:rsidR="003E1249">
              <w:br/>
            </w:r>
            <w:r w:rsidRPr="00BF6D3B">
              <w:t>upon what conditions it may be connected;</w:t>
            </w:r>
          </w:p>
          <w:p w14:paraId="72009231" w14:textId="77777777" w:rsidR="004F0DBA" w:rsidRPr="00BF6D3B" w:rsidRDefault="004F0DBA" w:rsidP="00361C89">
            <w:pPr>
              <w:pStyle w:val="BulletsLv1"/>
              <w:tabs>
                <w:tab w:val="clear" w:pos="142"/>
                <w:tab w:val="left" w:pos="284"/>
              </w:tabs>
              <w:ind w:left="284" w:hanging="284"/>
              <w:rPr>
                <w:b/>
              </w:rPr>
            </w:pPr>
            <w:r w:rsidRPr="00BF6D3B">
              <w:t xml:space="preserve">whether there are any underground cables running through the </w:t>
            </w:r>
            <w:r w:rsidR="00A37D90">
              <w:t>Property</w:t>
            </w:r>
            <w:r w:rsidRPr="00BF6D3B">
              <w:t>.</w:t>
            </w:r>
          </w:p>
        </w:tc>
        <w:tc>
          <w:tcPr>
            <w:tcW w:w="3119" w:type="dxa"/>
            <w:tcBorders>
              <w:bottom w:val="single" w:sz="4" w:space="0" w:color="808080"/>
            </w:tcBorders>
            <w:shd w:val="clear" w:color="auto" w:fill="auto"/>
          </w:tcPr>
          <w:p w14:paraId="1AF563E1" w14:textId="77777777" w:rsidR="00965CFA" w:rsidRPr="00343E8E" w:rsidRDefault="00965CFA" w:rsidP="00965CFA">
            <w:pPr>
              <w:ind w:left="59"/>
              <w:rPr>
                <w:rFonts w:cs="Arial"/>
                <w:szCs w:val="16"/>
              </w:rPr>
            </w:pPr>
            <w:r w:rsidRPr="00343E8E">
              <w:rPr>
                <w:rFonts w:cs="Arial"/>
                <w:szCs w:val="16"/>
              </w:rPr>
              <w:t>If easement over cables is undisclosed:</w:t>
            </w:r>
          </w:p>
          <w:p w14:paraId="53056ECD" w14:textId="77777777" w:rsidR="00965CFA" w:rsidRPr="00343E8E" w:rsidRDefault="00965CFA" w:rsidP="00361C89">
            <w:pPr>
              <w:pStyle w:val="BulletsLv1"/>
              <w:tabs>
                <w:tab w:val="clear" w:pos="142"/>
                <w:tab w:val="left" w:pos="284"/>
              </w:tabs>
              <w:ind w:left="284" w:hanging="284"/>
            </w:pPr>
            <w:r w:rsidRPr="00343E8E">
              <w:t>termination under Contract if material;</w:t>
            </w:r>
          </w:p>
          <w:p w14:paraId="127893EE" w14:textId="77777777" w:rsidR="00965CFA" w:rsidRDefault="00965CFA" w:rsidP="00361C89">
            <w:pPr>
              <w:pStyle w:val="BulletsLv1"/>
              <w:tabs>
                <w:tab w:val="clear" w:pos="142"/>
                <w:tab w:val="left" w:pos="284"/>
              </w:tabs>
              <w:ind w:left="284" w:hanging="284"/>
            </w:pPr>
            <w:r w:rsidRPr="00343E8E">
              <w:t>compensation may be claimed (before settlement) if material (where Buyer doesn’t terminate) or immaterial.</w:t>
            </w:r>
          </w:p>
          <w:p w14:paraId="36CFC2B1" w14:textId="77777777" w:rsidR="00361C89" w:rsidRPr="00343E8E" w:rsidRDefault="00361C89" w:rsidP="00361C89">
            <w:pPr>
              <w:pStyle w:val="BulletsLv1"/>
              <w:numPr>
                <w:ilvl w:val="0"/>
                <w:numId w:val="0"/>
              </w:numPr>
              <w:tabs>
                <w:tab w:val="clear" w:pos="142"/>
                <w:tab w:val="left" w:pos="284"/>
              </w:tabs>
              <w:ind w:left="284"/>
            </w:pPr>
          </w:p>
          <w:p w14:paraId="5B6CC0BD" w14:textId="77777777" w:rsidR="00902C78" w:rsidRPr="00BF6D3B" w:rsidRDefault="00965CFA" w:rsidP="00F05700">
            <w:pPr>
              <w:rPr>
                <w:rFonts w:cs="Arial"/>
                <w:szCs w:val="16"/>
              </w:rPr>
            </w:pPr>
            <w:r w:rsidRPr="00343E8E">
              <w:rPr>
                <w:rFonts w:cs="Arial"/>
                <w:szCs w:val="16"/>
              </w:rPr>
              <w:t>No right if easement is a proposed easement.</w:t>
            </w:r>
          </w:p>
        </w:tc>
        <w:tc>
          <w:tcPr>
            <w:tcW w:w="1844" w:type="dxa"/>
            <w:tcBorders>
              <w:bottom w:val="single" w:sz="4" w:space="0" w:color="808080"/>
            </w:tcBorders>
            <w:shd w:val="clear" w:color="auto" w:fill="auto"/>
          </w:tcPr>
          <w:p w14:paraId="762AF497" w14:textId="77777777" w:rsidR="00902C78" w:rsidRPr="00BF6D3B" w:rsidRDefault="00902C78" w:rsidP="009061B7">
            <w:pPr>
              <w:rPr>
                <w:rFonts w:cs="Arial"/>
                <w:szCs w:val="16"/>
              </w:rPr>
            </w:pPr>
            <w:r w:rsidRPr="00BF6D3B">
              <w:rPr>
                <w:rFonts w:cs="Arial"/>
                <w:szCs w:val="16"/>
              </w:rPr>
              <w:t xml:space="preserve">Contract signed </w:t>
            </w:r>
            <w:r w:rsidR="0039133C">
              <w:rPr>
                <w:rFonts w:cs="Arial"/>
                <w:szCs w:val="16"/>
              </w:rPr>
              <w:br/>
            </w:r>
            <w:r w:rsidRPr="00CE30BC">
              <w:rPr>
                <w:rFonts w:cs="Arial"/>
                <w:sz w:val="14"/>
                <w:szCs w:val="14"/>
              </w:rPr>
              <w:t>(takes 14 Business Days)</w:t>
            </w:r>
          </w:p>
        </w:tc>
        <w:tc>
          <w:tcPr>
            <w:tcW w:w="1133" w:type="dxa"/>
            <w:tcBorders>
              <w:bottom w:val="single" w:sz="4" w:space="0" w:color="808080"/>
            </w:tcBorders>
            <w:shd w:val="clear" w:color="auto" w:fill="auto"/>
          </w:tcPr>
          <w:p w14:paraId="68F62E34" w14:textId="77777777" w:rsidR="00902C78" w:rsidRPr="00BF6D3B" w:rsidRDefault="00902C78" w:rsidP="009061B7">
            <w:pPr>
              <w:jc w:val="right"/>
              <w:rPr>
                <w:rFonts w:cs="Arial"/>
                <w:szCs w:val="16"/>
              </w:rPr>
            </w:pPr>
            <w:r w:rsidRPr="00BF6D3B">
              <w:rPr>
                <w:rFonts w:cs="Arial"/>
                <w:szCs w:val="16"/>
              </w:rPr>
              <w:t>Energex $</w:t>
            </w:r>
            <w:r w:rsidR="00425E61">
              <w:rPr>
                <w:rFonts w:cs="Arial"/>
                <w:szCs w:val="16"/>
              </w:rPr>
              <w:t>51.00</w:t>
            </w:r>
          </w:p>
          <w:p w14:paraId="475769B7" w14:textId="77777777" w:rsidR="00902C78" w:rsidRPr="00BF6D3B" w:rsidRDefault="00902C78" w:rsidP="00DA1129">
            <w:pPr>
              <w:jc w:val="right"/>
              <w:rPr>
                <w:rFonts w:cs="Arial"/>
                <w:szCs w:val="16"/>
              </w:rPr>
            </w:pPr>
            <w:r w:rsidRPr="00BF6D3B">
              <w:rPr>
                <w:rFonts w:cs="Arial"/>
                <w:szCs w:val="16"/>
              </w:rPr>
              <w:t>Ergon $</w:t>
            </w:r>
            <w:r w:rsidR="00425E61">
              <w:rPr>
                <w:rFonts w:cs="Arial"/>
                <w:szCs w:val="16"/>
              </w:rPr>
              <w:t>27.45</w:t>
            </w:r>
          </w:p>
        </w:tc>
        <w:tc>
          <w:tcPr>
            <w:tcW w:w="1560" w:type="dxa"/>
            <w:tcBorders>
              <w:bottom w:val="single" w:sz="4" w:space="0" w:color="808080"/>
            </w:tcBorders>
            <w:shd w:val="clear" w:color="auto" w:fill="auto"/>
          </w:tcPr>
          <w:p w14:paraId="7F7F6FBD" w14:textId="77777777" w:rsidR="002C7763" w:rsidRPr="00BF6D3B" w:rsidRDefault="002C7763" w:rsidP="002C7763">
            <w:pPr>
              <w:jc w:val="right"/>
              <w:rPr>
                <w:rFonts w:cs="Arial"/>
                <w:szCs w:val="16"/>
              </w:rPr>
            </w:pPr>
            <w:r>
              <w:rPr>
                <w:rFonts w:cs="Arial"/>
                <w:szCs w:val="16"/>
              </w:rPr>
              <w:t>Standard</w:t>
            </w:r>
          </w:p>
          <w:p w14:paraId="56EE92D4" w14:textId="77777777" w:rsidR="00A06A8D" w:rsidRPr="00361C89" w:rsidRDefault="00A06A8D" w:rsidP="00A06A8D">
            <w:pPr>
              <w:jc w:val="right"/>
              <w:rPr>
                <w:rFonts w:cs="Arial"/>
                <w:szCs w:val="16"/>
              </w:rPr>
            </w:pPr>
            <w:r w:rsidRPr="00361C89">
              <w:rPr>
                <w:rFonts w:cs="Arial"/>
                <w:szCs w:val="16"/>
              </w:rPr>
              <w:t xml:space="preserve">Yes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p w14:paraId="1983C1E2" w14:textId="77777777" w:rsidR="00902C78" w:rsidRPr="00BF6D3B" w:rsidRDefault="00A06A8D" w:rsidP="00CE30BC">
            <w:pPr>
              <w:jc w:val="right"/>
              <w:rPr>
                <w:rFonts w:cs="Arial"/>
                <w:szCs w:val="16"/>
              </w:rPr>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r w:rsidRPr="00BF6D3B">
              <w:rPr>
                <w:rFonts w:cs="Arial"/>
                <w:szCs w:val="16"/>
              </w:rPr>
              <w:t xml:space="preserve"> </w:t>
            </w:r>
          </w:p>
        </w:tc>
      </w:tr>
      <w:tr w:rsidR="000D63FD" w:rsidRPr="00BF6D3B" w14:paraId="73D93061" w14:textId="77777777" w:rsidTr="000D63FD">
        <w:tc>
          <w:tcPr>
            <w:tcW w:w="2891" w:type="dxa"/>
            <w:tcBorders>
              <w:top w:val="single" w:sz="4" w:space="0" w:color="808080"/>
              <w:bottom w:val="single" w:sz="4" w:space="0" w:color="808080"/>
            </w:tcBorders>
            <w:shd w:val="clear" w:color="auto" w:fill="D9D9D9"/>
          </w:tcPr>
          <w:p w14:paraId="3420F74E" w14:textId="77777777" w:rsidR="00361C89" w:rsidRDefault="002211D3" w:rsidP="009061B7">
            <w:pPr>
              <w:rPr>
                <w:b/>
              </w:rPr>
            </w:pPr>
            <w:r w:rsidRPr="00CE30BC">
              <w:rPr>
                <w:b/>
              </w:rPr>
              <w:t>Court Registers</w:t>
            </w:r>
          </w:p>
          <w:p w14:paraId="6FBC43AC" w14:textId="77777777" w:rsidR="002211D3" w:rsidRPr="00CE30BC" w:rsidRDefault="002211D3" w:rsidP="009061B7">
            <w:pPr>
              <w:rPr>
                <w:b/>
              </w:rPr>
            </w:pPr>
            <w:r w:rsidRPr="00CE30BC">
              <w:rPr>
                <w:b/>
              </w:rPr>
              <w:t>Supreme</w:t>
            </w:r>
            <w:r w:rsidR="00B83ED3">
              <w:rPr>
                <w:b/>
              </w:rPr>
              <w:t>,</w:t>
            </w:r>
            <w:r w:rsidRPr="00CE30BC">
              <w:rPr>
                <w:b/>
              </w:rPr>
              <w:t xml:space="preserve"> District</w:t>
            </w:r>
            <w:r w:rsidR="00B83ED3">
              <w:rPr>
                <w:b/>
              </w:rPr>
              <w:t xml:space="preserve"> and Federal</w:t>
            </w:r>
            <w:r w:rsidR="005E5AC4">
              <w:rPr>
                <w:b/>
              </w:rPr>
              <w:t xml:space="preserve"> Courts and QCAT</w:t>
            </w:r>
          </w:p>
          <w:p w14:paraId="247D239C" w14:textId="77777777" w:rsidR="002211D3" w:rsidRDefault="00361C89" w:rsidP="009061B7">
            <w:r>
              <w:t>S</w:t>
            </w:r>
            <w:r w:rsidR="002211D3">
              <w:t>hows:</w:t>
            </w:r>
          </w:p>
          <w:p w14:paraId="6FCBD08A" w14:textId="77777777" w:rsidR="002211D3" w:rsidRPr="003F4B7E" w:rsidRDefault="00361C89" w:rsidP="009061B7">
            <w:pPr>
              <w:pStyle w:val="BulletsLv1"/>
            </w:pPr>
            <w:r>
              <w:t>i</w:t>
            </w:r>
            <w:r w:rsidR="002211D3" w:rsidRPr="003F4B7E">
              <w:t xml:space="preserve">f an action has been commenced </w:t>
            </w:r>
            <w:r w:rsidR="002211D3">
              <w:br/>
            </w:r>
            <w:r w:rsidR="002211D3" w:rsidRPr="003F4B7E">
              <w:t xml:space="preserve">by or against the </w:t>
            </w:r>
            <w:r w:rsidR="00A37D90">
              <w:t>Seller</w:t>
            </w:r>
            <w:r w:rsidR="002211D3" w:rsidRPr="003F4B7E">
              <w:t>;</w:t>
            </w:r>
          </w:p>
          <w:p w14:paraId="790C3929" w14:textId="77777777" w:rsidR="00C018C9" w:rsidRPr="00C018C9" w:rsidRDefault="002211D3" w:rsidP="00C018C9">
            <w:pPr>
              <w:pStyle w:val="BulletsLv1"/>
              <w:rPr>
                <w:b/>
              </w:rPr>
            </w:pPr>
            <w:r w:rsidRPr="003F4B7E">
              <w:t>the nature of any action commenced;</w:t>
            </w:r>
          </w:p>
          <w:p w14:paraId="64F9E3FC" w14:textId="77777777" w:rsidR="002211D3" w:rsidRPr="00BF6D3B" w:rsidRDefault="002211D3" w:rsidP="00C018C9">
            <w:pPr>
              <w:pStyle w:val="BulletsLv1"/>
              <w:rPr>
                <w:b/>
              </w:rPr>
            </w:pPr>
            <w:r w:rsidRPr="003F4B7E">
              <w:t>copies of all originating summons, interlocutory proceedings, orders, appeals, bills of costs and writs</w:t>
            </w:r>
            <w:r w:rsidR="00361C89">
              <w:t>.</w:t>
            </w:r>
          </w:p>
        </w:tc>
        <w:tc>
          <w:tcPr>
            <w:tcW w:w="3119" w:type="dxa"/>
            <w:tcBorders>
              <w:top w:val="single" w:sz="4" w:space="0" w:color="808080"/>
              <w:bottom w:val="single" w:sz="4" w:space="0" w:color="808080"/>
            </w:tcBorders>
            <w:shd w:val="clear" w:color="auto" w:fill="D9D9D9"/>
          </w:tcPr>
          <w:p w14:paraId="61AC31C2" w14:textId="77777777" w:rsidR="002211D3" w:rsidRPr="00BF6D3B" w:rsidRDefault="002211D3" w:rsidP="00AB7072">
            <w:r>
              <w:t xml:space="preserve">Termination under </w:t>
            </w:r>
            <w:r w:rsidR="00A37D90">
              <w:t>Contract</w:t>
            </w:r>
            <w:r>
              <w:t xml:space="preserve"> i</w:t>
            </w:r>
            <w:r w:rsidRPr="003F4B7E">
              <w:t>f</w:t>
            </w:r>
            <w:r>
              <w:t xml:space="preserve"> there is a</w:t>
            </w:r>
            <w:r w:rsidR="00361C89">
              <w:t>n</w:t>
            </w:r>
            <w:r w:rsidRPr="003F4B7E">
              <w:t xml:space="preserve"> </w:t>
            </w:r>
            <w:r w:rsidR="00361C89">
              <w:t xml:space="preserve">unsatisfied </w:t>
            </w:r>
            <w:r w:rsidRPr="003F4B7E">
              <w:t xml:space="preserve">judgment, order or writ issued affecting the </w:t>
            </w:r>
            <w:r w:rsidR="00A37D90">
              <w:t>Property</w:t>
            </w:r>
            <w:r w:rsidRPr="003F4B7E">
              <w:t>, inc</w:t>
            </w:r>
            <w:r>
              <w:t xml:space="preserve">luding where </w:t>
            </w:r>
            <w:r w:rsidR="00A37D90">
              <w:t>Seller</w:t>
            </w:r>
            <w:r>
              <w:t xml:space="preserve"> is bankrupt</w:t>
            </w:r>
          </w:p>
        </w:tc>
        <w:tc>
          <w:tcPr>
            <w:tcW w:w="1844" w:type="dxa"/>
            <w:tcBorders>
              <w:top w:val="single" w:sz="4" w:space="0" w:color="808080"/>
              <w:bottom w:val="single" w:sz="4" w:space="0" w:color="808080"/>
            </w:tcBorders>
            <w:shd w:val="clear" w:color="auto" w:fill="D9D9D9"/>
          </w:tcPr>
          <w:p w14:paraId="25FDB8F1" w14:textId="77777777" w:rsidR="002211D3" w:rsidRPr="003F4B7E" w:rsidRDefault="002211D3" w:rsidP="009061B7">
            <w:r w:rsidRPr="003F4B7E">
              <w:t>Contract signed</w:t>
            </w:r>
          </w:p>
          <w:p w14:paraId="11ACCABF" w14:textId="77777777" w:rsidR="002211D3" w:rsidRPr="00BF6D3B" w:rsidRDefault="002211D3" w:rsidP="009061B7">
            <w:pPr>
              <w:rPr>
                <w:rFonts w:cs="Arial"/>
                <w:szCs w:val="16"/>
              </w:rPr>
            </w:pPr>
          </w:p>
        </w:tc>
        <w:tc>
          <w:tcPr>
            <w:tcW w:w="1133" w:type="dxa"/>
            <w:tcBorders>
              <w:top w:val="single" w:sz="4" w:space="0" w:color="808080"/>
              <w:bottom w:val="single" w:sz="4" w:space="0" w:color="808080"/>
            </w:tcBorders>
            <w:shd w:val="clear" w:color="auto" w:fill="D9D9D9"/>
          </w:tcPr>
          <w:p w14:paraId="2CEAC905" w14:textId="77777777" w:rsidR="002211D3" w:rsidRPr="00BF6D3B" w:rsidRDefault="002211D3" w:rsidP="00FA5D1C">
            <w:pPr>
              <w:jc w:val="right"/>
              <w:rPr>
                <w:rFonts w:cs="Arial"/>
                <w:szCs w:val="16"/>
              </w:rPr>
            </w:pPr>
            <w:r w:rsidRPr="003F4B7E">
              <w:t>Free</w:t>
            </w:r>
          </w:p>
        </w:tc>
        <w:tc>
          <w:tcPr>
            <w:tcW w:w="1560" w:type="dxa"/>
            <w:tcBorders>
              <w:top w:val="single" w:sz="4" w:space="0" w:color="808080"/>
              <w:bottom w:val="single" w:sz="4" w:space="0" w:color="808080"/>
            </w:tcBorders>
            <w:shd w:val="clear" w:color="auto" w:fill="D9D9D9"/>
          </w:tcPr>
          <w:p w14:paraId="462E912B" w14:textId="77777777" w:rsidR="002211D3" w:rsidRPr="003F4B7E" w:rsidRDefault="002211D3" w:rsidP="009061B7">
            <w:pPr>
              <w:jc w:val="right"/>
            </w:pPr>
            <w:r w:rsidRPr="003F4B7E">
              <w:t>Standard</w:t>
            </w:r>
          </w:p>
          <w:p w14:paraId="0383FBFC" w14:textId="77777777" w:rsidR="002211D3" w:rsidRPr="00361C89" w:rsidRDefault="002211D3" w:rsidP="000C1920">
            <w:pPr>
              <w:jc w:val="right"/>
              <w:rPr>
                <w:rFonts w:cs="Arial"/>
                <w:szCs w:val="16"/>
              </w:rPr>
            </w:pPr>
            <w:r w:rsidRPr="00361C89">
              <w:rPr>
                <w:rFonts w:cs="Arial"/>
                <w:szCs w:val="16"/>
              </w:rPr>
              <w:t xml:space="preserve">Yes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p w14:paraId="7966B275" w14:textId="77777777" w:rsidR="002211D3" w:rsidRDefault="002211D3" w:rsidP="002C7763">
            <w:pPr>
              <w:jc w:val="right"/>
              <w:rPr>
                <w:rFonts w:cs="Arial"/>
                <w:szCs w:val="16"/>
              </w:rPr>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tc>
      </w:tr>
      <w:tr w:rsidR="000D63FD" w:rsidRPr="00BF6D3B" w14:paraId="2E8D7159" w14:textId="77777777" w:rsidTr="000D63FD">
        <w:tc>
          <w:tcPr>
            <w:tcW w:w="2891" w:type="dxa"/>
            <w:tcBorders>
              <w:top w:val="single" w:sz="4" w:space="0" w:color="808080"/>
              <w:bottom w:val="single" w:sz="4" w:space="0" w:color="808080"/>
            </w:tcBorders>
            <w:shd w:val="clear" w:color="auto" w:fill="FFFFFF"/>
          </w:tcPr>
          <w:p w14:paraId="6E21FF6F" w14:textId="77777777" w:rsidR="00902C78" w:rsidRPr="00BF6D3B" w:rsidRDefault="00902C78" w:rsidP="00C974E1">
            <w:pPr>
              <w:rPr>
                <w:rFonts w:cs="Arial"/>
                <w:b/>
                <w:szCs w:val="16"/>
              </w:rPr>
            </w:pPr>
            <w:r w:rsidRPr="00BF6D3B">
              <w:rPr>
                <w:rFonts w:cs="Arial"/>
                <w:b/>
                <w:szCs w:val="16"/>
              </w:rPr>
              <w:t>Bankruptcy register</w:t>
            </w:r>
          </w:p>
          <w:p w14:paraId="29512B74" w14:textId="77777777" w:rsidR="004F0DBA" w:rsidRPr="00BF6D3B" w:rsidRDefault="00504E42" w:rsidP="00504E42">
            <w:pPr>
              <w:pStyle w:val="BulletsLv1"/>
              <w:numPr>
                <w:ilvl w:val="0"/>
                <w:numId w:val="0"/>
              </w:numPr>
              <w:rPr>
                <w:b/>
              </w:rPr>
            </w:pPr>
            <w:r>
              <w:t>T</w:t>
            </w:r>
            <w:r w:rsidR="004F0DBA" w:rsidRPr="00CE30BC">
              <w:t>he bankruptcy</w:t>
            </w:r>
            <w:r w:rsidR="004F0DBA" w:rsidRPr="00BF6D3B">
              <w:t xml:space="preserve"> register should provide information concerning name of bankrupt, dates of bankruptcy, and orders.</w:t>
            </w:r>
          </w:p>
        </w:tc>
        <w:tc>
          <w:tcPr>
            <w:tcW w:w="3119" w:type="dxa"/>
            <w:tcBorders>
              <w:top w:val="single" w:sz="4" w:space="0" w:color="808080"/>
              <w:bottom w:val="single" w:sz="4" w:space="0" w:color="808080"/>
            </w:tcBorders>
            <w:shd w:val="clear" w:color="auto" w:fill="FFFFFF"/>
          </w:tcPr>
          <w:p w14:paraId="29FCCACC" w14:textId="77777777" w:rsidR="00902C78" w:rsidRPr="00BF6D3B" w:rsidRDefault="00902C78" w:rsidP="00835873">
            <w:r w:rsidRPr="00BF6D3B">
              <w:t xml:space="preserve">Termination </w:t>
            </w:r>
            <w:r w:rsidR="004F0DBA" w:rsidRPr="00BF6D3B">
              <w:t xml:space="preserve">under </w:t>
            </w:r>
            <w:r w:rsidR="00A37D90">
              <w:t>Contract</w:t>
            </w:r>
            <w:r w:rsidRPr="00BF6D3B">
              <w:t xml:space="preserve"> if </w:t>
            </w:r>
            <w:r w:rsidR="00A37D90">
              <w:t>Seller</w:t>
            </w:r>
            <w:r w:rsidRPr="00BF6D3B">
              <w:t xml:space="preserve"> is bankrupt.</w:t>
            </w:r>
          </w:p>
        </w:tc>
        <w:tc>
          <w:tcPr>
            <w:tcW w:w="1844" w:type="dxa"/>
            <w:tcBorders>
              <w:top w:val="single" w:sz="4" w:space="0" w:color="808080"/>
              <w:bottom w:val="single" w:sz="4" w:space="0" w:color="808080"/>
            </w:tcBorders>
            <w:shd w:val="clear" w:color="auto" w:fill="FFFFFF"/>
          </w:tcPr>
          <w:p w14:paraId="61FCBCCA" w14:textId="77777777" w:rsidR="00902C78" w:rsidRPr="00BF6D3B" w:rsidRDefault="00902C78" w:rsidP="009061B7">
            <w:pPr>
              <w:rPr>
                <w:rFonts w:cs="Arial"/>
                <w:szCs w:val="16"/>
              </w:rPr>
            </w:pPr>
            <w:r w:rsidRPr="00BF6D3B">
              <w:rPr>
                <w:rFonts w:cs="Arial"/>
                <w:szCs w:val="16"/>
              </w:rPr>
              <w:t>Contract signed</w:t>
            </w:r>
          </w:p>
          <w:p w14:paraId="37E37291" w14:textId="77777777" w:rsidR="00902C78" w:rsidRPr="00BF6D3B" w:rsidRDefault="00902C78" w:rsidP="009061B7">
            <w:pPr>
              <w:rPr>
                <w:rFonts w:cs="Arial"/>
                <w:szCs w:val="16"/>
              </w:rPr>
            </w:pPr>
          </w:p>
        </w:tc>
        <w:tc>
          <w:tcPr>
            <w:tcW w:w="1133" w:type="dxa"/>
            <w:tcBorders>
              <w:top w:val="single" w:sz="4" w:space="0" w:color="808080"/>
              <w:bottom w:val="single" w:sz="4" w:space="0" w:color="808080"/>
            </w:tcBorders>
            <w:shd w:val="clear" w:color="auto" w:fill="FFFFFF"/>
          </w:tcPr>
          <w:p w14:paraId="2BAEEEB5" w14:textId="77777777" w:rsidR="00902C78" w:rsidRPr="00BF6D3B" w:rsidRDefault="00902C78">
            <w:pPr>
              <w:jc w:val="right"/>
              <w:rPr>
                <w:rFonts w:cs="Arial"/>
                <w:szCs w:val="16"/>
              </w:rPr>
            </w:pPr>
            <w:r w:rsidRPr="00BF6D3B">
              <w:rPr>
                <w:rFonts w:cs="Arial"/>
                <w:szCs w:val="16"/>
              </w:rPr>
              <w:t>$</w:t>
            </w:r>
            <w:r w:rsidR="00E94E0B">
              <w:rPr>
                <w:rFonts w:cs="Arial"/>
                <w:szCs w:val="16"/>
              </w:rPr>
              <w:t>15.00</w:t>
            </w:r>
          </w:p>
        </w:tc>
        <w:tc>
          <w:tcPr>
            <w:tcW w:w="1560" w:type="dxa"/>
            <w:tcBorders>
              <w:top w:val="single" w:sz="4" w:space="0" w:color="808080"/>
              <w:bottom w:val="single" w:sz="4" w:space="0" w:color="808080"/>
            </w:tcBorders>
            <w:shd w:val="clear" w:color="auto" w:fill="FFFFFF"/>
          </w:tcPr>
          <w:p w14:paraId="71085AE9" w14:textId="77777777" w:rsidR="002C7763" w:rsidRPr="00361C89" w:rsidRDefault="002C7763" w:rsidP="002C7763">
            <w:pPr>
              <w:jc w:val="right"/>
              <w:rPr>
                <w:rFonts w:cs="Arial"/>
                <w:szCs w:val="16"/>
              </w:rPr>
            </w:pPr>
            <w:r w:rsidRPr="00361C89">
              <w:rPr>
                <w:rFonts w:cs="Arial"/>
                <w:szCs w:val="16"/>
              </w:rPr>
              <w:t>Standard</w:t>
            </w:r>
          </w:p>
          <w:p w14:paraId="68948F95" w14:textId="77777777" w:rsidR="00A06A8D" w:rsidRPr="00361C89" w:rsidRDefault="00A06A8D" w:rsidP="00A06A8D">
            <w:pPr>
              <w:jc w:val="right"/>
              <w:rPr>
                <w:rFonts w:cs="Arial"/>
                <w:szCs w:val="16"/>
              </w:rPr>
            </w:pPr>
            <w:r w:rsidRPr="00361C89">
              <w:rPr>
                <w:rFonts w:cs="Arial"/>
                <w:szCs w:val="16"/>
              </w:rPr>
              <w:t xml:space="preserve">Yes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p w14:paraId="2655398C" w14:textId="77777777" w:rsidR="00902C78" w:rsidRPr="00BF6D3B" w:rsidRDefault="00A06A8D" w:rsidP="00CE30BC">
            <w:pPr>
              <w:jc w:val="right"/>
              <w:rPr>
                <w:rFonts w:cs="Arial"/>
                <w:szCs w:val="16"/>
              </w:rPr>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r w:rsidRPr="00BF6D3B">
              <w:rPr>
                <w:rFonts w:cs="Arial"/>
                <w:szCs w:val="16"/>
              </w:rPr>
              <w:t xml:space="preserve"> </w:t>
            </w:r>
          </w:p>
        </w:tc>
      </w:tr>
      <w:tr w:rsidR="000D63FD" w:rsidRPr="00BF6D3B" w14:paraId="7C2C9A17" w14:textId="77777777" w:rsidTr="000D63FD">
        <w:tc>
          <w:tcPr>
            <w:tcW w:w="2891" w:type="dxa"/>
            <w:tcBorders>
              <w:top w:val="single" w:sz="4" w:space="0" w:color="808080"/>
              <w:bottom w:val="single" w:sz="4" w:space="0" w:color="808080"/>
            </w:tcBorders>
            <w:shd w:val="clear" w:color="auto" w:fill="D9D9D9"/>
          </w:tcPr>
          <w:p w14:paraId="034233BC" w14:textId="77777777" w:rsidR="00902C78" w:rsidRPr="00BF6D3B" w:rsidRDefault="00902C78" w:rsidP="00504E42">
            <w:pPr>
              <w:rPr>
                <w:rFonts w:cs="Arial"/>
                <w:b/>
                <w:szCs w:val="16"/>
              </w:rPr>
            </w:pPr>
            <w:r w:rsidRPr="00BF6D3B">
              <w:rPr>
                <w:rFonts w:cs="Arial"/>
                <w:b/>
                <w:szCs w:val="16"/>
              </w:rPr>
              <w:t xml:space="preserve">Telco </w:t>
            </w:r>
            <w:r w:rsidR="002C7763">
              <w:rPr>
                <w:rFonts w:cs="Arial"/>
                <w:b/>
                <w:szCs w:val="16"/>
              </w:rPr>
              <w:t>s</w:t>
            </w:r>
            <w:r w:rsidR="002C7763" w:rsidRPr="00BF6D3B">
              <w:rPr>
                <w:rFonts w:cs="Arial"/>
                <w:b/>
                <w:szCs w:val="16"/>
              </w:rPr>
              <w:t>earch</w:t>
            </w:r>
          </w:p>
          <w:p w14:paraId="1DC762F4" w14:textId="77777777" w:rsidR="004F0DBA" w:rsidRPr="00BF6D3B" w:rsidRDefault="004F0DBA" w:rsidP="00504E42">
            <w:pPr>
              <w:rPr>
                <w:rFonts w:cs="Arial"/>
                <w:szCs w:val="16"/>
              </w:rPr>
            </w:pPr>
            <w:r w:rsidRPr="00BF6D3B">
              <w:rPr>
                <w:rFonts w:cs="Arial"/>
                <w:szCs w:val="16"/>
              </w:rPr>
              <w:t xml:space="preserve">Major telecommunication network cables (including Optic Fibre) belonging to Telstra, Optus, </w:t>
            </w:r>
            <w:proofErr w:type="spellStart"/>
            <w:r w:rsidRPr="00BF6D3B">
              <w:rPr>
                <w:rFonts w:cs="Arial"/>
                <w:szCs w:val="16"/>
              </w:rPr>
              <w:t>UEComm</w:t>
            </w:r>
            <w:proofErr w:type="spellEnd"/>
            <w:r w:rsidRPr="00BF6D3B">
              <w:rPr>
                <w:rFonts w:cs="Arial"/>
                <w:szCs w:val="16"/>
              </w:rPr>
              <w:t xml:space="preserve">, AAPT and </w:t>
            </w:r>
            <w:proofErr w:type="spellStart"/>
            <w:r w:rsidRPr="00BF6D3B">
              <w:rPr>
                <w:rFonts w:cs="Arial"/>
                <w:szCs w:val="16"/>
              </w:rPr>
              <w:t>PowerTel</w:t>
            </w:r>
            <w:proofErr w:type="spellEnd"/>
            <w:r w:rsidRPr="00BF6D3B">
              <w:rPr>
                <w:rFonts w:cs="Arial"/>
                <w:szCs w:val="16"/>
              </w:rPr>
              <w:t xml:space="preserve"> and other providers that pass through the </w:t>
            </w:r>
            <w:r w:rsidR="00A37D90">
              <w:rPr>
                <w:rFonts w:cs="Arial"/>
                <w:szCs w:val="16"/>
              </w:rPr>
              <w:t>Property</w:t>
            </w:r>
            <w:r w:rsidRPr="00BF6D3B">
              <w:rPr>
                <w:rFonts w:cs="Arial"/>
                <w:szCs w:val="16"/>
              </w:rPr>
              <w:t xml:space="preserve"> and information on communications network that may impact on the </w:t>
            </w:r>
            <w:r w:rsidR="00A37D90">
              <w:rPr>
                <w:rFonts w:cs="Arial"/>
                <w:szCs w:val="16"/>
              </w:rPr>
              <w:t>Property</w:t>
            </w:r>
            <w:r w:rsidRPr="00BF6D3B">
              <w:rPr>
                <w:rFonts w:cs="Arial"/>
                <w:szCs w:val="16"/>
              </w:rPr>
              <w:t>.</w:t>
            </w:r>
          </w:p>
        </w:tc>
        <w:tc>
          <w:tcPr>
            <w:tcW w:w="3119" w:type="dxa"/>
            <w:tcBorders>
              <w:top w:val="single" w:sz="4" w:space="0" w:color="808080"/>
              <w:bottom w:val="single" w:sz="4" w:space="0" w:color="808080"/>
            </w:tcBorders>
            <w:shd w:val="clear" w:color="auto" w:fill="D9D9D9"/>
          </w:tcPr>
          <w:p w14:paraId="052BF234" w14:textId="77777777" w:rsidR="00902C78" w:rsidRPr="00BF6D3B" w:rsidRDefault="00AE0E5C" w:rsidP="00F05700">
            <w:pPr>
              <w:rPr>
                <w:b/>
              </w:rPr>
            </w:pPr>
            <w:r w:rsidRPr="00AE0E5C">
              <w:rPr>
                <w:rFonts w:cs="Arial"/>
                <w:szCs w:val="16"/>
              </w:rPr>
              <w:t>No contractual termination rights</w:t>
            </w:r>
            <w:r w:rsidR="00902C78" w:rsidRPr="00BF6D3B">
              <w:t>.</w:t>
            </w:r>
          </w:p>
        </w:tc>
        <w:tc>
          <w:tcPr>
            <w:tcW w:w="1844" w:type="dxa"/>
            <w:tcBorders>
              <w:top w:val="single" w:sz="4" w:space="0" w:color="808080"/>
              <w:bottom w:val="single" w:sz="4" w:space="0" w:color="808080"/>
            </w:tcBorders>
            <w:shd w:val="clear" w:color="auto" w:fill="D9D9D9"/>
          </w:tcPr>
          <w:p w14:paraId="01F76AEB" w14:textId="77777777" w:rsidR="00902C78" w:rsidRPr="00BF6D3B" w:rsidRDefault="00902C78" w:rsidP="009061B7">
            <w:pPr>
              <w:rPr>
                <w:rFonts w:cs="Arial"/>
                <w:szCs w:val="16"/>
              </w:rPr>
            </w:pPr>
            <w:r w:rsidRPr="00BF6D3B">
              <w:rPr>
                <w:rFonts w:cs="Arial"/>
                <w:szCs w:val="16"/>
              </w:rPr>
              <w:t>Now</w:t>
            </w:r>
          </w:p>
        </w:tc>
        <w:tc>
          <w:tcPr>
            <w:tcW w:w="1133" w:type="dxa"/>
            <w:tcBorders>
              <w:top w:val="single" w:sz="4" w:space="0" w:color="808080"/>
              <w:bottom w:val="single" w:sz="4" w:space="0" w:color="808080"/>
            </w:tcBorders>
            <w:shd w:val="clear" w:color="auto" w:fill="D9D9D9"/>
          </w:tcPr>
          <w:p w14:paraId="0BCD6B6D" w14:textId="77777777" w:rsidR="00902C78" w:rsidRPr="00BF6D3B" w:rsidRDefault="00902C78">
            <w:pPr>
              <w:jc w:val="right"/>
              <w:rPr>
                <w:rFonts w:cs="Arial"/>
                <w:szCs w:val="16"/>
              </w:rPr>
            </w:pPr>
            <w:r w:rsidRPr="00BF6D3B">
              <w:rPr>
                <w:rFonts w:cs="Arial"/>
                <w:szCs w:val="16"/>
              </w:rPr>
              <w:t>$</w:t>
            </w:r>
            <w:r w:rsidR="00425E61">
              <w:rPr>
                <w:rFonts w:cs="Arial"/>
                <w:szCs w:val="16"/>
              </w:rPr>
              <w:t>1</w:t>
            </w:r>
            <w:r w:rsidR="006856BC">
              <w:rPr>
                <w:rFonts w:cs="Arial"/>
                <w:szCs w:val="16"/>
              </w:rPr>
              <w:t>12</w:t>
            </w:r>
            <w:r w:rsidR="00425E61">
              <w:rPr>
                <w:rFonts w:cs="Arial"/>
                <w:szCs w:val="16"/>
              </w:rPr>
              <w:t>.00</w:t>
            </w:r>
          </w:p>
        </w:tc>
        <w:tc>
          <w:tcPr>
            <w:tcW w:w="1560" w:type="dxa"/>
            <w:tcBorders>
              <w:top w:val="single" w:sz="4" w:space="0" w:color="808080"/>
              <w:bottom w:val="single" w:sz="4" w:space="0" w:color="808080"/>
            </w:tcBorders>
            <w:shd w:val="clear" w:color="auto" w:fill="D9D9D9"/>
          </w:tcPr>
          <w:p w14:paraId="629EF4F6" w14:textId="77777777" w:rsidR="00902C78" w:rsidRPr="00BF6D3B" w:rsidRDefault="00902C78" w:rsidP="00CE30BC">
            <w:pPr>
              <w:jc w:val="right"/>
              <w:rPr>
                <w:rFonts w:cs="Arial"/>
                <w:szCs w:val="16"/>
              </w:rPr>
            </w:pPr>
            <w:r w:rsidRPr="00BF6D3B">
              <w:rPr>
                <w:rFonts w:cs="Arial"/>
                <w:szCs w:val="16"/>
              </w:rPr>
              <w:t xml:space="preserve">Standard </w:t>
            </w:r>
            <w:r w:rsidR="002C7763">
              <w:rPr>
                <w:rFonts w:cs="Arial"/>
                <w:szCs w:val="16"/>
              </w:rPr>
              <w:br/>
            </w:r>
            <w:r w:rsidRPr="00CE30BC">
              <w:rPr>
                <w:rFonts w:cs="Arial"/>
                <w:sz w:val="14"/>
                <w:szCs w:val="14"/>
              </w:rPr>
              <w:t xml:space="preserve">(although unlikely </w:t>
            </w:r>
            <w:r w:rsidR="002C7763">
              <w:rPr>
                <w:rFonts w:cs="Arial"/>
                <w:sz w:val="14"/>
                <w:szCs w:val="14"/>
              </w:rPr>
              <w:br/>
            </w:r>
            <w:r w:rsidRPr="00CE30BC">
              <w:rPr>
                <w:rFonts w:cs="Arial"/>
                <w:sz w:val="14"/>
                <w:szCs w:val="14"/>
              </w:rPr>
              <w:t xml:space="preserve">to be relevant </w:t>
            </w:r>
            <w:r w:rsidR="002C7763">
              <w:rPr>
                <w:rFonts w:cs="Arial"/>
                <w:sz w:val="14"/>
                <w:szCs w:val="14"/>
              </w:rPr>
              <w:br/>
            </w:r>
            <w:r w:rsidRPr="00CE30BC">
              <w:rPr>
                <w:rFonts w:cs="Arial"/>
                <w:sz w:val="14"/>
                <w:szCs w:val="14"/>
              </w:rPr>
              <w:t xml:space="preserve">for a community </w:t>
            </w:r>
            <w:r w:rsidR="002C7763">
              <w:rPr>
                <w:rFonts w:cs="Arial"/>
                <w:sz w:val="14"/>
                <w:szCs w:val="14"/>
              </w:rPr>
              <w:br/>
            </w:r>
            <w:r w:rsidRPr="00CE30BC">
              <w:rPr>
                <w:rFonts w:cs="Arial"/>
                <w:sz w:val="14"/>
                <w:szCs w:val="14"/>
              </w:rPr>
              <w:t>titles scheme)</w:t>
            </w:r>
          </w:p>
          <w:p w14:paraId="07287354" w14:textId="77777777" w:rsidR="00A06A8D" w:rsidRPr="00361C89" w:rsidRDefault="00A06A8D" w:rsidP="00A06A8D">
            <w:pPr>
              <w:jc w:val="right"/>
              <w:rPr>
                <w:rFonts w:cs="Arial"/>
                <w:szCs w:val="16"/>
              </w:rPr>
            </w:pPr>
            <w:r w:rsidRPr="00361C89">
              <w:rPr>
                <w:rFonts w:cs="Arial"/>
                <w:szCs w:val="16"/>
              </w:rPr>
              <w:t xml:space="preserve">Yes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p w14:paraId="35DD0C46" w14:textId="77777777" w:rsidR="00902C78" w:rsidRPr="00BF6D3B" w:rsidRDefault="00A06A8D" w:rsidP="00CE30BC">
            <w:pPr>
              <w:jc w:val="right"/>
              <w:rPr>
                <w:rFonts w:cs="Arial"/>
                <w:szCs w:val="16"/>
              </w:rPr>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r w:rsidRPr="00BF6D3B">
              <w:rPr>
                <w:rFonts w:cs="Arial"/>
                <w:szCs w:val="16"/>
              </w:rPr>
              <w:t xml:space="preserve"> </w:t>
            </w:r>
          </w:p>
        </w:tc>
      </w:tr>
      <w:tr w:rsidR="000D63FD" w:rsidRPr="00361C89" w14:paraId="64BCCF79" w14:textId="77777777" w:rsidTr="000D63FD">
        <w:tc>
          <w:tcPr>
            <w:tcW w:w="2891" w:type="dxa"/>
            <w:tcBorders>
              <w:top w:val="single" w:sz="4" w:space="0" w:color="808080"/>
              <w:bottom w:val="single" w:sz="4" w:space="0" w:color="808080"/>
            </w:tcBorders>
            <w:shd w:val="clear" w:color="auto" w:fill="FFFFFF"/>
          </w:tcPr>
          <w:p w14:paraId="56205B31" w14:textId="77777777" w:rsidR="00902C78" w:rsidRPr="00BF6D3B" w:rsidRDefault="00902C78" w:rsidP="00ED76A6">
            <w:pPr>
              <w:ind w:left="59"/>
              <w:rPr>
                <w:rFonts w:cs="Arial"/>
                <w:b/>
                <w:szCs w:val="16"/>
              </w:rPr>
            </w:pPr>
            <w:r w:rsidRPr="00BF6D3B">
              <w:rPr>
                <w:rFonts w:cs="Arial"/>
                <w:b/>
                <w:szCs w:val="16"/>
              </w:rPr>
              <w:t xml:space="preserve">Personal Property </w:t>
            </w:r>
            <w:r w:rsidR="002C7763">
              <w:rPr>
                <w:rFonts w:cs="Arial"/>
                <w:b/>
                <w:szCs w:val="16"/>
              </w:rPr>
              <w:br/>
            </w:r>
            <w:r w:rsidRPr="00BF6D3B">
              <w:rPr>
                <w:rFonts w:cs="Arial"/>
                <w:b/>
                <w:szCs w:val="16"/>
              </w:rPr>
              <w:t>Securities Register</w:t>
            </w:r>
          </w:p>
          <w:p w14:paraId="325743F0" w14:textId="77777777" w:rsidR="00A9056B" w:rsidRPr="00BF6D3B" w:rsidRDefault="00A9056B" w:rsidP="00ED76A6">
            <w:pPr>
              <w:ind w:left="59"/>
              <w:rPr>
                <w:rFonts w:cs="Arial"/>
                <w:b/>
                <w:szCs w:val="16"/>
              </w:rPr>
            </w:pPr>
            <w:r w:rsidRPr="00BF6D3B">
              <w:rPr>
                <w:rFonts w:cs="Arial"/>
                <w:szCs w:val="16"/>
              </w:rPr>
              <w:t>Details of any personal property affected by a registered security interest – important as assets you may be buying could be repossessed</w:t>
            </w:r>
          </w:p>
        </w:tc>
        <w:tc>
          <w:tcPr>
            <w:tcW w:w="3119" w:type="dxa"/>
            <w:tcBorders>
              <w:top w:val="single" w:sz="4" w:space="0" w:color="808080"/>
              <w:bottom w:val="single" w:sz="4" w:space="0" w:color="808080"/>
            </w:tcBorders>
            <w:shd w:val="clear" w:color="auto" w:fill="FFFFFF"/>
          </w:tcPr>
          <w:p w14:paraId="58D61F8F" w14:textId="77777777" w:rsidR="00902C78" w:rsidRPr="00BF6D3B" w:rsidRDefault="00902C78" w:rsidP="00CE30BC">
            <w:r w:rsidRPr="00BF6D3B">
              <w:t xml:space="preserve">Seller </w:t>
            </w:r>
            <w:r w:rsidR="00246E90" w:rsidRPr="00BF6D3B">
              <w:t>contractually</w:t>
            </w:r>
            <w:r w:rsidRPr="00BF6D3B">
              <w:t xml:space="preserve"> sells the Property (Land, improvement and chattels) free from encumbrance</w:t>
            </w:r>
            <w:r w:rsidR="00835873">
              <w:t>s</w:t>
            </w:r>
            <w:r w:rsidR="00361C89">
              <w:t xml:space="preserve"> other than those disclosed</w:t>
            </w:r>
            <w:r w:rsidRPr="00BF6D3B">
              <w:t>. If a security interest is not released at settlement by delivery of a Release and Undertaking to Amend the register then it may</w:t>
            </w:r>
            <w:r w:rsidR="00A9056B" w:rsidRPr="00BF6D3B">
              <w:t xml:space="preserve"> entitl</w:t>
            </w:r>
            <w:r w:rsidRPr="00BF6D3B">
              <w:t>e</w:t>
            </w:r>
            <w:r w:rsidR="00A9056B" w:rsidRPr="00BF6D3B">
              <w:t xml:space="preserve"> </w:t>
            </w:r>
            <w:r w:rsidRPr="00BF6D3B">
              <w:t>termination.</w:t>
            </w:r>
          </w:p>
        </w:tc>
        <w:tc>
          <w:tcPr>
            <w:tcW w:w="1844" w:type="dxa"/>
            <w:tcBorders>
              <w:top w:val="single" w:sz="4" w:space="0" w:color="808080"/>
              <w:bottom w:val="single" w:sz="4" w:space="0" w:color="808080"/>
            </w:tcBorders>
            <w:shd w:val="clear" w:color="auto" w:fill="FFFFFF"/>
          </w:tcPr>
          <w:p w14:paraId="298594D5" w14:textId="77777777" w:rsidR="00902C78" w:rsidRPr="00BF6D3B" w:rsidRDefault="00902C78" w:rsidP="009061B7">
            <w:pPr>
              <w:rPr>
                <w:rFonts w:cs="Arial"/>
                <w:szCs w:val="16"/>
              </w:rPr>
            </w:pPr>
            <w:r w:rsidRPr="00BF6D3B">
              <w:rPr>
                <w:rFonts w:cs="Arial"/>
                <w:szCs w:val="16"/>
              </w:rPr>
              <w:t xml:space="preserve">Now + </w:t>
            </w:r>
            <w:r w:rsidR="002C7763">
              <w:rPr>
                <w:rFonts w:cs="Arial"/>
                <w:szCs w:val="16"/>
              </w:rPr>
              <w:br/>
            </w:r>
            <w:r w:rsidRPr="00BF6D3B">
              <w:rPr>
                <w:rFonts w:cs="Arial"/>
                <w:szCs w:val="16"/>
              </w:rPr>
              <w:t>settlement date</w:t>
            </w:r>
          </w:p>
        </w:tc>
        <w:tc>
          <w:tcPr>
            <w:tcW w:w="1133" w:type="dxa"/>
            <w:tcBorders>
              <w:top w:val="single" w:sz="4" w:space="0" w:color="808080"/>
              <w:bottom w:val="single" w:sz="4" w:space="0" w:color="808080"/>
            </w:tcBorders>
            <w:shd w:val="clear" w:color="auto" w:fill="FFFFFF"/>
          </w:tcPr>
          <w:p w14:paraId="04AB67BB" w14:textId="77777777" w:rsidR="00902C78" w:rsidRPr="00BF6D3B" w:rsidRDefault="00FA5D1C">
            <w:pPr>
              <w:jc w:val="right"/>
              <w:rPr>
                <w:rFonts w:cs="Arial"/>
                <w:szCs w:val="16"/>
              </w:rPr>
            </w:pPr>
            <w:r>
              <w:rPr>
                <w:rFonts w:cs="Arial"/>
                <w:szCs w:val="16"/>
              </w:rPr>
              <w:t>$</w:t>
            </w:r>
            <w:r w:rsidR="006856BC">
              <w:rPr>
                <w:rFonts w:cs="Arial"/>
                <w:szCs w:val="16"/>
              </w:rPr>
              <w:t>4</w:t>
            </w:r>
            <w:r w:rsidR="00E94E0B">
              <w:rPr>
                <w:rFonts w:cs="Arial"/>
                <w:szCs w:val="16"/>
              </w:rPr>
              <w:t>.</w:t>
            </w:r>
            <w:r w:rsidR="006856BC">
              <w:rPr>
                <w:rFonts w:cs="Arial"/>
                <w:szCs w:val="16"/>
              </w:rPr>
              <w:t>8</w:t>
            </w:r>
            <w:r w:rsidR="00E94E0B">
              <w:rPr>
                <w:rFonts w:cs="Arial"/>
                <w:szCs w:val="16"/>
              </w:rPr>
              <w:t>0</w:t>
            </w:r>
            <w:r w:rsidR="00902C78" w:rsidRPr="00BF6D3B">
              <w:rPr>
                <w:rFonts w:cs="Arial"/>
                <w:szCs w:val="16"/>
              </w:rPr>
              <w:t>/</w:t>
            </w:r>
            <w:r w:rsidR="00250CE1">
              <w:rPr>
                <w:rFonts w:cs="Arial"/>
                <w:szCs w:val="16"/>
              </w:rPr>
              <w:br/>
            </w:r>
            <w:r w:rsidR="00902C78" w:rsidRPr="00BF6D3B">
              <w:rPr>
                <w:rFonts w:cs="Arial"/>
                <w:szCs w:val="16"/>
              </w:rPr>
              <w:t>search</w:t>
            </w:r>
          </w:p>
        </w:tc>
        <w:tc>
          <w:tcPr>
            <w:tcW w:w="1560" w:type="dxa"/>
            <w:tcBorders>
              <w:top w:val="single" w:sz="4" w:space="0" w:color="808080"/>
              <w:bottom w:val="single" w:sz="4" w:space="0" w:color="808080"/>
            </w:tcBorders>
            <w:shd w:val="clear" w:color="auto" w:fill="FFFFFF"/>
          </w:tcPr>
          <w:p w14:paraId="3EB714D3" w14:textId="77777777" w:rsidR="00902C78" w:rsidRPr="00361C89" w:rsidRDefault="00902C78" w:rsidP="00CE30BC">
            <w:pPr>
              <w:jc w:val="right"/>
              <w:rPr>
                <w:rFonts w:cs="Arial"/>
                <w:szCs w:val="16"/>
              </w:rPr>
            </w:pPr>
            <w:r w:rsidRPr="00361C89">
              <w:rPr>
                <w:rFonts w:cs="Arial"/>
                <w:szCs w:val="16"/>
              </w:rPr>
              <w:t xml:space="preserve">Standard </w:t>
            </w:r>
            <w:r w:rsidR="002C7763" w:rsidRPr="00361C89">
              <w:rPr>
                <w:rFonts w:cs="Arial"/>
                <w:szCs w:val="16"/>
              </w:rPr>
              <w:br/>
            </w:r>
            <w:r w:rsidRPr="00361C89">
              <w:rPr>
                <w:rFonts w:cs="Arial"/>
                <w:sz w:val="14"/>
                <w:szCs w:val="14"/>
              </w:rPr>
              <w:t xml:space="preserve">(if personal </w:t>
            </w:r>
            <w:r w:rsidR="002C7763" w:rsidRPr="00361C89">
              <w:rPr>
                <w:rFonts w:cs="Arial"/>
                <w:sz w:val="14"/>
                <w:szCs w:val="14"/>
              </w:rPr>
              <w:br/>
            </w:r>
            <w:r w:rsidRPr="00361C89">
              <w:rPr>
                <w:rFonts w:cs="Arial"/>
                <w:sz w:val="14"/>
                <w:szCs w:val="14"/>
              </w:rPr>
              <w:t xml:space="preserve">property forms </w:t>
            </w:r>
            <w:r w:rsidR="002C7763" w:rsidRPr="00361C89">
              <w:rPr>
                <w:rFonts w:cs="Arial"/>
                <w:sz w:val="14"/>
                <w:szCs w:val="14"/>
              </w:rPr>
              <w:br/>
            </w:r>
            <w:r w:rsidRPr="00361C89">
              <w:rPr>
                <w:rFonts w:cs="Arial"/>
                <w:sz w:val="14"/>
                <w:szCs w:val="14"/>
              </w:rPr>
              <w:t xml:space="preserve">part of the </w:t>
            </w:r>
            <w:r w:rsidR="002C7763" w:rsidRPr="00361C89">
              <w:rPr>
                <w:rFonts w:cs="Arial"/>
                <w:sz w:val="14"/>
                <w:szCs w:val="14"/>
              </w:rPr>
              <w:br/>
            </w:r>
            <w:r w:rsidRPr="00361C89">
              <w:rPr>
                <w:rFonts w:cs="Arial"/>
                <w:sz w:val="14"/>
                <w:szCs w:val="14"/>
              </w:rPr>
              <w:t xml:space="preserve">transaction and advisable even </w:t>
            </w:r>
            <w:r w:rsidR="002C7763" w:rsidRPr="00361C89">
              <w:rPr>
                <w:rFonts w:cs="Arial"/>
                <w:sz w:val="14"/>
                <w:szCs w:val="14"/>
              </w:rPr>
              <w:br/>
            </w:r>
            <w:r w:rsidRPr="00361C89">
              <w:rPr>
                <w:rFonts w:cs="Arial"/>
                <w:sz w:val="14"/>
                <w:szCs w:val="14"/>
              </w:rPr>
              <w:t>if it does not)</w:t>
            </w:r>
          </w:p>
          <w:p w14:paraId="10A6BCB8" w14:textId="77777777" w:rsidR="00A06A8D" w:rsidRPr="00361C89" w:rsidRDefault="00A06A8D" w:rsidP="00A06A8D">
            <w:pPr>
              <w:jc w:val="right"/>
              <w:rPr>
                <w:rFonts w:cs="Arial"/>
                <w:szCs w:val="16"/>
              </w:rPr>
            </w:pPr>
            <w:r w:rsidRPr="00361C89">
              <w:rPr>
                <w:rFonts w:cs="Arial"/>
                <w:szCs w:val="16"/>
              </w:rPr>
              <w:t xml:space="preserve">Yes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p w14:paraId="67A29F0E" w14:textId="77777777" w:rsidR="00902C78" w:rsidRPr="00361C89" w:rsidRDefault="00A06A8D" w:rsidP="00CE30BC">
            <w:pPr>
              <w:jc w:val="right"/>
              <w:rPr>
                <w:rFonts w:cs="Arial"/>
                <w:szCs w:val="16"/>
              </w:rPr>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r w:rsidRPr="00361C89">
              <w:rPr>
                <w:rFonts w:cs="Arial"/>
                <w:szCs w:val="16"/>
              </w:rPr>
              <w:t xml:space="preserve"> </w:t>
            </w:r>
          </w:p>
        </w:tc>
      </w:tr>
      <w:tr w:rsidR="000D63FD" w:rsidRPr="00361C89" w14:paraId="20CEB561" w14:textId="77777777" w:rsidTr="000D63FD">
        <w:tc>
          <w:tcPr>
            <w:tcW w:w="2891" w:type="dxa"/>
            <w:tcBorders>
              <w:top w:val="single" w:sz="4" w:space="0" w:color="808080"/>
              <w:bottom w:val="single" w:sz="4" w:space="0" w:color="808080"/>
            </w:tcBorders>
            <w:shd w:val="clear" w:color="auto" w:fill="D9D9D9"/>
          </w:tcPr>
          <w:p w14:paraId="3A704AAC" w14:textId="77777777" w:rsidR="00902C78" w:rsidRPr="00CE30BC" w:rsidRDefault="00902C78" w:rsidP="00CE30BC">
            <w:pPr>
              <w:rPr>
                <w:b/>
              </w:rPr>
            </w:pPr>
            <w:r w:rsidRPr="00CE30BC">
              <w:rPr>
                <w:b/>
              </w:rPr>
              <w:t xml:space="preserve">Mining and other </w:t>
            </w:r>
            <w:r w:rsidR="00CA40CD">
              <w:rPr>
                <w:b/>
              </w:rPr>
              <w:br/>
            </w:r>
            <w:r w:rsidR="002C7763">
              <w:rPr>
                <w:b/>
              </w:rPr>
              <w:t>g</w:t>
            </w:r>
            <w:r w:rsidR="002C7763" w:rsidRPr="00CE30BC">
              <w:rPr>
                <w:b/>
              </w:rPr>
              <w:t xml:space="preserve">eothermal </w:t>
            </w:r>
            <w:r w:rsidRPr="00CE30BC">
              <w:rPr>
                <w:b/>
              </w:rPr>
              <w:t>tenures</w:t>
            </w:r>
            <w:r w:rsidR="00BA6E17">
              <w:rPr>
                <w:b/>
              </w:rPr>
              <w:t xml:space="preserve"> (online)</w:t>
            </w:r>
          </w:p>
          <w:p w14:paraId="00ED69AD" w14:textId="77777777" w:rsidR="00954E77" w:rsidRPr="00BF6D3B" w:rsidRDefault="00954E77" w:rsidP="00CE30BC">
            <w:r w:rsidRPr="00BF6D3B">
              <w:t>Details of mining, petroleum, gas storage or geothermal tenures granted</w:t>
            </w:r>
          </w:p>
          <w:p w14:paraId="2EFBC660" w14:textId="77777777" w:rsidR="00954E77" w:rsidRPr="00CE30BC" w:rsidRDefault="00954E77" w:rsidP="00D04B73">
            <w:pPr>
              <w:rPr>
                <w:rFonts w:cs="Arial"/>
                <w:b/>
                <w:sz w:val="14"/>
                <w:szCs w:val="14"/>
              </w:rPr>
            </w:pPr>
            <w:r w:rsidRPr="00CE30BC">
              <w:rPr>
                <w:rFonts w:cs="Arial"/>
                <w:b/>
                <w:sz w:val="14"/>
                <w:szCs w:val="14"/>
              </w:rPr>
              <w:t>Note</w:t>
            </w:r>
            <w:r w:rsidRPr="00361C89">
              <w:rPr>
                <w:rFonts w:cs="Arial"/>
                <w:bCs/>
                <w:sz w:val="14"/>
                <w:szCs w:val="14"/>
              </w:rPr>
              <w:t>:</w:t>
            </w:r>
            <w:r w:rsidRPr="00CE30BC">
              <w:rPr>
                <w:rFonts w:cs="Arial"/>
                <w:sz w:val="14"/>
                <w:szCs w:val="14"/>
              </w:rPr>
              <w:t xml:space="preserve"> access agreements with holders </w:t>
            </w:r>
            <w:r w:rsidR="003E1249">
              <w:rPr>
                <w:rFonts w:cs="Arial"/>
                <w:sz w:val="14"/>
                <w:szCs w:val="14"/>
              </w:rPr>
              <w:br/>
            </w:r>
            <w:r w:rsidRPr="00CE30BC">
              <w:rPr>
                <w:rFonts w:cs="Arial"/>
                <w:sz w:val="14"/>
                <w:szCs w:val="14"/>
              </w:rPr>
              <w:t>of mining, petroleum, gas and other geothermal tenures on the land or on adjoining property are binding on successors in title</w:t>
            </w:r>
            <w:r w:rsidR="00764502">
              <w:rPr>
                <w:rFonts w:cs="Arial"/>
                <w:sz w:val="14"/>
                <w:szCs w:val="14"/>
              </w:rPr>
              <w:t xml:space="preserve">.  </w:t>
            </w:r>
            <w:r w:rsidRPr="00CE30BC">
              <w:rPr>
                <w:rFonts w:cs="Arial"/>
                <w:sz w:val="14"/>
                <w:szCs w:val="14"/>
              </w:rPr>
              <w:t xml:space="preserve">These agreements </w:t>
            </w:r>
            <w:r w:rsidR="003E1249">
              <w:rPr>
                <w:rFonts w:cs="Arial"/>
                <w:sz w:val="14"/>
                <w:szCs w:val="14"/>
              </w:rPr>
              <w:br/>
            </w:r>
            <w:r w:rsidRPr="00CE30BC">
              <w:rPr>
                <w:rFonts w:cs="Arial"/>
                <w:sz w:val="14"/>
                <w:szCs w:val="14"/>
              </w:rPr>
              <w:t xml:space="preserve">will not appear on the register and inquiries should be made of the </w:t>
            </w:r>
            <w:r w:rsidR="00A37D90">
              <w:rPr>
                <w:rFonts w:cs="Arial"/>
                <w:sz w:val="14"/>
                <w:szCs w:val="14"/>
              </w:rPr>
              <w:t>Seller</w:t>
            </w:r>
            <w:r w:rsidRPr="00CE30BC">
              <w:rPr>
                <w:rFonts w:cs="Arial"/>
                <w:sz w:val="14"/>
                <w:szCs w:val="14"/>
              </w:rPr>
              <w:t xml:space="preserve"> </w:t>
            </w:r>
          </w:p>
        </w:tc>
        <w:tc>
          <w:tcPr>
            <w:tcW w:w="3119" w:type="dxa"/>
            <w:tcBorders>
              <w:top w:val="single" w:sz="4" w:space="0" w:color="808080"/>
              <w:bottom w:val="single" w:sz="4" w:space="0" w:color="808080"/>
            </w:tcBorders>
            <w:shd w:val="clear" w:color="auto" w:fill="D9D9D9"/>
          </w:tcPr>
          <w:p w14:paraId="0BF61105" w14:textId="77777777" w:rsidR="00902C78" w:rsidRPr="00BF6D3B" w:rsidRDefault="00AE0E5C" w:rsidP="00F05700">
            <w:r w:rsidRPr="00AE0E5C">
              <w:rPr>
                <w:rFonts w:cs="Arial"/>
                <w:szCs w:val="16"/>
              </w:rPr>
              <w:t>No contractual termination rights</w:t>
            </w:r>
            <w:r w:rsidRPr="00BF6D3B">
              <w:rPr>
                <w:rFonts w:cs="Arial"/>
                <w:szCs w:val="16"/>
              </w:rPr>
              <w:t xml:space="preserve"> </w:t>
            </w:r>
            <w:r w:rsidR="00F05700">
              <w:t>(unless an access agreement)</w:t>
            </w:r>
            <w:r w:rsidR="00902C78" w:rsidRPr="00BF6D3B">
              <w:t>.</w:t>
            </w:r>
          </w:p>
        </w:tc>
        <w:tc>
          <w:tcPr>
            <w:tcW w:w="1844" w:type="dxa"/>
            <w:tcBorders>
              <w:top w:val="single" w:sz="4" w:space="0" w:color="808080"/>
              <w:bottom w:val="single" w:sz="4" w:space="0" w:color="808080"/>
            </w:tcBorders>
            <w:shd w:val="clear" w:color="auto" w:fill="D9D9D9"/>
          </w:tcPr>
          <w:p w14:paraId="79F79802" w14:textId="77777777" w:rsidR="00902C78" w:rsidRPr="00BF6D3B" w:rsidRDefault="00902C78" w:rsidP="009061B7">
            <w:pPr>
              <w:rPr>
                <w:rFonts w:cs="Arial"/>
                <w:szCs w:val="16"/>
              </w:rPr>
            </w:pPr>
            <w:r w:rsidRPr="00BF6D3B">
              <w:rPr>
                <w:rFonts w:cs="Arial"/>
                <w:szCs w:val="16"/>
              </w:rPr>
              <w:t xml:space="preserve">Contract signed </w:t>
            </w:r>
          </w:p>
        </w:tc>
        <w:tc>
          <w:tcPr>
            <w:tcW w:w="1133" w:type="dxa"/>
            <w:tcBorders>
              <w:top w:val="single" w:sz="4" w:space="0" w:color="808080"/>
              <w:bottom w:val="single" w:sz="4" w:space="0" w:color="808080"/>
            </w:tcBorders>
            <w:shd w:val="clear" w:color="auto" w:fill="D9D9D9"/>
          </w:tcPr>
          <w:p w14:paraId="2A8F8D36" w14:textId="77777777" w:rsidR="00902C78" w:rsidRPr="00BF6D3B" w:rsidRDefault="00BA6E17" w:rsidP="00BA6E17">
            <w:pPr>
              <w:jc w:val="right"/>
              <w:rPr>
                <w:rFonts w:cs="Arial"/>
                <w:szCs w:val="16"/>
              </w:rPr>
            </w:pPr>
            <w:r>
              <w:rPr>
                <w:rFonts w:cs="Arial"/>
                <w:szCs w:val="16"/>
              </w:rPr>
              <w:t>Free</w:t>
            </w:r>
          </w:p>
        </w:tc>
        <w:tc>
          <w:tcPr>
            <w:tcW w:w="1560" w:type="dxa"/>
            <w:tcBorders>
              <w:top w:val="single" w:sz="4" w:space="0" w:color="808080"/>
              <w:bottom w:val="single" w:sz="4" w:space="0" w:color="808080"/>
            </w:tcBorders>
            <w:shd w:val="clear" w:color="auto" w:fill="D9D9D9"/>
          </w:tcPr>
          <w:p w14:paraId="602911E1" w14:textId="77777777" w:rsidR="00902C78" w:rsidRPr="00361C89" w:rsidRDefault="00902C78" w:rsidP="00CE30BC">
            <w:pPr>
              <w:jc w:val="right"/>
              <w:rPr>
                <w:rFonts w:cs="Arial"/>
                <w:szCs w:val="16"/>
              </w:rPr>
            </w:pPr>
            <w:r w:rsidRPr="00361C89">
              <w:rPr>
                <w:rFonts w:cs="Arial"/>
                <w:szCs w:val="16"/>
              </w:rPr>
              <w:t xml:space="preserve">Standard </w:t>
            </w:r>
            <w:r w:rsidR="002C7763" w:rsidRPr="00361C89">
              <w:rPr>
                <w:rFonts w:cs="Arial"/>
                <w:szCs w:val="16"/>
              </w:rPr>
              <w:br/>
            </w:r>
            <w:r w:rsidR="002C7763" w:rsidRPr="00361C89">
              <w:rPr>
                <w:rFonts w:cs="Arial"/>
                <w:sz w:val="14"/>
                <w:szCs w:val="14"/>
              </w:rPr>
              <w:t>(</w:t>
            </w:r>
            <w:r w:rsidRPr="00361C89">
              <w:rPr>
                <w:rFonts w:cs="Arial"/>
                <w:sz w:val="14"/>
                <w:szCs w:val="14"/>
              </w:rPr>
              <w:t xml:space="preserve">if in known mining </w:t>
            </w:r>
            <w:r w:rsidR="002C7763" w:rsidRPr="00361C89">
              <w:rPr>
                <w:rFonts w:cs="Arial"/>
                <w:sz w:val="14"/>
                <w:szCs w:val="14"/>
              </w:rPr>
              <w:br/>
            </w:r>
            <w:r w:rsidRPr="00361C89">
              <w:rPr>
                <w:rFonts w:cs="Arial"/>
                <w:sz w:val="14"/>
                <w:szCs w:val="14"/>
              </w:rPr>
              <w:t>or gas area, but otherwise optional</w:t>
            </w:r>
            <w:r w:rsidR="002C7763" w:rsidRPr="00361C89">
              <w:rPr>
                <w:rFonts w:cs="Arial"/>
                <w:szCs w:val="16"/>
              </w:rPr>
              <w:t>)</w:t>
            </w:r>
          </w:p>
          <w:p w14:paraId="229FC699" w14:textId="77777777" w:rsidR="00A06A8D" w:rsidRPr="00361C89" w:rsidRDefault="00A06A8D" w:rsidP="00A06A8D">
            <w:pPr>
              <w:jc w:val="right"/>
              <w:rPr>
                <w:rFonts w:cs="Arial"/>
                <w:szCs w:val="16"/>
              </w:rPr>
            </w:pPr>
            <w:r w:rsidRPr="00361C89">
              <w:rPr>
                <w:rFonts w:cs="Arial"/>
                <w:szCs w:val="16"/>
              </w:rPr>
              <w:t xml:space="preserve">Yes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p w14:paraId="66929799" w14:textId="77777777" w:rsidR="00902C78" w:rsidRPr="00361C89" w:rsidRDefault="00A06A8D" w:rsidP="00CE30BC">
            <w:pPr>
              <w:jc w:val="right"/>
              <w:rPr>
                <w:rFonts w:cs="Arial"/>
                <w:szCs w:val="16"/>
              </w:rPr>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r w:rsidRPr="00361C89">
              <w:rPr>
                <w:rFonts w:cs="Arial"/>
                <w:szCs w:val="16"/>
              </w:rPr>
              <w:t xml:space="preserve"> </w:t>
            </w:r>
          </w:p>
        </w:tc>
      </w:tr>
      <w:tr w:rsidR="000D63FD" w14:paraId="47DCF5C3" w14:textId="77777777" w:rsidTr="00F84805">
        <w:trPr>
          <w:trHeight w:val="565"/>
        </w:trPr>
        <w:tc>
          <w:tcPr>
            <w:tcW w:w="2891" w:type="dxa"/>
            <w:tcBorders>
              <w:top w:val="single" w:sz="4" w:space="0" w:color="808080"/>
              <w:bottom w:val="single" w:sz="4" w:space="0" w:color="808080"/>
            </w:tcBorders>
            <w:shd w:val="clear" w:color="auto" w:fill="FFFFFF"/>
          </w:tcPr>
          <w:p w14:paraId="35111A30" w14:textId="77777777" w:rsidR="00504E42" w:rsidRPr="00725769" w:rsidRDefault="00504E42" w:rsidP="00F84805">
            <w:r w:rsidRPr="00A26F8F">
              <w:rPr>
                <w:b/>
              </w:rPr>
              <w:t>Australian Securities and Investment Commission</w:t>
            </w:r>
            <w:r>
              <w:rPr>
                <w:b/>
              </w:rPr>
              <w:br/>
            </w:r>
            <w:r w:rsidRPr="00725769">
              <w:t xml:space="preserve">(if corporate </w:t>
            </w:r>
            <w:r w:rsidR="00A37D90">
              <w:t>Seller</w:t>
            </w:r>
            <w:r w:rsidRPr="00725769">
              <w:t xml:space="preserve"> or </w:t>
            </w:r>
            <w:r w:rsidR="00A37D90">
              <w:t>Buyer</w:t>
            </w:r>
            <w:r w:rsidRPr="00725769">
              <w:t>)</w:t>
            </w:r>
          </w:p>
        </w:tc>
        <w:tc>
          <w:tcPr>
            <w:tcW w:w="3119" w:type="dxa"/>
            <w:vMerge w:val="restart"/>
            <w:tcBorders>
              <w:top w:val="single" w:sz="4" w:space="0" w:color="808080"/>
              <w:bottom w:val="single" w:sz="4" w:space="0" w:color="808080"/>
            </w:tcBorders>
            <w:shd w:val="clear" w:color="auto" w:fill="FFFFFF"/>
          </w:tcPr>
          <w:p w14:paraId="6C267602" w14:textId="77777777" w:rsidR="00504E42" w:rsidRPr="00725769" w:rsidRDefault="00504E42" w:rsidP="00350FBF">
            <w:r w:rsidRPr="00725769">
              <w:t xml:space="preserve">Termination under </w:t>
            </w:r>
            <w:r w:rsidR="00A37D90">
              <w:t>Contract</w:t>
            </w:r>
            <w:r w:rsidRPr="00725769">
              <w:t xml:space="preserve"> if a breach </w:t>
            </w:r>
            <w:r>
              <w:br/>
            </w:r>
            <w:r w:rsidRPr="00725769">
              <w:t>of a warranty</w:t>
            </w:r>
          </w:p>
        </w:tc>
        <w:tc>
          <w:tcPr>
            <w:tcW w:w="1844" w:type="dxa"/>
            <w:tcBorders>
              <w:top w:val="single" w:sz="4" w:space="0" w:color="808080"/>
              <w:bottom w:val="single" w:sz="4" w:space="0" w:color="808080"/>
            </w:tcBorders>
            <w:shd w:val="clear" w:color="auto" w:fill="FFFFFF"/>
          </w:tcPr>
          <w:p w14:paraId="1A8A0B03" w14:textId="77777777" w:rsidR="00504E42" w:rsidRPr="00725769" w:rsidRDefault="00504E42" w:rsidP="000E7049"/>
        </w:tc>
        <w:tc>
          <w:tcPr>
            <w:tcW w:w="1133" w:type="dxa"/>
            <w:tcBorders>
              <w:top w:val="single" w:sz="4" w:space="0" w:color="808080"/>
              <w:bottom w:val="single" w:sz="4" w:space="0" w:color="808080"/>
            </w:tcBorders>
            <w:shd w:val="clear" w:color="auto" w:fill="FFFFFF"/>
          </w:tcPr>
          <w:p w14:paraId="3CD5354D" w14:textId="77777777" w:rsidR="00504E42" w:rsidRPr="00725769" w:rsidRDefault="00504E42" w:rsidP="00FA5D1C">
            <w:pPr>
              <w:jc w:val="right"/>
            </w:pPr>
          </w:p>
        </w:tc>
        <w:tc>
          <w:tcPr>
            <w:tcW w:w="1560" w:type="dxa"/>
            <w:tcBorders>
              <w:top w:val="single" w:sz="4" w:space="0" w:color="808080"/>
              <w:bottom w:val="single" w:sz="4" w:space="0" w:color="808080"/>
            </w:tcBorders>
            <w:shd w:val="clear" w:color="auto" w:fill="FFFFFF"/>
          </w:tcPr>
          <w:p w14:paraId="5A6AA230" w14:textId="77777777" w:rsidR="00504E42" w:rsidRPr="00725769" w:rsidRDefault="00504E42" w:rsidP="009808D2">
            <w:pPr>
              <w:jc w:val="right"/>
            </w:pPr>
          </w:p>
        </w:tc>
      </w:tr>
      <w:tr w:rsidR="000D63FD" w14:paraId="41D72C8A" w14:textId="77777777" w:rsidTr="00F84805">
        <w:trPr>
          <w:trHeight w:val="718"/>
        </w:trPr>
        <w:tc>
          <w:tcPr>
            <w:tcW w:w="2891" w:type="dxa"/>
            <w:tcBorders>
              <w:top w:val="single" w:sz="4" w:space="0" w:color="808080"/>
              <w:bottom w:val="single" w:sz="4" w:space="0" w:color="808080"/>
            </w:tcBorders>
            <w:shd w:val="clear" w:color="auto" w:fill="FFFFFF"/>
          </w:tcPr>
          <w:p w14:paraId="02CD0A04" w14:textId="77777777" w:rsidR="00504E42" w:rsidRPr="00AE3AA2" w:rsidRDefault="00504E42" w:rsidP="00504E42">
            <w:pPr>
              <w:rPr>
                <w:b/>
              </w:rPr>
            </w:pPr>
            <w:r w:rsidRPr="00AE3AA2">
              <w:rPr>
                <w:b/>
              </w:rPr>
              <w:t>Company search</w:t>
            </w:r>
          </w:p>
          <w:p w14:paraId="0F05FC92" w14:textId="77777777" w:rsidR="00504E42" w:rsidRPr="00504E42" w:rsidRDefault="00504E42" w:rsidP="00CF5360">
            <w:r w:rsidRPr="00725769">
              <w:t xml:space="preserve">Details of </w:t>
            </w:r>
            <w:r w:rsidR="00A37D90">
              <w:t>Seller</w:t>
            </w:r>
            <w:r w:rsidRPr="00725769">
              <w:t xml:space="preserve"> corporation including directors, ABN</w:t>
            </w:r>
          </w:p>
        </w:tc>
        <w:tc>
          <w:tcPr>
            <w:tcW w:w="3119" w:type="dxa"/>
            <w:vMerge/>
            <w:tcBorders>
              <w:top w:val="single" w:sz="4" w:space="0" w:color="808080"/>
              <w:bottom w:val="single" w:sz="4" w:space="0" w:color="808080"/>
            </w:tcBorders>
            <w:shd w:val="clear" w:color="auto" w:fill="FFFFFF"/>
          </w:tcPr>
          <w:p w14:paraId="73B71A98" w14:textId="77777777" w:rsidR="00504E42" w:rsidRDefault="00504E42" w:rsidP="00CF5360"/>
        </w:tc>
        <w:tc>
          <w:tcPr>
            <w:tcW w:w="1844" w:type="dxa"/>
            <w:tcBorders>
              <w:top w:val="single" w:sz="4" w:space="0" w:color="808080"/>
              <w:bottom w:val="single" w:sz="4" w:space="0" w:color="808080"/>
            </w:tcBorders>
            <w:shd w:val="clear" w:color="auto" w:fill="FFFFFF"/>
          </w:tcPr>
          <w:p w14:paraId="52843AD8" w14:textId="77777777" w:rsidR="00504E42" w:rsidRDefault="00504E42" w:rsidP="00504E42">
            <w:r w:rsidRPr="00725769">
              <w:t>Now + settlement date</w:t>
            </w:r>
          </w:p>
        </w:tc>
        <w:tc>
          <w:tcPr>
            <w:tcW w:w="1133" w:type="dxa"/>
            <w:tcBorders>
              <w:top w:val="single" w:sz="4" w:space="0" w:color="808080"/>
              <w:bottom w:val="single" w:sz="4" w:space="0" w:color="808080"/>
            </w:tcBorders>
            <w:shd w:val="clear" w:color="auto" w:fill="FFFFFF"/>
          </w:tcPr>
          <w:p w14:paraId="35D2539A" w14:textId="77777777" w:rsidR="00504E42" w:rsidRDefault="00504E42" w:rsidP="00504E42">
            <w:pPr>
              <w:jc w:val="right"/>
            </w:pPr>
            <w:r w:rsidRPr="00725769">
              <w:t>$</w:t>
            </w:r>
            <w:r w:rsidR="006856BC">
              <w:t>13</w:t>
            </w:r>
            <w:r w:rsidR="00E94E0B">
              <w:t>.</w:t>
            </w:r>
            <w:r w:rsidR="006856BC">
              <w:t>2</w:t>
            </w:r>
            <w:r w:rsidR="00E94E0B">
              <w:t>0</w:t>
            </w:r>
            <w:r w:rsidRPr="00725769">
              <w:t xml:space="preserve"> /</w:t>
            </w:r>
            <w:r>
              <w:t xml:space="preserve"> </w:t>
            </w:r>
            <w:r w:rsidRPr="00725769">
              <w:t>search</w:t>
            </w:r>
          </w:p>
          <w:p w14:paraId="60DDFA55" w14:textId="77777777" w:rsidR="00504E42" w:rsidRDefault="00504E42" w:rsidP="00FA5D1C">
            <w:pPr>
              <w:jc w:val="right"/>
            </w:pPr>
          </w:p>
        </w:tc>
        <w:tc>
          <w:tcPr>
            <w:tcW w:w="1560" w:type="dxa"/>
            <w:tcBorders>
              <w:top w:val="single" w:sz="4" w:space="0" w:color="808080"/>
              <w:bottom w:val="single" w:sz="4" w:space="0" w:color="808080"/>
            </w:tcBorders>
            <w:shd w:val="clear" w:color="auto" w:fill="FFFFFF"/>
          </w:tcPr>
          <w:p w14:paraId="3ED98258" w14:textId="77777777" w:rsidR="00504E42" w:rsidRPr="00361C89" w:rsidRDefault="00504E42" w:rsidP="00504E42">
            <w:pPr>
              <w:jc w:val="right"/>
            </w:pPr>
            <w:r w:rsidRPr="00361C89">
              <w:t>Standard:</w:t>
            </w:r>
          </w:p>
          <w:p w14:paraId="396A4049" w14:textId="77777777" w:rsidR="00504E42" w:rsidRPr="00361C89" w:rsidRDefault="00504E42" w:rsidP="00504E42">
            <w:pPr>
              <w:jc w:val="right"/>
            </w:pPr>
            <w:r w:rsidRPr="00361C89">
              <w:t xml:space="preserve">Yes </w:t>
            </w:r>
            <w:r w:rsidR="005C0642"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005C0642" w:rsidRPr="00361C89">
              <w:rPr>
                <w:sz w:val="20"/>
                <w:szCs w:val="20"/>
              </w:rPr>
              <w:fldChar w:fldCharType="end"/>
            </w:r>
          </w:p>
          <w:p w14:paraId="3C3113F3" w14:textId="77777777" w:rsidR="00504E42" w:rsidRPr="00361C89" w:rsidRDefault="00504E42" w:rsidP="00F84805">
            <w:pPr>
              <w:jc w:val="right"/>
              <w:rPr>
                <w:sz w:val="20"/>
                <w:szCs w:val="20"/>
              </w:rPr>
            </w:pPr>
            <w:r w:rsidRPr="00361C89">
              <w:t xml:space="preserve">No </w:t>
            </w:r>
            <w:r w:rsidR="005C0642"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005C0642" w:rsidRPr="00361C89">
              <w:rPr>
                <w:sz w:val="20"/>
                <w:szCs w:val="20"/>
              </w:rPr>
              <w:fldChar w:fldCharType="end"/>
            </w:r>
          </w:p>
        </w:tc>
      </w:tr>
      <w:tr w:rsidR="000D63FD" w14:paraId="10710F43" w14:textId="77777777" w:rsidTr="000D63FD">
        <w:trPr>
          <w:trHeight w:val="975"/>
        </w:trPr>
        <w:tc>
          <w:tcPr>
            <w:tcW w:w="2891" w:type="dxa"/>
            <w:tcBorders>
              <w:top w:val="single" w:sz="4" w:space="0" w:color="808080"/>
            </w:tcBorders>
            <w:shd w:val="clear" w:color="auto" w:fill="FFFFFF"/>
          </w:tcPr>
          <w:p w14:paraId="76D48D1C" w14:textId="77777777" w:rsidR="00504E42" w:rsidRDefault="00504E42" w:rsidP="00504E42">
            <w:pPr>
              <w:rPr>
                <w:b/>
              </w:rPr>
            </w:pPr>
            <w:r w:rsidRPr="009808D2">
              <w:rPr>
                <w:b/>
              </w:rPr>
              <w:t xml:space="preserve">Organisation </w:t>
            </w:r>
            <w:r w:rsidR="00361C89">
              <w:rPr>
                <w:b/>
              </w:rPr>
              <w:t>and</w:t>
            </w:r>
            <w:r w:rsidRPr="009808D2">
              <w:rPr>
                <w:b/>
              </w:rPr>
              <w:t xml:space="preserve"> Business Names search</w:t>
            </w:r>
          </w:p>
          <w:p w14:paraId="5336695A" w14:textId="77777777" w:rsidR="00504E42" w:rsidRPr="00A26F8F" w:rsidRDefault="00504E42" w:rsidP="00504E42">
            <w:pPr>
              <w:rPr>
                <w:b/>
              </w:rPr>
            </w:pPr>
            <w:r>
              <w:t>Organisation name, ABN, type of company, registration date and •whether the organisation holds a professional licence or registration.</w:t>
            </w:r>
          </w:p>
        </w:tc>
        <w:tc>
          <w:tcPr>
            <w:tcW w:w="3119" w:type="dxa"/>
            <w:vMerge/>
            <w:tcBorders>
              <w:top w:val="single" w:sz="4" w:space="0" w:color="808080"/>
            </w:tcBorders>
            <w:shd w:val="clear" w:color="auto" w:fill="FFFFFF"/>
          </w:tcPr>
          <w:p w14:paraId="69747709" w14:textId="77777777" w:rsidR="00504E42" w:rsidRDefault="00504E42" w:rsidP="00CF5360"/>
        </w:tc>
        <w:tc>
          <w:tcPr>
            <w:tcW w:w="1844" w:type="dxa"/>
            <w:tcBorders>
              <w:top w:val="single" w:sz="4" w:space="0" w:color="808080"/>
            </w:tcBorders>
            <w:shd w:val="clear" w:color="auto" w:fill="FFFFFF"/>
          </w:tcPr>
          <w:p w14:paraId="34079034" w14:textId="77777777" w:rsidR="00504E42" w:rsidRDefault="00504E42" w:rsidP="00CF5360">
            <w:r w:rsidRPr="00725769">
              <w:t>Now</w:t>
            </w:r>
          </w:p>
        </w:tc>
        <w:tc>
          <w:tcPr>
            <w:tcW w:w="1133" w:type="dxa"/>
            <w:tcBorders>
              <w:top w:val="single" w:sz="4" w:space="0" w:color="808080"/>
            </w:tcBorders>
            <w:shd w:val="clear" w:color="auto" w:fill="FFFFFF"/>
          </w:tcPr>
          <w:p w14:paraId="2133DF01" w14:textId="77777777" w:rsidR="00504E42" w:rsidRDefault="00504E42" w:rsidP="00FA5D1C">
            <w:pPr>
              <w:jc w:val="right"/>
            </w:pPr>
            <w:r>
              <w:t>Free</w:t>
            </w:r>
          </w:p>
        </w:tc>
        <w:tc>
          <w:tcPr>
            <w:tcW w:w="1560" w:type="dxa"/>
            <w:tcBorders>
              <w:top w:val="single" w:sz="4" w:space="0" w:color="808080"/>
            </w:tcBorders>
            <w:shd w:val="clear" w:color="auto" w:fill="FFFFFF"/>
          </w:tcPr>
          <w:p w14:paraId="5DFEE11C" w14:textId="77777777" w:rsidR="00504E42" w:rsidRPr="00361C89" w:rsidRDefault="00504E42" w:rsidP="00504E42">
            <w:pPr>
              <w:jc w:val="right"/>
            </w:pPr>
            <w:r w:rsidRPr="00361C89">
              <w:t>Standard:</w:t>
            </w:r>
          </w:p>
          <w:p w14:paraId="160ECE69" w14:textId="77777777" w:rsidR="00504E42" w:rsidRPr="00361C89" w:rsidRDefault="00504E42" w:rsidP="00504E42">
            <w:pPr>
              <w:jc w:val="right"/>
            </w:pPr>
            <w:r w:rsidRPr="00361C89">
              <w:t xml:space="preserve">Yes </w:t>
            </w:r>
            <w:r w:rsidR="005C0642"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005C0642" w:rsidRPr="00361C89">
              <w:rPr>
                <w:sz w:val="20"/>
                <w:szCs w:val="20"/>
              </w:rPr>
              <w:fldChar w:fldCharType="end"/>
            </w:r>
          </w:p>
          <w:p w14:paraId="51114073" w14:textId="77777777" w:rsidR="00504E42" w:rsidRPr="00361C89" w:rsidRDefault="00504E42" w:rsidP="00504E42">
            <w:pPr>
              <w:jc w:val="right"/>
              <w:rPr>
                <w:sz w:val="20"/>
                <w:szCs w:val="20"/>
              </w:rPr>
            </w:pPr>
            <w:r w:rsidRPr="00361C89">
              <w:t xml:space="preserve">No </w:t>
            </w:r>
            <w:r w:rsidR="005C0642"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005C0642" w:rsidRPr="00361C89">
              <w:rPr>
                <w:sz w:val="20"/>
                <w:szCs w:val="20"/>
              </w:rPr>
              <w:fldChar w:fldCharType="end"/>
            </w:r>
          </w:p>
          <w:p w14:paraId="1DE25F5C" w14:textId="77777777" w:rsidR="00504E42" w:rsidRPr="00361C89" w:rsidRDefault="00504E42" w:rsidP="00CF5360">
            <w:pPr>
              <w:jc w:val="right"/>
            </w:pPr>
          </w:p>
        </w:tc>
      </w:tr>
      <w:tr w:rsidR="000D63FD" w:rsidRPr="00361C89" w14:paraId="354BD03C" w14:textId="77777777" w:rsidTr="000D63FD">
        <w:trPr>
          <w:cantSplit/>
        </w:trPr>
        <w:tc>
          <w:tcPr>
            <w:tcW w:w="2891" w:type="dxa"/>
            <w:tcBorders>
              <w:top w:val="single" w:sz="4" w:space="0" w:color="808080"/>
            </w:tcBorders>
            <w:shd w:val="clear" w:color="auto" w:fill="D9D9D9"/>
          </w:tcPr>
          <w:p w14:paraId="5C6331B7" w14:textId="77777777" w:rsidR="00AB7072" w:rsidRDefault="00DA452D" w:rsidP="009061B7">
            <w:pPr>
              <w:rPr>
                <w:b/>
              </w:rPr>
            </w:pPr>
            <w:r w:rsidRPr="00CE30BC">
              <w:rPr>
                <w:b/>
              </w:rPr>
              <w:t>Pool Safety Register</w:t>
            </w:r>
          </w:p>
          <w:p w14:paraId="6477120B" w14:textId="77777777" w:rsidR="00AB7072" w:rsidRDefault="00DA452D" w:rsidP="009061B7">
            <w:r>
              <w:t>This search shows w</w:t>
            </w:r>
            <w:r w:rsidR="007101CB" w:rsidRPr="003F4B7E">
              <w:t>hether there is:</w:t>
            </w:r>
          </w:p>
          <w:p w14:paraId="46FC24A9" w14:textId="77777777" w:rsidR="00AB7072" w:rsidRDefault="007101CB" w:rsidP="009061B7">
            <w:pPr>
              <w:pStyle w:val="BulletsLv1"/>
            </w:pPr>
            <w:r w:rsidRPr="003F4B7E">
              <w:t>a pool on the land;</w:t>
            </w:r>
          </w:p>
          <w:p w14:paraId="52173A1D" w14:textId="77777777" w:rsidR="00DA452D" w:rsidRPr="00DA452D" w:rsidRDefault="007101CB" w:rsidP="009061B7">
            <w:pPr>
              <w:pStyle w:val="BulletsLv1"/>
            </w:pPr>
            <w:r w:rsidRPr="00DA452D">
              <w:t xml:space="preserve">a current pool safety certificate for the </w:t>
            </w:r>
            <w:r w:rsidR="00A37D90">
              <w:t>Property</w:t>
            </w:r>
            <w:r w:rsidRPr="00DA452D">
              <w:t>;</w:t>
            </w:r>
          </w:p>
          <w:p w14:paraId="601D58C1" w14:textId="77777777" w:rsidR="007101CB" w:rsidRDefault="007101CB" w:rsidP="009061B7">
            <w:pPr>
              <w:pStyle w:val="BulletsLv1"/>
            </w:pPr>
            <w:r w:rsidRPr="003F4B7E">
              <w:t xml:space="preserve">a revocation notice for a pool safety certificate under s 246AG </w:t>
            </w:r>
            <w:r w:rsidRPr="00725769">
              <w:rPr>
                <w:i/>
              </w:rPr>
              <w:t>Building Act 1975</w:t>
            </w:r>
            <w:r w:rsidR="00353AAB">
              <w:rPr>
                <w:i/>
              </w:rPr>
              <w:t xml:space="preserve"> </w:t>
            </w:r>
            <w:r w:rsidR="00353AAB">
              <w:t>(Qld)</w:t>
            </w:r>
            <w:r w:rsidRPr="003F4B7E">
              <w:t>.</w:t>
            </w:r>
          </w:p>
        </w:tc>
        <w:tc>
          <w:tcPr>
            <w:tcW w:w="3119" w:type="dxa"/>
            <w:tcBorders>
              <w:top w:val="single" w:sz="4" w:space="0" w:color="808080"/>
            </w:tcBorders>
            <w:shd w:val="clear" w:color="auto" w:fill="D9D9D9"/>
          </w:tcPr>
          <w:p w14:paraId="60E2C55E" w14:textId="77777777" w:rsidR="00DA452D" w:rsidRPr="003F4B7E" w:rsidRDefault="00DA452D" w:rsidP="00C44A6A">
            <w:r>
              <w:t>I</w:t>
            </w:r>
            <w:r w:rsidRPr="003F4B7E">
              <w:t xml:space="preserve">f there is a pool on the land and no pool safety certificate </w:t>
            </w:r>
            <w:r>
              <w:t xml:space="preserve">was given </w:t>
            </w:r>
            <w:r w:rsidRPr="003F4B7E">
              <w:t xml:space="preserve">at </w:t>
            </w:r>
            <w:r w:rsidR="00A37D90">
              <w:t>Contract</w:t>
            </w:r>
            <w:r>
              <w:t>, t</w:t>
            </w:r>
            <w:r w:rsidRPr="003F4B7E">
              <w:t xml:space="preserve">he </w:t>
            </w:r>
            <w:r w:rsidR="00A37D90">
              <w:t>Contract</w:t>
            </w:r>
            <w:r w:rsidRPr="003F4B7E">
              <w:t xml:space="preserve"> is subject to the </w:t>
            </w:r>
            <w:r w:rsidR="00A37D90">
              <w:t>Buyer</w:t>
            </w:r>
            <w:r w:rsidRPr="003F4B7E">
              <w:t xml:space="preserve"> being satisfied that a pool safety certificate can be issued. The </w:t>
            </w:r>
            <w:r w:rsidR="00A37D90">
              <w:t>Buyer</w:t>
            </w:r>
            <w:r w:rsidRPr="003F4B7E">
              <w:t xml:space="preserve">, acting reasonably may terminate if no pool safety certificate issues prior to </w:t>
            </w:r>
            <w:r>
              <w:t>the Pool Safety Inspection Date under Contract</w:t>
            </w:r>
            <w:r w:rsidR="0053662A">
              <w:t>.</w:t>
            </w:r>
          </w:p>
          <w:p w14:paraId="76BA9E82" w14:textId="77777777" w:rsidR="007101CB" w:rsidRDefault="00DA452D" w:rsidP="009061B7">
            <w:r w:rsidRPr="003F4B7E">
              <w:t>If there is a revocation notice under s</w:t>
            </w:r>
            <w:r w:rsidR="0053662A">
              <w:t> </w:t>
            </w:r>
            <w:r w:rsidRPr="003F4B7E">
              <w:t xml:space="preserve">246AG </w:t>
            </w:r>
            <w:r w:rsidRPr="00725769">
              <w:rPr>
                <w:i/>
              </w:rPr>
              <w:t>Building Act 1975</w:t>
            </w:r>
            <w:r w:rsidRPr="003F4B7E">
              <w:t xml:space="preserve"> </w:t>
            </w:r>
            <w:r w:rsidR="00353AAB">
              <w:t>(Qld)</w:t>
            </w:r>
            <w:r w:rsidRPr="003F4B7E">
              <w:t xml:space="preserve">issued prior to </w:t>
            </w:r>
            <w:r w:rsidR="00A37D90">
              <w:t>Contract</w:t>
            </w:r>
            <w:r w:rsidRPr="003F4B7E">
              <w:t xml:space="preserve">, </w:t>
            </w:r>
            <w:r w:rsidR="00A37D90">
              <w:t>Buyer</w:t>
            </w:r>
            <w:r w:rsidRPr="003F4B7E">
              <w:t xml:space="preserve"> may terminate.</w:t>
            </w:r>
          </w:p>
        </w:tc>
        <w:tc>
          <w:tcPr>
            <w:tcW w:w="1844" w:type="dxa"/>
            <w:tcBorders>
              <w:top w:val="single" w:sz="4" w:space="0" w:color="808080"/>
            </w:tcBorders>
            <w:shd w:val="clear" w:color="auto" w:fill="D9D9D9"/>
          </w:tcPr>
          <w:p w14:paraId="705FC8A0" w14:textId="77777777" w:rsidR="007101CB" w:rsidRDefault="007101CB" w:rsidP="009061B7">
            <w:r w:rsidRPr="003F4B7E">
              <w:t>Now</w:t>
            </w:r>
          </w:p>
        </w:tc>
        <w:tc>
          <w:tcPr>
            <w:tcW w:w="1134" w:type="dxa"/>
            <w:tcBorders>
              <w:top w:val="single" w:sz="4" w:space="0" w:color="808080"/>
            </w:tcBorders>
            <w:shd w:val="clear" w:color="auto" w:fill="D9D9D9"/>
          </w:tcPr>
          <w:p w14:paraId="25A09571" w14:textId="77777777" w:rsidR="007101CB" w:rsidRDefault="007101CB" w:rsidP="009061B7">
            <w:pPr>
              <w:jc w:val="right"/>
            </w:pPr>
            <w:r w:rsidRPr="003F4B7E">
              <w:t>Free</w:t>
            </w:r>
          </w:p>
        </w:tc>
        <w:tc>
          <w:tcPr>
            <w:tcW w:w="1559" w:type="dxa"/>
            <w:tcBorders>
              <w:top w:val="single" w:sz="4" w:space="0" w:color="808080"/>
            </w:tcBorders>
            <w:shd w:val="clear" w:color="auto" w:fill="D9D9D9"/>
          </w:tcPr>
          <w:p w14:paraId="1C91D882" w14:textId="77777777" w:rsidR="007101CB" w:rsidRPr="00361C89" w:rsidRDefault="007101CB" w:rsidP="009061B7">
            <w:pPr>
              <w:jc w:val="right"/>
            </w:pPr>
            <w:r w:rsidRPr="00361C89">
              <w:t>Standard</w:t>
            </w:r>
          </w:p>
          <w:p w14:paraId="222BBF81" w14:textId="77777777" w:rsidR="00605090" w:rsidRPr="00361C89" w:rsidRDefault="00605090" w:rsidP="00725769">
            <w:pPr>
              <w:jc w:val="right"/>
              <w:rPr>
                <w:rFonts w:cs="Arial"/>
                <w:szCs w:val="16"/>
              </w:rPr>
            </w:pPr>
            <w:r w:rsidRPr="00361C89">
              <w:rPr>
                <w:rFonts w:cs="Arial"/>
                <w:szCs w:val="16"/>
              </w:rPr>
              <w:t xml:space="preserve">Yes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p w14:paraId="035E8E42" w14:textId="77777777" w:rsidR="007101CB" w:rsidRPr="00361C89" w:rsidRDefault="00605090" w:rsidP="009061B7">
            <w:pPr>
              <w:jc w:val="right"/>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p w14:paraId="5D843E03" w14:textId="77777777" w:rsidR="007101CB" w:rsidRPr="00361C89" w:rsidRDefault="007101CB" w:rsidP="009061B7">
            <w:pPr>
              <w:jc w:val="right"/>
            </w:pPr>
          </w:p>
        </w:tc>
      </w:tr>
      <w:tr w:rsidR="007101CB" w:rsidRPr="00361C89" w14:paraId="38B9A0D2" w14:textId="77777777" w:rsidTr="000D63FD">
        <w:trPr>
          <w:cantSplit/>
        </w:trPr>
        <w:tc>
          <w:tcPr>
            <w:tcW w:w="2891" w:type="dxa"/>
            <w:shd w:val="clear" w:color="auto" w:fill="auto"/>
          </w:tcPr>
          <w:p w14:paraId="38804ACA" w14:textId="77777777" w:rsidR="00AB7072" w:rsidRDefault="003451B3" w:rsidP="00C44A6A">
            <w:pPr>
              <w:rPr>
                <w:b/>
              </w:rPr>
            </w:pPr>
            <w:r w:rsidRPr="00CE30BC">
              <w:rPr>
                <w:b/>
              </w:rPr>
              <w:t>Transport Noise Corridor Search</w:t>
            </w:r>
          </w:p>
          <w:p w14:paraId="2CC1FBAE" w14:textId="77777777" w:rsidR="006D0739" w:rsidRDefault="00AC44B5" w:rsidP="00C44A6A">
            <w:r>
              <w:t xml:space="preserve">If the </w:t>
            </w:r>
            <w:r w:rsidR="00A37D90">
              <w:t>Property</w:t>
            </w:r>
            <w:r>
              <w:t xml:space="preserve"> is in a noise corridor, t</w:t>
            </w:r>
            <w:r w:rsidR="007101CB" w:rsidRPr="003F4B7E">
              <w:t xml:space="preserve">he </w:t>
            </w:r>
            <w:hyperlink r:id="rId8" w:history="1">
              <w:r w:rsidR="007101CB" w:rsidRPr="00CE30BC">
                <w:rPr>
                  <w:rStyle w:val="Hyperlink"/>
                  <w:rFonts w:cs="Arial"/>
                  <w:szCs w:val="16"/>
                </w:rPr>
                <w:t xml:space="preserve">Queensland Development Code </w:t>
              </w:r>
            </w:hyperlink>
            <w:r w:rsidR="007101CB" w:rsidRPr="003F4B7E">
              <w:t>requires buildings to achieve certain levels of noise mitigation through the use of appropriate materials for the floor, walls, roof, windows and doors where they are located in the corridor.</w:t>
            </w:r>
          </w:p>
        </w:tc>
        <w:tc>
          <w:tcPr>
            <w:tcW w:w="3119" w:type="dxa"/>
            <w:shd w:val="clear" w:color="auto" w:fill="auto"/>
          </w:tcPr>
          <w:p w14:paraId="28E102F3" w14:textId="77777777" w:rsidR="00AB7072" w:rsidRDefault="00AE0E5C" w:rsidP="009061B7">
            <w:r w:rsidRPr="00AE0E5C">
              <w:rPr>
                <w:rFonts w:cs="Arial"/>
                <w:szCs w:val="16"/>
              </w:rPr>
              <w:t>No contractual termination rights</w:t>
            </w:r>
            <w:r w:rsidR="000B63FC" w:rsidRPr="003F4B7E">
              <w:t xml:space="preserve"> if the </w:t>
            </w:r>
            <w:r w:rsidR="00A37D90">
              <w:t>Property</w:t>
            </w:r>
            <w:r w:rsidR="00F05700">
              <w:t xml:space="preserve"> is in a noise corridor</w:t>
            </w:r>
            <w:r w:rsidR="000B63FC" w:rsidRPr="003F4B7E">
              <w:t>.</w:t>
            </w:r>
          </w:p>
          <w:p w14:paraId="5B3AFBB8" w14:textId="77777777" w:rsidR="007101CB" w:rsidRDefault="007101CB" w:rsidP="009061B7"/>
        </w:tc>
        <w:tc>
          <w:tcPr>
            <w:tcW w:w="1844" w:type="dxa"/>
            <w:shd w:val="clear" w:color="auto" w:fill="auto"/>
          </w:tcPr>
          <w:p w14:paraId="00D79AB6" w14:textId="77777777" w:rsidR="000B63FC" w:rsidRDefault="007101CB" w:rsidP="009061B7">
            <w:r w:rsidRPr="003F4B7E">
              <w:t>Now</w:t>
            </w:r>
          </w:p>
          <w:p w14:paraId="6A56FBED" w14:textId="77777777" w:rsidR="000B63FC" w:rsidRPr="00CE30BC" w:rsidRDefault="001959F2" w:rsidP="009061B7">
            <w:pPr>
              <w:rPr>
                <w:sz w:val="14"/>
                <w:szCs w:val="14"/>
              </w:rPr>
            </w:pPr>
            <w:r w:rsidRPr="00CE30BC">
              <w:rPr>
                <w:sz w:val="14"/>
                <w:szCs w:val="14"/>
              </w:rPr>
              <w:t>(</w:t>
            </w:r>
            <w:r w:rsidR="000B63FC" w:rsidRPr="00CE30BC">
              <w:rPr>
                <w:sz w:val="14"/>
                <w:szCs w:val="14"/>
              </w:rPr>
              <w:t xml:space="preserve">A search should be undertaken early in the conveyance so that a </w:t>
            </w:r>
            <w:r w:rsidR="00A37D90">
              <w:rPr>
                <w:sz w:val="14"/>
                <w:szCs w:val="14"/>
              </w:rPr>
              <w:t>Buyer</w:t>
            </w:r>
            <w:r w:rsidR="000B63FC" w:rsidRPr="00CE30BC">
              <w:rPr>
                <w:sz w:val="14"/>
                <w:szCs w:val="14"/>
              </w:rPr>
              <w:t xml:space="preserve"> can exercise other termination rights if necessary.</w:t>
            </w:r>
            <w:r w:rsidRPr="00CE30BC">
              <w:rPr>
                <w:sz w:val="14"/>
                <w:szCs w:val="14"/>
              </w:rPr>
              <w:t>)</w:t>
            </w:r>
          </w:p>
          <w:p w14:paraId="260B9BB3" w14:textId="77777777" w:rsidR="007101CB" w:rsidRDefault="007101CB" w:rsidP="009061B7"/>
        </w:tc>
        <w:tc>
          <w:tcPr>
            <w:tcW w:w="1134" w:type="dxa"/>
            <w:shd w:val="clear" w:color="auto" w:fill="auto"/>
          </w:tcPr>
          <w:p w14:paraId="2660F6D9" w14:textId="77777777" w:rsidR="007101CB" w:rsidRDefault="007101CB" w:rsidP="009061B7">
            <w:pPr>
              <w:jc w:val="right"/>
            </w:pPr>
            <w:r w:rsidRPr="003F4B7E">
              <w:t>Free</w:t>
            </w:r>
          </w:p>
        </w:tc>
        <w:tc>
          <w:tcPr>
            <w:tcW w:w="1559" w:type="dxa"/>
            <w:shd w:val="clear" w:color="auto" w:fill="auto"/>
          </w:tcPr>
          <w:p w14:paraId="70EAADFC" w14:textId="77777777" w:rsidR="007101CB" w:rsidRPr="00361C89" w:rsidRDefault="007101CB" w:rsidP="009061B7">
            <w:pPr>
              <w:jc w:val="right"/>
            </w:pPr>
            <w:r w:rsidRPr="00361C89">
              <w:t>Standard</w:t>
            </w:r>
          </w:p>
          <w:p w14:paraId="76217D80" w14:textId="77777777" w:rsidR="00605090" w:rsidRPr="00361C89" w:rsidRDefault="00605090" w:rsidP="00725769">
            <w:pPr>
              <w:jc w:val="right"/>
              <w:rPr>
                <w:rFonts w:cs="Arial"/>
                <w:szCs w:val="16"/>
              </w:rPr>
            </w:pPr>
            <w:r w:rsidRPr="00361C89">
              <w:rPr>
                <w:rFonts w:cs="Arial"/>
                <w:szCs w:val="16"/>
              </w:rPr>
              <w:t xml:space="preserve">Yes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p w14:paraId="7DD8997F" w14:textId="77777777" w:rsidR="007101CB" w:rsidRPr="00361C89" w:rsidRDefault="00605090" w:rsidP="009061B7">
            <w:pPr>
              <w:jc w:val="right"/>
            </w:pPr>
            <w:r w:rsidRPr="00361C89">
              <w:rPr>
                <w:rFonts w:cs="Arial"/>
                <w:szCs w:val="16"/>
              </w:rPr>
              <w:t xml:space="preserve">No </w:t>
            </w:r>
            <w:r w:rsidR="005C0642"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005C0642" w:rsidRPr="00361C89">
              <w:rPr>
                <w:rFonts w:cs="Arial"/>
                <w:sz w:val="20"/>
                <w:szCs w:val="20"/>
              </w:rPr>
              <w:fldChar w:fldCharType="end"/>
            </w:r>
          </w:p>
          <w:p w14:paraId="7985A308" w14:textId="77777777" w:rsidR="007101CB" w:rsidRPr="00361C89" w:rsidRDefault="007101CB" w:rsidP="009061B7">
            <w:pPr>
              <w:jc w:val="right"/>
            </w:pPr>
          </w:p>
          <w:p w14:paraId="16CC5A87" w14:textId="77777777" w:rsidR="007101CB" w:rsidRPr="00361C89" w:rsidRDefault="007101CB" w:rsidP="009061B7">
            <w:pPr>
              <w:jc w:val="right"/>
            </w:pPr>
          </w:p>
        </w:tc>
      </w:tr>
    </w:tbl>
    <w:p w14:paraId="445B5F79" w14:textId="77777777" w:rsidR="00A67C53" w:rsidRDefault="00A67C53" w:rsidP="00CE30BC">
      <w:pPr>
        <w:pStyle w:val="Heading1"/>
      </w:pPr>
      <w:r w:rsidRPr="00935497">
        <w:t>Optional searches – All conveyances</w:t>
      </w:r>
    </w:p>
    <w:tbl>
      <w:tblPr>
        <w:tblW w:w="10547" w:type="dxa"/>
        <w:tblBorders>
          <w:bottom w:val="single" w:sz="4" w:space="0" w:color="808080"/>
          <w:insideH w:val="single" w:sz="4" w:space="0" w:color="808080"/>
        </w:tblBorders>
        <w:tblLayout w:type="fixed"/>
        <w:tblCellMar>
          <w:top w:w="57" w:type="dxa"/>
          <w:left w:w="57" w:type="dxa"/>
          <w:bottom w:w="57" w:type="dxa"/>
          <w:right w:w="57" w:type="dxa"/>
        </w:tblCellMar>
        <w:tblLook w:val="04A0" w:firstRow="1" w:lastRow="0" w:firstColumn="1" w:lastColumn="0" w:noHBand="0" w:noVBand="1"/>
      </w:tblPr>
      <w:tblGrid>
        <w:gridCol w:w="2889"/>
        <w:gridCol w:w="3543"/>
        <w:gridCol w:w="1420"/>
        <w:gridCol w:w="1134"/>
        <w:gridCol w:w="1561"/>
      </w:tblGrid>
      <w:tr w:rsidR="000D63FD" w14:paraId="24AA953A" w14:textId="77777777" w:rsidTr="003F1580">
        <w:trPr>
          <w:tblHeader/>
        </w:trPr>
        <w:tc>
          <w:tcPr>
            <w:tcW w:w="2889" w:type="dxa"/>
            <w:shd w:val="clear" w:color="auto" w:fill="595959"/>
            <w:vAlign w:val="center"/>
          </w:tcPr>
          <w:p w14:paraId="006A6DDE" w14:textId="77777777" w:rsidR="007127B5" w:rsidRPr="00FF086D" w:rsidRDefault="007127B5" w:rsidP="00845682">
            <w:pPr>
              <w:spacing w:afterAutospacing="1"/>
              <w:rPr>
                <w:rFonts w:cs="Arial"/>
                <w:b/>
                <w:color w:val="FFFFFF"/>
                <w:szCs w:val="16"/>
              </w:rPr>
            </w:pPr>
            <w:r w:rsidRPr="00FF086D">
              <w:rPr>
                <w:rFonts w:cs="Arial"/>
                <w:b/>
                <w:color w:val="FFFFFF"/>
                <w:szCs w:val="16"/>
              </w:rPr>
              <w:t>Buyers risk/concern</w:t>
            </w:r>
          </w:p>
        </w:tc>
        <w:tc>
          <w:tcPr>
            <w:tcW w:w="3543" w:type="dxa"/>
            <w:shd w:val="clear" w:color="auto" w:fill="595959"/>
            <w:vAlign w:val="center"/>
          </w:tcPr>
          <w:p w14:paraId="0E058703" w14:textId="77777777" w:rsidR="007127B5" w:rsidRPr="00FF086D" w:rsidRDefault="007127B5" w:rsidP="003F4B7E">
            <w:pPr>
              <w:spacing w:afterAutospacing="1"/>
              <w:rPr>
                <w:rFonts w:cs="Arial"/>
                <w:b/>
                <w:color w:val="FFFFFF"/>
                <w:szCs w:val="16"/>
              </w:rPr>
            </w:pPr>
            <w:r w:rsidRPr="00FF086D">
              <w:rPr>
                <w:rFonts w:cs="Arial"/>
                <w:b/>
                <w:color w:val="FFFFFF"/>
                <w:szCs w:val="16"/>
              </w:rPr>
              <w:t>Rights</w:t>
            </w:r>
          </w:p>
        </w:tc>
        <w:tc>
          <w:tcPr>
            <w:tcW w:w="1420" w:type="dxa"/>
            <w:shd w:val="clear" w:color="auto" w:fill="595959"/>
            <w:vAlign w:val="center"/>
          </w:tcPr>
          <w:p w14:paraId="05193BC3" w14:textId="77777777" w:rsidR="007127B5" w:rsidRPr="00FF086D" w:rsidRDefault="007127B5" w:rsidP="003F4B7E">
            <w:pPr>
              <w:spacing w:afterAutospacing="1"/>
              <w:rPr>
                <w:rFonts w:cs="Arial"/>
                <w:b/>
                <w:color w:val="FFFFFF"/>
                <w:szCs w:val="16"/>
              </w:rPr>
            </w:pPr>
            <w:r w:rsidRPr="00FF086D">
              <w:rPr>
                <w:rFonts w:cs="Arial"/>
                <w:b/>
                <w:color w:val="FFFFFF"/>
                <w:szCs w:val="16"/>
              </w:rPr>
              <w:t>Suggested timing</w:t>
            </w:r>
          </w:p>
        </w:tc>
        <w:tc>
          <w:tcPr>
            <w:tcW w:w="1134" w:type="dxa"/>
            <w:shd w:val="clear" w:color="auto" w:fill="595959"/>
            <w:vAlign w:val="center"/>
          </w:tcPr>
          <w:p w14:paraId="34165343" w14:textId="77777777" w:rsidR="007127B5" w:rsidRPr="00FF086D" w:rsidRDefault="007127B5" w:rsidP="00FF086D">
            <w:pPr>
              <w:spacing w:afterAutospacing="1"/>
              <w:jc w:val="right"/>
              <w:rPr>
                <w:rFonts w:cs="Arial"/>
                <w:b/>
                <w:color w:val="FFFFFF"/>
                <w:szCs w:val="16"/>
              </w:rPr>
            </w:pPr>
            <w:r w:rsidRPr="00FF086D">
              <w:rPr>
                <w:rFonts w:cs="Arial"/>
                <w:b/>
                <w:color w:val="FFFFFF"/>
                <w:szCs w:val="16"/>
              </w:rPr>
              <w:t>Approx. Cost</w:t>
            </w:r>
          </w:p>
        </w:tc>
        <w:tc>
          <w:tcPr>
            <w:tcW w:w="1561" w:type="dxa"/>
            <w:shd w:val="clear" w:color="auto" w:fill="595959"/>
            <w:vAlign w:val="center"/>
          </w:tcPr>
          <w:p w14:paraId="57850200" w14:textId="77777777" w:rsidR="007127B5" w:rsidRPr="00FF086D" w:rsidRDefault="007127B5" w:rsidP="00FF086D">
            <w:pPr>
              <w:spacing w:afterAutospacing="1"/>
              <w:jc w:val="right"/>
              <w:rPr>
                <w:rFonts w:cs="Arial"/>
                <w:b/>
                <w:color w:val="FFFFFF"/>
                <w:szCs w:val="16"/>
              </w:rPr>
            </w:pPr>
            <w:r w:rsidRPr="00FF086D">
              <w:rPr>
                <w:rFonts w:cs="Arial"/>
                <w:b/>
                <w:color w:val="FFFFFF"/>
                <w:szCs w:val="16"/>
              </w:rPr>
              <w:t>Search required (tick response)</w:t>
            </w:r>
          </w:p>
        </w:tc>
      </w:tr>
      <w:tr w:rsidR="007127B5" w14:paraId="4F5228E9" w14:textId="77777777" w:rsidTr="003F1580">
        <w:tc>
          <w:tcPr>
            <w:tcW w:w="2889" w:type="dxa"/>
            <w:tcBorders>
              <w:bottom w:val="single" w:sz="4" w:space="0" w:color="808080"/>
            </w:tcBorders>
            <w:shd w:val="clear" w:color="auto" w:fill="auto"/>
          </w:tcPr>
          <w:p w14:paraId="3F2B9E59" w14:textId="77777777" w:rsidR="007127B5" w:rsidRPr="00FF086D" w:rsidRDefault="007127B5" w:rsidP="000F33E7">
            <w:pPr>
              <w:rPr>
                <w:b/>
              </w:rPr>
            </w:pPr>
            <w:r w:rsidRPr="00FF086D">
              <w:rPr>
                <w:b/>
              </w:rPr>
              <w:t xml:space="preserve">Computer Inventory of Survey </w:t>
            </w:r>
            <w:r w:rsidR="00AE3AA2">
              <w:rPr>
                <w:b/>
              </w:rPr>
              <w:br/>
            </w:r>
            <w:r w:rsidRPr="00FF086D">
              <w:rPr>
                <w:b/>
              </w:rPr>
              <w:t>Plans search</w:t>
            </w:r>
            <w:r w:rsidR="00FA5D1C">
              <w:rPr>
                <w:b/>
              </w:rPr>
              <w:t xml:space="preserve"> (Radial search)</w:t>
            </w:r>
          </w:p>
          <w:p w14:paraId="076692BA" w14:textId="77777777" w:rsidR="007127B5" w:rsidRPr="00725769" w:rsidRDefault="007127B5" w:rsidP="00FF086D">
            <w:r w:rsidRPr="00725769">
              <w:t>(available from Department of Natural Resources</w:t>
            </w:r>
            <w:r w:rsidR="007E1743">
              <w:t>,</w:t>
            </w:r>
            <w:r w:rsidR="00F84805">
              <w:t xml:space="preserve"> </w:t>
            </w:r>
            <w:r w:rsidRPr="00725769">
              <w:t xml:space="preserve">Mines </w:t>
            </w:r>
            <w:r w:rsidR="007E1743">
              <w:t xml:space="preserve">and Energy </w:t>
            </w:r>
            <w:r w:rsidRPr="00725769">
              <w:t>or its distributors)</w:t>
            </w:r>
          </w:p>
          <w:p w14:paraId="0517AD9C" w14:textId="77777777" w:rsidR="00610CAD" w:rsidRPr="00725769" w:rsidRDefault="00610CAD" w:rsidP="00FF086D">
            <w:r w:rsidRPr="00725769">
              <w:t>May point to previous surveys which can then be obtained</w:t>
            </w:r>
          </w:p>
        </w:tc>
        <w:tc>
          <w:tcPr>
            <w:tcW w:w="3543" w:type="dxa"/>
            <w:tcBorders>
              <w:bottom w:val="single" w:sz="4" w:space="0" w:color="808080"/>
            </w:tcBorders>
            <w:shd w:val="clear" w:color="auto" w:fill="auto"/>
          </w:tcPr>
          <w:p w14:paraId="786BEA72" w14:textId="77777777" w:rsidR="007127B5" w:rsidRPr="00725769" w:rsidRDefault="007127B5" w:rsidP="003E1249">
            <w:r w:rsidRPr="00725769">
              <w:t>Termination</w:t>
            </w:r>
            <w:r w:rsidR="00610CAD" w:rsidRPr="00725769">
              <w:t xml:space="preserve"> under </w:t>
            </w:r>
            <w:r w:rsidR="00A37D90">
              <w:t>Contract</w:t>
            </w:r>
            <w:r w:rsidRPr="00725769">
              <w:t xml:space="preserve"> if material defect</w:t>
            </w:r>
          </w:p>
          <w:p w14:paraId="5F0E2121" w14:textId="77777777" w:rsidR="007127B5" w:rsidRPr="00725769" w:rsidRDefault="007127B5" w:rsidP="00FF086D">
            <w:r w:rsidRPr="00725769">
              <w:t xml:space="preserve">Compensation if </w:t>
            </w:r>
            <w:r w:rsidR="00A37D90">
              <w:t>Buyer</w:t>
            </w:r>
            <w:r w:rsidRPr="00725769">
              <w:t xml:space="preserve"> completes and defect material or immaterial. Claim for compensation must be notified prior to settlement.</w:t>
            </w:r>
          </w:p>
          <w:p w14:paraId="3C19E9CC" w14:textId="77777777" w:rsidR="007127B5" w:rsidRPr="00725769" w:rsidRDefault="007127B5" w:rsidP="00FF086D"/>
        </w:tc>
        <w:tc>
          <w:tcPr>
            <w:tcW w:w="1420" w:type="dxa"/>
            <w:tcBorders>
              <w:bottom w:val="single" w:sz="4" w:space="0" w:color="808080"/>
            </w:tcBorders>
            <w:shd w:val="clear" w:color="auto" w:fill="auto"/>
          </w:tcPr>
          <w:p w14:paraId="492B05C9" w14:textId="77777777" w:rsidR="007127B5" w:rsidRPr="00725769" w:rsidRDefault="007127B5" w:rsidP="00FF086D">
            <w:r w:rsidRPr="00725769">
              <w:t>Contract signed</w:t>
            </w:r>
          </w:p>
        </w:tc>
        <w:tc>
          <w:tcPr>
            <w:tcW w:w="1134" w:type="dxa"/>
            <w:tcBorders>
              <w:bottom w:val="single" w:sz="4" w:space="0" w:color="808080"/>
            </w:tcBorders>
            <w:shd w:val="clear" w:color="auto" w:fill="auto"/>
          </w:tcPr>
          <w:p w14:paraId="1289BF39" w14:textId="77777777" w:rsidR="007127B5" w:rsidRPr="00725769" w:rsidRDefault="007127B5" w:rsidP="00FA5D1C">
            <w:pPr>
              <w:jc w:val="right"/>
            </w:pPr>
            <w:r w:rsidRPr="00725769">
              <w:t>$</w:t>
            </w:r>
            <w:r w:rsidR="00425E61">
              <w:t>50.00</w:t>
            </w:r>
          </w:p>
        </w:tc>
        <w:tc>
          <w:tcPr>
            <w:tcW w:w="1561" w:type="dxa"/>
            <w:tcBorders>
              <w:bottom w:val="single" w:sz="4" w:space="0" w:color="808080"/>
            </w:tcBorders>
            <w:shd w:val="clear" w:color="auto" w:fill="auto"/>
          </w:tcPr>
          <w:p w14:paraId="4979A0F5" w14:textId="77777777" w:rsidR="007127B5" w:rsidRPr="00725769" w:rsidRDefault="007127B5" w:rsidP="00FF086D">
            <w:pPr>
              <w:jc w:val="right"/>
            </w:pPr>
            <w:r w:rsidRPr="00725769">
              <w:t>Optional</w:t>
            </w:r>
          </w:p>
          <w:p w14:paraId="5A20BA22" w14:textId="77777777" w:rsidR="00F9157A" w:rsidRPr="00361C89" w:rsidRDefault="00F9157A" w:rsidP="000F33E7">
            <w:pPr>
              <w:jc w:val="right"/>
            </w:pPr>
            <w:r w:rsidRPr="00361C89">
              <w:t xml:space="preserve">Yes </w:t>
            </w:r>
            <w:r w:rsidR="005C0642"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005C0642" w:rsidRPr="00361C89">
              <w:rPr>
                <w:sz w:val="20"/>
                <w:szCs w:val="20"/>
              </w:rPr>
              <w:fldChar w:fldCharType="end"/>
            </w:r>
          </w:p>
          <w:p w14:paraId="3491901B" w14:textId="77777777" w:rsidR="007127B5" w:rsidRPr="00725769" w:rsidRDefault="00F9157A" w:rsidP="00FF086D">
            <w:pPr>
              <w:jc w:val="right"/>
            </w:pPr>
            <w:r w:rsidRPr="00361C89">
              <w:t xml:space="preserve">No </w:t>
            </w:r>
            <w:r w:rsidR="005C0642"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005C0642" w:rsidRPr="00361C89">
              <w:rPr>
                <w:sz w:val="20"/>
                <w:szCs w:val="20"/>
              </w:rPr>
              <w:fldChar w:fldCharType="end"/>
            </w:r>
          </w:p>
        </w:tc>
      </w:tr>
      <w:tr w:rsidR="000D63FD" w14:paraId="332505C9" w14:textId="77777777" w:rsidTr="003F1580">
        <w:tc>
          <w:tcPr>
            <w:tcW w:w="2889" w:type="dxa"/>
            <w:tcBorders>
              <w:top w:val="single" w:sz="4" w:space="0" w:color="808080"/>
            </w:tcBorders>
            <w:shd w:val="clear" w:color="auto" w:fill="D9D9D9"/>
          </w:tcPr>
          <w:p w14:paraId="1DF848F7" w14:textId="77777777" w:rsidR="007127B5" w:rsidRPr="000F33E7" w:rsidRDefault="007127B5" w:rsidP="00FF086D">
            <w:pPr>
              <w:rPr>
                <w:b/>
              </w:rPr>
            </w:pPr>
            <w:r w:rsidRPr="000F33E7">
              <w:rPr>
                <w:b/>
              </w:rPr>
              <w:t>Queensland Building and Construction Commission</w:t>
            </w:r>
          </w:p>
          <w:p w14:paraId="5913E8CC" w14:textId="77777777" w:rsidR="00610CAD" w:rsidRPr="00725769" w:rsidRDefault="00610CAD" w:rsidP="00F42584">
            <w:r w:rsidRPr="00725769">
              <w:t xml:space="preserve">Details of insurance cover for the </w:t>
            </w:r>
            <w:r w:rsidR="00A37D90">
              <w:t>Property</w:t>
            </w:r>
            <w:r w:rsidRPr="00725769">
              <w:t xml:space="preserve"> </w:t>
            </w:r>
          </w:p>
        </w:tc>
        <w:tc>
          <w:tcPr>
            <w:tcW w:w="3543" w:type="dxa"/>
            <w:tcBorders>
              <w:top w:val="single" w:sz="4" w:space="0" w:color="808080"/>
            </w:tcBorders>
            <w:shd w:val="clear" w:color="auto" w:fill="D9D9D9"/>
          </w:tcPr>
          <w:p w14:paraId="6BD6B55F" w14:textId="77777777" w:rsidR="007127B5" w:rsidRPr="00725769" w:rsidRDefault="00AE0E5C" w:rsidP="003E1249">
            <w:r w:rsidRPr="00AE0E5C">
              <w:rPr>
                <w:rFonts w:cs="Arial"/>
                <w:szCs w:val="16"/>
              </w:rPr>
              <w:t>No contractual termination rights</w:t>
            </w:r>
            <w:r w:rsidR="007127B5" w:rsidRPr="00725769">
              <w:t>.</w:t>
            </w:r>
          </w:p>
          <w:p w14:paraId="26F8E07E" w14:textId="77777777" w:rsidR="007127B5" w:rsidRPr="00725769" w:rsidRDefault="007127B5" w:rsidP="00FF086D"/>
        </w:tc>
        <w:tc>
          <w:tcPr>
            <w:tcW w:w="1420" w:type="dxa"/>
            <w:tcBorders>
              <w:top w:val="single" w:sz="4" w:space="0" w:color="808080"/>
            </w:tcBorders>
            <w:shd w:val="clear" w:color="auto" w:fill="D9D9D9"/>
          </w:tcPr>
          <w:p w14:paraId="34C919AA" w14:textId="77777777" w:rsidR="007127B5" w:rsidRPr="00725769" w:rsidRDefault="007127B5" w:rsidP="00FF086D">
            <w:r w:rsidRPr="00725769">
              <w:t>Contract signed</w:t>
            </w:r>
          </w:p>
        </w:tc>
        <w:tc>
          <w:tcPr>
            <w:tcW w:w="1134" w:type="dxa"/>
            <w:tcBorders>
              <w:top w:val="single" w:sz="4" w:space="0" w:color="808080"/>
            </w:tcBorders>
            <w:shd w:val="clear" w:color="auto" w:fill="D9D9D9"/>
          </w:tcPr>
          <w:p w14:paraId="21EA6B12" w14:textId="77777777" w:rsidR="007127B5" w:rsidRPr="00725769" w:rsidRDefault="007127B5" w:rsidP="00D578B4">
            <w:pPr>
              <w:jc w:val="right"/>
            </w:pPr>
            <w:r w:rsidRPr="00725769">
              <w:t>$</w:t>
            </w:r>
            <w:r w:rsidR="00425E61">
              <w:t>4</w:t>
            </w:r>
            <w:r w:rsidR="006856BC">
              <w:t>6</w:t>
            </w:r>
            <w:r w:rsidR="00425E61">
              <w:t>.</w:t>
            </w:r>
            <w:r w:rsidR="006856BC">
              <w:t>75</w:t>
            </w:r>
          </w:p>
        </w:tc>
        <w:tc>
          <w:tcPr>
            <w:tcW w:w="1561" w:type="dxa"/>
            <w:tcBorders>
              <w:top w:val="single" w:sz="4" w:space="0" w:color="808080"/>
            </w:tcBorders>
            <w:shd w:val="clear" w:color="auto" w:fill="D9D9D9"/>
          </w:tcPr>
          <w:p w14:paraId="391A62FD" w14:textId="77777777" w:rsidR="007127B5" w:rsidRPr="00361C89" w:rsidRDefault="007127B5" w:rsidP="00FF086D">
            <w:pPr>
              <w:jc w:val="right"/>
            </w:pPr>
            <w:r w:rsidRPr="00361C89">
              <w:t>Optional</w:t>
            </w:r>
          </w:p>
          <w:p w14:paraId="44544865" w14:textId="77777777" w:rsidR="00F9157A" w:rsidRPr="00361C89" w:rsidRDefault="00F9157A" w:rsidP="00F9157A">
            <w:pPr>
              <w:jc w:val="right"/>
            </w:pPr>
            <w:r w:rsidRPr="00361C89">
              <w:t xml:space="preserve">Yes </w:t>
            </w:r>
            <w:r w:rsidR="005C0642"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005C0642" w:rsidRPr="00361C89">
              <w:rPr>
                <w:sz w:val="20"/>
                <w:szCs w:val="20"/>
              </w:rPr>
              <w:fldChar w:fldCharType="end"/>
            </w:r>
          </w:p>
          <w:p w14:paraId="706A2547" w14:textId="77777777" w:rsidR="007127B5" w:rsidRPr="00725769" w:rsidRDefault="00F9157A" w:rsidP="00FF086D">
            <w:pPr>
              <w:jc w:val="right"/>
            </w:pPr>
            <w:r w:rsidRPr="00361C89">
              <w:t xml:space="preserve">No </w:t>
            </w:r>
            <w:r w:rsidR="005C0642"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005C0642" w:rsidRPr="00361C89">
              <w:rPr>
                <w:sz w:val="20"/>
                <w:szCs w:val="20"/>
              </w:rPr>
              <w:fldChar w:fldCharType="end"/>
            </w:r>
          </w:p>
        </w:tc>
      </w:tr>
      <w:tr w:rsidR="007127B5" w:rsidRPr="00361C89" w14:paraId="62B19DCD" w14:textId="77777777" w:rsidTr="003F1580">
        <w:tc>
          <w:tcPr>
            <w:tcW w:w="2889" w:type="dxa"/>
            <w:tcBorders>
              <w:bottom w:val="single" w:sz="4" w:space="0" w:color="808080"/>
            </w:tcBorders>
            <w:shd w:val="clear" w:color="auto" w:fill="auto"/>
          </w:tcPr>
          <w:p w14:paraId="2E5BC690" w14:textId="77777777" w:rsidR="007127B5" w:rsidRDefault="007127B5" w:rsidP="00F05700">
            <w:r w:rsidRPr="000F33E7">
              <w:rPr>
                <w:b/>
              </w:rPr>
              <w:t>Vegetation Management</w:t>
            </w:r>
            <w:r w:rsidR="002211D3">
              <w:rPr>
                <w:b/>
              </w:rPr>
              <w:t xml:space="preserve"> </w:t>
            </w:r>
            <w:r w:rsidRPr="000F33E7">
              <w:rPr>
                <w:b/>
              </w:rPr>
              <w:t>(State)</w:t>
            </w:r>
          </w:p>
          <w:p w14:paraId="11DD544A" w14:textId="77777777" w:rsidR="00AB7072" w:rsidRDefault="00F05700" w:rsidP="00F05700">
            <w:r w:rsidRPr="00725769">
              <w:t>Details of</w:t>
            </w:r>
            <w:r w:rsidR="00DA7866">
              <w:t>:</w:t>
            </w:r>
          </w:p>
          <w:p w14:paraId="72F7436B" w14:textId="77777777" w:rsidR="00F05700" w:rsidRPr="00725769" w:rsidRDefault="00DA7866" w:rsidP="00F05700">
            <w:pPr>
              <w:pStyle w:val="BulletsLv1"/>
            </w:pPr>
            <w:r>
              <w:t xml:space="preserve">requirements under the </w:t>
            </w:r>
            <w:r w:rsidRPr="00FE7AA0">
              <w:rPr>
                <w:i/>
              </w:rPr>
              <w:t>Vegetation Management Act 1999</w:t>
            </w:r>
            <w:r>
              <w:t xml:space="preserve"> </w:t>
            </w:r>
            <w:r w:rsidR="00353AAB">
              <w:t xml:space="preserve">(Qld) </w:t>
            </w:r>
            <w:r>
              <w:t>for clearing v</w:t>
            </w:r>
            <w:r w:rsidR="00F05700" w:rsidRPr="00725769">
              <w:t>egetation</w:t>
            </w:r>
          </w:p>
          <w:p w14:paraId="12E243FA" w14:textId="77777777" w:rsidR="00F05700" w:rsidRPr="00725769" w:rsidRDefault="00DA7866" w:rsidP="00DA7866">
            <w:pPr>
              <w:pStyle w:val="BulletsLv1"/>
            </w:pPr>
            <w:r>
              <w:t xml:space="preserve">whether land is high risk and clearing is subject to protected plants framework under </w:t>
            </w:r>
            <w:r w:rsidRPr="00FE7AA0">
              <w:rPr>
                <w:i/>
              </w:rPr>
              <w:t>Nature Conservation Act 1992</w:t>
            </w:r>
            <w:r w:rsidR="00353AAB">
              <w:rPr>
                <w:i/>
              </w:rPr>
              <w:t xml:space="preserve"> </w:t>
            </w:r>
            <w:r w:rsidR="00353AAB">
              <w:t>(Qld)</w:t>
            </w:r>
          </w:p>
        </w:tc>
        <w:tc>
          <w:tcPr>
            <w:tcW w:w="3543" w:type="dxa"/>
            <w:tcBorders>
              <w:bottom w:val="single" w:sz="4" w:space="0" w:color="808080"/>
            </w:tcBorders>
            <w:shd w:val="clear" w:color="auto" w:fill="auto"/>
          </w:tcPr>
          <w:p w14:paraId="0D569B13" w14:textId="77777777" w:rsidR="007127B5" w:rsidRPr="00725769" w:rsidRDefault="00AE0E5C" w:rsidP="00F05700">
            <w:r w:rsidRPr="00AE0E5C">
              <w:rPr>
                <w:rFonts w:cs="Arial"/>
                <w:szCs w:val="16"/>
              </w:rPr>
              <w:t>No contractual termination rights</w:t>
            </w:r>
            <w:r w:rsidR="007127B5" w:rsidRPr="00725769">
              <w:t>.</w:t>
            </w:r>
          </w:p>
        </w:tc>
        <w:tc>
          <w:tcPr>
            <w:tcW w:w="1420" w:type="dxa"/>
            <w:tcBorders>
              <w:bottom w:val="single" w:sz="4" w:space="0" w:color="808080"/>
            </w:tcBorders>
            <w:shd w:val="clear" w:color="auto" w:fill="auto"/>
          </w:tcPr>
          <w:p w14:paraId="4E87E5CB" w14:textId="77777777" w:rsidR="007127B5" w:rsidRPr="00725769" w:rsidRDefault="007127B5" w:rsidP="003E1249">
            <w:r w:rsidRPr="00725769">
              <w:t xml:space="preserve">Contract signed </w:t>
            </w:r>
          </w:p>
        </w:tc>
        <w:tc>
          <w:tcPr>
            <w:tcW w:w="1134" w:type="dxa"/>
            <w:tcBorders>
              <w:bottom w:val="single" w:sz="4" w:space="0" w:color="808080"/>
            </w:tcBorders>
            <w:shd w:val="clear" w:color="auto" w:fill="auto"/>
          </w:tcPr>
          <w:p w14:paraId="4E8777EF" w14:textId="77777777" w:rsidR="007127B5" w:rsidRPr="00FF086D" w:rsidRDefault="00856530" w:rsidP="00FF086D">
            <w:pPr>
              <w:jc w:val="right"/>
              <w:rPr>
                <w:sz w:val="14"/>
                <w:szCs w:val="14"/>
              </w:rPr>
            </w:pPr>
            <w:r>
              <w:t>Free</w:t>
            </w:r>
          </w:p>
        </w:tc>
        <w:tc>
          <w:tcPr>
            <w:tcW w:w="1561" w:type="dxa"/>
            <w:tcBorders>
              <w:bottom w:val="single" w:sz="4" w:space="0" w:color="808080"/>
            </w:tcBorders>
            <w:shd w:val="clear" w:color="auto" w:fill="auto"/>
          </w:tcPr>
          <w:p w14:paraId="3E10E7D6" w14:textId="77777777" w:rsidR="007127B5" w:rsidRPr="00361C89" w:rsidRDefault="007127B5" w:rsidP="00FF086D">
            <w:pPr>
              <w:jc w:val="right"/>
            </w:pPr>
            <w:r w:rsidRPr="00361C89">
              <w:t>Optional</w:t>
            </w:r>
            <w:r w:rsidR="00F9157A" w:rsidRPr="00361C89">
              <w:br/>
            </w:r>
            <w:r w:rsidR="00F9157A" w:rsidRPr="00361C89">
              <w:rPr>
                <w:sz w:val="14"/>
              </w:rPr>
              <w:t>(</w:t>
            </w:r>
            <w:r w:rsidRPr="00361C89">
              <w:rPr>
                <w:sz w:val="14"/>
              </w:rPr>
              <w:t xml:space="preserve">but advisable if </w:t>
            </w:r>
            <w:r w:rsidR="00A37D90" w:rsidRPr="00361C89">
              <w:rPr>
                <w:sz w:val="14"/>
              </w:rPr>
              <w:t>Property</w:t>
            </w:r>
            <w:r w:rsidRPr="00361C89">
              <w:rPr>
                <w:sz w:val="14"/>
              </w:rPr>
              <w:t xml:space="preserve"> is being purchased for development</w:t>
            </w:r>
            <w:r w:rsidR="00F9157A" w:rsidRPr="00361C89">
              <w:rPr>
                <w:sz w:val="14"/>
              </w:rPr>
              <w:t>)</w:t>
            </w:r>
          </w:p>
          <w:p w14:paraId="299AD8AE" w14:textId="77777777" w:rsidR="00F9157A" w:rsidRPr="00361C89" w:rsidRDefault="00F9157A" w:rsidP="00F9157A">
            <w:pPr>
              <w:jc w:val="right"/>
            </w:pPr>
            <w:r w:rsidRPr="00361C89">
              <w:t xml:space="preserve">Yes </w:t>
            </w:r>
            <w:r w:rsidR="005C0642"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005C0642" w:rsidRPr="00361C89">
              <w:rPr>
                <w:sz w:val="20"/>
                <w:szCs w:val="20"/>
              </w:rPr>
              <w:fldChar w:fldCharType="end"/>
            </w:r>
          </w:p>
          <w:p w14:paraId="3477602E" w14:textId="77777777" w:rsidR="007127B5" w:rsidRPr="00361C89" w:rsidRDefault="00F9157A" w:rsidP="00FF086D">
            <w:pPr>
              <w:jc w:val="right"/>
            </w:pPr>
            <w:r w:rsidRPr="00361C89">
              <w:t xml:space="preserve">No </w:t>
            </w:r>
            <w:r w:rsidR="005C0642"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005C0642" w:rsidRPr="00361C89">
              <w:rPr>
                <w:sz w:val="20"/>
                <w:szCs w:val="20"/>
              </w:rPr>
              <w:fldChar w:fldCharType="end"/>
            </w:r>
          </w:p>
        </w:tc>
      </w:tr>
      <w:tr w:rsidR="000D63FD" w14:paraId="0D357AC6" w14:textId="77777777" w:rsidTr="003F1580">
        <w:tc>
          <w:tcPr>
            <w:tcW w:w="2889" w:type="dxa"/>
            <w:tcBorders>
              <w:top w:val="single" w:sz="4" w:space="0" w:color="808080"/>
            </w:tcBorders>
            <w:shd w:val="clear" w:color="auto" w:fill="D9D9D9" w:themeFill="background1" w:themeFillShade="D9"/>
          </w:tcPr>
          <w:p w14:paraId="52FF9A30" w14:textId="77777777" w:rsidR="00856530" w:rsidRDefault="00856530" w:rsidP="00856530">
            <w:r>
              <w:rPr>
                <w:b/>
              </w:rPr>
              <w:t>Protected Plants (State)</w:t>
            </w:r>
            <w:r>
              <w:rPr>
                <w:b/>
              </w:rPr>
              <w:br/>
            </w:r>
            <w:r w:rsidRPr="00725769">
              <w:t xml:space="preserve">(Search in Department of </w:t>
            </w:r>
            <w:r>
              <w:t>Environment and Heritage Protection</w:t>
            </w:r>
            <w:r w:rsidRPr="00725769">
              <w:t>)</w:t>
            </w:r>
          </w:p>
          <w:p w14:paraId="32CAFFAD" w14:textId="77777777" w:rsidR="00856530" w:rsidRPr="000F33E7" w:rsidRDefault="00856530" w:rsidP="00856530">
            <w:pPr>
              <w:rPr>
                <w:b/>
              </w:rPr>
            </w:pPr>
            <w:r w:rsidRPr="00725769">
              <w:t>Details of</w:t>
            </w:r>
            <w:r>
              <w:t xml:space="preserve"> high risk areas for protected plants.</w:t>
            </w:r>
          </w:p>
        </w:tc>
        <w:tc>
          <w:tcPr>
            <w:tcW w:w="3543" w:type="dxa"/>
            <w:tcBorders>
              <w:top w:val="single" w:sz="4" w:space="0" w:color="808080"/>
            </w:tcBorders>
            <w:shd w:val="clear" w:color="auto" w:fill="D9D9D9" w:themeFill="background1" w:themeFillShade="D9"/>
          </w:tcPr>
          <w:p w14:paraId="30BF5A54" w14:textId="77777777" w:rsidR="00856530" w:rsidRPr="00AE0E5C" w:rsidRDefault="00856530" w:rsidP="00F05700">
            <w:pPr>
              <w:rPr>
                <w:rFonts w:cs="Arial"/>
                <w:szCs w:val="16"/>
              </w:rPr>
            </w:pPr>
            <w:r w:rsidRPr="00AE0E5C">
              <w:rPr>
                <w:rFonts w:cs="Arial"/>
                <w:szCs w:val="16"/>
              </w:rPr>
              <w:t>No contractual termination rights</w:t>
            </w:r>
            <w:r w:rsidRPr="00725769">
              <w:t>.</w:t>
            </w:r>
          </w:p>
        </w:tc>
        <w:tc>
          <w:tcPr>
            <w:tcW w:w="1420" w:type="dxa"/>
            <w:tcBorders>
              <w:top w:val="single" w:sz="4" w:space="0" w:color="808080"/>
            </w:tcBorders>
            <w:shd w:val="clear" w:color="auto" w:fill="D9D9D9" w:themeFill="background1" w:themeFillShade="D9"/>
          </w:tcPr>
          <w:p w14:paraId="37F9111F" w14:textId="77777777" w:rsidR="00856530" w:rsidRPr="00725769" w:rsidRDefault="00856530" w:rsidP="003E1249">
            <w:r w:rsidRPr="00725769">
              <w:t xml:space="preserve">Contract signed </w:t>
            </w:r>
          </w:p>
        </w:tc>
        <w:tc>
          <w:tcPr>
            <w:tcW w:w="1134" w:type="dxa"/>
            <w:tcBorders>
              <w:top w:val="single" w:sz="4" w:space="0" w:color="808080"/>
            </w:tcBorders>
            <w:shd w:val="clear" w:color="auto" w:fill="D9D9D9" w:themeFill="background1" w:themeFillShade="D9"/>
          </w:tcPr>
          <w:p w14:paraId="6912AC79" w14:textId="77777777" w:rsidR="00856530" w:rsidRPr="00725769" w:rsidRDefault="00856530" w:rsidP="00FF086D">
            <w:pPr>
              <w:jc w:val="right"/>
            </w:pPr>
            <w:r>
              <w:t>Free</w:t>
            </w:r>
          </w:p>
        </w:tc>
        <w:tc>
          <w:tcPr>
            <w:tcW w:w="1561" w:type="dxa"/>
            <w:tcBorders>
              <w:top w:val="single" w:sz="4" w:space="0" w:color="808080"/>
            </w:tcBorders>
            <w:shd w:val="clear" w:color="auto" w:fill="D9D9D9" w:themeFill="background1" w:themeFillShade="D9"/>
          </w:tcPr>
          <w:p w14:paraId="0C6F9279" w14:textId="77777777" w:rsidR="00856530" w:rsidRPr="00725769" w:rsidRDefault="00856530" w:rsidP="00FE7AA0">
            <w:pPr>
              <w:jc w:val="right"/>
            </w:pPr>
            <w:r w:rsidRPr="00725769">
              <w:t>Optional</w:t>
            </w:r>
            <w:r>
              <w:br/>
            </w:r>
            <w:r w:rsidRPr="000F33E7">
              <w:rPr>
                <w:sz w:val="14"/>
              </w:rPr>
              <w:t xml:space="preserve">(but advisable if </w:t>
            </w:r>
            <w:r>
              <w:rPr>
                <w:sz w:val="14"/>
              </w:rPr>
              <w:t>Property</w:t>
            </w:r>
            <w:r w:rsidRPr="000F33E7">
              <w:rPr>
                <w:sz w:val="14"/>
              </w:rPr>
              <w:t xml:space="preserve"> is being purchased for development)</w:t>
            </w:r>
          </w:p>
          <w:p w14:paraId="2F52F0BE" w14:textId="77777777" w:rsidR="00856530" w:rsidRPr="00361C89" w:rsidRDefault="00856530" w:rsidP="00FE7AA0">
            <w:pPr>
              <w:jc w:val="right"/>
            </w:pPr>
            <w:r w:rsidRPr="00361C89">
              <w:t xml:space="preserve">Yes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p w14:paraId="1BEA7920" w14:textId="77777777" w:rsidR="00856530" w:rsidRPr="00725769" w:rsidRDefault="00856530" w:rsidP="00FF086D">
            <w:pPr>
              <w:jc w:val="right"/>
            </w:pPr>
            <w:r w:rsidRPr="00361C89">
              <w:t xml:space="preserve">No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tc>
      </w:tr>
      <w:tr w:rsidR="000D63FD" w14:paraId="2B0E890C" w14:textId="77777777" w:rsidTr="003F1580">
        <w:tc>
          <w:tcPr>
            <w:tcW w:w="2889" w:type="dxa"/>
            <w:tcBorders>
              <w:top w:val="single" w:sz="4" w:space="0" w:color="808080"/>
              <w:bottom w:val="single" w:sz="4" w:space="0" w:color="808080"/>
            </w:tcBorders>
            <w:shd w:val="clear" w:color="auto" w:fill="FFFFFF"/>
          </w:tcPr>
          <w:p w14:paraId="57B3AF9B" w14:textId="77777777" w:rsidR="007127B5" w:rsidRPr="000F33E7" w:rsidRDefault="007127B5" w:rsidP="000F33E7">
            <w:pPr>
              <w:rPr>
                <w:b/>
              </w:rPr>
            </w:pPr>
            <w:r w:rsidRPr="000F33E7">
              <w:rPr>
                <w:b/>
              </w:rPr>
              <w:t>Local government Enquiries</w:t>
            </w:r>
          </w:p>
          <w:p w14:paraId="2364B78F" w14:textId="77777777" w:rsidR="007127B5" w:rsidRPr="00725769" w:rsidRDefault="00A95F0E" w:rsidP="00FF086D">
            <w:pPr>
              <w:rPr>
                <w:color w:val="000000"/>
              </w:rPr>
            </w:pPr>
            <w:r>
              <w:rPr>
                <w:rFonts w:cs="Arial"/>
              </w:rPr>
              <w:t>●</w:t>
            </w:r>
            <w:r>
              <w:t xml:space="preserve"> Special</w:t>
            </w:r>
            <w:r w:rsidR="007127B5" w:rsidRPr="00D04B73">
              <w:rPr>
                <w:b/>
              </w:rPr>
              <w:t xml:space="preserve"> water meter reading</w:t>
            </w:r>
          </w:p>
        </w:tc>
        <w:tc>
          <w:tcPr>
            <w:tcW w:w="3543" w:type="dxa"/>
            <w:tcBorders>
              <w:top w:val="single" w:sz="4" w:space="0" w:color="808080"/>
              <w:bottom w:val="single" w:sz="4" w:space="0" w:color="808080"/>
            </w:tcBorders>
            <w:shd w:val="clear" w:color="auto" w:fill="FFFFFF"/>
          </w:tcPr>
          <w:p w14:paraId="69E2B227" w14:textId="77777777" w:rsidR="007127B5" w:rsidRPr="00725769" w:rsidRDefault="00AE0E5C" w:rsidP="00FF086D">
            <w:pPr>
              <w:rPr>
                <w:color w:val="000000"/>
              </w:rPr>
            </w:pPr>
            <w:r w:rsidRPr="00AE0E5C">
              <w:rPr>
                <w:rFonts w:cs="Arial"/>
                <w:szCs w:val="16"/>
              </w:rPr>
              <w:t>No contractual termination rights</w:t>
            </w:r>
            <w:r w:rsidR="007127B5" w:rsidRPr="00725769">
              <w:rPr>
                <w:color w:val="000000"/>
              </w:rPr>
              <w:t>. Results may be used for adjustment under clause 2.6.</w:t>
            </w:r>
          </w:p>
          <w:p w14:paraId="38D96DC4" w14:textId="77777777" w:rsidR="007127B5" w:rsidRPr="00725769" w:rsidRDefault="007127B5" w:rsidP="00FF086D">
            <w:r w:rsidRPr="00725769">
              <w:t xml:space="preserve">Allows for adjustment in accordance with </w:t>
            </w:r>
            <w:r w:rsidR="003E1249">
              <w:br/>
            </w:r>
            <w:r w:rsidRPr="00725769">
              <w:t xml:space="preserve">the </w:t>
            </w:r>
            <w:r w:rsidR="00A37D90">
              <w:t>Contract</w:t>
            </w:r>
            <w:r w:rsidRPr="00725769">
              <w:t xml:space="preserve"> (particularly prevents liability</w:t>
            </w:r>
            <w:r w:rsidR="004435E9" w:rsidRPr="00725769">
              <w:t xml:space="preserve"> </w:t>
            </w:r>
            <w:r w:rsidR="003E1249">
              <w:br/>
            </w:r>
            <w:r w:rsidRPr="00725769">
              <w:t xml:space="preserve">for large water costs if leak has occurred </w:t>
            </w:r>
            <w:r w:rsidR="003E1249">
              <w:br/>
            </w:r>
            <w:r w:rsidRPr="00725769">
              <w:t>or other high usage)</w:t>
            </w:r>
          </w:p>
        </w:tc>
        <w:tc>
          <w:tcPr>
            <w:tcW w:w="1420" w:type="dxa"/>
            <w:tcBorders>
              <w:top w:val="single" w:sz="4" w:space="0" w:color="808080"/>
              <w:bottom w:val="single" w:sz="4" w:space="0" w:color="808080"/>
            </w:tcBorders>
            <w:shd w:val="clear" w:color="auto" w:fill="FFFFFF"/>
          </w:tcPr>
          <w:p w14:paraId="0854CBC0" w14:textId="77777777" w:rsidR="007127B5" w:rsidRPr="00725769" w:rsidRDefault="007127B5" w:rsidP="000F33E7">
            <w:r w:rsidRPr="00725769">
              <w:t xml:space="preserve">Contract signed </w:t>
            </w:r>
            <w:r w:rsidR="00BA1EF4">
              <w:br/>
            </w:r>
            <w:r w:rsidRPr="00BA1EF4">
              <w:rPr>
                <w:sz w:val="14"/>
                <w:szCs w:val="14"/>
              </w:rPr>
              <w:t>(takes 14 days)</w:t>
            </w:r>
          </w:p>
        </w:tc>
        <w:tc>
          <w:tcPr>
            <w:tcW w:w="1134" w:type="dxa"/>
            <w:tcBorders>
              <w:top w:val="single" w:sz="4" w:space="0" w:color="808080"/>
              <w:bottom w:val="single" w:sz="4" w:space="0" w:color="808080"/>
            </w:tcBorders>
            <w:shd w:val="clear" w:color="auto" w:fill="FFFFFF"/>
          </w:tcPr>
          <w:p w14:paraId="38194C88" w14:textId="77777777" w:rsidR="007127B5" w:rsidRPr="00725769" w:rsidRDefault="007127B5" w:rsidP="00D578B4">
            <w:pPr>
              <w:jc w:val="right"/>
            </w:pPr>
            <w:r w:rsidRPr="00725769">
              <w:t>$</w:t>
            </w:r>
            <w:r w:rsidR="00D578B4">
              <w:t>49.00</w:t>
            </w:r>
          </w:p>
        </w:tc>
        <w:tc>
          <w:tcPr>
            <w:tcW w:w="1561" w:type="dxa"/>
            <w:tcBorders>
              <w:top w:val="single" w:sz="4" w:space="0" w:color="808080"/>
              <w:bottom w:val="single" w:sz="4" w:space="0" w:color="808080"/>
            </w:tcBorders>
            <w:shd w:val="clear" w:color="auto" w:fill="FFFFFF"/>
          </w:tcPr>
          <w:p w14:paraId="3D99D7B2" w14:textId="77777777" w:rsidR="007127B5" w:rsidRPr="00725769" w:rsidRDefault="00EA0494" w:rsidP="00FF086D">
            <w:pPr>
              <w:jc w:val="right"/>
            </w:pPr>
            <w:r>
              <w:t>Optional</w:t>
            </w:r>
          </w:p>
          <w:p w14:paraId="51F49CC8" w14:textId="77777777" w:rsidR="00F9157A" w:rsidRPr="00361C89" w:rsidRDefault="00F9157A" w:rsidP="00F9157A">
            <w:pPr>
              <w:jc w:val="right"/>
            </w:pPr>
            <w:r w:rsidRPr="00361C89">
              <w:t xml:space="preserve">Yes </w:t>
            </w:r>
            <w:r w:rsidR="005C0642"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005C0642" w:rsidRPr="00361C89">
              <w:rPr>
                <w:sz w:val="20"/>
                <w:szCs w:val="20"/>
              </w:rPr>
              <w:fldChar w:fldCharType="end"/>
            </w:r>
          </w:p>
          <w:p w14:paraId="302F8BAF" w14:textId="77777777" w:rsidR="007127B5" w:rsidRPr="00725769" w:rsidRDefault="00F9157A" w:rsidP="00FF086D">
            <w:pPr>
              <w:jc w:val="right"/>
            </w:pPr>
            <w:r w:rsidRPr="00361C89">
              <w:t xml:space="preserve">No </w:t>
            </w:r>
            <w:r w:rsidR="005C0642"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005C0642" w:rsidRPr="00361C89">
              <w:rPr>
                <w:sz w:val="20"/>
                <w:szCs w:val="20"/>
              </w:rPr>
              <w:fldChar w:fldCharType="end"/>
            </w:r>
          </w:p>
        </w:tc>
      </w:tr>
      <w:tr w:rsidR="00F84805" w14:paraId="18F02832" w14:textId="77777777" w:rsidTr="003F1580">
        <w:tc>
          <w:tcPr>
            <w:tcW w:w="2889" w:type="dxa"/>
            <w:tcBorders>
              <w:top w:val="single" w:sz="4" w:space="0" w:color="808080"/>
            </w:tcBorders>
            <w:shd w:val="clear" w:color="auto" w:fill="D9D9D9"/>
          </w:tcPr>
          <w:p w14:paraId="67AC6E58" w14:textId="77777777" w:rsidR="00F84805" w:rsidRPr="000F33E7" w:rsidRDefault="00F84805" w:rsidP="00F84805">
            <w:pPr>
              <w:rPr>
                <w:b/>
              </w:rPr>
            </w:pPr>
            <w:r>
              <w:rPr>
                <w:rFonts w:cs="Arial"/>
                <w:b/>
              </w:rPr>
              <w:t>●</w:t>
            </w:r>
            <w:r>
              <w:rPr>
                <w:b/>
              </w:rPr>
              <w:t xml:space="preserve"> Town</w:t>
            </w:r>
            <w:r w:rsidRPr="000F33E7">
              <w:rPr>
                <w:b/>
              </w:rPr>
              <w:t xml:space="preserve"> planning (standard)</w:t>
            </w:r>
          </w:p>
          <w:p w14:paraId="5D120FC4" w14:textId="77777777" w:rsidR="00F84805" w:rsidRPr="00725769" w:rsidRDefault="00F84805" w:rsidP="00F84805">
            <w:r w:rsidRPr="00725769">
              <w:t>As per limited town planning advice above, however additional information obtained will generally only be relevant for future development or checking compliance of existing development</w:t>
            </w:r>
          </w:p>
          <w:p w14:paraId="18F3BE54" w14:textId="77777777" w:rsidR="00F84805" w:rsidRDefault="00F84805" w:rsidP="00F84805">
            <w:r w:rsidRPr="00725769">
              <w:t>Per limited search (see above) plus copy of decision notices for current and declined development approvals</w:t>
            </w:r>
            <w:r>
              <w:t xml:space="preserve"> and</w:t>
            </w:r>
            <w:r w:rsidRPr="00725769">
              <w:t xml:space="preserve"> copy of infrastructure agreements</w:t>
            </w:r>
            <w:r>
              <w:t>.</w:t>
            </w:r>
          </w:p>
          <w:p w14:paraId="59D9541C" w14:textId="77777777" w:rsidR="00F84805" w:rsidRPr="00725769" w:rsidRDefault="00F84805" w:rsidP="00F84805">
            <w:r>
              <w:rPr>
                <w:rFonts w:cs="Arial"/>
                <w:szCs w:val="16"/>
              </w:rPr>
              <w:t>S</w:t>
            </w:r>
            <w:r w:rsidRPr="005A2073">
              <w:rPr>
                <w:rFonts w:cs="Arial"/>
                <w:szCs w:val="16"/>
              </w:rPr>
              <w:t xml:space="preserve">ee Booklet </w:t>
            </w:r>
            <w:r>
              <w:rPr>
                <w:rFonts w:cs="Arial"/>
                <w:szCs w:val="16"/>
              </w:rPr>
              <w:t>regarding</w:t>
            </w:r>
            <w:r w:rsidRPr="005A2073">
              <w:rPr>
                <w:rFonts w:cs="Arial"/>
                <w:szCs w:val="16"/>
              </w:rPr>
              <w:t xml:space="preserve"> </w:t>
            </w:r>
            <w:r>
              <w:rPr>
                <w:rFonts w:cs="Arial"/>
                <w:szCs w:val="16"/>
              </w:rPr>
              <w:t xml:space="preserve">circumstances where this search might be necessary to reveal </w:t>
            </w:r>
            <w:r w:rsidRPr="005A2073">
              <w:rPr>
                <w:rFonts w:cs="Arial"/>
                <w:szCs w:val="16"/>
              </w:rPr>
              <w:t xml:space="preserve">obligations </w:t>
            </w:r>
            <w:r>
              <w:rPr>
                <w:rFonts w:cs="Arial"/>
                <w:szCs w:val="16"/>
              </w:rPr>
              <w:t xml:space="preserve">attached to the Property </w:t>
            </w:r>
            <w:r w:rsidRPr="005A2073">
              <w:rPr>
                <w:rFonts w:cs="Arial"/>
                <w:szCs w:val="16"/>
              </w:rPr>
              <w:t>which could be significant</w:t>
            </w:r>
            <w:r>
              <w:rPr>
                <w:rFonts w:cs="Arial"/>
                <w:szCs w:val="16"/>
              </w:rPr>
              <w:t>.</w:t>
            </w:r>
          </w:p>
        </w:tc>
        <w:tc>
          <w:tcPr>
            <w:tcW w:w="3543" w:type="dxa"/>
            <w:tcBorders>
              <w:top w:val="single" w:sz="4" w:space="0" w:color="808080"/>
            </w:tcBorders>
            <w:shd w:val="clear" w:color="auto" w:fill="D9D9D9"/>
          </w:tcPr>
          <w:p w14:paraId="017CADD6" w14:textId="77777777" w:rsidR="00F84805" w:rsidRPr="00725769" w:rsidRDefault="00B36E23" w:rsidP="00B36E23">
            <w:r w:rsidRPr="00BF6D3B">
              <w:t xml:space="preserve">Termination </w:t>
            </w:r>
            <w:r>
              <w:t xml:space="preserve">under Contract (at any time before settlement) </w:t>
            </w:r>
            <w:r w:rsidRPr="00BF6D3B">
              <w:t xml:space="preserve">if </w:t>
            </w:r>
            <w:r>
              <w:t>outstanding development approval condition which, if complied with, would constitute a material mistake or omission in Seller's title (e.g</w:t>
            </w:r>
            <w:r w:rsidR="00951DB9">
              <w:t>.</w:t>
            </w:r>
            <w:r>
              <w:t>, requirement for grant of easement).</w:t>
            </w:r>
          </w:p>
        </w:tc>
        <w:tc>
          <w:tcPr>
            <w:tcW w:w="1420" w:type="dxa"/>
            <w:tcBorders>
              <w:top w:val="single" w:sz="4" w:space="0" w:color="808080"/>
            </w:tcBorders>
            <w:shd w:val="clear" w:color="auto" w:fill="D9D9D9"/>
          </w:tcPr>
          <w:p w14:paraId="2725A14B" w14:textId="77777777" w:rsidR="00F84805" w:rsidRPr="00725769" w:rsidRDefault="00F84805" w:rsidP="00F84805">
            <w:r w:rsidRPr="00725769">
              <w:t xml:space="preserve">Contract signed </w:t>
            </w:r>
            <w:r>
              <w:br/>
            </w:r>
            <w:r w:rsidRPr="00BA1EF4">
              <w:rPr>
                <w:sz w:val="14"/>
                <w:szCs w:val="14"/>
              </w:rPr>
              <w:t>(takes 12 Business Days)</w:t>
            </w:r>
          </w:p>
        </w:tc>
        <w:tc>
          <w:tcPr>
            <w:tcW w:w="1134" w:type="dxa"/>
            <w:tcBorders>
              <w:top w:val="single" w:sz="4" w:space="0" w:color="808080"/>
            </w:tcBorders>
            <w:shd w:val="clear" w:color="auto" w:fill="D9D9D9"/>
          </w:tcPr>
          <w:p w14:paraId="69A976B6" w14:textId="77777777" w:rsidR="00F84805" w:rsidRPr="00725769" w:rsidRDefault="00F84805" w:rsidP="00F84805">
            <w:pPr>
              <w:jc w:val="right"/>
            </w:pPr>
            <w:r w:rsidRPr="00725769">
              <w:t>$</w:t>
            </w:r>
            <w:r w:rsidR="006856BC">
              <w:t>826</w:t>
            </w:r>
            <w:r w:rsidR="00425E61">
              <w:t>.00</w:t>
            </w:r>
          </w:p>
        </w:tc>
        <w:tc>
          <w:tcPr>
            <w:tcW w:w="1561" w:type="dxa"/>
            <w:tcBorders>
              <w:top w:val="single" w:sz="4" w:space="0" w:color="808080"/>
            </w:tcBorders>
            <w:shd w:val="clear" w:color="auto" w:fill="D9D9D9"/>
          </w:tcPr>
          <w:p w14:paraId="253C1FDD" w14:textId="77777777" w:rsidR="00F84805" w:rsidRPr="00725769" w:rsidRDefault="00F84805" w:rsidP="00F84805">
            <w:pPr>
              <w:jc w:val="right"/>
            </w:pPr>
            <w:r w:rsidRPr="00725769">
              <w:t>Optional</w:t>
            </w:r>
            <w:r>
              <w:br/>
            </w:r>
            <w:r w:rsidRPr="00EA0494">
              <w:rPr>
                <w:sz w:val="14"/>
              </w:rPr>
              <w:t xml:space="preserve">(but advisable if </w:t>
            </w:r>
            <w:r>
              <w:rPr>
                <w:sz w:val="14"/>
              </w:rPr>
              <w:br/>
            </w:r>
            <w:r w:rsidRPr="00EA0494">
              <w:rPr>
                <w:sz w:val="14"/>
              </w:rPr>
              <w:t>you intend to develop</w:t>
            </w:r>
            <w:r>
              <w:rPr>
                <w:sz w:val="14"/>
              </w:rPr>
              <w:br/>
            </w:r>
            <w:r w:rsidRPr="00EA0494">
              <w:rPr>
                <w:sz w:val="14"/>
              </w:rPr>
              <w:t xml:space="preserve"> or need to check development is compliant)</w:t>
            </w:r>
          </w:p>
          <w:p w14:paraId="0E9F271F" w14:textId="77777777" w:rsidR="00F84805" w:rsidRPr="00361C89" w:rsidRDefault="00F84805" w:rsidP="00F84805">
            <w:pPr>
              <w:jc w:val="right"/>
            </w:pPr>
            <w:r w:rsidRPr="00361C89">
              <w:t xml:space="preserve">Yes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p w14:paraId="0AAC8ED5" w14:textId="77777777" w:rsidR="00F84805" w:rsidRPr="00725769" w:rsidRDefault="00F84805" w:rsidP="00F84805">
            <w:pPr>
              <w:jc w:val="right"/>
            </w:pPr>
            <w:r w:rsidRPr="00361C89">
              <w:t xml:space="preserve">No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tc>
      </w:tr>
      <w:tr w:rsidR="00F84805" w14:paraId="1064D3A2" w14:textId="77777777" w:rsidTr="003F1580">
        <w:tc>
          <w:tcPr>
            <w:tcW w:w="2889" w:type="dxa"/>
            <w:tcBorders>
              <w:bottom w:val="single" w:sz="4" w:space="0" w:color="808080"/>
            </w:tcBorders>
            <w:shd w:val="clear" w:color="auto" w:fill="FFFFFF" w:themeFill="background1"/>
          </w:tcPr>
          <w:p w14:paraId="5042BD16" w14:textId="77777777" w:rsidR="00F84805" w:rsidRPr="000F33E7" w:rsidRDefault="00F84805" w:rsidP="00F84805">
            <w:pPr>
              <w:rPr>
                <w:b/>
              </w:rPr>
            </w:pPr>
            <w:r>
              <w:rPr>
                <w:rFonts w:cs="Arial"/>
                <w:b/>
              </w:rPr>
              <w:t>●</w:t>
            </w:r>
            <w:r>
              <w:rPr>
                <w:b/>
              </w:rPr>
              <w:t xml:space="preserve"> Town</w:t>
            </w:r>
            <w:r w:rsidRPr="000F33E7">
              <w:rPr>
                <w:b/>
              </w:rPr>
              <w:t xml:space="preserve"> planning (full)</w:t>
            </w:r>
          </w:p>
          <w:p w14:paraId="2B5CD44D" w14:textId="77777777" w:rsidR="00F84805" w:rsidRPr="00725769" w:rsidRDefault="00F84805" w:rsidP="00F84805">
            <w:r w:rsidRPr="00725769">
              <w:t>As per standard town planning advice above, however Council will be bound by the information provided in the certificate which can provide additional protection if you are considering future development</w:t>
            </w:r>
          </w:p>
          <w:p w14:paraId="2349699D" w14:textId="77777777" w:rsidR="00F84805" w:rsidRDefault="00F84805" w:rsidP="00F84805">
            <w:r w:rsidRPr="00725769">
              <w:t>Per standard search (see above) plus statement re fulfilment or non-fulfilment of any current development conditions, details of infrastructure agreements, advice of prosecutions for development offences</w:t>
            </w:r>
            <w:r>
              <w:t>.</w:t>
            </w:r>
          </w:p>
          <w:p w14:paraId="52656521" w14:textId="77777777" w:rsidR="00F84805" w:rsidRPr="00725769" w:rsidRDefault="00F84805" w:rsidP="00F84805">
            <w:r>
              <w:rPr>
                <w:rFonts w:cs="Arial"/>
                <w:szCs w:val="16"/>
              </w:rPr>
              <w:t>S</w:t>
            </w:r>
            <w:r w:rsidRPr="005A2073">
              <w:rPr>
                <w:rFonts w:cs="Arial"/>
                <w:szCs w:val="16"/>
              </w:rPr>
              <w:t xml:space="preserve">ee Booklet </w:t>
            </w:r>
            <w:r>
              <w:rPr>
                <w:rFonts w:cs="Arial"/>
                <w:szCs w:val="16"/>
              </w:rPr>
              <w:t>regarding</w:t>
            </w:r>
            <w:r w:rsidRPr="005A2073">
              <w:rPr>
                <w:rFonts w:cs="Arial"/>
                <w:szCs w:val="16"/>
              </w:rPr>
              <w:t xml:space="preserve"> </w:t>
            </w:r>
            <w:r>
              <w:rPr>
                <w:rFonts w:cs="Arial"/>
                <w:szCs w:val="16"/>
              </w:rPr>
              <w:t xml:space="preserve">circumstances where this search might be necessary to reveal </w:t>
            </w:r>
            <w:r w:rsidRPr="005A2073">
              <w:rPr>
                <w:rFonts w:cs="Arial"/>
                <w:szCs w:val="16"/>
              </w:rPr>
              <w:t xml:space="preserve">obligations </w:t>
            </w:r>
            <w:r>
              <w:rPr>
                <w:rFonts w:cs="Arial"/>
                <w:szCs w:val="16"/>
              </w:rPr>
              <w:t xml:space="preserve">attached to the Property </w:t>
            </w:r>
            <w:r w:rsidRPr="005A2073">
              <w:rPr>
                <w:rFonts w:cs="Arial"/>
                <w:szCs w:val="16"/>
              </w:rPr>
              <w:t>which could be significant</w:t>
            </w:r>
            <w:r>
              <w:rPr>
                <w:rFonts w:cs="Arial"/>
                <w:szCs w:val="16"/>
              </w:rPr>
              <w:t>.</w:t>
            </w:r>
          </w:p>
        </w:tc>
        <w:tc>
          <w:tcPr>
            <w:tcW w:w="3543" w:type="dxa"/>
            <w:tcBorders>
              <w:bottom w:val="single" w:sz="4" w:space="0" w:color="808080"/>
            </w:tcBorders>
            <w:shd w:val="clear" w:color="auto" w:fill="FFFFFF" w:themeFill="background1"/>
          </w:tcPr>
          <w:p w14:paraId="16E58C91" w14:textId="77777777" w:rsidR="00F84805" w:rsidRPr="00725769" w:rsidRDefault="00B36E23" w:rsidP="00F84805">
            <w:r w:rsidRPr="00BF6D3B">
              <w:t xml:space="preserve">Termination </w:t>
            </w:r>
            <w:r>
              <w:t xml:space="preserve">under Contract (at any time before settlement) </w:t>
            </w:r>
            <w:r w:rsidRPr="00BF6D3B">
              <w:t xml:space="preserve">if </w:t>
            </w:r>
            <w:r>
              <w:t>outstanding development approval condition which, if complied with, would constitute a material mistake or omission in Seller's title (e.g</w:t>
            </w:r>
            <w:r w:rsidR="00951DB9">
              <w:t>.</w:t>
            </w:r>
            <w:r>
              <w:t>, requirement for grant of easement).</w:t>
            </w:r>
          </w:p>
        </w:tc>
        <w:tc>
          <w:tcPr>
            <w:tcW w:w="1420" w:type="dxa"/>
            <w:tcBorders>
              <w:bottom w:val="single" w:sz="4" w:space="0" w:color="808080"/>
            </w:tcBorders>
            <w:shd w:val="clear" w:color="auto" w:fill="FFFFFF" w:themeFill="background1"/>
          </w:tcPr>
          <w:p w14:paraId="7F4E4787" w14:textId="77777777" w:rsidR="00F84805" w:rsidRPr="00725769" w:rsidRDefault="00F84805" w:rsidP="00F84805">
            <w:r w:rsidRPr="00725769">
              <w:t xml:space="preserve">Contract signed </w:t>
            </w:r>
            <w:r w:rsidRPr="00BA1EF4">
              <w:rPr>
                <w:sz w:val="14"/>
                <w:szCs w:val="14"/>
              </w:rPr>
              <w:t>(takes 30 Business Days)</w:t>
            </w:r>
          </w:p>
        </w:tc>
        <w:tc>
          <w:tcPr>
            <w:tcW w:w="1134" w:type="dxa"/>
            <w:tcBorders>
              <w:bottom w:val="single" w:sz="4" w:space="0" w:color="808080"/>
            </w:tcBorders>
            <w:shd w:val="clear" w:color="auto" w:fill="FFFFFF" w:themeFill="background1"/>
          </w:tcPr>
          <w:p w14:paraId="791AF05D" w14:textId="77777777" w:rsidR="00F84805" w:rsidRPr="00725769" w:rsidRDefault="00425E61" w:rsidP="00F84805">
            <w:pPr>
              <w:jc w:val="right"/>
            </w:pPr>
            <w:bookmarkStart w:id="1" w:name="_Hlk517796166"/>
            <w:r>
              <w:rPr>
                <w:rFonts w:cs="Arial"/>
                <w:szCs w:val="16"/>
              </w:rPr>
              <w:t>C</w:t>
            </w:r>
            <w:r w:rsidRPr="005A2CFA">
              <w:rPr>
                <w:rFonts w:cs="Arial"/>
                <w:szCs w:val="16"/>
              </w:rPr>
              <w:t xml:space="preserve">ontact </w:t>
            </w:r>
            <w:r>
              <w:rPr>
                <w:rFonts w:cs="Arial"/>
                <w:szCs w:val="16"/>
              </w:rPr>
              <w:t>us</w:t>
            </w:r>
            <w:r w:rsidRPr="005A2CFA">
              <w:rPr>
                <w:rFonts w:cs="Arial"/>
                <w:szCs w:val="16"/>
              </w:rPr>
              <w:t xml:space="preserve"> for a quote</w:t>
            </w:r>
            <w:r>
              <w:rPr>
                <w:rFonts w:cs="Arial"/>
                <w:szCs w:val="16"/>
              </w:rPr>
              <w:t>.  May cost between</w:t>
            </w:r>
            <w:r w:rsidRPr="005A2CFA">
              <w:rPr>
                <w:rFonts w:cs="Arial"/>
                <w:szCs w:val="16"/>
              </w:rPr>
              <w:t xml:space="preserve"> </w:t>
            </w:r>
            <w:r w:rsidRPr="00707537">
              <w:rPr>
                <w:rFonts w:cs="Arial"/>
                <w:szCs w:val="16"/>
              </w:rPr>
              <w:t>$</w:t>
            </w:r>
            <w:r>
              <w:rPr>
                <w:rFonts w:cs="Arial"/>
                <w:szCs w:val="16"/>
              </w:rPr>
              <w:t>3,</w:t>
            </w:r>
            <w:r w:rsidR="00957D42">
              <w:rPr>
                <w:rFonts w:cs="Arial"/>
                <w:szCs w:val="16"/>
              </w:rPr>
              <w:t>0</w:t>
            </w:r>
            <w:r>
              <w:rPr>
                <w:rFonts w:cs="Arial"/>
                <w:szCs w:val="16"/>
              </w:rPr>
              <w:t>00.00 and $6,000.00</w:t>
            </w:r>
            <w:bookmarkEnd w:id="1"/>
          </w:p>
        </w:tc>
        <w:tc>
          <w:tcPr>
            <w:tcW w:w="1561" w:type="dxa"/>
            <w:tcBorders>
              <w:bottom w:val="single" w:sz="4" w:space="0" w:color="808080"/>
            </w:tcBorders>
            <w:shd w:val="clear" w:color="auto" w:fill="FFFFFF" w:themeFill="background1"/>
          </w:tcPr>
          <w:p w14:paraId="19841666" w14:textId="77777777" w:rsidR="00F84805" w:rsidRPr="00361C89" w:rsidRDefault="00F84805" w:rsidP="00F84805">
            <w:pPr>
              <w:jc w:val="right"/>
            </w:pPr>
            <w:r>
              <w:t>Optional</w:t>
            </w:r>
            <w:r>
              <w:br/>
            </w:r>
            <w:r w:rsidRPr="00EA0494">
              <w:rPr>
                <w:sz w:val="14"/>
              </w:rPr>
              <w:t xml:space="preserve">(but advisable if </w:t>
            </w:r>
            <w:r>
              <w:rPr>
                <w:sz w:val="14"/>
              </w:rPr>
              <w:br/>
            </w:r>
            <w:r w:rsidRPr="00EA0494">
              <w:rPr>
                <w:sz w:val="14"/>
              </w:rPr>
              <w:t>you intend to develop</w:t>
            </w:r>
            <w:r>
              <w:rPr>
                <w:sz w:val="14"/>
              </w:rPr>
              <w:br/>
            </w:r>
            <w:r w:rsidRPr="00EA0494">
              <w:rPr>
                <w:sz w:val="14"/>
              </w:rPr>
              <w:t xml:space="preserve"> or need to check development is </w:t>
            </w:r>
            <w:r w:rsidRPr="00361C89">
              <w:rPr>
                <w:sz w:val="14"/>
              </w:rPr>
              <w:t>compliant)</w:t>
            </w:r>
          </w:p>
          <w:p w14:paraId="7B5C0F35" w14:textId="77777777" w:rsidR="00F84805" w:rsidRPr="00361C89" w:rsidRDefault="00F84805" w:rsidP="00F84805">
            <w:pPr>
              <w:jc w:val="right"/>
            </w:pPr>
            <w:r w:rsidRPr="00361C89">
              <w:t xml:space="preserve">Yes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p w14:paraId="15C06163" w14:textId="77777777" w:rsidR="00F84805" w:rsidRPr="00725769" w:rsidRDefault="00F84805" w:rsidP="00F84805">
            <w:pPr>
              <w:jc w:val="right"/>
            </w:pPr>
            <w:r w:rsidRPr="00361C89">
              <w:t xml:space="preserve">No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tc>
      </w:tr>
      <w:tr w:rsidR="00F84805" w:rsidRPr="00361C89" w14:paraId="256213C6" w14:textId="77777777" w:rsidTr="003F1580">
        <w:trPr>
          <w:trHeight w:val="353"/>
        </w:trPr>
        <w:tc>
          <w:tcPr>
            <w:tcW w:w="2889" w:type="dxa"/>
            <w:vMerge w:val="restart"/>
            <w:tcBorders>
              <w:top w:val="single" w:sz="4" w:space="0" w:color="808080"/>
              <w:bottom w:val="single" w:sz="4" w:space="0" w:color="808080"/>
            </w:tcBorders>
            <w:shd w:val="clear" w:color="auto" w:fill="D9D9D9"/>
          </w:tcPr>
          <w:p w14:paraId="071797F7" w14:textId="77777777" w:rsidR="00F84805" w:rsidRPr="000F33E7" w:rsidRDefault="00F84805" w:rsidP="00F84805">
            <w:pPr>
              <w:rPr>
                <w:b/>
              </w:rPr>
            </w:pPr>
            <w:r>
              <w:rPr>
                <w:rFonts w:cs="Arial"/>
                <w:b/>
              </w:rPr>
              <w:t>●</w:t>
            </w:r>
            <w:r>
              <w:rPr>
                <w:b/>
              </w:rPr>
              <w:t xml:space="preserve"> Building</w:t>
            </w:r>
            <w:r w:rsidRPr="000F33E7">
              <w:rPr>
                <w:b/>
              </w:rPr>
              <w:t xml:space="preserve"> approval search</w:t>
            </w:r>
          </w:p>
          <w:p w14:paraId="2F2D955B" w14:textId="77777777" w:rsidR="00F84805" w:rsidRPr="00725769" w:rsidRDefault="00F84805" w:rsidP="00F84805">
            <w:r w:rsidRPr="00725769">
              <w:t xml:space="preserve">Details of building approvals and </w:t>
            </w:r>
            <w:r>
              <w:t>inspections</w:t>
            </w:r>
          </w:p>
        </w:tc>
        <w:tc>
          <w:tcPr>
            <w:tcW w:w="3543" w:type="dxa"/>
            <w:vMerge w:val="restart"/>
            <w:tcBorders>
              <w:top w:val="single" w:sz="4" w:space="0" w:color="808080"/>
              <w:bottom w:val="single" w:sz="4" w:space="0" w:color="808080"/>
            </w:tcBorders>
            <w:shd w:val="clear" w:color="auto" w:fill="D9D9D9"/>
          </w:tcPr>
          <w:p w14:paraId="02C78780" w14:textId="77777777" w:rsidR="00F84805" w:rsidRPr="00725769" w:rsidRDefault="00F84805" w:rsidP="00F84805">
            <w:r w:rsidRPr="00AE0E5C">
              <w:rPr>
                <w:rFonts w:cs="Arial"/>
                <w:szCs w:val="16"/>
              </w:rPr>
              <w:t>No contractual termination rights</w:t>
            </w:r>
            <w:r w:rsidRPr="00BF6D3B">
              <w:rPr>
                <w:rFonts w:cs="Arial"/>
                <w:szCs w:val="16"/>
              </w:rPr>
              <w:t xml:space="preserve"> </w:t>
            </w:r>
            <w:r w:rsidRPr="00725769">
              <w:t>for lack of building approvals.</w:t>
            </w:r>
          </w:p>
        </w:tc>
        <w:tc>
          <w:tcPr>
            <w:tcW w:w="1420" w:type="dxa"/>
            <w:vMerge w:val="restart"/>
            <w:tcBorders>
              <w:top w:val="single" w:sz="4" w:space="0" w:color="808080"/>
              <w:bottom w:val="single" w:sz="4" w:space="0" w:color="808080"/>
            </w:tcBorders>
            <w:shd w:val="clear" w:color="auto" w:fill="D9D9D9"/>
          </w:tcPr>
          <w:p w14:paraId="3BA5D8E5" w14:textId="77777777" w:rsidR="00F84805" w:rsidRPr="00725769" w:rsidRDefault="00F84805" w:rsidP="00F84805">
            <w:r w:rsidRPr="00725769">
              <w:t>Now</w:t>
            </w:r>
          </w:p>
        </w:tc>
        <w:tc>
          <w:tcPr>
            <w:tcW w:w="1134" w:type="dxa"/>
            <w:tcBorders>
              <w:top w:val="single" w:sz="4" w:space="0" w:color="808080"/>
              <w:bottom w:val="single" w:sz="4" w:space="0" w:color="808080"/>
            </w:tcBorders>
            <w:shd w:val="clear" w:color="auto" w:fill="D9D9D9"/>
          </w:tcPr>
          <w:p w14:paraId="647EA727" w14:textId="77777777" w:rsidR="00F84805" w:rsidRPr="00725769" w:rsidRDefault="00F84805" w:rsidP="00B3225E">
            <w:pPr>
              <w:jc w:val="right"/>
            </w:pPr>
            <w:r w:rsidRPr="00EA0494">
              <w:t>Building records $</w:t>
            </w:r>
            <w:r w:rsidR="00B3225E">
              <w:t>8</w:t>
            </w:r>
            <w:r w:rsidR="006856BC">
              <w:t>3</w:t>
            </w:r>
            <w:r w:rsidR="00425E61">
              <w:t>.6</w:t>
            </w:r>
            <w:r w:rsidR="006856BC">
              <w:t>5</w:t>
            </w:r>
          </w:p>
        </w:tc>
        <w:tc>
          <w:tcPr>
            <w:tcW w:w="1561" w:type="dxa"/>
            <w:vMerge w:val="restart"/>
            <w:tcBorders>
              <w:top w:val="single" w:sz="4" w:space="0" w:color="808080"/>
              <w:bottom w:val="single" w:sz="4" w:space="0" w:color="808080"/>
            </w:tcBorders>
            <w:shd w:val="clear" w:color="auto" w:fill="D9D9D9"/>
          </w:tcPr>
          <w:p w14:paraId="69DF6B77" w14:textId="77777777" w:rsidR="00F84805" w:rsidRPr="00361C89" w:rsidRDefault="00F84805" w:rsidP="00F84805">
            <w:pPr>
              <w:jc w:val="right"/>
            </w:pPr>
            <w:r w:rsidRPr="00361C89">
              <w:t>Optional</w:t>
            </w:r>
            <w:r w:rsidRPr="00361C89">
              <w:br/>
            </w:r>
            <w:r w:rsidRPr="00361C89">
              <w:rPr>
                <w:sz w:val="14"/>
              </w:rPr>
              <w:t xml:space="preserve">(but advisable if </w:t>
            </w:r>
            <w:r w:rsidRPr="00361C89">
              <w:rPr>
                <w:sz w:val="14"/>
              </w:rPr>
              <w:br/>
              <w:t xml:space="preserve">you intend to build </w:t>
            </w:r>
            <w:r w:rsidRPr="00361C89">
              <w:rPr>
                <w:sz w:val="14"/>
              </w:rPr>
              <w:br/>
              <w:t>or renovate)</w:t>
            </w:r>
          </w:p>
          <w:p w14:paraId="3B2AAE70" w14:textId="77777777" w:rsidR="00F84805" w:rsidRPr="00361C89" w:rsidRDefault="00F84805" w:rsidP="00F84805">
            <w:pPr>
              <w:jc w:val="right"/>
            </w:pPr>
            <w:r w:rsidRPr="00361C89">
              <w:t xml:space="preserve">Yes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p w14:paraId="6F72E257" w14:textId="77777777" w:rsidR="00F84805" w:rsidRPr="00361C89" w:rsidRDefault="00F84805" w:rsidP="00F84805">
            <w:pPr>
              <w:jc w:val="right"/>
            </w:pPr>
            <w:r w:rsidRPr="00361C89">
              <w:t xml:space="preserve">No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tc>
      </w:tr>
      <w:tr w:rsidR="00F84805" w:rsidRPr="00361C89" w14:paraId="03195951" w14:textId="77777777" w:rsidTr="003F1580">
        <w:trPr>
          <w:trHeight w:val="351"/>
        </w:trPr>
        <w:tc>
          <w:tcPr>
            <w:tcW w:w="2889" w:type="dxa"/>
            <w:vMerge/>
            <w:tcBorders>
              <w:top w:val="single" w:sz="4" w:space="0" w:color="808080"/>
            </w:tcBorders>
            <w:shd w:val="clear" w:color="auto" w:fill="auto"/>
          </w:tcPr>
          <w:p w14:paraId="3E9D699F" w14:textId="77777777" w:rsidR="00F84805" w:rsidRPr="000F33E7" w:rsidRDefault="00F84805" w:rsidP="00F84805">
            <w:pPr>
              <w:rPr>
                <w:b/>
              </w:rPr>
            </w:pPr>
          </w:p>
        </w:tc>
        <w:tc>
          <w:tcPr>
            <w:tcW w:w="3543" w:type="dxa"/>
            <w:vMerge/>
            <w:tcBorders>
              <w:top w:val="single" w:sz="4" w:space="0" w:color="808080"/>
            </w:tcBorders>
            <w:shd w:val="clear" w:color="auto" w:fill="auto"/>
          </w:tcPr>
          <w:p w14:paraId="37E9D8AC" w14:textId="77777777" w:rsidR="00F84805" w:rsidRPr="00725769" w:rsidDel="00F9157A" w:rsidRDefault="00F84805" w:rsidP="00F84805"/>
        </w:tc>
        <w:tc>
          <w:tcPr>
            <w:tcW w:w="1420" w:type="dxa"/>
            <w:vMerge/>
            <w:tcBorders>
              <w:top w:val="single" w:sz="4" w:space="0" w:color="808080"/>
            </w:tcBorders>
            <w:shd w:val="clear" w:color="auto" w:fill="auto"/>
          </w:tcPr>
          <w:p w14:paraId="212A0525" w14:textId="77777777" w:rsidR="00F84805" w:rsidRPr="00725769" w:rsidRDefault="00F84805" w:rsidP="00F84805"/>
        </w:tc>
        <w:tc>
          <w:tcPr>
            <w:tcW w:w="1134" w:type="dxa"/>
            <w:tcBorders>
              <w:top w:val="single" w:sz="4" w:space="0" w:color="808080"/>
              <w:bottom w:val="nil"/>
            </w:tcBorders>
            <w:shd w:val="clear" w:color="auto" w:fill="D9D9D9" w:themeFill="background1" w:themeFillShade="D9"/>
          </w:tcPr>
          <w:p w14:paraId="64141AEE" w14:textId="77777777" w:rsidR="00F84805" w:rsidRPr="00725769" w:rsidRDefault="00F84805" w:rsidP="00B3225E">
            <w:pPr>
              <w:jc w:val="right"/>
            </w:pPr>
            <w:r w:rsidRPr="00EA0494">
              <w:t>Inspection search $</w:t>
            </w:r>
            <w:r w:rsidR="00B3225E">
              <w:t>8</w:t>
            </w:r>
            <w:r w:rsidR="006856BC">
              <w:t>3</w:t>
            </w:r>
            <w:r w:rsidR="00425E61">
              <w:t>.6</w:t>
            </w:r>
            <w:r w:rsidR="006856BC">
              <w:t>5</w:t>
            </w:r>
          </w:p>
        </w:tc>
        <w:tc>
          <w:tcPr>
            <w:tcW w:w="1561" w:type="dxa"/>
            <w:vMerge/>
            <w:tcBorders>
              <w:top w:val="single" w:sz="4" w:space="0" w:color="808080"/>
            </w:tcBorders>
            <w:shd w:val="clear" w:color="auto" w:fill="auto"/>
          </w:tcPr>
          <w:p w14:paraId="725A0907" w14:textId="77777777" w:rsidR="00F84805" w:rsidRPr="00361C89" w:rsidRDefault="00F84805" w:rsidP="00F84805">
            <w:pPr>
              <w:jc w:val="right"/>
            </w:pPr>
          </w:p>
        </w:tc>
      </w:tr>
      <w:tr w:rsidR="00F84805" w:rsidRPr="00361C89" w14:paraId="3EF28207" w14:textId="77777777" w:rsidTr="003F1580">
        <w:trPr>
          <w:trHeight w:val="351"/>
        </w:trPr>
        <w:tc>
          <w:tcPr>
            <w:tcW w:w="2889" w:type="dxa"/>
            <w:vMerge/>
            <w:shd w:val="clear" w:color="auto" w:fill="auto"/>
          </w:tcPr>
          <w:p w14:paraId="7E8430FE" w14:textId="77777777" w:rsidR="00F84805" w:rsidRPr="000F33E7" w:rsidRDefault="00F84805" w:rsidP="00F84805">
            <w:pPr>
              <w:rPr>
                <w:b/>
              </w:rPr>
            </w:pPr>
          </w:p>
        </w:tc>
        <w:tc>
          <w:tcPr>
            <w:tcW w:w="3543" w:type="dxa"/>
            <w:vMerge/>
            <w:shd w:val="clear" w:color="auto" w:fill="auto"/>
          </w:tcPr>
          <w:p w14:paraId="305885CD" w14:textId="77777777" w:rsidR="00F84805" w:rsidRPr="00725769" w:rsidDel="00F9157A" w:rsidRDefault="00F84805" w:rsidP="00F84805"/>
        </w:tc>
        <w:tc>
          <w:tcPr>
            <w:tcW w:w="1420" w:type="dxa"/>
            <w:vMerge/>
            <w:shd w:val="clear" w:color="auto" w:fill="auto"/>
          </w:tcPr>
          <w:p w14:paraId="4F11C7E3" w14:textId="77777777" w:rsidR="00F84805" w:rsidRPr="00725769" w:rsidRDefault="00F84805" w:rsidP="00F84805"/>
        </w:tc>
        <w:tc>
          <w:tcPr>
            <w:tcW w:w="1134" w:type="dxa"/>
            <w:tcBorders>
              <w:top w:val="nil"/>
            </w:tcBorders>
            <w:shd w:val="clear" w:color="auto" w:fill="D9D9D9" w:themeFill="background1" w:themeFillShade="D9"/>
          </w:tcPr>
          <w:p w14:paraId="782E3511" w14:textId="77777777" w:rsidR="00F84805" w:rsidRPr="00725769" w:rsidRDefault="00F84805" w:rsidP="00F84805">
            <w:pPr>
              <w:jc w:val="right"/>
            </w:pPr>
          </w:p>
        </w:tc>
        <w:tc>
          <w:tcPr>
            <w:tcW w:w="1561" w:type="dxa"/>
            <w:vMerge/>
            <w:shd w:val="clear" w:color="auto" w:fill="auto"/>
          </w:tcPr>
          <w:p w14:paraId="1FB6B2B5" w14:textId="77777777" w:rsidR="00F84805" w:rsidRPr="00361C89" w:rsidRDefault="00F84805" w:rsidP="00F84805">
            <w:pPr>
              <w:jc w:val="right"/>
            </w:pPr>
          </w:p>
        </w:tc>
      </w:tr>
      <w:tr w:rsidR="00F84805" w:rsidRPr="00361C89" w14:paraId="75FA5681" w14:textId="77777777" w:rsidTr="003F1580">
        <w:trPr>
          <w:trHeight w:val="1434"/>
        </w:trPr>
        <w:tc>
          <w:tcPr>
            <w:tcW w:w="2889" w:type="dxa"/>
            <w:tcBorders>
              <w:bottom w:val="single" w:sz="4" w:space="0" w:color="808080"/>
            </w:tcBorders>
            <w:shd w:val="clear" w:color="auto" w:fill="FFFFFF" w:themeFill="background1"/>
          </w:tcPr>
          <w:p w14:paraId="787309D3" w14:textId="77777777" w:rsidR="00F84805" w:rsidRPr="00EA0494" w:rsidRDefault="00F84805" w:rsidP="00F84805">
            <w:pPr>
              <w:rPr>
                <w:b/>
              </w:rPr>
            </w:pPr>
            <w:r>
              <w:rPr>
                <w:rFonts w:cs="Arial"/>
                <w:b/>
              </w:rPr>
              <w:t>●</w:t>
            </w:r>
            <w:r>
              <w:rPr>
                <w:b/>
              </w:rPr>
              <w:t xml:space="preserve"> Health</w:t>
            </w:r>
            <w:r w:rsidRPr="00EA0494">
              <w:rPr>
                <w:b/>
              </w:rPr>
              <w:t xml:space="preserve"> Department search</w:t>
            </w:r>
          </w:p>
          <w:p w14:paraId="704CE833" w14:textId="77777777" w:rsidR="00F84805" w:rsidRPr="00725769" w:rsidRDefault="00F84805" w:rsidP="00F84805">
            <w:r w:rsidRPr="00725769">
              <w:t xml:space="preserve">Whether the </w:t>
            </w:r>
            <w:r>
              <w:t>Property</w:t>
            </w:r>
            <w:r w:rsidRPr="00725769">
              <w:t xml:space="preserve"> is registered with the Health Department and any contraventions</w:t>
            </w:r>
          </w:p>
        </w:tc>
        <w:tc>
          <w:tcPr>
            <w:tcW w:w="3543" w:type="dxa"/>
            <w:tcBorders>
              <w:bottom w:val="single" w:sz="4" w:space="0" w:color="808080"/>
            </w:tcBorders>
            <w:shd w:val="clear" w:color="auto" w:fill="FFFFFF" w:themeFill="background1"/>
          </w:tcPr>
          <w:p w14:paraId="5174D2CE" w14:textId="77777777" w:rsidR="00F84805" w:rsidRPr="00725769" w:rsidRDefault="00F84805" w:rsidP="00F84805">
            <w:r w:rsidRPr="00AE0E5C">
              <w:rPr>
                <w:rFonts w:cs="Arial"/>
                <w:szCs w:val="16"/>
              </w:rPr>
              <w:t>No contractual termination rights</w:t>
            </w:r>
            <w:r w:rsidRPr="00725769">
              <w:t>.</w:t>
            </w:r>
          </w:p>
        </w:tc>
        <w:tc>
          <w:tcPr>
            <w:tcW w:w="1420" w:type="dxa"/>
            <w:tcBorders>
              <w:bottom w:val="single" w:sz="4" w:space="0" w:color="808080"/>
            </w:tcBorders>
            <w:shd w:val="clear" w:color="auto" w:fill="FFFFFF" w:themeFill="background1"/>
          </w:tcPr>
          <w:p w14:paraId="09C8006E" w14:textId="77777777" w:rsidR="00F84805" w:rsidRPr="00725769" w:rsidRDefault="00F84805" w:rsidP="00F84805">
            <w:r w:rsidRPr="00725769">
              <w:t>Contract signed</w:t>
            </w:r>
          </w:p>
        </w:tc>
        <w:tc>
          <w:tcPr>
            <w:tcW w:w="1134" w:type="dxa"/>
            <w:tcBorders>
              <w:bottom w:val="single" w:sz="4" w:space="0" w:color="808080"/>
            </w:tcBorders>
            <w:shd w:val="clear" w:color="auto" w:fill="FFFFFF" w:themeFill="background1"/>
          </w:tcPr>
          <w:p w14:paraId="58C53C66" w14:textId="77777777" w:rsidR="00F84805" w:rsidRPr="00725769" w:rsidRDefault="00F84805" w:rsidP="00F84805">
            <w:pPr>
              <w:jc w:val="right"/>
            </w:pPr>
            <w:r w:rsidRPr="00725769">
              <w:t>TBA, if required</w:t>
            </w:r>
          </w:p>
          <w:p w14:paraId="21AAF6FD" w14:textId="77777777" w:rsidR="00F84805" w:rsidRPr="00725769" w:rsidRDefault="00F84805" w:rsidP="00F84805">
            <w:pPr>
              <w:jc w:val="right"/>
            </w:pPr>
          </w:p>
        </w:tc>
        <w:tc>
          <w:tcPr>
            <w:tcW w:w="1561" w:type="dxa"/>
            <w:tcBorders>
              <w:bottom w:val="single" w:sz="4" w:space="0" w:color="808080"/>
            </w:tcBorders>
            <w:shd w:val="clear" w:color="auto" w:fill="FFFFFF" w:themeFill="background1"/>
          </w:tcPr>
          <w:p w14:paraId="36D20AE6" w14:textId="77777777" w:rsidR="00F84805" w:rsidRPr="00361C89" w:rsidRDefault="00F84805" w:rsidP="00F84805">
            <w:pPr>
              <w:jc w:val="right"/>
            </w:pPr>
            <w:r w:rsidRPr="00361C89">
              <w:t>Optional</w:t>
            </w:r>
            <w:r w:rsidRPr="00361C89">
              <w:br/>
            </w:r>
            <w:r w:rsidRPr="00361C89">
              <w:rPr>
                <w:sz w:val="14"/>
              </w:rPr>
              <w:t>(but advisable if business conducted)</w:t>
            </w:r>
          </w:p>
          <w:p w14:paraId="32F8DBDE" w14:textId="77777777" w:rsidR="00F84805" w:rsidRPr="00361C89" w:rsidRDefault="00F84805" w:rsidP="00F84805">
            <w:pPr>
              <w:jc w:val="right"/>
            </w:pPr>
            <w:r w:rsidRPr="00361C89">
              <w:t xml:space="preserve">Yes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p w14:paraId="1017A3FA" w14:textId="77777777" w:rsidR="00F84805" w:rsidRPr="00361C89" w:rsidRDefault="00F84805" w:rsidP="00F84805">
            <w:pPr>
              <w:jc w:val="right"/>
            </w:pPr>
            <w:r w:rsidRPr="00361C89">
              <w:t xml:space="preserve">No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tc>
      </w:tr>
      <w:tr w:rsidR="00F84805" w:rsidRPr="00361C89" w14:paraId="70E54C3F" w14:textId="77777777" w:rsidTr="003F1580">
        <w:trPr>
          <w:trHeight w:val="1441"/>
        </w:trPr>
        <w:tc>
          <w:tcPr>
            <w:tcW w:w="2889" w:type="dxa"/>
            <w:tcBorders>
              <w:top w:val="single" w:sz="4" w:space="0" w:color="808080"/>
              <w:bottom w:val="single" w:sz="4" w:space="0" w:color="808080"/>
            </w:tcBorders>
            <w:shd w:val="clear" w:color="auto" w:fill="D9D9D9"/>
          </w:tcPr>
          <w:p w14:paraId="1FD584E8" w14:textId="77777777" w:rsidR="00F84805" w:rsidRPr="00EA0494" w:rsidRDefault="00F84805" w:rsidP="00F84805">
            <w:pPr>
              <w:rPr>
                <w:b/>
              </w:rPr>
            </w:pPr>
            <w:r>
              <w:rPr>
                <w:rFonts w:cs="Arial"/>
                <w:b/>
              </w:rPr>
              <w:t>●</w:t>
            </w:r>
            <w:r>
              <w:rPr>
                <w:b/>
              </w:rPr>
              <w:t xml:space="preserve"> Heritage</w:t>
            </w:r>
            <w:r w:rsidRPr="00EA0494">
              <w:rPr>
                <w:b/>
              </w:rPr>
              <w:t xml:space="preserve"> search</w:t>
            </w:r>
          </w:p>
          <w:p w14:paraId="5D587D70" w14:textId="77777777" w:rsidR="00F84805" w:rsidRPr="00725769" w:rsidRDefault="00F84805" w:rsidP="00F84805">
            <w:r w:rsidRPr="00725769">
              <w:t xml:space="preserve">Whether </w:t>
            </w:r>
            <w:r>
              <w:t>Property</w:t>
            </w:r>
            <w:r w:rsidRPr="00725769">
              <w:t xml:space="preserve"> listed on heritage register or any heritage agreements in existence</w:t>
            </w:r>
          </w:p>
        </w:tc>
        <w:tc>
          <w:tcPr>
            <w:tcW w:w="3543" w:type="dxa"/>
            <w:tcBorders>
              <w:top w:val="single" w:sz="4" w:space="0" w:color="808080"/>
              <w:bottom w:val="single" w:sz="4" w:space="0" w:color="808080"/>
            </w:tcBorders>
            <w:shd w:val="clear" w:color="auto" w:fill="D9D9D9"/>
          </w:tcPr>
          <w:p w14:paraId="26D124A1" w14:textId="77777777" w:rsidR="00F84805" w:rsidRPr="00725769" w:rsidRDefault="00F84805" w:rsidP="00F84805">
            <w:r w:rsidRPr="00725769">
              <w:t xml:space="preserve">Contractual termination right </w:t>
            </w:r>
            <w:r>
              <w:t xml:space="preserve">(ay any time before settlement) </w:t>
            </w:r>
            <w:r w:rsidRPr="00725769">
              <w:t xml:space="preserve">if listed on register or is affected by </w:t>
            </w:r>
            <w:r w:rsidRPr="00725769">
              <w:rPr>
                <w:i/>
              </w:rPr>
              <w:t>Q</w:t>
            </w:r>
            <w:r>
              <w:rPr>
                <w:i/>
              </w:rPr>
              <w:t>ueens</w:t>
            </w:r>
            <w:r w:rsidRPr="00725769">
              <w:rPr>
                <w:i/>
              </w:rPr>
              <w:t>l</w:t>
            </w:r>
            <w:r>
              <w:rPr>
                <w:i/>
              </w:rPr>
              <w:t>an</w:t>
            </w:r>
            <w:r w:rsidRPr="00725769">
              <w:rPr>
                <w:i/>
              </w:rPr>
              <w:t>d Heritage Act</w:t>
            </w:r>
            <w:r>
              <w:rPr>
                <w:i/>
              </w:rPr>
              <w:t xml:space="preserve"> 1992 </w:t>
            </w:r>
            <w:r>
              <w:t>(Qld)</w:t>
            </w:r>
          </w:p>
        </w:tc>
        <w:tc>
          <w:tcPr>
            <w:tcW w:w="1420" w:type="dxa"/>
            <w:tcBorders>
              <w:top w:val="single" w:sz="4" w:space="0" w:color="808080"/>
              <w:bottom w:val="single" w:sz="4" w:space="0" w:color="808080"/>
            </w:tcBorders>
            <w:shd w:val="clear" w:color="auto" w:fill="D9D9D9"/>
          </w:tcPr>
          <w:p w14:paraId="40770064" w14:textId="77777777" w:rsidR="00F84805" w:rsidRPr="00725769" w:rsidRDefault="00F84805" w:rsidP="00F84805">
            <w:pPr>
              <w:rPr>
                <w:highlight w:val="yellow"/>
              </w:rPr>
            </w:pPr>
            <w:r w:rsidRPr="00725769">
              <w:t>Contract signed</w:t>
            </w:r>
          </w:p>
        </w:tc>
        <w:tc>
          <w:tcPr>
            <w:tcW w:w="1134" w:type="dxa"/>
            <w:tcBorders>
              <w:top w:val="single" w:sz="4" w:space="0" w:color="808080"/>
              <w:bottom w:val="single" w:sz="4" w:space="0" w:color="808080"/>
            </w:tcBorders>
            <w:shd w:val="clear" w:color="auto" w:fill="D9D9D9"/>
          </w:tcPr>
          <w:p w14:paraId="3056D63E" w14:textId="77777777" w:rsidR="00F84805" w:rsidRPr="00725769" w:rsidRDefault="00F84805" w:rsidP="00F84805">
            <w:pPr>
              <w:jc w:val="right"/>
            </w:pPr>
            <w:r w:rsidRPr="002211D3">
              <w:t>Search</w:t>
            </w:r>
            <w:r w:rsidRPr="002211D3">
              <w:br/>
              <w:t xml:space="preserve"> City Plan</w:t>
            </w:r>
          </w:p>
        </w:tc>
        <w:tc>
          <w:tcPr>
            <w:tcW w:w="1561" w:type="dxa"/>
            <w:tcBorders>
              <w:top w:val="single" w:sz="4" w:space="0" w:color="808080"/>
              <w:bottom w:val="single" w:sz="4" w:space="0" w:color="808080"/>
            </w:tcBorders>
            <w:shd w:val="clear" w:color="auto" w:fill="D9D9D9"/>
          </w:tcPr>
          <w:p w14:paraId="0E65E12B" w14:textId="77777777" w:rsidR="00F84805" w:rsidRPr="00361C89" w:rsidRDefault="00F84805" w:rsidP="00F84805">
            <w:pPr>
              <w:jc w:val="right"/>
            </w:pPr>
            <w:r w:rsidRPr="00361C89">
              <w:t>Optional</w:t>
            </w:r>
            <w:r w:rsidRPr="00361C89">
              <w:br/>
            </w:r>
            <w:r w:rsidRPr="00361C89">
              <w:rPr>
                <w:sz w:val="14"/>
              </w:rPr>
              <w:t xml:space="preserve">(relevant if </w:t>
            </w:r>
            <w:r w:rsidRPr="00361C89">
              <w:rPr>
                <w:sz w:val="14"/>
              </w:rPr>
              <w:br/>
              <w:t>building more than 50 years old)</w:t>
            </w:r>
          </w:p>
          <w:p w14:paraId="757BDD86" w14:textId="77777777" w:rsidR="00F84805" w:rsidRPr="00361C89" w:rsidRDefault="00F84805" w:rsidP="00F84805">
            <w:pPr>
              <w:jc w:val="right"/>
            </w:pPr>
            <w:r w:rsidRPr="00361C89">
              <w:t xml:space="preserve">Yes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p w14:paraId="2BEE52A5" w14:textId="77777777" w:rsidR="00F84805" w:rsidRPr="00361C89" w:rsidRDefault="00F84805" w:rsidP="00F84805">
            <w:pPr>
              <w:jc w:val="right"/>
            </w:pPr>
            <w:r w:rsidRPr="00361C89">
              <w:t xml:space="preserve">No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tc>
      </w:tr>
      <w:tr w:rsidR="00F84805" w:rsidRPr="00361C89" w14:paraId="348C3E6F" w14:textId="77777777" w:rsidTr="003F1580">
        <w:trPr>
          <w:trHeight w:val="1441"/>
        </w:trPr>
        <w:tc>
          <w:tcPr>
            <w:tcW w:w="2889" w:type="dxa"/>
            <w:tcBorders>
              <w:bottom w:val="single" w:sz="4" w:space="0" w:color="808080"/>
            </w:tcBorders>
            <w:shd w:val="clear" w:color="auto" w:fill="auto"/>
          </w:tcPr>
          <w:p w14:paraId="27AAF198" w14:textId="77777777" w:rsidR="00F84805" w:rsidRPr="003F4B7E" w:rsidRDefault="00F84805" w:rsidP="00F84805">
            <w:r>
              <w:rPr>
                <w:rFonts w:cs="Arial"/>
                <w:b/>
              </w:rPr>
              <w:t>●</w:t>
            </w:r>
            <w:r>
              <w:rPr>
                <w:b/>
              </w:rPr>
              <w:t xml:space="preserve"> Online</w:t>
            </w:r>
            <w:r w:rsidRPr="00CE30BC">
              <w:rPr>
                <w:b/>
              </w:rPr>
              <w:t xml:space="preserve"> Planning and Development System search</w:t>
            </w:r>
            <w:r w:rsidRPr="003F4B7E">
              <w:t xml:space="preserve"> (availability depends on Local Government area)</w:t>
            </w:r>
          </w:p>
          <w:p w14:paraId="64030C7D" w14:textId="77777777" w:rsidR="00F84805" w:rsidRDefault="00F84805" w:rsidP="00F84805">
            <w:r w:rsidRPr="003F4B7E">
              <w:t>Some Local Governments provide free online searches that provide some, but not necessarily all, Development Application materials and decisions.</w:t>
            </w:r>
            <w:r>
              <w:t xml:space="preserve"> </w:t>
            </w:r>
            <w:r w:rsidRPr="003F4B7E">
              <w:t>The information may not be complete and is not warranted by Council.</w:t>
            </w:r>
          </w:p>
          <w:p w14:paraId="6403010F" w14:textId="77777777" w:rsidR="00F84805" w:rsidRDefault="00F84805" w:rsidP="00F84805">
            <w:pPr>
              <w:rPr>
                <w:rFonts w:cs="Arial"/>
                <w:b/>
              </w:rPr>
            </w:pPr>
            <w:r w:rsidRPr="003F4B7E">
              <w:t xml:space="preserve">The information shows applications (whether approved or not) and approvals and may include development conditions that run with the land (i.e. bushfire management plans and other ongoing conditions </w:t>
            </w:r>
            <w:r>
              <w:br/>
            </w:r>
            <w:r w:rsidRPr="003F4B7E">
              <w:t>of approval).</w:t>
            </w:r>
          </w:p>
        </w:tc>
        <w:tc>
          <w:tcPr>
            <w:tcW w:w="3543" w:type="dxa"/>
            <w:tcBorders>
              <w:bottom w:val="single" w:sz="4" w:space="0" w:color="808080"/>
            </w:tcBorders>
            <w:shd w:val="clear" w:color="auto" w:fill="auto"/>
          </w:tcPr>
          <w:p w14:paraId="624C7AA2" w14:textId="77777777" w:rsidR="00F84805" w:rsidRPr="00725769" w:rsidRDefault="00CB7167" w:rsidP="00CB7167">
            <w:r>
              <w:t>Potential t</w:t>
            </w:r>
            <w:r w:rsidRPr="00BF6D3B">
              <w:t xml:space="preserve">ermination </w:t>
            </w:r>
            <w:r>
              <w:t xml:space="preserve">under Contract (at any time before settlement) </w:t>
            </w:r>
            <w:r w:rsidRPr="00BF6D3B">
              <w:t xml:space="preserve">if </w:t>
            </w:r>
            <w:r>
              <w:t>outstanding development approval condition which, if complied with, would constitute a material mistake or omission in Seller's title (e.g</w:t>
            </w:r>
            <w:r w:rsidR="00951DB9">
              <w:t>.</w:t>
            </w:r>
            <w:r>
              <w:t>, requirement for grant of easement).</w:t>
            </w:r>
          </w:p>
        </w:tc>
        <w:tc>
          <w:tcPr>
            <w:tcW w:w="1420" w:type="dxa"/>
            <w:tcBorders>
              <w:bottom w:val="single" w:sz="4" w:space="0" w:color="808080"/>
            </w:tcBorders>
            <w:shd w:val="clear" w:color="auto" w:fill="auto"/>
          </w:tcPr>
          <w:p w14:paraId="2B097F0E" w14:textId="77777777" w:rsidR="00F84805" w:rsidRPr="00725769" w:rsidRDefault="00F84805" w:rsidP="00F84805">
            <w:r w:rsidRPr="003F4B7E">
              <w:t>Contract signed</w:t>
            </w:r>
          </w:p>
        </w:tc>
        <w:tc>
          <w:tcPr>
            <w:tcW w:w="1134" w:type="dxa"/>
            <w:tcBorders>
              <w:bottom w:val="single" w:sz="4" w:space="0" w:color="808080"/>
            </w:tcBorders>
            <w:shd w:val="clear" w:color="auto" w:fill="auto"/>
          </w:tcPr>
          <w:p w14:paraId="265C0CA3" w14:textId="77777777" w:rsidR="00F84805" w:rsidRPr="008C32F3" w:rsidRDefault="00F84805" w:rsidP="00F84805">
            <w:pPr>
              <w:jc w:val="right"/>
            </w:pPr>
            <w:r w:rsidRPr="003F4B7E">
              <w:t>Free</w:t>
            </w:r>
          </w:p>
        </w:tc>
        <w:tc>
          <w:tcPr>
            <w:tcW w:w="1561" w:type="dxa"/>
            <w:tcBorders>
              <w:bottom w:val="single" w:sz="4" w:space="0" w:color="808080"/>
            </w:tcBorders>
            <w:shd w:val="clear" w:color="auto" w:fill="auto"/>
          </w:tcPr>
          <w:p w14:paraId="345D86CF" w14:textId="77777777" w:rsidR="00F84805" w:rsidRPr="00361C89" w:rsidRDefault="00F84805" w:rsidP="00F84805">
            <w:pPr>
              <w:jc w:val="right"/>
            </w:pPr>
            <w:r w:rsidRPr="00361C89">
              <w:t>Optional</w:t>
            </w:r>
            <w:r w:rsidRPr="00361C89">
              <w:br/>
            </w:r>
            <w:r w:rsidRPr="00361C89">
              <w:rPr>
                <w:sz w:val="14"/>
                <w:szCs w:val="14"/>
              </w:rPr>
              <w:t>(but advisable, particularly if a standard or full town planning search is not being conducted or development is intended)</w:t>
            </w:r>
          </w:p>
          <w:p w14:paraId="03097285" w14:textId="77777777" w:rsidR="00F84805" w:rsidRPr="00361C89" w:rsidRDefault="00F84805" w:rsidP="00F84805">
            <w:pPr>
              <w:jc w:val="right"/>
              <w:rPr>
                <w:rFonts w:cs="Arial"/>
                <w:szCs w:val="16"/>
              </w:rPr>
            </w:pPr>
            <w:r w:rsidRPr="00361C89">
              <w:rPr>
                <w:rFonts w:cs="Arial"/>
                <w:szCs w:val="16"/>
              </w:rPr>
              <w:t xml:space="preserve">Yes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p w14:paraId="1C7AF817" w14:textId="77777777" w:rsidR="00F84805" w:rsidRPr="00361C89" w:rsidRDefault="00F84805" w:rsidP="00F84805">
            <w:pPr>
              <w:jc w:val="right"/>
            </w:pPr>
            <w:r w:rsidRPr="00361C89">
              <w:rPr>
                <w:rFonts w:cs="Arial"/>
                <w:szCs w:val="16"/>
              </w:rPr>
              <w:t xml:space="preserve">No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tc>
      </w:tr>
      <w:tr w:rsidR="00F84805" w14:paraId="5665439E" w14:textId="77777777" w:rsidTr="003F1580">
        <w:trPr>
          <w:trHeight w:val="1441"/>
        </w:trPr>
        <w:tc>
          <w:tcPr>
            <w:tcW w:w="2889" w:type="dxa"/>
            <w:tcBorders>
              <w:top w:val="single" w:sz="4" w:space="0" w:color="808080"/>
              <w:bottom w:val="single" w:sz="4" w:space="0" w:color="808080"/>
            </w:tcBorders>
            <w:shd w:val="clear" w:color="auto" w:fill="D9D9D9"/>
          </w:tcPr>
          <w:p w14:paraId="0343FC06" w14:textId="77777777" w:rsidR="00F84805" w:rsidRDefault="00F84805" w:rsidP="00F84805">
            <w:pPr>
              <w:rPr>
                <w:b/>
              </w:rPr>
            </w:pPr>
            <w:r>
              <w:rPr>
                <w:rFonts w:cs="Arial"/>
                <w:b/>
              </w:rPr>
              <w:t>●</w:t>
            </w:r>
            <w:r>
              <w:rPr>
                <w:b/>
              </w:rPr>
              <w:t xml:space="preserve"> Flood</w:t>
            </w:r>
            <w:r w:rsidRPr="00CE30BC">
              <w:rPr>
                <w:b/>
              </w:rPr>
              <w:t xml:space="preserve"> search</w:t>
            </w:r>
          </w:p>
          <w:p w14:paraId="62282188" w14:textId="77777777" w:rsidR="00F84805" w:rsidRDefault="00F84805" w:rsidP="00F84805">
            <w:r w:rsidRPr="003F4B7E">
              <w:t xml:space="preserve">(Brisbane City Council has online </w:t>
            </w:r>
            <w:r>
              <w:br/>
            </w:r>
            <w:r w:rsidRPr="003F4B7E">
              <w:t>flood search and S</w:t>
            </w:r>
            <w:r>
              <w:t>t</w:t>
            </w:r>
            <w:r w:rsidRPr="003F4B7E">
              <w:t>ate Government Flood Checker has historical data)</w:t>
            </w:r>
          </w:p>
          <w:p w14:paraId="389B56D2" w14:textId="77777777" w:rsidR="00F84805" w:rsidRDefault="00F84805" w:rsidP="00F84805">
            <w:pPr>
              <w:rPr>
                <w:rFonts w:cs="Arial"/>
                <w:b/>
              </w:rPr>
            </w:pPr>
            <w:r w:rsidRPr="003F4B7E">
              <w:t xml:space="preserve">Whether the </w:t>
            </w:r>
            <w:r>
              <w:t>Property</w:t>
            </w:r>
            <w:r w:rsidRPr="003F4B7E">
              <w:t xml:space="preserve"> has flooded </w:t>
            </w:r>
            <w:r>
              <w:br/>
            </w:r>
            <w:r w:rsidRPr="003F4B7E">
              <w:t>and the level of the last flood</w:t>
            </w:r>
          </w:p>
        </w:tc>
        <w:tc>
          <w:tcPr>
            <w:tcW w:w="3543" w:type="dxa"/>
            <w:tcBorders>
              <w:top w:val="single" w:sz="4" w:space="0" w:color="808080"/>
              <w:bottom w:val="single" w:sz="4" w:space="0" w:color="808080"/>
            </w:tcBorders>
            <w:shd w:val="clear" w:color="auto" w:fill="D9D9D9"/>
          </w:tcPr>
          <w:p w14:paraId="3A5E7CCC" w14:textId="77777777" w:rsidR="00F84805" w:rsidRPr="00725769" w:rsidRDefault="00F84805" w:rsidP="00F84805">
            <w:r w:rsidRPr="003F4B7E">
              <w:t xml:space="preserve">No </w:t>
            </w:r>
            <w:r>
              <w:t xml:space="preserve">contractual termination </w:t>
            </w:r>
            <w:r w:rsidRPr="003F4B7E">
              <w:t>rights.</w:t>
            </w:r>
          </w:p>
        </w:tc>
        <w:tc>
          <w:tcPr>
            <w:tcW w:w="1420" w:type="dxa"/>
            <w:tcBorders>
              <w:top w:val="single" w:sz="4" w:space="0" w:color="808080"/>
              <w:bottom w:val="single" w:sz="4" w:space="0" w:color="808080"/>
            </w:tcBorders>
            <w:shd w:val="clear" w:color="auto" w:fill="D9D9D9"/>
          </w:tcPr>
          <w:p w14:paraId="55E67506" w14:textId="77777777" w:rsidR="00F84805" w:rsidRPr="00725769" w:rsidRDefault="00F84805" w:rsidP="00F84805">
            <w:r w:rsidRPr="003F4B7E">
              <w:t>Now</w:t>
            </w:r>
          </w:p>
        </w:tc>
        <w:tc>
          <w:tcPr>
            <w:tcW w:w="1134" w:type="dxa"/>
            <w:tcBorders>
              <w:top w:val="single" w:sz="4" w:space="0" w:color="808080"/>
              <w:bottom w:val="single" w:sz="4" w:space="0" w:color="808080"/>
            </w:tcBorders>
            <w:shd w:val="clear" w:color="auto" w:fill="D9D9D9"/>
          </w:tcPr>
          <w:p w14:paraId="05245BFF" w14:textId="77777777" w:rsidR="00F84805" w:rsidRPr="008C32F3" w:rsidRDefault="00F84805" w:rsidP="00F84805">
            <w:pPr>
              <w:jc w:val="right"/>
            </w:pPr>
            <w:r w:rsidRPr="003F4B7E">
              <w:t xml:space="preserve">Free in </w:t>
            </w:r>
            <w:r>
              <w:br/>
            </w:r>
            <w:r w:rsidRPr="003F4B7E">
              <w:t>most areas</w:t>
            </w:r>
          </w:p>
        </w:tc>
        <w:tc>
          <w:tcPr>
            <w:tcW w:w="1561" w:type="dxa"/>
            <w:tcBorders>
              <w:top w:val="single" w:sz="4" w:space="0" w:color="808080"/>
              <w:bottom w:val="single" w:sz="4" w:space="0" w:color="808080"/>
            </w:tcBorders>
            <w:shd w:val="clear" w:color="auto" w:fill="D9D9D9"/>
          </w:tcPr>
          <w:p w14:paraId="5EE9FFEE" w14:textId="77777777" w:rsidR="00F84805" w:rsidRPr="003F4B7E" w:rsidRDefault="00F84805" w:rsidP="00F84805">
            <w:pPr>
              <w:jc w:val="right"/>
            </w:pPr>
            <w:r w:rsidRPr="003F4B7E">
              <w:t xml:space="preserve">Optional </w:t>
            </w:r>
            <w:r>
              <w:br/>
            </w:r>
            <w:r w:rsidRPr="00CE30BC">
              <w:rPr>
                <w:sz w:val="14"/>
                <w:szCs w:val="14"/>
              </w:rPr>
              <w:t xml:space="preserve">(but advisable if </w:t>
            </w:r>
            <w:r w:rsidRPr="00725769">
              <w:rPr>
                <w:sz w:val="14"/>
                <w:szCs w:val="14"/>
              </w:rPr>
              <w:br/>
            </w:r>
            <w:r w:rsidRPr="00CE30BC">
              <w:rPr>
                <w:sz w:val="14"/>
                <w:szCs w:val="14"/>
              </w:rPr>
              <w:t>land located near a waterway or in a flood prone area or you intend to build on land</w:t>
            </w:r>
            <w:r w:rsidRPr="00725769">
              <w:rPr>
                <w:sz w:val="14"/>
                <w:szCs w:val="14"/>
              </w:rPr>
              <w:t>)</w:t>
            </w:r>
          </w:p>
          <w:p w14:paraId="520C3370" w14:textId="77777777" w:rsidR="00F84805" w:rsidRPr="00361C89" w:rsidRDefault="00F84805" w:rsidP="00F84805">
            <w:pPr>
              <w:jc w:val="right"/>
              <w:rPr>
                <w:rFonts w:cs="Arial"/>
                <w:szCs w:val="16"/>
              </w:rPr>
            </w:pPr>
            <w:r w:rsidRPr="00361C89">
              <w:rPr>
                <w:rFonts w:cs="Arial"/>
                <w:szCs w:val="16"/>
              </w:rPr>
              <w:t xml:space="preserve">Yes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p w14:paraId="391E31B2" w14:textId="77777777" w:rsidR="00F84805" w:rsidRPr="00725769" w:rsidRDefault="00F84805" w:rsidP="00F84805">
            <w:pPr>
              <w:jc w:val="right"/>
            </w:pPr>
            <w:r w:rsidRPr="00361C89">
              <w:rPr>
                <w:rFonts w:cs="Arial"/>
                <w:szCs w:val="16"/>
              </w:rPr>
              <w:t xml:space="preserve">No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tc>
      </w:tr>
      <w:tr w:rsidR="00F84805" w:rsidRPr="00361C89" w14:paraId="4F8B2851" w14:textId="77777777" w:rsidTr="003F1580">
        <w:trPr>
          <w:trHeight w:val="1441"/>
        </w:trPr>
        <w:tc>
          <w:tcPr>
            <w:tcW w:w="2889" w:type="dxa"/>
            <w:tcBorders>
              <w:bottom w:val="single" w:sz="4" w:space="0" w:color="808080"/>
            </w:tcBorders>
            <w:shd w:val="clear" w:color="auto" w:fill="auto"/>
          </w:tcPr>
          <w:p w14:paraId="05DFE8F5" w14:textId="77777777" w:rsidR="00F84805" w:rsidRDefault="00F84805" w:rsidP="00F84805">
            <w:pPr>
              <w:rPr>
                <w:b/>
              </w:rPr>
            </w:pPr>
            <w:r>
              <w:rPr>
                <w:rFonts w:cs="Arial"/>
                <w:b/>
              </w:rPr>
              <w:t>●</w:t>
            </w:r>
            <w:r>
              <w:rPr>
                <w:b/>
              </w:rPr>
              <w:t xml:space="preserve"> Vegetation</w:t>
            </w:r>
            <w:r w:rsidRPr="00CE30BC">
              <w:rPr>
                <w:b/>
              </w:rPr>
              <w:t xml:space="preserve"> Protection Orders</w:t>
            </w:r>
          </w:p>
          <w:p w14:paraId="79F8A956" w14:textId="77777777" w:rsidR="00F84805" w:rsidRDefault="00F84805" w:rsidP="00F84805">
            <w:r w:rsidRPr="003F4B7E">
              <w:t xml:space="preserve">Details of whether vegetation on the </w:t>
            </w:r>
            <w:r>
              <w:t>Property</w:t>
            </w:r>
            <w:r w:rsidRPr="003F4B7E">
              <w:t xml:space="preserve"> is protected vegetation or subject to an order</w:t>
            </w:r>
          </w:p>
          <w:p w14:paraId="53853A22" w14:textId="77777777" w:rsidR="00F84805" w:rsidRDefault="00F84805" w:rsidP="00F84805">
            <w:pPr>
              <w:rPr>
                <w:rFonts w:cs="Arial"/>
                <w:b/>
              </w:rPr>
            </w:pPr>
            <w:r w:rsidRPr="003F4B7E">
              <w:t>(Brisbane this is under Natural Assets Local Law)</w:t>
            </w:r>
          </w:p>
        </w:tc>
        <w:tc>
          <w:tcPr>
            <w:tcW w:w="3543" w:type="dxa"/>
            <w:tcBorders>
              <w:bottom w:val="single" w:sz="4" w:space="0" w:color="808080"/>
            </w:tcBorders>
            <w:shd w:val="clear" w:color="auto" w:fill="auto"/>
          </w:tcPr>
          <w:p w14:paraId="391407CA" w14:textId="77777777" w:rsidR="00F84805" w:rsidRPr="00725769" w:rsidRDefault="00F84805" w:rsidP="00F84805">
            <w:r w:rsidRPr="003F4B7E">
              <w:t xml:space="preserve">No </w:t>
            </w:r>
            <w:r>
              <w:t xml:space="preserve">contractual termination </w:t>
            </w:r>
            <w:r w:rsidRPr="003F4B7E">
              <w:t>rights.</w:t>
            </w:r>
          </w:p>
        </w:tc>
        <w:tc>
          <w:tcPr>
            <w:tcW w:w="1420" w:type="dxa"/>
            <w:tcBorders>
              <w:bottom w:val="single" w:sz="4" w:space="0" w:color="808080"/>
            </w:tcBorders>
            <w:shd w:val="clear" w:color="auto" w:fill="auto"/>
          </w:tcPr>
          <w:p w14:paraId="507B9744" w14:textId="77777777" w:rsidR="00F84805" w:rsidRPr="00725769" w:rsidRDefault="00F84805" w:rsidP="00F84805">
            <w:r w:rsidRPr="003F4B7E">
              <w:t>Contract signed</w:t>
            </w:r>
          </w:p>
        </w:tc>
        <w:tc>
          <w:tcPr>
            <w:tcW w:w="1134" w:type="dxa"/>
            <w:tcBorders>
              <w:bottom w:val="single" w:sz="4" w:space="0" w:color="808080"/>
            </w:tcBorders>
            <w:shd w:val="clear" w:color="auto" w:fill="auto"/>
          </w:tcPr>
          <w:p w14:paraId="3066DF19" w14:textId="77777777" w:rsidR="00F84805" w:rsidRPr="008C32F3" w:rsidRDefault="00F84805" w:rsidP="00F84805">
            <w:pPr>
              <w:jc w:val="right"/>
            </w:pPr>
            <w:r w:rsidRPr="003F4B7E">
              <w:t>Free</w:t>
            </w:r>
          </w:p>
        </w:tc>
        <w:tc>
          <w:tcPr>
            <w:tcW w:w="1561" w:type="dxa"/>
            <w:tcBorders>
              <w:bottom w:val="single" w:sz="4" w:space="0" w:color="808080"/>
            </w:tcBorders>
            <w:shd w:val="clear" w:color="auto" w:fill="auto"/>
          </w:tcPr>
          <w:p w14:paraId="7589A249" w14:textId="77777777" w:rsidR="00F84805" w:rsidRPr="00361C89" w:rsidRDefault="00F84805" w:rsidP="00F84805">
            <w:pPr>
              <w:jc w:val="right"/>
            </w:pPr>
            <w:r w:rsidRPr="00361C89">
              <w:t xml:space="preserve">Optional </w:t>
            </w:r>
            <w:r w:rsidRPr="00361C89">
              <w:br/>
            </w:r>
            <w:r w:rsidRPr="00361C89">
              <w:rPr>
                <w:sz w:val="14"/>
                <w:szCs w:val="14"/>
              </w:rPr>
              <w:t>(but advisable for purchase of properties near waterways, bushland or is rural to be developed)</w:t>
            </w:r>
          </w:p>
          <w:p w14:paraId="3C23D36A" w14:textId="77777777" w:rsidR="00F84805" w:rsidRPr="00361C89" w:rsidRDefault="00F84805" w:rsidP="00F84805">
            <w:pPr>
              <w:jc w:val="right"/>
              <w:rPr>
                <w:rFonts w:cs="Arial"/>
                <w:szCs w:val="16"/>
              </w:rPr>
            </w:pPr>
            <w:r w:rsidRPr="00361C89">
              <w:rPr>
                <w:rFonts w:cs="Arial"/>
                <w:szCs w:val="16"/>
              </w:rPr>
              <w:t xml:space="preserve">Yes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p w14:paraId="45725DF4" w14:textId="77777777" w:rsidR="00F84805" w:rsidRPr="00361C89" w:rsidRDefault="00F84805" w:rsidP="00F84805">
            <w:pPr>
              <w:jc w:val="right"/>
            </w:pPr>
            <w:r w:rsidRPr="00361C89">
              <w:rPr>
                <w:rFonts w:cs="Arial"/>
                <w:szCs w:val="16"/>
              </w:rPr>
              <w:t xml:space="preserve">No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tc>
      </w:tr>
      <w:tr w:rsidR="00F84805" w:rsidRPr="00361C89" w14:paraId="61F41B38" w14:textId="77777777" w:rsidTr="003F1580">
        <w:trPr>
          <w:trHeight w:val="1441"/>
        </w:trPr>
        <w:tc>
          <w:tcPr>
            <w:tcW w:w="2889" w:type="dxa"/>
            <w:tcBorders>
              <w:top w:val="single" w:sz="4" w:space="0" w:color="808080"/>
              <w:bottom w:val="single" w:sz="4" w:space="0" w:color="808080"/>
            </w:tcBorders>
            <w:shd w:val="clear" w:color="auto" w:fill="D9D9D9"/>
          </w:tcPr>
          <w:p w14:paraId="28967AA0" w14:textId="77777777" w:rsidR="00F84805" w:rsidRPr="00A26F8F" w:rsidRDefault="00F84805" w:rsidP="00F84805">
            <w:pPr>
              <w:rPr>
                <w:b/>
              </w:rPr>
            </w:pPr>
            <w:r w:rsidRPr="00A26F8F">
              <w:rPr>
                <w:b/>
              </w:rPr>
              <w:t>Powerlink</w:t>
            </w:r>
          </w:p>
          <w:p w14:paraId="2FEB25BE" w14:textId="77777777" w:rsidR="00F84805" w:rsidRDefault="00F84805" w:rsidP="00F84805">
            <w:pPr>
              <w:rPr>
                <w:rFonts w:cs="Arial"/>
                <w:b/>
              </w:rPr>
            </w:pPr>
            <w:r w:rsidRPr="00725769">
              <w:t xml:space="preserve">Information concerning the Authority’s future interest in the </w:t>
            </w:r>
            <w:r>
              <w:t>Property</w:t>
            </w:r>
            <w:r w:rsidRPr="00725769">
              <w:t>, easements and transmission lines</w:t>
            </w:r>
          </w:p>
        </w:tc>
        <w:tc>
          <w:tcPr>
            <w:tcW w:w="3543" w:type="dxa"/>
            <w:tcBorders>
              <w:top w:val="single" w:sz="4" w:space="0" w:color="808080"/>
              <w:bottom w:val="single" w:sz="4" w:space="0" w:color="808080"/>
            </w:tcBorders>
            <w:shd w:val="clear" w:color="auto" w:fill="D9D9D9"/>
          </w:tcPr>
          <w:p w14:paraId="6B13A6CA" w14:textId="77777777" w:rsidR="00965CFA" w:rsidRPr="00343E8E" w:rsidRDefault="00965CFA" w:rsidP="00965CFA">
            <w:pPr>
              <w:ind w:left="59"/>
              <w:rPr>
                <w:rFonts w:cs="Arial"/>
                <w:szCs w:val="16"/>
              </w:rPr>
            </w:pPr>
            <w:r w:rsidRPr="00343E8E">
              <w:rPr>
                <w:rFonts w:cs="Arial"/>
                <w:szCs w:val="16"/>
              </w:rPr>
              <w:t>If easement over cables is undisclosed:</w:t>
            </w:r>
          </w:p>
          <w:p w14:paraId="6BF27922" w14:textId="77777777" w:rsidR="00965CFA" w:rsidRPr="00343E8E" w:rsidRDefault="00965CFA" w:rsidP="00361C89">
            <w:pPr>
              <w:pStyle w:val="BulletsLv1"/>
            </w:pPr>
            <w:r w:rsidRPr="00343E8E">
              <w:t>termination under Contract if material;</w:t>
            </w:r>
          </w:p>
          <w:p w14:paraId="501E00F7" w14:textId="77777777" w:rsidR="00965CFA" w:rsidRPr="00343E8E" w:rsidRDefault="00965CFA" w:rsidP="00361C89">
            <w:pPr>
              <w:pStyle w:val="BulletsLv1"/>
            </w:pPr>
            <w:r w:rsidRPr="00343E8E">
              <w:t>compensation may be claimed (before settlement) if material (where Buyer doesn’t terminate) or immaterial.</w:t>
            </w:r>
          </w:p>
          <w:p w14:paraId="2A17E810" w14:textId="77777777" w:rsidR="00F84805" w:rsidRPr="00725769" w:rsidRDefault="00965CFA" w:rsidP="00F84805">
            <w:r w:rsidRPr="00343E8E">
              <w:rPr>
                <w:rFonts w:cs="Arial"/>
                <w:szCs w:val="16"/>
              </w:rPr>
              <w:t>No right if easement is a proposed easement.</w:t>
            </w:r>
          </w:p>
        </w:tc>
        <w:tc>
          <w:tcPr>
            <w:tcW w:w="1420" w:type="dxa"/>
            <w:tcBorders>
              <w:top w:val="single" w:sz="4" w:space="0" w:color="808080"/>
              <w:bottom w:val="single" w:sz="4" w:space="0" w:color="808080"/>
            </w:tcBorders>
            <w:shd w:val="clear" w:color="auto" w:fill="D9D9D9"/>
          </w:tcPr>
          <w:p w14:paraId="722E699A" w14:textId="77777777" w:rsidR="00F84805" w:rsidRPr="00725769" w:rsidRDefault="00F84805" w:rsidP="00F84805">
            <w:r w:rsidRPr="00725769">
              <w:t>Contract signed</w:t>
            </w:r>
          </w:p>
        </w:tc>
        <w:tc>
          <w:tcPr>
            <w:tcW w:w="1134" w:type="dxa"/>
            <w:tcBorders>
              <w:top w:val="single" w:sz="4" w:space="0" w:color="808080"/>
              <w:bottom w:val="single" w:sz="4" w:space="0" w:color="808080"/>
            </w:tcBorders>
            <w:shd w:val="clear" w:color="auto" w:fill="D9D9D9"/>
          </w:tcPr>
          <w:p w14:paraId="79963732" w14:textId="77777777" w:rsidR="00F84805" w:rsidRPr="007E1035" w:rsidRDefault="00F84805" w:rsidP="00F84805">
            <w:pPr>
              <w:jc w:val="right"/>
              <w:rPr>
                <w:highlight w:val="magenta"/>
              </w:rPr>
            </w:pPr>
            <w:r w:rsidRPr="00725769">
              <w:t>$</w:t>
            </w:r>
            <w:r w:rsidR="006856BC">
              <w:t>56</w:t>
            </w:r>
            <w:r w:rsidR="00425E61">
              <w:t>.</w:t>
            </w:r>
            <w:r w:rsidR="006856BC">
              <w:t>0</w:t>
            </w:r>
            <w:r w:rsidR="00425E61">
              <w:t>0</w:t>
            </w:r>
          </w:p>
        </w:tc>
        <w:tc>
          <w:tcPr>
            <w:tcW w:w="1561" w:type="dxa"/>
            <w:tcBorders>
              <w:top w:val="single" w:sz="4" w:space="0" w:color="808080"/>
              <w:bottom w:val="single" w:sz="4" w:space="0" w:color="808080"/>
            </w:tcBorders>
            <w:shd w:val="clear" w:color="auto" w:fill="D9D9D9"/>
          </w:tcPr>
          <w:p w14:paraId="12D07BEB" w14:textId="77777777" w:rsidR="00F84805" w:rsidRPr="00361C89" w:rsidRDefault="00F84805" w:rsidP="00F84805">
            <w:pPr>
              <w:jc w:val="right"/>
            </w:pPr>
            <w:r w:rsidRPr="00361C89">
              <w:t>Optional</w:t>
            </w:r>
            <w:r w:rsidRPr="00361C89">
              <w:br/>
            </w:r>
            <w:r w:rsidRPr="00361C89">
              <w:rPr>
                <w:sz w:val="14"/>
              </w:rPr>
              <w:t>(generally only necessary for large rural or commercial properties)</w:t>
            </w:r>
          </w:p>
          <w:p w14:paraId="632E987F" w14:textId="77777777" w:rsidR="00F84805" w:rsidRPr="00361C89" w:rsidRDefault="00F84805" w:rsidP="00F84805">
            <w:pPr>
              <w:jc w:val="right"/>
            </w:pPr>
            <w:r w:rsidRPr="00361C89">
              <w:t xml:space="preserve">Yes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p w14:paraId="0D9D2DD6" w14:textId="77777777" w:rsidR="00F84805" w:rsidRPr="00361C89" w:rsidRDefault="00F84805" w:rsidP="00F84805">
            <w:pPr>
              <w:jc w:val="right"/>
            </w:pPr>
            <w:r w:rsidRPr="00361C89">
              <w:t xml:space="preserve">No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tc>
      </w:tr>
      <w:tr w:rsidR="00361C89" w:rsidRPr="00361C89" w14:paraId="6CCC0A8D" w14:textId="77777777" w:rsidTr="00ED4B38">
        <w:trPr>
          <w:trHeight w:val="550"/>
        </w:trPr>
        <w:tc>
          <w:tcPr>
            <w:tcW w:w="2889" w:type="dxa"/>
            <w:vMerge w:val="restart"/>
            <w:tcBorders>
              <w:top w:val="single" w:sz="4" w:space="0" w:color="808080"/>
            </w:tcBorders>
            <w:shd w:val="clear" w:color="auto" w:fill="auto"/>
          </w:tcPr>
          <w:p w14:paraId="6CC52130" w14:textId="77777777" w:rsidR="00361C89" w:rsidRPr="000F33E7" w:rsidRDefault="00361C89" w:rsidP="00361C89">
            <w:pPr>
              <w:rPr>
                <w:b/>
              </w:rPr>
            </w:pPr>
            <w:r w:rsidRPr="000F33E7">
              <w:rPr>
                <w:b/>
              </w:rPr>
              <w:t xml:space="preserve">Coastal </w:t>
            </w:r>
            <w:r>
              <w:rPr>
                <w:b/>
              </w:rPr>
              <w:t>Development Approval</w:t>
            </w:r>
            <w:r w:rsidRPr="000F33E7">
              <w:rPr>
                <w:b/>
              </w:rPr>
              <w:t xml:space="preserve"> (</w:t>
            </w:r>
            <w:r>
              <w:rPr>
                <w:b/>
              </w:rPr>
              <w:t>Historical Tidal Works Approvals</w:t>
            </w:r>
            <w:r w:rsidRPr="000F33E7">
              <w:rPr>
                <w:b/>
              </w:rPr>
              <w:t>)</w:t>
            </w:r>
          </w:p>
          <w:p w14:paraId="61971337" w14:textId="77777777" w:rsidR="00361C89" w:rsidRPr="00B35059" w:rsidRDefault="00361C89" w:rsidP="00361C89">
            <w:pPr>
              <w:pStyle w:val="BulletsLv1"/>
              <w:rPr>
                <w:b/>
              </w:rPr>
            </w:pPr>
            <w:r>
              <w:t>historical tidal works approvals issued prior to 18 November 2005;</w:t>
            </w:r>
          </w:p>
          <w:p w14:paraId="7BC90AA8" w14:textId="77777777" w:rsidR="00361C89" w:rsidRPr="002211D3" w:rsidRDefault="00361C89" w:rsidP="00361C89">
            <w:pPr>
              <w:pStyle w:val="BulletsLv1"/>
              <w:rPr>
                <w:b/>
              </w:rPr>
            </w:pPr>
            <w:r w:rsidRPr="00725769">
              <w:t xml:space="preserve">the date of any </w:t>
            </w:r>
            <w:r>
              <w:t>approval</w:t>
            </w:r>
            <w:r w:rsidRPr="00725769">
              <w:t xml:space="preserve"> issued</w:t>
            </w:r>
          </w:p>
          <w:p w14:paraId="6AAABB86" w14:textId="77777777" w:rsidR="00361C89" w:rsidRPr="00CE30BC" w:rsidRDefault="00361C89" w:rsidP="00361C89">
            <w:pPr>
              <w:pStyle w:val="BulletsLv1"/>
              <w:rPr>
                <w:b/>
              </w:rPr>
            </w:pPr>
            <w:r w:rsidRPr="00725769">
              <w:t xml:space="preserve">nature of the works </w:t>
            </w:r>
            <w:r>
              <w:t>approved</w:t>
            </w:r>
            <w:r w:rsidRPr="00725769">
              <w:t>.</w:t>
            </w:r>
          </w:p>
        </w:tc>
        <w:tc>
          <w:tcPr>
            <w:tcW w:w="3543" w:type="dxa"/>
            <w:vMerge w:val="restart"/>
            <w:tcBorders>
              <w:top w:val="single" w:sz="4" w:space="0" w:color="808080"/>
            </w:tcBorders>
            <w:shd w:val="clear" w:color="auto" w:fill="auto"/>
          </w:tcPr>
          <w:p w14:paraId="32E9047C" w14:textId="77777777" w:rsidR="00361C89" w:rsidRPr="00AE0E5C" w:rsidRDefault="00361C89" w:rsidP="00361C89">
            <w:pPr>
              <w:rPr>
                <w:rFonts w:cs="Arial"/>
                <w:szCs w:val="16"/>
              </w:rPr>
            </w:pPr>
            <w:r w:rsidRPr="00AE0E5C">
              <w:rPr>
                <w:rFonts w:cs="Arial"/>
                <w:szCs w:val="16"/>
              </w:rPr>
              <w:t>No contractual termination rights</w:t>
            </w:r>
            <w:r w:rsidRPr="00725769">
              <w:t>.</w:t>
            </w:r>
          </w:p>
        </w:tc>
        <w:tc>
          <w:tcPr>
            <w:tcW w:w="1420" w:type="dxa"/>
            <w:vMerge w:val="restart"/>
            <w:tcBorders>
              <w:top w:val="single" w:sz="4" w:space="0" w:color="808080"/>
            </w:tcBorders>
            <w:shd w:val="clear" w:color="auto" w:fill="auto"/>
          </w:tcPr>
          <w:p w14:paraId="305DC5BD" w14:textId="77777777" w:rsidR="00361C89" w:rsidRPr="003F4B7E" w:rsidRDefault="00361C89" w:rsidP="00361C89">
            <w:r w:rsidRPr="00725769">
              <w:t>Contract signed</w:t>
            </w:r>
          </w:p>
        </w:tc>
        <w:tc>
          <w:tcPr>
            <w:tcW w:w="1134" w:type="dxa"/>
            <w:tcBorders>
              <w:top w:val="single" w:sz="4" w:space="0" w:color="808080"/>
              <w:bottom w:val="single" w:sz="4" w:space="0" w:color="808080"/>
            </w:tcBorders>
            <w:shd w:val="clear" w:color="auto" w:fill="auto"/>
          </w:tcPr>
          <w:p w14:paraId="1877C272" w14:textId="77777777" w:rsidR="00361C89" w:rsidRPr="003F4B7E" w:rsidRDefault="00361C89" w:rsidP="00361C89">
            <w:pPr>
              <w:jc w:val="right"/>
            </w:pPr>
            <w:r>
              <w:t>Free</w:t>
            </w:r>
            <w:r>
              <w:br/>
              <w:t>(to identify approvals through Queensland Globe)</w:t>
            </w:r>
          </w:p>
        </w:tc>
        <w:tc>
          <w:tcPr>
            <w:tcW w:w="1561" w:type="dxa"/>
            <w:vMerge w:val="restart"/>
            <w:tcBorders>
              <w:top w:val="single" w:sz="4" w:space="0" w:color="808080"/>
            </w:tcBorders>
            <w:shd w:val="clear" w:color="auto" w:fill="auto"/>
          </w:tcPr>
          <w:p w14:paraId="456B60A3" w14:textId="77777777" w:rsidR="00361C89" w:rsidRPr="00361C89" w:rsidRDefault="00361C89" w:rsidP="00361C89">
            <w:pPr>
              <w:jc w:val="right"/>
            </w:pPr>
            <w:r w:rsidRPr="00361C89">
              <w:t xml:space="preserve">Optional </w:t>
            </w:r>
            <w:r w:rsidRPr="00361C89">
              <w:br/>
            </w:r>
            <w:r w:rsidRPr="00361C89">
              <w:rPr>
                <w:sz w:val="14"/>
              </w:rPr>
              <w:t xml:space="preserve">(advisable if the Property has a jetty </w:t>
            </w:r>
            <w:r w:rsidRPr="00361C89">
              <w:rPr>
                <w:sz w:val="14"/>
              </w:rPr>
              <w:br/>
              <w:t>or other construction over water)</w:t>
            </w:r>
          </w:p>
          <w:p w14:paraId="43672328" w14:textId="77777777" w:rsidR="00361C89" w:rsidRPr="00361C89" w:rsidRDefault="00361C89" w:rsidP="00361C89">
            <w:pPr>
              <w:jc w:val="right"/>
            </w:pPr>
            <w:r w:rsidRPr="00361C89">
              <w:t xml:space="preserve">Yes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p w14:paraId="66BC9C7B" w14:textId="77777777" w:rsidR="00361C89" w:rsidRPr="00361C89" w:rsidRDefault="00361C89" w:rsidP="00361C89">
            <w:pPr>
              <w:jc w:val="right"/>
            </w:pPr>
            <w:r w:rsidRPr="00361C89">
              <w:t xml:space="preserve">No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tc>
      </w:tr>
      <w:tr w:rsidR="00361C89" w:rsidRPr="00361C89" w14:paraId="2DDD76BF" w14:textId="77777777" w:rsidTr="00ED4B38">
        <w:trPr>
          <w:trHeight w:val="550"/>
        </w:trPr>
        <w:tc>
          <w:tcPr>
            <w:tcW w:w="2889" w:type="dxa"/>
            <w:vMerge/>
            <w:shd w:val="clear" w:color="auto" w:fill="auto"/>
          </w:tcPr>
          <w:p w14:paraId="6ABDA454" w14:textId="77777777" w:rsidR="00361C89" w:rsidRPr="000F33E7" w:rsidRDefault="00361C89" w:rsidP="00361C89">
            <w:pPr>
              <w:rPr>
                <w:b/>
              </w:rPr>
            </w:pPr>
          </w:p>
        </w:tc>
        <w:tc>
          <w:tcPr>
            <w:tcW w:w="3543" w:type="dxa"/>
            <w:vMerge/>
            <w:shd w:val="clear" w:color="auto" w:fill="auto"/>
          </w:tcPr>
          <w:p w14:paraId="085613F2" w14:textId="77777777" w:rsidR="00361C89" w:rsidRPr="00AE0E5C" w:rsidRDefault="00361C89" w:rsidP="00361C89">
            <w:pPr>
              <w:rPr>
                <w:rFonts w:cs="Arial"/>
                <w:szCs w:val="16"/>
              </w:rPr>
            </w:pPr>
          </w:p>
        </w:tc>
        <w:tc>
          <w:tcPr>
            <w:tcW w:w="1420" w:type="dxa"/>
            <w:vMerge/>
            <w:shd w:val="clear" w:color="auto" w:fill="auto"/>
          </w:tcPr>
          <w:p w14:paraId="6947CDD4" w14:textId="77777777" w:rsidR="00361C89" w:rsidRPr="00725769" w:rsidRDefault="00361C89" w:rsidP="00361C89"/>
        </w:tc>
        <w:tc>
          <w:tcPr>
            <w:tcW w:w="1134" w:type="dxa"/>
            <w:tcBorders>
              <w:top w:val="single" w:sz="4" w:space="0" w:color="808080"/>
              <w:bottom w:val="single" w:sz="4" w:space="0" w:color="808080"/>
            </w:tcBorders>
            <w:shd w:val="clear" w:color="auto" w:fill="auto"/>
          </w:tcPr>
          <w:p w14:paraId="02B03096" w14:textId="77777777" w:rsidR="00361C89" w:rsidRPr="003F4B7E" w:rsidRDefault="00361C89" w:rsidP="00361C89">
            <w:pPr>
              <w:jc w:val="right"/>
            </w:pPr>
            <w:r>
              <w:t>$158.70</w:t>
            </w:r>
            <w:r>
              <w:br/>
              <w:t>(copy of approval)</w:t>
            </w:r>
          </w:p>
        </w:tc>
        <w:tc>
          <w:tcPr>
            <w:tcW w:w="1561" w:type="dxa"/>
            <w:vMerge/>
            <w:shd w:val="clear" w:color="auto" w:fill="auto"/>
          </w:tcPr>
          <w:p w14:paraId="3C44938E" w14:textId="77777777" w:rsidR="00361C89" w:rsidRPr="00361C89" w:rsidRDefault="00361C89" w:rsidP="00361C89">
            <w:pPr>
              <w:jc w:val="right"/>
            </w:pPr>
          </w:p>
        </w:tc>
      </w:tr>
      <w:tr w:rsidR="00361C89" w:rsidRPr="00361C89" w14:paraId="3D7002B7" w14:textId="77777777" w:rsidTr="00ED4B38">
        <w:trPr>
          <w:trHeight w:val="550"/>
        </w:trPr>
        <w:tc>
          <w:tcPr>
            <w:tcW w:w="2889" w:type="dxa"/>
            <w:vMerge/>
            <w:tcBorders>
              <w:bottom w:val="single" w:sz="4" w:space="0" w:color="808080"/>
            </w:tcBorders>
            <w:shd w:val="clear" w:color="auto" w:fill="auto"/>
          </w:tcPr>
          <w:p w14:paraId="242144CC" w14:textId="77777777" w:rsidR="00361C89" w:rsidRPr="000F33E7" w:rsidRDefault="00361C89" w:rsidP="00361C89">
            <w:pPr>
              <w:rPr>
                <w:b/>
              </w:rPr>
            </w:pPr>
          </w:p>
        </w:tc>
        <w:tc>
          <w:tcPr>
            <w:tcW w:w="3543" w:type="dxa"/>
            <w:vMerge/>
            <w:tcBorders>
              <w:bottom w:val="single" w:sz="4" w:space="0" w:color="808080"/>
            </w:tcBorders>
            <w:shd w:val="clear" w:color="auto" w:fill="auto"/>
          </w:tcPr>
          <w:p w14:paraId="2B58FD8F" w14:textId="77777777" w:rsidR="00361C89" w:rsidRPr="00AE0E5C" w:rsidRDefault="00361C89" w:rsidP="00361C89">
            <w:pPr>
              <w:rPr>
                <w:rFonts w:cs="Arial"/>
                <w:szCs w:val="16"/>
              </w:rPr>
            </w:pPr>
          </w:p>
        </w:tc>
        <w:tc>
          <w:tcPr>
            <w:tcW w:w="1420" w:type="dxa"/>
            <w:vMerge/>
            <w:tcBorders>
              <w:bottom w:val="single" w:sz="4" w:space="0" w:color="808080"/>
            </w:tcBorders>
            <w:shd w:val="clear" w:color="auto" w:fill="auto"/>
          </w:tcPr>
          <w:p w14:paraId="10041A50" w14:textId="77777777" w:rsidR="00361C89" w:rsidRPr="00725769" w:rsidRDefault="00361C89" w:rsidP="00361C89"/>
        </w:tc>
        <w:tc>
          <w:tcPr>
            <w:tcW w:w="1134" w:type="dxa"/>
            <w:tcBorders>
              <w:top w:val="single" w:sz="4" w:space="0" w:color="808080"/>
              <w:bottom w:val="single" w:sz="4" w:space="0" w:color="808080"/>
            </w:tcBorders>
            <w:shd w:val="clear" w:color="auto" w:fill="auto"/>
          </w:tcPr>
          <w:p w14:paraId="08722DDB" w14:textId="77777777" w:rsidR="00361C89" w:rsidRPr="003F4B7E" w:rsidRDefault="00361C89" w:rsidP="00361C89">
            <w:pPr>
              <w:jc w:val="right"/>
            </w:pPr>
            <w:r>
              <w:t>$22.65</w:t>
            </w:r>
            <w:r>
              <w:br/>
              <w:t>(per plan)</w:t>
            </w:r>
          </w:p>
        </w:tc>
        <w:tc>
          <w:tcPr>
            <w:tcW w:w="1561" w:type="dxa"/>
            <w:vMerge/>
            <w:tcBorders>
              <w:bottom w:val="single" w:sz="4" w:space="0" w:color="808080"/>
            </w:tcBorders>
            <w:shd w:val="clear" w:color="auto" w:fill="auto"/>
          </w:tcPr>
          <w:p w14:paraId="1F55E647" w14:textId="77777777" w:rsidR="00361C89" w:rsidRPr="00361C89" w:rsidRDefault="00361C89" w:rsidP="00361C89">
            <w:pPr>
              <w:jc w:val="right"/>
            </w:pPr>
          </w:p>
        </w:tc>
      </w:tr>
      <w:tr w:rsidR="00F84805" w14:paraId="0F4834B1" w14:textId="77777777" w:rsidTr="003F1580">
        <w:tc>
          <w:tcPr>
            <w:tcW w:w="2889" w:type="dxa"/>
            <w:tcBorders>
              <w:top w:val="single" w:sz="4" w:space="0" w:color="808080"/>
              <w:bottom w:val="single" w:sz="4" w:space="0" w:color="808080"/>
            </w:tcBorders>
            <w:shd w:val="clear" w:color="auto" w:fill="D9D9D9"/>
          </w:tcPr>
          <w:p w14:paraId="0D2506EB" w14:textId="77777777" w:rsidR="00F84805" w:rsidRDefault="00F84805" w:rsidP="00F84805">
            <w:pPr>
              <w:rPr>
                <w:b/>
              </w:rPr>
            </w:pPr>
            <w:r w:rsidRPr="00CE30BC">
              <w:rPr>
                <w:b/>
              </w:rPr>
              <w:t xml:space="preserve">Coastal </w:t>
            </w:r>
            <w:r w:rsidRPr="00725769">
              <w:rPr>
                <w:b/>
              </w:rPr>
              <w:t>m</w:t>
            </w:r>
            <w:r w:rsidRPr="00CE30BC">
              <w:rPr>
                <w:b/>
              </w:rPr>
              <w:t xml:space="preserve">anagement </w:t>
            </w:r>
            <w:r w:rsidRPr="00725769">
              <w:rPr>
                <w:b/>
              </w:rPr>
              <w:t>s</w:t>
            </w:r>
            <w:r w:rsidRPr="00CE30BC">
              <w:rPr>
                <w:b/>
              </w:rPr>
              <w:t>earch</w:t>
            </w:r>
          </w:p>
          <w:p w14:paraId="60871014" w14:textId="77777777" w:rsidR="00F84805" w:rsidRPr="003F4B7E" w:rsidRDefault="00F84805" w:rsidP="00F84805">
            <w:r w:rsidRPr="003F4B7E">
              <w:t xml:space="preserve">Whether the land is within a coastal management control district or an erosion-prone area and therefore the provisions of the </w:t>
            </w:r>
            <w:r w:rsidRPr="00725769">
              <w:rPr>
                <w:i/>
              </w:rPr>
              <w:t>Coastal Protection and Management Act 1995</w:t>
            </w:r>
            <w:r w:rsidRPr="003F4B7E">
              <w:t xml:space="preserve"> </w:t>
            </w:r>
            <w:r>
              <w:t xml:space="preserve">(Qld) </w:t>
            </w:r>
            <w:r w:rsidRPr="003F4B7E">
              <w:t>applies</w:t>
            </w:r>
          </w:p>
          <w:p w14:paraId="3880BDA3" w14:textId="77777777" w:rsidR="00F84805" w:rsidRDefault="00F84805" w:rsidP="00F84805"/>
        </w:tc>
        <w:tc>
          <w:tcPr>
            <w:tcW w:w="3543" w:type="dxa"/>
            <w:tcBorders>
              <w:top w:val="single" w:sz="4" w:space="0" w:color="808080"/>
              <w:bottom w:val="single" w:sz="4" w:space="0" w:color="808080"/>
            </w:tcBorders>
            <w:shd w:val="clear" w:color="auto" w:fill="D9D9D9"/>
          </w:tcPr>
          <w:p w14:paraId="3DF7DF0C" w14:textId="77777777" w:rsidR="00F84805" w:rsidRPr="003F4B7E" w:rsidRDefault="00F84805" w:rsidP="00F84805">
            <w:r w:rsidRPr="00AE0E5C">
              <w:rPr>
                <w:rFonts w:cs="Arial"/>
                <w:szCs w:val="16"/>
              </w:rPr>
              <w:t>No contractual termination rights</w:t>
            </w:r>
            <w:r w:rsidRPr="003F4B7E">
              <w:t>.</w:t>
            </w:r>
          </w:p>
          <w:p w14:paraId="6934981D" w14:textId="77777777" w:rsidR="00F84805" w:rsidRDefault="00F84805" w:rsidP="00F84805">
            <w:r w:rsidRPr="003F4B7E">
              <w:t xml:space="preserve">Right to terminate under </w:t>
            </w:r>
            <w:r w:rsidRPr="00725769">
              <w:rPr>
                <w:i/>
              </w:rPr>
              <w:t>Coastal Protection and Management Act 1995</w:t>
            </w:r>
            <w:r>
              <w:t xml:space="preserve"> (Qld) </w:t>
            </w:r>
            <w:r w:rsidRPr="00725769">
              <w:rPr>
                <w:rFonts w:cs="Arial"/>
                <w:sz w:val="14"/>
                <w:szCs w:val="14"/>
              </w:rPr>
              <w:t>–</w:t>
            </w:r>
            <w:r>
              <w:t xml:space="preserve"> </w:t>
            </w:r>
            <w:r w:rsidRPr="003F4B7E">
              <w:t>requires notice at least 14 days prior to settlement of an undischarged coastal protection notice under s 59 or an undischarged tidal works notice under s 60.</w:t>
            </w:r>
          </w:p>
        </w:tc>
        <w:tc>
          <w:tcPr>
            <w:tcW w:w="1420" w:type="dxa"/>
            <w:tcBorders>
              <w:top w:val="single" w:sz="4" w:space="0" w:color="808080"/>
              <w:bottom w:val="single" w:sz="4" w:space="0" w:color="808080"/>
            </w:tcBorders>
            <w:shd w:val="clear" w:color="auto" w:fill="D9D9D9"/>
          </w:tcPr>
          <w:p w14:paraId="21BC78B0" w14:textId="77777777" w:rsidR="00F84805" w:rsidRDefault="00F84805" w:rsidP="00F84805">
            <w:r w:rsidRPr="003F4B7E">
              <w:t>Contract signed</w:t>
            </w:r>
          </w:p>
          <w:p w14:paraId="566EBDD8" w14:textId="77777777" w:rsidR="00E737B8" w:rsidRPr="00E737B8" w:rsidRDefault="00E737B8" w:rsidP="00E737B8"/>
          <w:p w14:paraId="7175F35D" w14:textId="77777777" w:rsidR="00E737B8" w:rsidRPr="00E737B8" w:rsidRDefault="00E737B8" w:rsidP="00E737B8"/>
          <w:p w14:paraId="55062634" w14:textId="77777777" w:rsidR="00E737B8" w:rsidRDefault="00E737B8" w:rsidP="00E737B8"/>
          <w:p w14:paraId="67F476A0" w14:textId="77777777" w:rsidR="00E737B8" w:rsidRDefault="00E737B8" w:rsidP="00E737B8"/>
          <w:p w14:paraId="2877BAE2" w14:textId="77777777" w:rsidR="00E737B8" w:rsidRPr="00E737B8" w:rsidRDefault="00E737B8" w:rsidP="00E737B8"/>
        </w:tc>
        <w:tc>
          <w:tcPr>
            <w:tcW w:w="1134" w:type="dxa"/>
            <w:tcBorders>
              <w:top w:val="single" w:sz="4" w:space="0" w:color="808080"/>
              <w:bottom w:val="single" w:sz="4" w:space="0" w:color="808080"/>
            </w:tcBorders>
            <w:shd w:val="clear" w:color="auto" w:fill="D9D9D9"/>
          </w:tcPr>
          <w:p w14:paraId="14493304" w14:textId="77777777" w:rsidR="00F84805" w:rsidRDefault="00F84805" w:rsidP="00F84805">
            <w:pPr>
              <w:jc w:val="right"/>
            </w:pPr>
            <w:r w:rsidRPr="003F4B7E">
              <w:t>Free</w:t>
            </w:r>
          </w:p>
        </w:tc>
        <w:tc>
          <w:tcPr>
            <w:tcW w:w="1561" w:type="dxa"/>
            <w:tcBorders>
              <w:top w:val="single" w:sz="4" w:space="0" w:color="808080"/>
              <w:bottom w:val="single" w:sz="4" w:space="0" w:color="808080"/>
            </w:tcBorders>
            <w:shd w:val="clear" w:color="auto" w:fill="D9D9D9"/>
          </w:tcPr>
          <w:p w14:paraId="5736DBCC" w14:textId="77777777" w:rsidR="00F84805" w:rsidRPr="003F4B7E" w:rsidRDefault="00F84805" w:rsidP="00F84805">
            <w:pPr>
              <w:jc w:val="right"/>
            </w:pPr>
            <w:r w:rsidRPr="003F4B7E">
              <w:t xml:space="preserve">Optional </w:t>
            </w:r>
            <w:r>
              <w:br/>
            </w:r>
            <w:r w:rsidRPr="00CE30BC">
              <w:rPr>
                <w:sz w:val="14"/>
                <w:szCs w:val="14"/>
              </w:rPr>
              <w:t xml:space="preserve">(if </w:t>
            </w:r>
            <w:r>
              <w:rPr>
                <w:sz w:val="14"/>
                <w:szCs w:val="14"/>
              </w:rPr>
              <w:t>Property</w:t>
            </w:r>
            <w:r w:rsidRPr="00CE30BC">
              <w:rPr>
                <w:sz w:val="14"/>
                <w:szCs w:val="14"/>
              </w:rPr>
              <w:t xml:space="preserve"> is </w:t>
            </w:r>
            <w:r w:rsidRPr="00725769">
              <w:rPr>
                <w:sz w:val="14"/>
                <w:szCs w:val="14"/>
              </w:rPr>
              <w:br/>
            </w:r>
            <w:r w:rsidRPr="00CE30BC">
              <w:rPr>
                <w:sz w:val="14"/>
                <w:szCs w:val="14"/>
              </w:rPr>
              <w:t>located in a coastal area (beach or harbour area) this search is advisable</w:t>
            </w:r>
            <w:r w:rsidRPr="00725769">
              <w:rPr>
                <w:sz w:val="14"/>
                <w:szCs w:val="14"/>
              </w:rPr>
              <w:t>)</w:t>
            </w:r>
          </w:p>
          <w:p w14:paraId="6E9AF58D" w14:textId="77777777" w:rsidR="00F84805" w:rsidRPr="00361C89" w:rsidRDefault="00F84805" w:rsidP="00F84805">
            <w:pPr>
              <w:jc w:val="right"/>
              <w:rPr>
                <w:rFonts w:cs="Arial"/>
                <w:szCs w:val="16"/>
              </w:rPr>
            </w:pPr>
            <w:r w:rsidRPr="00361C89">
              <w:rPr>
                <w:rFonts w:cs="Arial"/>
                <w:szCs w:val="16"/>
              </w:rPr>
              <w:t xml:space="preserve">Yes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p w14:paraId="49CB1743" w14:textId="77777777" w:rsidR="00F84805" w:rsidRDefault="00F84805" w:rsidP="00F84805">
            <w:pPr>
              <w:jc w:val="right"/>
            </w:pPr>
            <w:r w:rsidRPr="00361C89">
              <w:rPr>
                <w:rFonts w:cs="Arial"/>
                <w:szCs w:val="16"/>
              </w:rPr>
              <w:t xml:space="preserve">No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tc>
      </w:tr>
      <w:tr w:rsidR="00F84805" w14:paraId="2099E94D" w14:textId="77777777" w:rsidTr="003F1580">
        <w:tc>
          <w:tcPr>
            <w:tcW w:w="2889" w:type="dxa"/>
            <w:tcBorders>
              <w:top w:val="single" w:sz="4" w:space="0" w:color="808080"/>
              <w:bottom w:val="single" w:sz="4" w:space="0" w:color="808080"/>
            </w:tcBorders>
            <w:shd w:val="clear" w:color="auto" w:fill="FFFFFF"/>
          </w:tcPr>
          <w:p w14:paraId="601A2B7D" w14:textId="77777777" w:rsidR="00F84805" w:rsidRPr="00CE30BC" w:rsidRDefault="00F84805" w:rsidP="00F84805">
            <w:pPr>
              <w:rPr>
                <w:b/>
              </w:rPr>
            </w:pPr>
            <w:r w:rsidRPr="00CE30BC">
              <w:rPr>
                <w:b/>
              </w:rPr>
              <w:t xml:space="preserve">World </w:t>
            </w:r>
            <w:r w:rsidRPr="00725769">
              <w:rPr>
                <w:b/>
              </w:rPr>
              <w:t>h</w:t>
            </w:r>
            <w:r w:rsidRPr="00CE30BC">
              <w:rPr>
                <w:b/>
              </w:rPr>
              <w:t xml:space="preserve">eritage </w:t>
            </w:r>
            <w:r w:rsidRPr="00725769">
              <w:rPr>
                <w:b/>
              </w:rPr>
              <w:t>l</w:t>
            </w:r>
            <w:r w:rsidRPr="00CE30BC">
              <w:rPr>
                <w:b/>
              </w:rPr>
              <w:t>ist</w:t>
            </w:r>
          </w:p>
          <w:p w14:paraId="6703354C" w14:textId="77777777" w:rsidR="00F84805" w:rsidRPr="003F4B7E" w:rsidRDefault="00F84805" w:rsidP="00F84805">
            <w:r w:rsidRPr="003F4B7E">
              <w:t xml:space="preserve">Whether </w:t>
            </w:r>
            <w:r>
              <w:t>Property</w:t>
            </w:r>
            <w:r w:rsidRPr="003F4B7E">
              <w:t xml:space="preserve"> listed on the </w:t>
            </w:r>
            <w:r>
              <w:br/>
            </w:r>
            <w:r w:rsidRPr="003F4B7E">
              <w:t>heritage list.</w:t>
            </w:r>
          </w:p>
        </w:tc>
        <w:tc>
          <w:tcPr>
            <w:tcW w:w="3543" w:type="dxa"/>
            <w:tcBorders>
              <w:top w:val="single" w:sz="4" w:space="0" w:color="808080"/>
              <w:bottom w:val="single" w:sz="4" w:space="0" w:color="808080"/>
            </w:tcBorders>
            <w:shd w:val="clear" w:color="auto" w:fill="FFFFFF"/>
          </w:tcPr>
          <w:p w14:paraId="01208B1E" w14:textId="77777777" w:rsidR="00F84805" w:rsidRPr="003F4B7E" w:rsidRDefault="00F84805" w:rsidP="00F84805">
            <w:r w:rsidRPr="003F4B7E">
              <w:t xml:space="preserve">Termination </w:t>
            </w:r>
            <w:r>
              <w:t xml:space="preserve">under Contract (at any time before settlement) </w:t>
            </w:r>
            <w:r w:rsidRPr="003F4B7E">
              <w:t xml:space="preserve">if on World Heritage List </w:t>
            </w:r>
            <w:r>
              <w:br/>
            </w:r>
            <w:r w:rsidRPr="003F4B7E">
              <w:t xml:space="preserve">or affected by </w:t>
            </w:r>
            <w:r w:rsidRPr="00725769">
              <w:rPr>
                <w:i/>
              </w:rPr>
              <w:t>Q</w:t>
            </w:r>
            <w:r>
              <w:rPr>
                <w:i/>
              </w:rPr>
              <w:t>ueenslan</w:t>
            </w:r>
            <w:r w:rsidRPr="00725769">
              <w:rPr>
                <w:i/>
              </w:rPr>
              <w:t>d Heritage Act</w:t>
            </w:r>
            <w:r>
              <w:rPr>
                <w:i/>
              </w:rPr>
              <w:t xml:space="preserve"> 1992 </w:t>
            </w:r>
            <w:r>
              <w:t>(Qld)</w:t>
            </w:r>
            <w:r w:rsidRPr="003F4B7E">
              <w:t>.</w:t>
            </w:r>
          </w:p>
          <w:p w14:paraId="58859D98" w14:textId="77777777" w:rsidR="00F84805" w:rsidRPr="003F4B7E" w:rsidRDefault="00F84805" w:rsidP="00F84805"/>
        </w:tc>
        <w:tc>
          <w:tcPr>
            <w:tcW w:w="1420" w:type="dxa"/>
            <w:tcBorders>
              <w:top w:val="single" w:sz="4" w:space="0" w:color="808080"/>
              <w:bottom w:val="single" w:sz="4" w:space="0" w:color="808080"/>
            </w:tcBorders>
            <w:shd w:val="clear" w:color="auto" w:fill="FFFFFF"/>
          </w:tcPr>
          <w:p w14:paraId="18FBA3B1" w14:textId="77777777" w:rsidR="00F84805" w:rsidRPr="003F4B7E" w:rsidRDefault="00F84805" w:rsidP="00F84805">
            <w:r w:rsidRPr="003F4B7E">
              <w:t>Now</w:t>
            </w:r>
          </w:p>
        </w:tc>
        <w:tc>
          <w:tcPr>
            <w:tcW w:w="1134" w:type="dxa"/>
            <w:tcBorders>
              <w:top w:val="single" w:sz="4" w:space="0" w:color="808080"/>
              <w:bottom w:val="single" w:sz="4" w:space="0" w:color="808080"/>
            </w:tcBorders>
            <w:shd w:val="clear" w:color="auto" w:fill="FFFFFF"/>
          </w:tcPr>
          <w:p w14:paraId="08C38995" w14:textId="77777777" w:rsidR="00F84805" w:rsidRPr="003F4B7E" w:rsidRDefault="00F84805" w:rsidP="00F84805">
            <w:pPr>
              <w:jc w:val="right"/>
            </w:pPr>
            <w:r w:rsidRPr="003F4B7E">
              <w:t>Free</w:t>
            </w:r>
          </w:p>
        </w:tc>
        <w:tc>
          <w:tcPr>
            <w:tcW w:w="1561" w:type="dxa"/>
            <w:tcBorders>
              <w:top w:val="single" w:sz="4" w:space="0" w:color="808080"/>
              <w:bottom w:val="single" w:sz="4" w:space="0" w:color="808080"/>
            </w:tcBorders>
            <w:shd w:val="clear" w:color="auto" w:fill="FFFFFF"/>
          </w:tcPr>
          <w:p w14:paraId="5081C928" w14:textId="77777777" w:rsidR="00F84805" w:rsidRDefault="00F84805" w:rsidP="00F84805">
            <w:pPr>
              <w:jc w:val="right"/>
            </w:pPr>
            <w:r w:rsidRPr="003F4B7E">
              <w:t>Optional</w:t>
            </w:r>
          </w:p>
          <w:p w14:paraId="1E0EEDEF" w14:textId="77777777" w:rsidR="00F84805" w:rsidRPr="00361C89" w:rsidRDefault="00F84805" w:rsidP="00F84805">
            <w:pPr>
              <w:jc w:val="right"/>
              <w:rPr>
                <w:rFonts w:cs="Arial"/>
                <w:szCs w:val="16"/>
              </w:rPr>
            </w:pPr>
            <w:r w:rsidRPr="00361C89">
              <w:rPr>
                <w:rFonts w:cs="Arial"/>
                <w:szCs w:val="16"/>
              </w:rPr>
              <w:t xml:space="preserve">Yes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p w14:paraId="3DCA9A9A" w14:textId="77777777" w:rsidR="00F84805" w:rsidRPr="003F4B7E" w:rsidRDefault="00F84805" w:rsidP="00F84805">
            <w:pPr>
              <w:jc w:val="right"/>
            </w:pPr>
            <w:r w:rsidRPr="00361C89">
              <w:rPr>
                <w:rFonts w:cs="Arial"/>
                <w:szCs w:val="16"/>
              </w:rPr>
              <w:t xml:space="preserve">No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tc>
      </w:tr>
      <w:tr w:rsidR="00F84805" w14:paraId="758D6232" w14:textId="77777777" w:rsidTr="00361C89">
        <w:tc>
          <w:tcPr>
            <w:tcW w:w="2889" w:type="dxa"/>
            <w:tcBorders>
              <w:top w:val="single" w:sz="4" w:space="0" w:color="808080"/>
              <w:bottom w:val="single" w:sz="4" w:space="0" w:color="808080"/>
            </w:tcBorders>
            <w:shd w:val="clear" w:color="auto" w:fill="D9D9D9"/>
          </w:tcPr>
          <w:p w14:paraId="4B980344" w14:textId="77777777" w:rsidR="00F84805" w:rsidRPr="00CE30BC" w:rsidRDefault="00F84805" w:rsidP="00F84805">
            <w:pPr>
              <w:rPr>
                <w:rFonts w:cs="Arial"/>
              </w:rPr>
            </w:pPr>
            <w:r w:rsidRPr="00CE30BC">
              <w:rPr>
                <w:b/>
              </w:rPr>
              <w:t xml:space="preserve">National </w:t>
            </w:r>
            <w:r w:rsidRPr="00725769">
              <w:rPr>
                <w:b/>
              </w:rPr>
              <w:t>h</w:t>
            </w:r>
            <w:r w:rsidRPr="00CE30BC">
              <w:rPr>
                <w:b/>
              </w:rPr>
              <w:t xml:space="preserve">eritage </w:t>
            </w:r>
            <w:r w:rsidRPr="00725769">
              <w:rPr>
                <w:b/>
              </w:rPr>
              <w:t>l</w:t>
            </w:r>
            <w:r w:rsidRPr="00CE30BC">
              <w:rPr>
                <w:b/>
              </w:rPr>
              <w:t>isting</w:t>
            </w:r>
          </w:p>
          <w:p w14:paraId="21C22ECE" w14:textId="77777777" w:rsidR="00E737B8" w:rsidRPr="00E737B8" w:rsidRDefault="00F84805" w:rsidP="00E737B8">
            <w:r w:rsidRPr="003F4B7E">
              <w:t>Information on indigenous, natural and historic sites on the register</w:t>
            </w:r>
          </w:p>
        </w:tc>
        <w:tc>
          <w:tcPr>
            <w:tcW w:w="3543" w:type="dxa"/>
            <w:tcBorders>
              <w:top w:val="single" w:sz="4" w:space="0" w:color="808080"/>
              <w:bottom w:val="single" w:sz="4" w:space="0" w:color="808080"/>
            </w:tcBorders>
            <w:shd w:val="clear" w:color="auto" w:fill="D9D9D9"/>
          </w:tcPr>
          <w:p w14:paraId="318A6C47" w14:textId="77777777" w:rsidR="00F84805" w:rsidRPr="003F4B7E" w:rsidRDefault="00F84805" w:rsidP="00F84805">
            <w:r w:rsidRPr="003F4B7E">
              <w:t xml:space="preserve">Termination </w:t>
            </w:r>
            <w:r>
              <w:t xml:space="preserve">under Contract (at any time before settlement) </w:t>
            </w:r>
            <w:r w:rsidRPr="003F4B7E">
              <w:t xml:space="preserve">if on World Heritage List </w:t>
            </w:r>
            <w:r>
              <w:br/>
            </w:r>
            <w:r w:rsidRPr="003F4B7E">
              <w:t xml:space="preserve">or affected by </w:t>
            </w:r>
            <w:r w:rsidRPr="00725769">
              <w:rPr>
                <w:i/>
              </w:rPr>
              <w:t>Q</w:t>
            </w:r>
            <w:r>
              <w:rPr>
                <w:i/>
              </w:rPr>
              <w:t>ueens</w:t>
            </w:r>
            <w:r w:rsidRPr="00725769">
              <w:rPr>
                <w:i/>
              </w:rPr>
              <w:t>l</w:t>
            </w:r>
            <w:r>
              <w:rPr>
                <w:i/>
              </w:rPr>
              <w:t>an</w:t>
            </w:r>
            <w:r w:rsidRPr="00725769">
              <w:rPr>
                <w:i/>
              </w:rPr>
              <w:t>d Heritage Act</w:t>
            </w:r>
            <w:r>
              <w:rPr>
                <w:i/>
              </w:rPr>
              <w:t xml:space="preserve"> 1992 </w:t>
            </w:r>
            <w:r>
              <w:t>(Qld)</w:t>
            </w:r>
            <w:r w:rsidRPr="003F4B7E">
              <w:t>.</w:t>
            </w:r>
          </w:p>
        </w:tc>
        <w:tc>
          <w:tcPr>
            <w:tcW w:w="1420" w:type="dxa"/>
            <w:tcBorders>
              <w:top w:val="single" w:sz="4" w:space="0" w:color="808080"/>
              <w:bottom w:val="single" w:sz="4" w:space="0" w:color="808080"/>
            </w:tcBorders>
            <w:shd w:val="clear" w:color="auto" w:fill="D9D9D9"/>
          </w:tcPr>
          <w:p w14:paraId="2668B8A9" w14:textId="77777777" w:rsidR="00F84805" w:rsidRPr="003F4B7E" w:rsidRDefault="00F84805" w:rsidP="00F84805">
            <w:r w:rsidRPr="003F4B7E">
              <w:t>Contract signed</w:t>
            </w:r>
          </w:p>
        </w:tc>
        <w:tc>
          <w:tcPr>
            <w:tcW w:w="1134" w:type="dxa"/>
            <w:tcBorders>
              <w:top w:val="single" w:sz="4" w:space="0" w:color="808080"/>
              <w:bottom w:val="single" w:sz="4" w:space="0" w:color="808080"/>
            </w:tcBorders>
            <w:shd w:val="clear" w:color="auto" w:fill="D9D9D9"/>
          </w:tcPr>
          <w:p w14:paraId="1A80EF35" w14:textId="77777777" w:rsidR="00F84805" w:rsidRPr="003F4B7E" w:rsidRDefault="00F84805" w:rsidP="00F84805">
            <w:pPr>
              <w:jc w:val="right"/>
            </w:pPr>
            <w:r w:rsidRPr="003F4B7E">
              <w:t>Free</w:t>
            </w:r>
          </w:p>
        </w:tc>
        <w:tc>
          <w:tcPr>
            <w:tcW w:w="1561" w:type="dxa"/>
            <w:tcBorders>
              <w:top w:val="single" w:sz="4" w:space="0" w:color="808080"/>
              <w:bottom w:val="single" w:sz="4" w:space="0" w:color="808080"/>
            </w:tcBorders>
            <w:shd w:val="clear" w:color="auto" w:fill="D9D9D9"/>
          </w:tcPr>
          <w:p w14:paraId="5F65867D" w14:textId="77777777" w:rsidR="00F84805" w:rsidRDefault="00F84805" w:rsidP="00F84805">
            <w:pPr>
              <w:jc w:val="right"/>
            </w:pPr>
            <w:r w:rsidRPr="003F4B7E">
              <w:t>Optional</w:t>
            </w:r>
          </w:p>
          <w:p w14:paraId="54E55921" w14:textId="77777777" w:rsidR="00F84805" w:rsidRPr="00361C89" w:rsidRDefault="00F84805" w:rsidP="00F84805">
            <w:pPr>
              <w:jc w:val="right"/>
              <w:rPr>
                <w:rFonts w:cs="Arial"/>
                <w:szCs w:val="16"/>
              </w:rPr>
            </w:pPr>
            <w:r w:rsidRPr="00361C89">
              <w:rPr>
                <w:rFonts w:cs="Arial"/>
                <w:szCs w:val="16"/>
              </w:rPr>
              <w:t xml:space="preserve">Yes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p w14:paraId="7D991A28" w14:textId="77777777" w:rsidR="00F84805" w:rsidRPr="003F4B7E" w:rsidRDefault="00F84805" w:rsidP="00F84805">
            <w:pPr>
              <w:jc w:val="right"/>
            </w:pPr>
            <w:r w:rsidRPr="00361C89">
              <w:rPr>
                <w:rFonts w:cs="Arial"/>
                <w:szCs w:val="16"/>
              </w:rPr>
              <w:t xml:space="preserve">No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tc>
      </w:tr>
      <w:tr w:rsidR="00F84805" w:rsidRPr="00361C89" w14:paraId="1365B31E" w14:textId="77777777" w:rsidTr="00361C89">
        <w:tc>
          <w:tcPr>
            <w:tcW w:w="2889" w:type="dxa"/>
            <w:tcBorders>
              <w:top w:val="single" w:sz="4" w:space="0" w:color="808080"/>
              <w:bottom w:val="single" w:sz="4" w:space="0" w:color="808080"/>
            </w:tcBorders>
            <w:shd w:val="clear" w:color="auto" w:fill="auto"/>
          </w:tcPr>
          <w:p w14:paraId="4BFD0722" w14:textId="77777777" w:rsidR="00F84805" w:rsidRPr="000F33E7" w:rsidRDefault="00F84805" w:rsidP="00F84805">
            <w:pPr>
              <w:rPr>
                <w:b/>
              </w:rPr>
            </w:pPr>
            <w:r w:rsidRPr="000F33E7">
              <w:rPr>
                <w:b/>
              </w:rPr>
              <w:t>Queensland Heritage Register search</w:t>
            </w:r>
          </w:p>
          <w:p w14:paraId="45077DA4" w14:textId="77777777" w:rsidR="00F84805" w:rsidRPr="00725769" w:rsidRDefault="00F84805" w:rsidP="00F84805">
            <w:r w:rsidRPr="00784564">
              <w:t xml:space="preserve">Whether </w:t>
            </w:r>
            <w:r>
              <w:t>Property</w:t>
            </w:r>
            <w:r w:rsidRPr="00784564">
              <w:t xml:space="preserve"> is listed on heritage register or any heritage agreements in existence</w:t>
            </w:r>
          </w:p>
          <w:p w14:paraId="4B6BD1B2" w14:textId="77777777" w:rsidR="00F84805" w:rsidRPr="00725769" w:rsidRDefault="00F84805" w:rsidP="00F84805"/>
        </w:tc>
        <w:tc>
          <w:tcPr>
            <w:tcW w:w="3543" w:type="dxa"/>
            <w:tcBorders>
              <w:top w:val="single" w:sz="4" w:space="0" w:color="808080"/>
              <w:bottom w:val="single" w:sz="4" w:space="0" w:color="808080"/>
            </w:tcBorders>
            <w:shd w:val="clear" w:color="auto" w:fill="auto"/>
          </w:tcPr>
          <w:p w14:paraId="025880B2" w14:textId="77777777" w:rsidR="00F84805" w:rsidRPr="00725769" w:rsidRDefault="00F84805" w:rsidP="00F84805">
            <w:r w:rsidRPr="00725769">
              <w:t xml:space="preserve">Termination under </w:t>
            </w:r>
            <w:r>
              <w:t>Contract</w:t>
            </w:r>
            <w:r w:rsidRPr="00725769">
              <w:t xml:space="preserve"> </w:t>
            </w:r>
            <w:r>
              <w:t xml:space="preserve">(at any time before settlement) </w:t>
            </w:r>
            <w:r w:rsidRPr="00725769">
              <w:t xml:space="preserve">if affected by </w:t>
            </w:r>
            <w:r w:rsidRPr="00725769">
              <w:rPr>
                <w:i/>
              </w:rPr>
              <w:t>Queensland Heritage Act</w:t>
            </w:r>
            <w:r>
              <w:rPr>
                <w:i/>
              </w:rPr>
              <w:t xml:space="preserve"> 1992 </w:t>
            </w:r>
            <w:r>
              <w:t>(Qld)</w:t>
            </w:r>
            <w:r w:rsidRPr="00725769">
              <w:t>.</w:t>
            </w:r>
          </w:p>
        </w:tc>
        <w:tc>
          <w:tcPr>
            <w:tcW w:w="1420" w:type="dxa"/>
            <w:tcBorders>
              <w:top w:val="single" w:sz="4" w:space="0" w:color="808080"/>
              <w:bottom w:val="single" w:sz="4" w:space="0" w:color="808080"/>
            </w:tcBorders>
            <w:shd w:val="clear" w:color="auto" w:fill="auto"/>
          </w:tcPr>
          <w:p w14:paraId="184DD6C7" w14:textId="77777777" w:rsidR="00F84805" w:rsidRPr="00725769" w:rsidRDefault="00F84805" w:rsidP="00F84805">
            <w:r w:rsidRPr="00725769">
              <w:t>Contract signed</w:t>
            </w:r>
          </w:p>
        </w:tc>
        <w:tc>
          <w:tcPr>
            <w:tcW w:w="1134" w:type="dxa"/>
            <w:tcBorders>
              <w:top w:val="single" w:sz="4" w:space="0" w:color="808080"/>
              <w:bottom w:val="single" w:sz="4" w:space="0" w:color="808080"/>
            </w:tcBorders>
            <w:shd w:val="clear" w:color="auto" w:fill="auto"/>
          </w:tcPr>
          <w:p w14:paraId="7D3546EA" w14:textId="77777777" w:rsidR="00F84805" w:rsidRPr="00725769" w:rsidRDefault="00F84805" w:rsidP="00F84805">
            <w:pPr>
              <w:jc w:val="right"/>
            </w:pPr>
            <w:r w:rsidRPr="00725769">
              <w:t>$</w:t>
            </w:r>
            <w:r w:rsidR="00425E61">
              <w:t>4</w:t>
            </w:r>
            <w:r w:rsidR="006856BC">
              <w:t>3</w:t>
            </w:r>
            <w:r w:rsidR="00425E61">
              <w:t>.</w:t>
            </w:r>
            <w:r w:rsidR="006856BC">
              <w:t>70</w:t>
            </w:r>
          </w:p>
        </w:tc>
        <w:tc>
          <w:tcPr>
            <w:tcW w:w="1561" w:type="dxa"/>
            <w:tcBorders>
              <w:top w:val="single" w:sz="4" w:space="0" w:color="808080"/>
              <w:bottom w:val="single" w:sz="4" w:space="0" w:color="808080"/>
            </w:tcBorders>
            <w:shd w:val="clear" w:color="auto" w:fill="auto"/>
          </w:tcPr>
          <w:p w14:paraId="7FEE7FCE" w14:textId="77777777" w:rsidR="00F84805" w:rsidRPr="00361C89" w:rsidRDefault="00F84805" w:rsidP="00F84805">
            <w:pPr>
              <w:jc w:val="right"/>
            </w:pPr>
            <w:r w:rsidRPr="00361C89">
              <w:t>Optional</w:t>
            </w:r>
          </w:p>
          <w:p w14:paraId="7BAA0B53" w14:textId="77777777" w:rsidR="00F84805" w:rsidRPr="00361C89" w:rsidRDefault="00F84805" w:rsidP="00F84805">
            <w:pPr>
              <w:jc w:val="right"/>
            </w:pPr>
            <w:r w:rsidRPr="00361C89">
              <w:t xml:space="preserve">Yes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p w14:paraId="45817B58" w14:textId="77777777" w:rsidR="00F84805" w:rsidRPr="00361C89" w:rsidRDefault="00F84805" w:rsidP="00F84805">
            <w:pPr>
              <w:jc w:val="right"/>
            </w:pPr>
            <w:r w:rsidRPr="00361C89">
              <w:t xml:space="preserve">No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tc>
      </w:tr>
      <w:tr w:rsidR="00F84805" w14:paraId="70722845" w14:textId="77777777" w:rsidTr="00361C89">
        <w:tc>
          <w:tcPr>
            <w:tcW w:w="2889" w:type="dxa"/>
            <w:tcBorders>
              <w:top w:val="single" w:sz="4" w:space="0" w:color="808080"/>
              <w:bottom w:val="single" w:sz="4" w:space="0" w:color="808080"/>
            </w:tcBorders>
            <w:shd w:val="clear" w:color="auto" w:fill="D9D9D9" w:themeFill="background1" w:themeFillShade="D9"/>
          </w:tcPr>
          <w:p w14:paraId="3F9538B3" w14:textId="77777777" w:rsidR="00F84805" w:rsidRDefault="00F84805" w:rsidP="00F84805">
            <w:pPr>
              <w:rPr>
                <w:b/>
              </w:rPr>
            </w:pPr>
            <w:r w:rsidRPr="00CE30BC">
              <w:rPr>
                <w:b/>
              </w:rPr>
              <w:t xml:space="preserve">ATSI Cultural Heritage Register </w:t>
            </w:r>
            <w:r w:rsidRPr="00725769">
              <w:rPr>
                <w:b/>
              </w:rPr>
              <w:br/>
            </w:r>
            <w:r w:rsidRPr="00CE30BC">
              <w:rPr>
                <w:b/>
              </w:rPr>
              <w:t>and Database</w:t>
            </w:r>
          </w:p>
          <w:p w14:paraId="5AAD0AB6" w14:textId="77777777" w:rsidR="00F84805" w:rsidRDefault="00F84805" w:rsidP="00F84805">
            <w:r w:rsidRPr="003F4B7E">
              <w:t>(DNRM)</w:t>
            </w:r>
          </w:p>
          <w:p w14:paraId="3B80C03C" w14:textId="77777777" w:rsidR="00F84805" w:rsidRPr="003F4B7E" w:rsidRDefault="00F84805" w:rsidP="00F84805">
            <w:r w:rsidRPr="003F4B7E">
              <w:t xml:space="preserve">Whether </w:t>
            </w:r>
            <w:r>
              <w:t>Property</w:t>
            </w:r>
            <w:r w:rsidRPr="003F4B7E">
              <w:t xml:space="preserve"> listed on heritage register or any heritage agreements </w:t>
            </w:r>
            <w:r>
              <w:br/>
            </w:r>
            <w:r w:rsidRPr="003F4B7E">
              <w:t>in existence</w:t>
            </w:r>
          </w:p>
        </w:tc>
        <w:tc>
          <w:tcPr>
            <w:tcW w:w="3543" w:type="dxa"/>
            <w:tcBorders>
              <w:top w:val="single" w:sz="4" w:space="0" w:color="808080"/>
              <w:bottom w:val="single" w:sz="4" w:space="0" w:color="808080"/>
            </w:tcBorders>
            <w:shd w:val="clear" w:color="auto" w:fill="D9D9D9" w:themeFill="background1" w:themeFillShade="D9"/>
          </w:tcPr>
          <w:p w14:paraId="555B88A6" w14:textId="77777777" w:rsidR="00F84805" w:rsidRPr="003F4B7E" w:rsidRDefault="00F84805" w:rsidP="00F84805">
            <w:r w:rsidRPr="00AE0E5C">
              <w:rPr>
                <w:rFonts w:cs="Arial"/>
                <w:szCs w:val="16"/>
              </w:rPr>
              <w:t>No contractual termination rights</w:t>
            </w:r>
            <w:r w:rsidRPr="003F4B7E">
              <w:t>.</w:t>
            </w:r>
          </w:p>
        </w:tc>
        <w:tc>
          <w:tcPr>
            <w:tcW w:w="1420" w:type="dxa"/>
            <w:tcBorders>
              <w:top w:val="single" w:sz="4" w:space="0" w:color="808080"/>
              <w:bottom w:val="single" w:sz="4" w:space="0" w:color="808080"/>
            </w:tcBorders>
            <w:shd w:val="clear" w:color="auto" w:fill="D9D9D9" w:themeFill="background1" w:themeFillShade="D9"/>
          </w:tcPr>
          <w:p w14:paraId="339633C1" w14:textId="77777777" w:rsidR="00F84805" w:rsidRPr="003F4B7E" w:rsidRDefault="00F84805" w:rsidP="00F84805">
            <w:r w:rsidRPr="003F4B7E">
              <w:t>Contract signed</w:t>
            </w:r>
          </w:p>
        </w:tc>
        <w:tc>
          <w:tcPr>
            <w:tcW w:w="1134" w:type="dxa"/>
            <w:tcBorders>
              <w:top w:val="single" w:sz="4" w:space="0" w:color="808080"/>
              <w:bottom w:val="single" w:sz="4" w:space="0" w:color="808080"/>
            </w:tcBorders>
            <w:shd w:val="clear" w:color="auto" w:fill="D9D9D9" w:themeFill="background1" w:themeFillShade="D9"/>
          </w:tcPr>
          <w:p w14:paraId="244C38B9" w14:textId="77777777" w:rsidR="00F84805" w:rsidRPr="003F4B7E" w:rsidRDefault="00F84805" w:rsidP="00F84805">
            <w:pPr>
              <w:jc w:val="right"/>
            </w:pPr>
            <w:r w:rsidRPr="003F4B7E">
              <w:t>Free</w:t>
            </w:r>
          </w:p>
        </w:tc>
        <w:tc>
          <w:tcPr>
            <w:tcW w:w="1561" w:type="dxa"/>
            <w:tcBorders>
              <w:top w:val="single" w:sz="4" w:space="0" w:color="808080"/>
              <w:bottom w:val="single" w:sz="4" w:space="0" w:color="808080"/>
            </w:tcBorders>
            <w:shd w:val="clear" w:color="auto" w:fill="D9D9D9" w:themeFill="background1" w:themeFillShade="D9"/>
          </w:tcPr>
          <w:p w14:paraId="1B28E13C" w14:textId="77777777" w:rsidR="00F84805" w:rsidRDefault="00F84805" w:rsidP="00F84805">
            <w:pPr>
              <w:jc w:val="right"/>
            </w:pPr>
            <w:r w:rsidRPr="003F4B7E">
              <w:t>Optional</w:t>
            </w:r>
          </w:p>
          <w:p w14:paraId="0A556DFA" w14:textId="77777777" w:rsidR="00F84805" w:rsidRPr="00361C89" w:rsidRDefault="00F84805" w:rsidP="00F84805">
            <w:pPr>
              <w:jc w:val="right"/>
              <w:rPr>
                <w:rFonts w:cs="Arial"/>
                <w:szCs w:val="16"/>
              </w:rPr>
            </w:pPr>
            <w:r w:rsidRPr="00361C89">
              <w:rPr>
                <w:rFonts w:cs="Arial"/>
                <w:szCs w:val="16"/>
              </w:rPr>
              <w:t xml:space="preserve">Yes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p w14:paraId="0A68C59F" w14:textId="77777777" w:rsidR="00F84805" w:rsidRPr="003F4B7E" w:rsidRDefault="00F84805" w:rsidP="00F84805">
            <w:pPr>
              <w:jc w:val="right"/>
            </w:pPr>
            <w:r w:rsidRPr="00361C89">
              <w:rPr>
                <w:rFonts w:cs="Arial"/>
                <w:szCs w:val="16"/>
              </w:rPr>
              <w:t xml:space="preserve">No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tc>
      </w:tr>
      <w:tr w:rsidR="00F84805" w:rsidRPr="00361C89" w14:paraId="69253DD2" w14:textId="77777777" w:rsidTr="00361C89">
        <w:tc>
          <w:tcPr>
            <w:tcW w:w="2889" w:type="dxa"/>
            <w:tcBorders>
              <w:top w:val="single" w:sz="4" w:space="0" w:color="808080"/>
              <w:bottom w:val="single" w:sz="4" w:space="0" w:color="808080"/>
            </w:tcBorders>
            <w:shd w:val="clear" w:color="auto" w:fill="auto"/>
          </w:tcPr>
          <w:p w14:paraId="667FD227" w14:textId="77777777" w:rsidR="00F84805" w:rsidRPr="00CE30BC" w:rsidRDefault="00F84805" w:rsidP="00F84805">
            <w:pPr>
              <w:rPr>
                <w:b/>
                <w:i/>
              </w:rPr>
            </w:pPr>
            <w:r w:rsidRPr="00CE30BC">
              <w:rPr>
                <w:b/>
                <w:i/>
              </w:rPr>
              <w:t xml:space="preserve">Environment Protection and Biodiversity Conservation Act </w:t>
            </w:r>
            <w:r>
              <w:rPr>
                <w:b/>
                <w:i/>
              </w:rPr>
              <w:t xml:space="preserve">1999 </w:t>
            </w:r>
            <w:r w:rsidRPr="007B15C7">
              <w:rPr>
                <w:b/>
              </w:rPr>
              <w:t>(</w:t>
            </w:r>
            <w:proofErr w:type="spellStart"/>
            <w:r w:rsidRPr="007B15C7">
              <w:rPr>
                <w:b/>
              </w:rPr>
              <w:t>Cth</w:t>
            </w:r>
            <w:proofErr w:type="spellEnd"/>
            <w:r w:rsidRPr="007B15C7">
              <w:rPr>
                <w:b/>
              </w:rPr>
              <w:t>)</w:t>
            </w:r>
          </w:p>
          <w:p w14:paraId="50AE225F" w14:textId="77777777" w:rsidR="00F84805" w:rsidRPr="003F4B7E" w:rsidRDefault="00F84805" w:rsidP="00F84805">
            <w:r w:rsidRPr="003F4B7E">
              <w:t xml:space="preserve">Information about protection of world and national heritage places, wetlands of international importance, biodiversity conservation, threatened and migratory species, marine areas </w:t>
            </w:r>
            <w:r>
              <w:br/>
            </w:r>
            <w:r w:rsidRPr="003F4B7E">
              <w:t>and parks and nuclear actions</w:t>
            </w:r>
          </w:p>
        </w:tc>
        <w:tc>
          <w:tcPr>
            <w:tcW w:w="3543" w:type="dxa"/>
            <w:tcBorders>
              <w:top w:val="single" w:sz="4" w:space="0" w:color="808080"/>
              <w:bottom w:val="single" w:sz="4" w:space="0" w:color="808080"/>
            </w:tcBorders>
            <w:shd w:val="clear" w:color="auto" w:fill="auto"/>
          </w:tcPr>
          <w:p w14:paraId="4369682F" w14:textId="77777777" w:rsidR="00F84805" w:rsidRPr="003F4B7E" w:rsidRDefault="00F84805" w:rsidP="00F84805">
            <w:r w:rsidRPr="00AE0E5C">
              <w:rPr>
                <w:rFonts w:cs="Arial"/>
                <w:szCs w:val="16"/>
              </w:rPr>
              <w:t>No contractual termination rights</w:t>
            </w:r>
            <w:r w:rsidRPr="003F4B7E">
              <w:t>.</w:t>
            </w:r>
          </w:p>
          <w:p w14:paraId="3DCEAC77" w14:textId="77777777" w:rsidR="00F84805" w:rsidRPr="003F4B7E" w:rsidRDefault="00F84805" w:rsidP="00F84805"/>
        </w:tc>
        <w:tc>
          <w:tcPr>
            <w:tcW w:w="1420" w:type="dxa"/>
            <w:tcBorders>
              <w:top w:val="single" w:sz="4" w:space="0" w:color="808080"/>
              <w:bottom w:val="single" w:sz="4" w:space="0" w:color="808080"/>
            </w:tcBorders>
            <w:shd w:val="clear" w:color="auto" w:fill="auto"/>
          </w:tcPr>
          <w:p w14:paraId="3CBB1F75" w14:textId="77777777" w:rsidR="00F84805" w:rsidRPr="003F4B7E" w:rsidRDefault="00F84805" w:rsidP="00F84805">
            <w:r w:rsidRPr="003F4B7E">
              <w:t>Now</w:t>
            </w:r>
          </w:p>
        </w:tc>
        <w:tc>
          <w:tcPr>
            <w:tcW w:w="1134" w:type="dxa"/>
            <w:tcBorders>
              <w:top w:val="single" w:sz="4" w:space="0" w:color="808080"/>
              <w:bottom w:val="single" w:sz="4" w:space="0" w:color="808080"/>
            </w:tcBorders>
            <w:shd w:val="clear" w:color="auto" w:fill="auto"/>
          </w:tcPr>
          <w:p w14:paraId="71B29741" w14:textId="77777777" w:rsidR="00F84805" w:rsidRPr="003F4B7E" w:rsidRDefault="00F84805" w:rsidP="00F84805">
            <w:pPr>
              <w:jc w:val="right"/>
            </w:pPr>
            <w:r w:rsidRPr="003F4B7E">
              <w:t>Free</w:t>
            </w:r>
          </w:p>
        </w:tc>
        <w:tc>
          <w:tcPr>
            <w:tcW w:w="1561" w:type="dxa"/>
            <w:tcBorders>
              <w:top w:val="single" w:sz="4" w:space="0" w:color="808080"/>
              <w:bottom w:val="single" w:sz="4" w:space="0" w:color="808080"/>
            </w:tcBorders>
            <w:shd w:val="clear" w:color="auto" w:fill="auto"/>
          </w:tcPr>
          <w:p w14:paraId="6B618AF4" w14:textId="77777777" w:rsidR="00F84805" w:rsidRPr="00361C89" w:rsidRDefault="00F84805" w:rsidP="00F84805">
            <w:pPr>
              <w:jc w:val="right"/>
            </w:pPr>
            <w:r w:rsidRPr="00361C89">
              <w:t>Optional</w:t>
            </w:r>
            <w:r w:rsidRPr="00361C89">
              <w:br/>
            </w:r>
            <w:r w:rsidRPr="00361C89">
              <w:rPr>
                <w:sz w:val="14"/>
                <w:szCs w:val="14"/>
              </w:rPr>
              <w:t>(but advisable if buying vacant land for development)</w:t>
            </w:r>
          </w:p>
          <w:p w14:paraId="181C93AD" w14:textId="77777777" w:rsidR="00F84805" w:rsidRPr="00361C89" w:rsidRDefault="00F84805" w:rsidP="00F84805">
            <w:pPr>
              <w:jc w:val="right"/>
              <w:rPr>
                <w:rFonts w:cs="Arial"/>
                <w:szCs w:val="16"/>
              </w:rPr>
            </w:pPr>
            <w:r w:rsidRPr="00361C89">
              <w:rPr>
                <w:rFonts w:cs="Arial"/>
                <w:szCs w:val="16"/>
              </w:rPr>
              <w:t xml:space="preserve">Yes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p w14:paraId="1B5A1005" w14:textId="77777777" w:rsidR="00F84805" w:rsidRPr="00361C89" w:rsidRDefault="00F84805" w:rsidP="00F84805">
            <w:pPr>
              <w:jc w:val="right"/>
            </w:pPr>
            <w:r w:rsidRPr="00361C89">
              <w:rPr>
                <w:rFonts w:cs="Arial"/>
                <w:szCs w:val="16"/>
              </w:rPr>
              <w:t xml:space="preserve">No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tc>
      </w:tr>
      <w:tr w:rsidR="00F84805" w:rsidRPr="00361C89" w14:paraId="7B106997" w14:textId="77777777" w:rsidTr="00361C89">
        <w:tc>
          <w:tcPr>
            <w:tcW w:w="2889" w:type="dxa"/>
            <w:tcBorders>
              <w:top w:val="single" w:sz="4" w:space="0" w:color="808080"/>
              <w:bottom w:val="single" w:sz="4" w:space="0" w:color="808080"/>
            </w:tcBorders>
            <w:shd w:val="clear" w:color="auto" w:fill="D9D9D9" w:themeFill="background1" w:themeFillShade="D9"/>
          </w:tcPr>
          <w:p w14:paraId="54C18F5C" w14:textId="77777777" w:rsidR="00F84805" w:rsidRDefault="00F84805" w:rsidP="00F84805">
            <w:pPr>
              <w:rPr>
                <w:rFonts w:cs="Arial"/>
                <w:b/>
              </w:rPr>
            </w:pPr>
            <w:r>
              <w:rPr>
                <w:rFonts w:cs="Arial"/>
                <w:b/>
              </w:rPr>
              <w:t>Unexploded Ordnance (UXO)</w:t>
            </w:r>
            <w:r>
              <w:rPr>
                <w:rFonts w:cs="Arial"/>
                <w:b/>
              </w:rPr>
              <w:br/>
              <w:t>(Department of Defence)</w:t>
            </w:r>
          </w:p>
          <w:p w14:paraId="20A58FBF" w14:textId="77777777" w:rsidR="00F84805" w:rsidRPr="00281EF6" w:rsidDel="00A06EBC" w:rsidRDefault="00F84805" w:rsidP="00F84805">
            <w:pPr>
              <w:rPr>
                <w:rFonts w:cs="Arial"/>
              </w:rPr>
            </w:pPr>
            <w:r>
              <w:rPr>
                <w:rFonts w:cs="Arial"/>
              </w:rPr>
              <w:t>Details of whether a site may have potential UXO contamination.</w:t>
            </w:r>
          </w:p>
        </w:tc>
        <w:tc>
          <w:tcPr>
            <w:tcW w:w="3543" w:type="dxa"/>
            <w:tcBorders>
              <w:top w:val="single" w:sz="4" w:space="0" w:color="808080"/>
              <w:bottom w:val="single" w:sz="4" w:space="0" w:color="808080"/>
            </w:tcBorders>
            <w:shd w:val="clear" w:color="auto" w:fill="D9D9D9" w:themeFill="background1" w:themeFillShade="D9"/>
          </w:tcPr>
          <w:p w14:paraId="0A884544" w14:textId="77777777" w:rsidR="00F84805" w:rsidRPr="003F4B7E" w:rsidDel="00A06EBC" w:rsidRDefault="00F84805" w:rsidP="00F84805">
            <w:r>
              <w:t>No contractual termination rights.</w:t>
            </w:r>
          </w:p>
        </w:tc>
        <w:tc>
          <w:tcPr>
            <w:tcW w:w="1420" w:type="dxa"/>
            <w:tcBorders>
              <w:top w:val="single" w:sz="4" w:space="0" w:color="808080"/>
              <w:bottom w:val="single" w:sz="4" w:space="0" w:color="808080"/>
            </w:tcBorders>
            <w:shd w:val="clear" w:color="auto" w:fill="D9D9D9" w:themeFill="background1" w:themeFillShade="D9"/>
          </w:tcPr>
          <w:p w14:paraId="28D601FE" w14:textId="77777777" w:rsidR="00F84805" w:rsidRPr="003F4B7E" w:rsidDel="00A06EBC" w:rsidRDefault="00F84805" w:rsidP="00F84805">
            <w:r>
              <w:t>Contract signed</w:t>
            </w:r>
          </w:p>
        </w:tc>
        <w:tc>
          <w:tcPr>
            <w:tcW w:w="1134" w:type="dxa"/>
            <w:tcBorders>
              <w:top w:val="single" w:sz="4" w:space="0" w:color="808080"/>
              <w:bottom w:val="single" w:sz="4" w:space="0" w:color="808080"/>
            </w:tcBorders>
            <w:shd w:val="clear" w:color="auto" w:fill="D9D9D9" w:themeFill="background1" w:themeFillShade="D9"/>
          </w:tcPr>
          <w:p w14:paraId="35174145" w14:textId="77777777" w:rsidR="00F84805" w:rsidRPr="003F4B7E" w:rsidDel="00A06EBC" w:rsidRDefault="00F84805" w:rsidP="00F84805">
            <w:pPr>
              <w:jc w:val="right"/>
            </w:pPr>
            <w:r>
              <w:t>Free</w:t>
            </w:r>
          </w:p>
        </w:tc>
        <w:tc>
          <w:tcPr>
            <w:tcW w:w="1561" w:type="dxa"/>
            <w:tcBorders>
              <w:top w:val="single" w:sz="4" w:space="0" w:color="808080"/>
              <w:bottom w:val="single" w:sz="4" w:space="0" w:color="808080"/>
            </w:tcBorders>
            <w:shd w:val="clear" w:color="auto" w:fill="D9D9D9" w:themeFill="background1" w:themeFillShade="D9"/>
          </w:tcPr>
          <w:p w14:paraId="582FBF4B" w14:textId="77777777" w:rsidR="00F84805" w:rsidRPr="00361C89" w:rsidRDefault="00F84805" w:rsidP="00F84805">
            <w:pPr>
              <w:jc w:val="right"/>
            </w:pPr>
            <w:r w:rsidRPr="00361C89">
              <w:t>Optional</w:t>
            </w:r>
            <w:r w:rsidRPr="00361C89">
              <w:br/>
            </w:r>
            <w:r w:rsidRPr="00361C89">
              <w:rPr>
                <w:sz w:val="14"/>
              </w:rPr>
              <w:t>(generally only necessary for non-urban properties)</w:t>
            </w:r>
          </w:p>
          <w:p w14:paraId="3ACA882C" w14:textId="77777777" w:rsidR="00F84805" w:rsidRPr="00361C89" w:rsidRDefault="00F84805" w:rsidP="00F84805">
            <w:pPr>
              <w:jc w:val="right"/>
            </w:pPr>
            <w:r w:rsidRPr="00361C89">
              <w:t xml:space="preserve">Yes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p w14:paraId="06D6D75B" w14:textId="77777777" w:rsidR="00F84805" w:rsidRPr="00361C89" w:rsidDel="00A06EBC" w:rsidRDefault="00F84805" w:rsidP="00F84805">
            <w:pPr>
              <w:jc w:val="right"/>
            </w:pPr>
            <w:r w:rsidRPr="00361C89">
              <w:t xml:space="preserve">No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tc>
      </w:tr>
      <w:tr w:rsidR="00F84805" w:rsidRPr="00361C89" w14:paraId="382F722D" w14:textId="77777777" w:rsidTr="00361C89">
        <w:tc>
          <w:tcPr>
            <w:tcW w:w="2889" w:type="dxa"/>
            <w:tcBorders>
              <w:top w:val="single" w:sz="4" w:space="0" w:color="808080"/>
              <w:bottom w:val="single" w:sz="4" w:space="0" w:color="808080"/>
            </w:tcBorders>
            <w:shd w:val="clear" w:color="auto" w:fill="auto"/>
          </w:tcPr>
          <w:p w14:paraId="3FAFB426" w14:textId="77777777" w:rsidR="00F84805" w:rsidRDefault="00F84805" w:rsidP="00F84805">
            <w:pPr>
              <w:rPr>
                <w:rFonts w:cs="Arial"/>
                <w:b/>
              </w:rPr>
            </w:pPr>
            <w:r>
              <w:rPr>
                <w:rFonts w:cs="Arial"/>
                <w:b/>
              </w:rPr>
              <w:t>Fish Habitats</w:t>
            </w:r>
            <w:r>
              <w:rPr>
                <w:rFonts w:cs="Arial"/>
                <w:b/>
              </w:rPr>
              <w:br/>
              <w:t>(Department of National Parks, Sport and Racing)</w:t>
            </w:r>
          </w:p>
          <w:p w14:paraId="529EFE07" w14:textId="77777777" w:rsidR="00F84805" w:rsidRPr="00BC3AB3" w:rsidDel="00A06EBC" w:rsidRDefault="00F84805" w:rsidP="00F84805">
            <w:pPr>
              <w:rPr>
                <w:rFonts w:cs="Arial"/>
              </w:rPr>
            </w:pPr>
            <w:r>
              <w:rPr>
                <w:rFonts w:cs="Arial"/>
              </w:rPr>
              <w:t>Details of whether a site may be affected by a declared fish habitat area (which may limit coastal development)</w:t>
            </w:r>
          </w:p>
        </w:tc>
        <w:tc>
          <w:tcPr>
            <w:tcW w:w="3543" w:type="dxa"/>
            <w:tcBorders>
              <w:top w:val="single" w:sz="4" w:space="0" w:color="808080"/>
              <w:bottom w:val="single" w:sz="4" w:space="0" w:color="808080"/>
            </w:tcBorders>
            <w:shd w:val="clear" w:color="auto" w:fill="auto"/>
          </w:tcPr>
          <w:p w14:paraId="388445C9" w14:textId="77777777" w:rsidR="00F84805" w:rsidRPr="003F4B7E" w:rsidDel="00A06EBC" w:rsidRDefault="00F84805" w:rsidP="00F84805">
            <w:r>
              <w:t>No contractual termination rights</w:t>
            </w:r>
          </w:p>
        </w:tc>
        <w:tc>
          <w:tcPr>
            <w:tcW w:w="1420" w:type="dxa"/>
            <w:tcBorders>
              <w:top w:val="single" w:sz="4" w:space="0" w:color="808080"/>
              <w:bottom w:val="single" w:sz="4" w:space="0" w:color="808080"/>
            </w:tcBorders>
            <w:shd w:val="clear" w:color="auto" w:fill="auto"/>
          </w:tcPr>
          <w:p w14:paraId="4575F16F" w14:textId="77777777" w:rsidR="00F84805" w:rsidRPr="003F4B7E" w:rsidDel="00A06EBC" w:rsidRDefault="00F84805" w:rsidP="00F84805">
            <w:r>
              <w:t>Contract signed</w:t>
            </w:r>
          </w:p>
        </w:tc>
        <w:tc>
          <w:tcPr>
            <w:tcW w:w="1134" w:type="dxa"/>
            <w:tcBorders>
              <w:top w:val="single" w:sz="4" w:space="0" w:color="808080"/>
              <w:bottom w:val="single" w:sz="4" w:space="0" w:color="808080"/>
            </w:tcBorders>
            <w:shd w:val="clear" w:color="auto" w:fill="auto"/>
          </w:tcPr>
          <w:p w14:paraId="58BBF8C1" w14:textId="77777777" w:rsidR="00F84805" w:rsidRPr="003F4B7E" w:rsidDel="00A06EBC" w:rsidRDefault="00F84805" w:rsidP="00F84805">
            <w:pPr>
              <w:jc w:val="right"/>
            </w:pPr>
            <w:r>
              <w:t>Free</w:t>
            </w:r>
          </w:p>
        </w:tc>
        <w:tc>
          <w:tcPr>
            <w:tcW w:w="1561" w:type="dxa"/>
            <w:tcBorders>
              <w:top w:val="single" w:sz="4" w:space="0" w:color="808080"/>
              <w:bottom w:val="single" w:sz="4" w:space="0" w:color="808080"/>
            </w:tcBorders>
            <w:shd w:val="clear" w:color="auto" w:fill="auto"/>
          </w:tcPr>
          <w:p w14:paraId="3E42DE41" w14:textId="77777777" w:rsidR="00F84805" w:rsidRPr="00361C89" w:rsidRDefault="00F84805" w:rsidP="00F84805">
            <w:pPr>
              <w:jc w:val="right"/>
            </w:pPr>
            <w:r w:rsidRPr="00361C89">
              <w:t xml:space="preserve">Optional </w:t>
            </w:r>
            <w:r w:rsidRPr="00361C89">
              <w:br/>
            </w:r>
            <w:r w:rsidRPr="00361C89">
              <w:rPr>
                <w:sz w:val="14"/>
                <w:szCs w:val="14"/>
              </w:rPr>
              <w:t xml:space="preserve">(if Property is </w:t>
            </w:r>
            <w:r w:rsidRPr="00361C89">
              <w:rPr>
                <w:sz w:val="14"/>
                <w:szCs w:val="14"/>
              </w:rPr>
              <w:br/>
              <w:t>located in a coastal area (beach or harbour area) this search is advisable)</w:t>
            </w:r>
          </w:p>
          <w:p w14:paraId="26552ACC" w14:textId="77777777" w:rsidR="00F84805" w:rsidRPr="00361C89" w:rsidRDefault="00F84805" w:rsidP="00F84805">
            <w:pPr>
              <w:jc w:val="right"/>
              <w:rPr>
                <w:rFonts w:cs="Arial"/>
                <w:szCs w:val="16"/>
              </w:rPr>
            </w:pPr>
            <w:r w:rsidRPr="00361C89">
              <w:rPr>
                <w:rFonts w:cs="Arial"/>
                <w:szCs w:val="16"/>
              </w:rPr>
              <w:t xml:space="preserve">Yes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p w14:paraId="2C579D04" w14:textId="77777777" w:rsidR="00F84805" w:rsidRPr="00361C89" w:rsidDel="00A06EBC" w:rsidRDefault="00F84805" w:rsidP="00F84805">
            <w:pPr>
              <w:jc w:val="right"/>
            </w:pPr>
            <w:r w:rsidRPr="00361C89">
              <w:rPr>
                <w:rFonts w:cs="Arial"/>
                <w:szCs w:val="16"/>
              </w:rPr>
              <w:t xml:space="preserve">No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tc>
      </w:tr>
      <w:tr w:rsidR="00F84805" w:rsidRPr="00361C89" w14:paraId="388C86C5" w14:textId="77777777" w:rsidTr="00361C89">
        <w:tc>
          <w:tcPr>
            <w:tcW w:w="2889" w:type="dxa"/>
            <w:tcBorders>
              <w:top w:val="single" w:sz="4" w:space="0" w:color="808080"/>
              <w:bottom w:val="single" w:sz="4" w:space="0" w:color="808080"/>
            </w:tcBorders>
            <w:shd w:val="clear" w:color="auto" w:fill="D9D9D9" w:themeFill="background1" w:themeFillShade="D9"/>
          </w:tcPr>
          <w:p w14:paraId="0F3C0C61" w14:textId="77777777" w:rsidR="00F84805" w:rsidRDefault="00F84805" w:rsidP="00F84805">
            <w:pPr>
              <w:rPr>
                <w:rFonts w:cs="Arial"/>
                <w:b/>
              </w:rPr>
            </w:pPr>
            <w:r>
              <w:rPr>
                <w:rFonts w:cs="Arial"/>
                <w:b/>
              </w:rPr>
              <w:t>Biosecurity Act - Register of Prohibited Matter and Restricted Matter Permits</w:t>
            </w:r>
          </w:p>
          <w:p w14:paraId="0DB3AB86" w14:textId="77777777" w:rsidR="00F84805" w:rsidRDefault="00F84805" w:rsidP="00F84805">
            <w:pPr>
              <w:rPr>
                <w:rFonts w:cs="Arial"/>
              </w:rPr>
            </w:pPr>
            <w:r>
              <w:rPr>
                <w:rFonts w:cs="Arial"/>
              </w:rPr>
              <w:t>Details of biosecurity risks present on property</w:t>
            </w:r>
          </w:p>
          <w:p w14:paraId="40C7F5B1" w14:textId="77777777" w:rsidR="00F84805" w:rsidRPr="00FC0F93" w:rsidRDefault="00F84805" w:rsidP="00F84805">
            <w:pPr>
              <w:rPr>
                <w:rFonts w:cs="Arial"/>
              </w:rPr>
            </w:pPr>
          </w:p>
        </w:tc>
        <w:tc>
          <w:tcPr>
            <w:tcW w:w="3543" w:type="dxa"/>
            <w:tcBorders>
              <w:top w:val="single" w:sz="4" w:space="0" w:color="808080"/>
              <w:bottom w:val="single" w:sz="4" w:space="0" w:color="808080"/>
            </w:tcBorders>
            <w:shd w:val="clear" w:color="auto" w:fill="D9D9D9" w:themeFill="background1" w:themeFillShade="D9"/>
          </w:tcPr>
          <w:p w14:paraId="5229621D" w14:textId="77777777" w:rsidR="00F84805" w:rsidRDefault="00F84805" w:rsidP="00F84805">
            <w:r>
              <w:t>No contractual termination rights.</w:t>
            </w:r>
          </w:p>
        </w:tc>
        <w:tc>
          <w:tcPr>
            <w:tcW w:w="1420" w:type="dxa"/>
            <w:tcBorders>
              <w:top w:val="single" w:sz="4" w:space="0" w:color="808080"/>
              <w:bottom w:val="single" w:sz="4" w:space="0" w:color="808080"/>
            </w:tcBorders>
            <w:shd w:val="clear" w:color="auto" w:fill="D9D9D9" w:themeFill="background1" w:themeFillShade="D9"/>
          </w:tcPr>
          <w:p w14:paraId="18A5D212" w14:textId="77777777" w:rsidR="00F84805" w:rsidRDefault="00F84805" w:rsidP="00F84805">
            <w:r>
              <w:t>Contract signed</w:t>
            </w:r>
          </w:p>
        </w:tc>
        <w:tc>
          <w:tcPr>
            <w:tcW w:w="1134" w:type="dxa"/>
            <w:tcBorders>
              <w:top w:val="single" w:sz="4" w:space="0" w:color="808080"/>
              <w:bottom w:val="single" w:sz="4" w:space="0" w:color="808080"/>
            </w:tcBorders>
            <w:shd w:val="clear" w:color="auto" w:fill="D9D9D9" w:themeFill="background1" w:themeFillShade="D9"/>
          </w:tcPr>
          <w:p w14:paraId="2C78C6B8" w14:textId="77777777" w:rsidR="00F84805" w:rsidRDefault="00F84805" w:rsidP="00F84805">
            <w:pPr>
              <w:jc w:val="right"/>
            </w:pPr>
            <w:r>
              <w:t>$4</w:t>
            </w:r>
            <w:r w:rsidR="006856BC">
              <w:t>9</w:t>
            </w:r>
            <w:r>
              <w:t>.</w:t>
            </w:r>
            <w:r w:rsidR="006856BC">
              <w:t>65</w:t>
            </w:r>
          </w:p>
        </w:tc>
        <w:tc>
          <w:tcPr>
            <w:tcW w:w="1561" w:type="dxa"/>
            <w:tcBorders>
              <w:top w:val="single" w:sz="4" w:space="0" w:color="808080"/>
              <w:bottom w:val="single" w:sz="4" w:space="0" w:color="808080"/>
            </w:tcBorders>
            <w:shd w:val="clear" w:color="auto" w:fill="D9D9D9" w:themeFill="background1" w:themeFillShade="D9"/>
          </w:tcPr>
          <w:p w14:paraId="306C53F1" w14:textId="77777777" w:rsidR="00F84805" w:rsidRPr="00361C89" w:rsidRDefault="00F84805" w:rsidP="00F84805">
            <w:pPr>
              <w:jc w:val="right"/>
            </w:pPr>
            <w:r w:rsidRPr="00361C89">
              <w:t xml:space="preserve">Optional </w:t>
            </w:r>
            <w:r w:rsidRPr="00361C89">
              <w:br/>
            </w:r>
            <w:r w:rsidRPr="00361C89">
              <w:rPr>
                <w:sz w:val="14"/>
                <w:szCs w:val="14"/>
              </w:rPr>
              <w:t xml:space="preserve">(if Property is </w:t>
            </w:r>
            <w:r w:rsidRPr="00361C89">
              <w:rPr>
                <w:sz w:val="14"/>
                <w:szCs w:val="14"/>
              </w:rPr>
              <w:br/>
              <w:t>located in an agricultural area this search is advisable)</w:t>
            </w:r>
          </w:p>
          <w:p w14:paraId="46DD08E3" w14:textId="77777777" w:rsidR="00F84805" w:rsidRPr="00361C89" w:rsidRDefault="00F84805" w:rsidP="00F84805">
            <w:pPr>
              <w:jc w:val="right"/>
              <w:rPr>
                <w:rFonts w:cs="Arial"/>
                <w:szCs w:val="16"/>
              </w:rPr>
            </w:pPr>
            <w:r w:rsidRPr="00361C89">
              <w:rPr>
                <w:rFonts w:cs="Arial"/>
                <w:szCs w:val="16"/>
              </w:rPr>
              <w:t xml:space="preserve">Yes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p w14:paraId="28AAB91E" w14:textId="77777777" w:rsidR="00F84805" w:rsidRPr="00361C89" w:rsidRDefault="00F84805" w:rsidP="00F84805">
            <w:pPr>
              <w:jc w:val="right"/>
            </w:pPr>
            <w:r w:rsidRPr="00361C89">
              <w:rPr>
                <w:rFonts w:cs="Arial"/>
                <w:szCs w:val="16"/>
              </w:rPr>
              <w:t xml:space="preserve">No </w:t>
            </w:r>
            <w:r w:rsidRPr="00361C89">
              <w:rPr>
                <w:rFonts w:cs="Arial"/>
                <w:sz w:val="20"/>
                <w:szCs w:val="20"/>
              </w:rPr>
              <w:fldChar w:fldCharType="begin">
                <w:ffData>
                  <w:name w:val="Check1"/>
                  <w:enabled/>
                  <w:calcOnExit w:val="0"/>
                  <w:checkBox>
                    <w:sizeAuto/>
                    <w:default w:val="0"/>
                  </w:checkBox>
                </w:ffData>
              </w:fldChar>
            </w:r>
            <w:r w:rsidRPr="00361C8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361C89">
              <w:rPr>
                <w:rFonts w:cs="Arial"/>
                <w:sz w:val="20"/>
                <w:szCs w:val="20"/>
              </w:rPr>
              <w:fldChar w:fldCharType="end"/>
            </w:r>
          </w:p>
        </w:tc>
      </w:tr>
      <w:tr w:rsidR="003F1580" w:rsidRPr="00713973" w14:paraId="7ACDF2EB" w14:textId="77777777" w:rsidTr="00361C89">
        <w:tblPrEx>
          <w:tblCellMar>
            <w:top w:w="85" w:type="dxa"/>
            <w:right w:w="85" w:type="dxa"/>
          </w:tblCellMar>
        </w:tblPrEx>
        <w:trPr>
          <w:cantSplit/>
        </w:trPr>
        <w:tc>
          <w:tcPr>
            <w:tcW w:w="2889" w:type="dxa"/>
            <w:tcBorders>
              <w:top w:val="single" w:sz="4" w:space="0" w:color="808080"/>
              <w:bottom w:val="single" w:sz="4" w:space="0" w:color="808080"/>
            </w:tcBorders>
            <w:shd w:val="clear" w:color="auto" w:fill="auto"/>
          </w:tcPr>
          <w:p w14:paraId="021B095D" w14:textId="77777777" w:rsidR="003F1580" w:rsidRDefault="003F1580" w:rsidP="00B8392B">
            <w:pPr>
              <w:rPr>
                <w:rFonts w:cs="Arial"/>
                <w:b/>
                <w:bCs/>
                <w:szCs w:val="16"/>
                <w:lang w:eastAsia="en-AU"/>
              </w:rPr>
            </w:pPr>
            <w:r>
              <w:rPr>
                <w:b/>
                <w:bCs/>
                <w:lang w:eastAsia="en-AU"/>
              </w:rPr>
              <w:t>Dial before you Dig</w:t>
            </w:r>
          </w:p>
          <w:p w14:paraId="6242E76F" w14:textId="77777777" w:rsidR="003F1580" w:rsidRPr="00707537" w:rsidRDefault="003F1580" w:rsidP="00B8392B">
            <w:pPr>
              <w:rPr>
                <w:rFonts w:cs="Arial"/>
                <w:b/>
                <w:szCs w:val="16"/>
              </w:rPr>
            </w:pPr>
            <w:r>
              <w:rPr>
                <w:lang w:eastAsia="en-AU"/>
              </w:rPr>
              <w:t>Shows the presence of infrastructure on the Property</w:t>
            </w:r>
          </w:p>
        </w:tc>
        <w:tc>
          <w:tcPr>
            <w:tcW w:w="3543" w:type="dxa"/>
            <w:tcBorders>
              <w:top w:val="single" w:sz="4" w:space="0" w:color="808080"/>
              <w:bottom w:val="single" w:sz="4" w:space="0" w:color="808080"/>
            </w:tcBorders>
            <w:shd w:val="clear" w:color="auto" w:fill="auto"/>
          </w:tcPr>
          <w:p w14:paraId="3BB58570" w14:textId="77777777" w:rsidR="003F1580" w:rsidRDefault="003F1580" w:rsidP="00B8392B">
            <w:pPr>
              <w:ind w:left="59"/>
              <w:rPr>
                <w:rFonts w:ascii="Calibri" w:hAnsi="Calibri"/>
                <w:sz w:val="22"/>
                <w:szCs w:val="22"/>
              </w:rPr>
            </w:pPr>
            <w:r>
              <w:t>Termination – (if material defect).</w:t>
            </w:r>
          </w:p>
          <w:p w14:paraId="3DCCEAAF" w14:textId="77777777" w:rsidR="003F1580" w:rsidRDefault="003F1580" w:rsidP="00B8392B">
            <w:pPr>
              <w:ind w:left="59"/>
              <w:rPr>
                <w:rFonts w:ascii="Calibri" w:hAnsi="Calibri" w:cs="Calibri"/>
                <w:sz w:val="22"/>
                <w:szCs w:val="22"/>
              </w:rPr>
            </w:pPr>
            <w:r>
              <w:t xml:space="preserve">Compensation – (if </w:t>
            </w:r>
            <w:r w:rsidRPr="001276A2">
              <w:t>claimed before settlement and defect is material, where Buyer doesn't terminate, or immaterial</w:t>
            </w:r>
            <w:r>
              <w:t>).</w:t>
            </w:r>
          </w:p>
          <w:p w14:paraId="795422F9" w14:textId="77777777" w:rsidR="003F1580" w:rsidRPr="00707537" w:rsidRDefault="003F1580" w:rsidP="00B8392B">
            <w:pPr>
              <w:ind w:left="59"/>
              <w:rPr>
                <w:rFonts w:cs="Arial"/>
                <w:szCs w:val="16"/>
              </w:rPr>
            </w:pPr>
            <w:r>
              <w:t xml:space="preserve">Termination or damages – (if </w:t>
            </w:r>
            <w:r w:rsidRPr="001276A2">
              <w:t xml:space="preserve">any </w:t>
            </w:r>
            <w:r>
              <w:t>warranties inaccurate).</w:t>
            </w:r>
          </w:p>
        </w:tc>
        <w:tc>
          <w:tcPr>
            <w:tcW w:w="1420" w:type="dxa"/>
            <w:tcBorders>
              <w:top w:val="single" w:sz="4" w:space="0" w:color="808080"/>
              <w:bottom w:val="single" w:sz="4" w:space="0" w:color="808080"/>
            </w:tcBorders>
            <w:shd w:val="clear" w:color="auto" w:fill="auto"/>
          </w:tcPr>
          <w:p w14:paraId="2BCE9DC6" w14:textId="77777777" w:rsidR="003F1580" w:rsidRPr="00707537" w:rsidRDefault="003F1580" w:rsidP="00B8392B">
            <w:pPr>
              <w:rPr>
                <w:rFonts w:cs="Arial"/>
                <w:szCs w:val="16"/>
              </w:rPr>
            </w:pPr>
            <w:r w:rsidRPr="00707537">
              <w:rPr>
                <w:rFonts w:cs="Arial"/>
                <w:szCs w:val="16"/>
              </w:rPr>
              <w:t>Contract signed</w:t>
            </w:r>
          </w:p>
        </w:tc>
        <w:tc>
          <w:tcPr>
            <w:tcW w:w="1134" w:type="dxa"/>
            <w:tcBorders>
              <w:top w:val="single" w:sz="4" w:space="0" w:color="808080"/>
              <w:bottom w:val="single" w:sz="4" w:space="0" w:color="808080"/>
            </w:tcBorders>
            <w:shd w:val="clear" w:color="auto" w:fill="auto"/>
          </w:tcPr>
          <w:p w14:paraId="30877D63" w14:textId="77777777" w:rsidR="003F1580" w:rsidRPr="00707537" w:rsidRDefault="003F1580" w:rsidP="00B8392B">
            <w:pPr>
              <w:jc w:val="right"/>
              <w:rPr>
                <w:rFonts w:cs="Arial"/>
                <w:szCs w:val="16"/>
              </w:rPr>
            </w:pPr>
            <w:r>
              <w:rPr>
                <w:rFonts w:cs="Arial"/>
                <w:szCs w:val="16"/>
              </w:rPr>
              <w:t>Free</w:t>
            </w:r>
          </w:p>
        </w:tc>
        <w:tc>
          <w:tcPr>
            <w:tcW w:w="1561" w:type="dxa"/>
            <w:tcBorders>
              <w:top w:val="single" w:sz="4" w:space="0" w:color="808080"/>
              <w:bottom w:val="single" w:sz="4" w:space="0" w:color="808080"/>
            </w:tcBorders>
            <w:shd w:val="clear" w:color="auto" w:fill="auto"/>
          </w:tcPr>
          <w:p w14:paraId="58E20B3E" w14:textId="77777777" w:rsidR="003F1580" w:rsidRPr="00713973" w:rsidRDefault="003F1580" w:rsidP="00B8392B">
            <w:pPr>
              <w:keepNext/>
              <w:jc w:val="right"/>
            </w:pPr>
            <w:r w:rsidRPr="00713973">
              <w:t>Optional</w:t>
            </w:r>
          </w:p>
          <w:p w14:paraId="72D61FEA" w14:textId="77777777" w:rsidR="003F1580" w:rsidRPr="00361C89" w:rsidRDefault="003F1580" w:rsidP="00B8392B">
            <w:pPr>
              <w:keepNext/>
              <w:jc w:val="right"/>
            </w:pPr>
            <w:r w:rsidRPr="00361C89">
              <w:t xml:space="preserve">Yes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p w14:paraId="1B933E69" w14:textId="77777777" w:rsidR="003F1580" w:rsidRPr="00713973" w:rsidRDefault="003F1580" w:rsidP="00B8392B">
            <w:pPr>
              <w:jc w:val="right"/>
            </w:pPr>
            <w:r w:rsidRPr="00361C89">
              <w:t xml:space="preserve">No </w:t>
            </w:r>
            <w:r w:rsidRPr="00361C89">
              <w:rPr>
                <w:sz w:val="20"/>
                <w:szCs w:val="20"/>
              </w:rPr>
              <w:fldChar w:fldCharType="begin">
                <w:ffData>
                  <w:name w:val="Check1"/>
                  <w:enabled/>
                  <w:calcOnExit w:val="0"/>
                  <w:checkBox>
                    <w:sizeAuto/>
                    <w:default w:val="0"/>
                  </w:checkBox>
                </w:ffData>
              </w:fldChar>
            </w:r>
            <w:r w:rsidRPr="00361C89">
              <w:rPr>
                <w:sz w:val="20"/>
                <w:szCs w:val="20"/>
              </w:rPr>
              <w:instrText xml:space="preserve"> FORMCHECKBOX </w:instrText>
            </w:r>
            <w:r w:rsidR="00027CF5">
              <w:rPr>
                <w:sz w:val="20"/>
                <w:szCs w:val="20"/>
              </w:rPr>
            </w:r>
            <w:r w:rsidR="00027CF5">
              <w:rPr>
                <w:sz w:val="20"/>
                <w:szCs w:val="20"/>
              </w:rPr>
              <w:fldChar w:fldCharType="separate"/>
            </w:r>
            <w:r w:rsidRPr="00361C89">
              <w:rPr>
                <w:sz w:val="20"/>
                <w:szCs w:val="20"/>
              </w:rPr>
              <w:fldChar w:fldCharType="end"/>
            </w:r>
          </w:p>
        </w:tc>
      </w:tr>
      <w:tr w:rsidR="00361C89" w:rsidRPr="00713973" w14:paraId="6B788DA0" w14:textId="77777777" w:rsidTr="00361C89">
        <w:tblPrEx>
          <w:tblCellMar>
            <w:top w:w="85" w:type="dxa"/>
            <w:right w:w="85" w:type="dxa"/>
          </w:tblCellMar>
        </w:tblPrEx>
        <w:trPr>
          <w:cantSplit/>
        </w:trPr>
        <w:tc>
          <w:tcPr>
            <w:tcW w:w="2889" w:type="dxa"/>
            <w:tcBorders>
              <w:top w:val="single" w:sz="4" w:space="0" w:color="808080"/>
            </w:tcBorders>
            <w:shd w:val="clear" w:color="auto" w:fill="D9D9D9" w:themeFill="background1" w:themeFillShade="D9"/>
          </w:tcPr>
          <w:p w14:paraId="49ED2B17" w14:textId="77777777" w:rsidR="00361C89" w:rsidRDefault="00361C89" w:rsidP="00361C89">
            <w:pPr>
              <w:rPr>
                <w:rFonts w:cs="Arial"/>
                <w:b/>
                <w:szCs w:val="16"/>
              </w:rPr>
            </w:pPr>
            <w:r>
              <w:rPr>
                <w:rFonts w:cs="Arial"/>
                <w:b/>
                <w:szCs w:val="16"/>
              </w:rPr>
              <w:t>Inland Rail</w:t>
            </w:r>
          </w:p>
          <w:p w14:paraId="2A9AE5CD" w14:textId="77777777" w:rsidR="00361C89" w:rsidRPr="00BF6D3B" w:rsidRDefault="00361C89" w:rsidP="00361C89">
            <w:pPr>
              <w:rPr>
                <w:rFonts w:cs="Arial"/>
                <w:b/>
                <w:szCs w:val="16"/>
              </w:rPr>
            </w:pPr>
            <w:r>
              <w:rPr>
                <w:rFonts w:cs="Arial"/>
                <w:b/>
                <w:szCs w:val="16"/>
              </w:rPr>
              <w:t>(www.</w:t>
            </w:r>
            <w:r w:rsidRPr="00CC266B">
              <w:rPr>
                <w:rFonts w:cs="Arial"/>
                <w:b/>
                <w:szCs w:val="16"/>
              </w:rPr>
              <w:t>inlandrail.artc.com.au/route</w:t>
            </w:r>
            <w:r>
              <w:rPr>
                <w:rFonts w:cs="Arial"/>
                <w:b/>
                <w:szCs w:val="16"/>
              </w:rPr>
              <w:t>)</w:t>
            </w:r>
          </w:p>
          <w:p w14:paraId="136EB827" w14:textId="77777777" w:rsidR="00361C89" w:rsidRDefault="00361C89" w:rsidP="00361C89">
            <w:pPr>
              <w:rPr>
                <w:b/>
                <w:bCs/>
                <w:lang w:eastAsia="en-AU"/>
              </w:rPr>
            </w:pPr>
            <w:r>
              <w:rPr>
                <w:rFonts w:cs="Arial"/>
                <w:szCs w:val="16"/>
              </w:rPr>
              <w:t>Details of inland rail freight line.</w:t>
            </w:r>
          </w:p>
        </w:tc>
        <w:tc>
          <w:tcPr>
            <w:tcW w:w="3543" w:type="dxa"/>
            <w:tcBorders>
              <w:top w:val="single" w:sz="4" w:space="0" w:color="808080"/>
            </w:tcBorders>
            <w:shd w:val="clear" w:color="auto" w:fill="D9D9D9" w:themeFill="background1" w:themeFillShade="D9"/>
          </w:tcPr>
          <w:p w14:paraId="199B5902" w14:textId="77777777" w:rsidR="00361C89" w:rsidRDefault="00361C89" w:rsidP="00361C89">
            <w:pPr>
              <w:ind w:left="59"/>
            </w:pPr>
            <w:r w:rsidRPr="00BF6D3B">
              <w:t xml:space="preserve">Termination </w:t>
            </w:r>
            <w:r>
              <w:t xml:space="preserve">under Contract (at any time before settlement) </w:t>
            </w:r>
            <w:r w:rsidRPr="00BF6D3B">
              <w:t>if a current proposal in relation to ‘transport infrastructure’ that affects the land</w:t>
            </w:r>
            <w:r>
              <w:t>.</w:t>
            </w:r>
          </w:p>
        </w:tc>
        <w:tc>
          <w:tcPr>
            <w:tcW w:w="1420" w:type="dxa"/>
            <w:tcBorders>
              <w:top w:val="single" w:sz="4" w:space="0" w:color="808080"/>
            </w:tcBorders>
            <w:shd w:val="clear" w:color="auto" w:fill="D9D9D9" w:themeFill="background1" w:themeFillShade="D9"/>
          </w:tcPr>
          <w:p w14:paraId="77B254F9" w14:textId="77777777" w:rsidR="00361C89" w:rsidRPr="00707537" w:rsidRDefault="00361C89" w:rsidP="00361C89">
            <w:pPr>
              <w:rPr>
                <w:rFonts w:cs="Arial"/>
                <w:szCs w:val="16"/>
              </w:rPr>
            </w:pPr>
            <w:r w:rsidRPr="00BF6D3B">
              <w:rPr>
                <w:rFonts w:cs="Arial"/>
                <w:szCs w:val="16"/>
              </w:rPr>
              <w:t>Contract signed</w:t>
            </w:r>
          </w:p>
        </w:tc>
        <w:tc>
          <w:tcPr>
            <w:tcW w:w="1134" w:type="dxa"/>
            <w:tcBorders>
              <w:top w:val="single" w:sz="4" w:space="0" w:color="808080"/>
            </w:tcBorders>
            <w:shd w:val="clear" w:color="auto" w:fill="D9D9D9" w:themeFill="background1" w:themeFillShade="D9"/>
          </w:tcPr>
          <w:p w14:paraId="0F72DDF4" w14:textId="77777777" w:rsidR="00361C89" w:rsidRDefault="00361C89" w:rsidP="00361C89">
            <w:pPr>
              <w:jc w:val="right"/>
              <w:rPr>
                <w:rFonts w:cs="Arial"/>
                <w:szCs w:val="16"/>
              </w:rPr>
            </w:pPr>
            <w:r>
              <w:rPr>
                <w:rFonts w:cs="Arial"/>
                <w:szCs w:val="16"/>
              </w:rPr>
              <w:t>Free (although further enquiries and costs may be necessary if Property is directly affected or is in proximity to line)</w:t>
            </w:r>
          </w:p>
        </w:tc>
        <w:tc>
          <w:tcPr>
            <w:tcW w:w="1561" w:type="dxa"/>
            <w:tcBorders>
              <w:top w:val="single" w:sz="4" w:space="0" w:color="808080"/>
            </w:tcBorders>
            <w:shd w:val="clear" w:color="auto" w:fill="D9D9D9" w:themeFill="background1" w:themeFillShade="D9"/>
          </w:tcPr>
          <w:p w14:paraId="44B9991B" w14:textId="77777777" w:rsidR="00361C89" w:rsidRDefault="00361C89" w:rsidP="00361C89">
            <w:pPr>
              <w:jc w:val="right"/>
            </w:pPr>
            <w:r w:rsidRPr="003F4B7E">
              <w:t>Optional</w:t>
            </w:r>
            <w:r>
              <w:br/>
            </w:r>
            <w:r w:rsidRPr="00CE30BC">
              <w:rPr>
                <w:sz w:val="14"/>
                <w:szCs w:val="14"/>
              </w:rPr>
              <w:t xml:space="preserve">(but advisable if </w:t>
            </w:r>
            <w:r>
              <w:rPr>
                <w:sz w:val="14"/>
                <w:szCs w:val="14"/>
              </w:rPr>
              <w:t>Property is located in SEQ Queensland between Goondiwindi and Brisbane</w:t>
            </w:r>
            <w:r w:rsidRPr="00CE30BC">
              <w:rPr>
                <w:sz w:val="14"/>
                <w:szCs w:val="14"/>
              </w:rPr>
              <w:t>)</w:t>
            </w:r>
          </w:p>
          <w:p w14:paraId="1F3374E1" w14:textId="77777777" w:rsidR="00361C89" w:rsidRPr="009138DE" w:rsidRDefault="00361C89" w:rsidP="00361C89">
            <w:pPr>
              <w:jc w:val="right"/>
              <w:rPr>
                <w:rFonts w:cs="Arial"/>
                <w:szCs w:val="16"/>
              </w:rPr>
            </w:pPr>
            <w:r w:rsidRPr="00725769">
              <w:rPr>
                <w:rFonts w:cs="Arial"/>
                <w:szCs w:val="16"/>
              </w:rPr>
              <w:t xml:space="preserve">Yes </w:t>
            </w:r>
            <w:r w:rsidRPr="00B35059">
              <w:rPr>
                <w:rFonts w:cs="Arial"/>
                <w:sz w:val="20"/>
                <w:szCs w:val="20"/>
              </w:rPr>
              <w:fldChar w:fldCharType="begin">
                <w:ffData>
                  <w:name w:val="Check1"/>
                  <w:enabled/>
                  <w:calcOnExit w:val="0"/>
                  <w:checkBox>
                    <w:sizeAuto/>
                    <w:default w:val="0"/>
                  </w:checkBox>
                </w:ffData>
              </w:fldChar>
            </w:r>
            <w:r w:rsidRPr="00B3505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B35059">
              <w:rPr>
                <w:rFonts w:cs="Arial"/>
                <w:sz w:val="20"/>
                <w:szCs w:val="20"/>
              </w:rPr>
              <w:fldChar w:fldCharType="end"/>
            </w:r>
          </w:p>
          <w:p w14:paraId="1417ADF0" w14:textId="77777777" w:rsidR="00361C89" w:rsidRPr="00713973" w:rsidRDefault="00361C89" w:rsidP="00361C89">
            <w:pPr>
              <w:keepNext/>
              <w:jc w:val="right"/>
            </w:pPr>
            <w:r w:rsidRPr="009138DE">
              <w:rPr>
                <w:rFonts w:cs="Arial"/>
                <w:szCs w:val="16"/>
              </w:rPr>
              <w:t xml:space="preserve">No </w:t>
            </w:r>
            <w:r w:rsidRPr="00B35059">
              <w:rPr>
                <w:rFonts w:cs="Arial"/>
                <w:sz w:val="20"/>
                <w:szCs w:val="20"/>
              </w:rPr>
              <w:fldChar w:fldCharType="begin">
                <w:ffData>
                  <w:name w:val="Check1"/>
                  <w:enabled/>
                  <w:calcOnExit w:val="0"/>
                  <w:checkBox>
                    <w:sizeAuto/>
                    <w:default w:val="0"/>
                  </w:checkBox>
                </w:ffData>
              </w:fldChar>
            </w:r>
            <w:r w:rsidRPr="00B35059">
              <w:rPr>
                <w:rFonts w:cs="Arial"/>
                <w:sz w:val="20"/>
                <w:szCs w:val="20"/>
              </w:rPr>
              <w:instrText xml:space="preserve"> FORMCHECKBOX </w:instrText>
            </w:r>
            <w:r w:rsidR="00027CF5">
              <w:rPr>
                <w:rFonts w:cs="Arial"/>
                <w:sz w:val="20"/>
                <w:szCs w:val="20"/>
              </w:rPr>
            </w:r>
            <w:r w:rsidR="00027CF5">
              <w:rPr>
                <w:rFonts w:cs="Arial"/>
                <w:sz w:val="20"/>
                <w:szCs w:val="20"/>
              </w:rPr>
              <w:fldChar w:fldCharType="separate"/>
            </w:r>
            <w:r w:rsidRPr="00B35059">
              <w:rPr>
                <w:rFonts w:cs="Arial"/>
                <w:sz w:val="20"/>
                <w:szCs w:val="20"/>
              </w:rPr>
              <w:fldChar w:fldCharType="end"/>
            </w:r>
          </w:p>
        </w:tc>
      </w:tr>
    </w:tbl>
    <w:p w14:paraId="5FF0833C" w14:textId="77777777" w:rsidR="00892B7F" w:rsidRPr="00935497" w:rsidRDefault="00892B7F" w:rsidP="00CE30BC">
      <w:pPr>
        <w:pStyle w:val="Heading1"/>
        <w:rPr>
          <w:rFonts w:cs="Arial"/>
        </w:rPr>
      </w:pPr>
      <w:r w:rsidRPr="00935497">
        <w:t>Buyer/</w:t>
      </w:r>
      <w:r w:rsidR="00A37D90">
        <w:t>Seller</w:t>
      </w:r>
      <w:r w:rsidRPr="00935497">
        <w:t xml:space="preserve"> arranged searches </w:t>
      </w:r>
      <w:r w:rsidR="00A67C53" w:rsidRPr="00935497">
        <w:t>–</w:t>
      </w:r>
      <w:r w:rsidRPr="00935497">
        <w:t xml:space="preserve"> </w:t>
      </w:r>
      <w:r w:rsidR="00935497">
        <w:br/>
      </w:r>
      <w:r w:rsidRPr="00935497">
        <w:rPr>
          <w:rFonts w:cs="Arial"/>
        </w:rPr>
        <w:t>strongly advised to obtain</w:t>
      </w:r>
    </w:p>
    <w:tbl>
      <w:tblPr>
        <w:tblW w:w="10421" w:type="dxa"/>
        <w:tblBorders>
          <w:bottom w:val="single" w:sz="4" w:space="0" w:color="808080"/>
          <w:insideH w:val="single" w:sz="4" w:space="0" w:color="808080"/>
        </w:tblBorders>
        <w:tblLayout w:type="fixed"/>
        <w:tblCellMar>
          <w:top w:w="57" w:type="dxa"/>
          <w:left w:w="57" w:type="dxa"/>
          <w:bottom w:w="57" w:type="dxa"/>
          <w:right w:w="57" w:type="dxa"/>
        </w:tblCellMar>
        <w:tblLook w:val="04A0" w:firstRow="1" w:lastRow="0" w:firstColumn="1" w:lastColumn="0" w:noHBand="0" w:noVBand="1"/>
      </w:tblPr>
      <w:tblGrid>
        <w:gridCol w:w="3164"/>
        <w:gridCol w:w="3362"/>
        <w:gridCol w:w="1328"/>
        <w:gridCol w:w="961"/>
        <w:gridCol w:w="1606"/>
      </w:tblGrid>
      <w:tr w:rsidR="000D63FD" w14:paraId="00E89B06" w14:textId="77777777" w:rsidTr="000D63FD">
        <w:trPr>
          <w:tblHeader/>
        </w:trPr>
        <w:tc>
          <w:tcPr>
            <w:tcW w:w="3164" w:type="dxa"/>
            <w:shd w:val="clear" w:color="auto" w:fill="595959"/>
            <w:vAlign w:val="center"/>
          </w:tcPr>
          <w:p w14:paraId="28E78292" w14:textId="77777777" w:rsidR="00A33F14" w:rsidRPr="00A26F8F" w:rsidRDefault="00361C89" w:rsidP="00A26F8F">
            <w:pPr>
              <w:spacing w:after="0"/>
              <w:rPr>
                <w:rFonts w:cs="Arial"/>
                <w:b/>
                <w:color w:val="FFFFFF"/>
                <w:szCs w:val="16"/>
              </w:rPr>
            </w:pPr>
            <w:r w:rsidRPr="00A26F8F">
              <w:rPr>
                <w:rFonts w:cs="Arial"/>
                <w:b/>
                <w:color w:val="FFFFFF"/>
                <w:szCs w:val="16"/>
              </w:rPr>
              <w:t>Buyers risk/concern</w:t>
            </w:r>
          </w:p>
        </w:tc>
        <w:tc>
          <w:tcPr>
            <w:tcW w:w="3362" w:type="dxa"/>
            <w:shd w:val="clear" w:color="auto" w:fill="595959"/>
            <w:vAlign w:val="center"/>
          </w:tcPr>
          <w:p w14:paraId="5488D27C" w14:textId="77777777" w:rsidR="00A33F14" w:rsidRPr="00A26F8F" w:rsidRDefault="00361C89" w:rsidP="00A26F8F">
            <w:pPr>
              <w:spacing w:after="0"/>
              <w:rPr>
                <w:rFonts w:cs="Arial"/>
                <w:b/>
                <w:color w:val="FFFFFF"/>
                <w:szCs w:val="16"/>
              </w:rPr>
            </w:pPr>
            <w:r>
              <w:rPr>
                <w:rFonts w:cs="Arial"/>
                <w:b/>
                <w:color w:val="FFFFFF"/>
                <w:szCs w:val="16"/>
              </w:rPr>
              <w:t>Rights</w:t>
            </w:r>
          </w:p>
        </w:tc>
        <w:tc>
          <w:tcPr>
            <w:tcW w:w="1328" w:type="dxa"/>
            <w:shd w:val="clear" w:color="auto" w:fill="595959"/>
            <w:vAlign w:val="center"/>
          </w:tcPr>
          <w:p w14:paraId="1FFFC8C6" w14:textId="77777777" w:rsidR="00A33F14" w:rsidRPr="00A26F8F" w:rsidRDefault="00A33F14" w:rsidP="00A26F8F">
            <w:pPr>
              <w:spacing w:after="0"/>
              <w:rPr>
                <w:rFonts w:cs="Arial"/>
                <w:b/>
                <w:color w:val="FFFFFF"/>
                <w:szCs w:val="16"/>
              </w:rPr>
            </w:pPr>
            <w:r w:rsidRPr="00A26F8F">
              <w:rPr>
                <w:rFonts w:cs="Arial"/>
                <w:b/>
                <w:color w:val="FFFFFF"/>
                <w:szCs w:val="16"/>
              </w:rPr>
              <w:t>Suggested timing</w:t>
            </w:r>
          </w:p>
        </w:tc>
        <w:tc>
          <w:tcPr>
            <w:tcW w:w="961" w:type="dxa"/>
            <w:shd w:val="clear" w:color="auto" w:fill="595959"/>
            <w:vAlign w:val="center"/>
          </w:tcPr>
          <w:p w14:paraId="32C612B9" w14:textId="77777777" w:rsidR="00A33F14" w:rsidRPr="00A26F8F" w:rsidRDefault="00A33F14" w:rsidP="00A26F8F">
            <w:pPr>
              <w:spacing w:after="0"/>
              <w:jc w:val="right"/>
              <w:rPr>
                <w:rFonts w:cs="Arial"/>
                <w:b/>
                <w:color w:val="FFFFFF"/>
                <w:szCs w:val="16"/>
              </w:rPr>
            </w:pPr>
            <w:r w:rsidRPr="00A26F8F">
              <w:rPr>
                <w:rFonts w:cs="Arial"/>
                <w:b/>
                <w:color w:val="FFFFFF"/>
                <w:szCs w:val="16"/>
              </w:rPr>
              <w:t>Approx. Cost</w:t>
            </w:r>
          </w:p>
        </w:tc>
        <w:tc>
          <w:tcPr>
            <w:tcW w:w="1606" w:type="dxa"/>
            <w:shd w:val="clear" w:color="auto" w:fill="595959"/>
            <w:vAlign w:val="center"/>
          </w:tcPr>
          <w:p w14:paraId="73C8FEEC" w14:textId="77777777" w:rsidR="00A33F14" w:rsidRPr="00A26F8F" w:rsidRDefault="00A33F14" w:rsidP="00A26F8F">
            <w:pPr>
              <w:spacing w:after="0"/>
              <w:jc w:val="right"/>
              <w:rPr>
                <w:rFonts w:cs="Arial"/>
                <w:b/>
                <w:color w:val="FFFFFF"/>
                <w:szCs w:val="16"/>
              </w:rPr>
            </w:pPr>
            <w:r w:rsidRPr="00A26F8F">
              <w:rPr>
                <w:rFonts w:cs="Arial"/>
                <w:b/>
                <w:color w:val="FFFFFF"/>
                <w:szCs w:val="16"/>
              </w:rPr>
              <w:t>Search required (tick response)</w:t>
            </w:r>
          </w:p>
        </w:tc>
      </w:tr>
      <w:tr w:rsidR="000D63FD" w14:paraId="37E576BC" w14:textId="77777777" w:rsidTr="000D63FD">
        <w:tc>
          <w:tcPr>
            <w:tcW w:w="3164" w:type="dxa"/>
            <w:tcBorders>
              <w:top w:val="single" w:sz="4" w:space="0" w:color="808080"/>
            </w:tcBorders>
            <w:shd w:val="clear" w:color="auto" w:fill="D9D9D9"/>
          </w:tcPr>
          <w:p w14:paraId="63CDEE67" w14:textId="77777777" w:rsidR="00017137" w:rsidRPr="00B162F7" w:rsidRDefault="00A33F14" w:rsidP="00A26F8F">
            <w:pPr>
              <w:rPr>
                <w:b/>
              </w:rPr>
            </w:pPr>
            <w:r w:rsidRPr="00B162F7">
              <w:rPr>
                <w:b/>
              </w:rPr>
              <w:t>Survey</w:t>
            </w:r>
          </w:p>
          <w:p w14:paraId="6E3FD5A8" w14:textId="77777777" w:rsidR="00017137" w:rsidRPr="00725769" w:rsidRDefault="00017137" w:rsidP="00A26F8F">
            <w:r w:rsidRPr="00725769">
              <w:t>Identify the boundaries of the land, the area and location of improvements.</w:t>
            </w:r>
          </w:p>
        </w:tc>
        <w:tc>
          <w:tcPr>
            <w:tcW w:w="3362" w:type="dxa"/>
            <w:tcBorders>
              <w:top w:val="single" w:sz="4" w:space="0" w:color="808080"/>
            </w:tcBorders>
            <w:shd w:val="clear" w:color="auto" w:fill="D9D9D9"/>
          </w:tcPr>
          <w:p w14:paraId="21F491FB" w14:textId="77777777" w:rsidR="00A33F14" w:rsidRPr="00725769" w:rsidRDefault="00A33F14" w:rsidP="00A26F8F">
            <w:r w:rsidRPr="00725769">
              <w:t xml:space="preserve">Termination under </w:t>
            </w:r>
            <w:r w:rsidR="00A37D90">
              <w:t>Contract</w:t>
            </w:r>
            <w:r w:rsidR="00AC4137" w:rsidRPr="00725769">
              <w:t xml:space="preserve"> </w:t>
            </w:r>
            <w:r w:rsidRPr="00725769">
              <w:t>if material defect</w:t>
            </w:r>
          </w:p>
          <w:p w14:paraId="3E911F14" w14:textId="77777777" w:rsidR="00A33F14" w:rsidRPr="00725769" w:rsidRDefault="00A33F14" w:rsidP="00A26F8F">
            <w:r w:rsidRPr="00725769">
              <w:t xml:space="preserve">Compensation under </w:t>
            </w:r>
            <w:r w:rsidR="00A37D90">
              <w:t>Contract</w:t>
            </w:r>
            <w:r w:rsidRPr="00725769">
              <w:t xml:space="preserve"> if </w:t>
            </w:r>
            <w:r w:rsidR="00A37D90">
              <w:t>Buyer</w:t>
            </w:r>
            <w:r w:rsidRPr="00725769">
              <w:t xml:space="preserve"> completes and defect material or immaterial. Claim for compensation must be notified </w:t>
            </w:r>
            <w:r w:rsidR="00B162F7">
              <w:br/>
            </w:r>
            <w:r w:rsidRPr="00725769">
              <w:t>prior to settlement.</w:t>
            </w:r>
          </w:p>
        </w:tc>
        <w:tc>
          <w:tcPr>
            <w:tcW w:w="1328" w:type="dxa"/>
            <w:tcBorders>
              <w:top w:val="single" w:sz="4" w:space="0" w:color="808080"/>
            </w:tcBorders>
            <w:shd w:val="clear" w:color="auto" w:fill="D9D9D9"/>
          </w:tcPr>
          <w:p w14:paraId="60621463" w14:textId="77777777" w:rsidR="00A33F14" w:rsidRPr="00725769" w:rsidRDefault="00A33F14" w:rsidP="00A26F8F">
            <w:r w:rsidRPr="00725769">
              <w:t>Contract signed</w:t>
            </w:r>
          </w:p>
        </w:tc>
        <w:tc>
          <w:tcPr>
            <w:tcW w:w="961" w:type="dxa"/>
            <w:tcBorders>
              <w:top w:val="single" w:sz="4" w:space="0" w:color="808080"/>
            </w:tcBorders>
            <w:shd w:val="clear" w:color="auto" w:fill="D9D9D9"/>
          </w:tcPr>
          <w:p w14:paraId="2DB4F6CD" w14:textId="77777777" w:rsidR="00A33F14" w:rsidRPr="00725769" w:rsidRDefault="00A33F14" w:rsidP="00A26F8F">
            <w:pPr>
              <w:jc w:val="right"/>
            </w:pPr>
            <w:r w:rsidRPr="00725769">
              <w:t>Depends on surveyor engaged by you</w:t>
            </w:r>
          </w:p>
        </w:tc>
        <w:tc>
          <w:tcPr>
            <w:tcW w:w="1606" w:type="dxa"/>
            <w:tcBorders>
              <w:top w:val="single" w:sz="4" w:space="0" w:color="808080"/>
            </w:tcBorders>
            <w:shd w:val="clear" w:color="auto" w:fill="D9D9D9"/>
          </w:tcPr>
          <w:p w14:paraId="126CF256" w14:textId="77777777" w:rsidR="00A33F14" w:rsidRPr="00725769" w:rsidRDefault="00A33F14" w:rsidP="00A26F8F">
            <w:pPr>
              <w:jc w:val="right"/>
            </w:pPr>
            <w:r w:rsidRPr="00725769">
              <w:t>Optional</w:t>
            </w:r>
            <w:r w:rsidR="00B162F7">
              <w:t xml:space="preserve"> </w:t>
            </w:r>
            <w:r w:rsidR="00B162F7">
              <w:br/>
            </w:r>
            <w:r w:rsidR="00B162F7" w:rsidRPr="00B162F7">
              <w:rPr>
                <w:sz w:val="14"/>
              </w:rPr>
              <w:t>(</w:t>
            </w:r>
            <w:r w:rsidRPr="00B162F7">
              <w:rPr>
                <w:sz w:val="14"/>
              </w:rPr>
              <w:t>although you are strongly advised to obtain a survey</w:t>
            </w:r>
            <w:r w:rsidR="00B162F7" w:rsidRPr="00B162F7">
              <w:rPr>
                <w:sz w:val="14"/>
              </w:rPr>
              <w:t>)</w:t>
            </w:r>
          </w:p>
          <w:p w14:paraId="78999B3D" w14:textId="77777777" w:rsidR="00A33F14" w:rsidRPr="00725769" w:rsidRDefault="00A33F14" w:rsidP="00A26F8F">
            <w:pPr>
              <w:jc w:val="right"/>
            </w:pPr>
            <w:r w:rsidRPr="005D658A">
              <w:rPr>
                <w:b/>
              </w:rPr>
              <w:t>You must</w:t>
            </w:r>
            <w:r w:rsidRPr="00725769">
              <w:t xml:space="preserve"> arrange </w:t>
            </w:r>
            <w:r w:rsidR="00B162F7">
              <w:br/>
            </w:r>
            <w:r w:rsidRPr="00725769">
              <w:t>a surveyor to conduct a survey,</w:t>
            </w:r>
            <w:r w:rsidR="005D658A">
              <w:br/>
            </w:r>
            <w:r w:rsidRPr="00725769">
              <w:t xml:space="preserve"> if you choose to</w:t>
            </w:r>
          </w:p>
        </w:tc>
      </w:tr>
    </w:tbl>
    <w:p w14:paraId="7908E2A2" w14:textId="77777777" w:rsidR="00892B7F" w:rsidRDefault="00892B7F" w:rsidP="00892B7F">
      <w:pPr>
        <w:rPr>
          <w:rFonts w:ascii="Verdana" w:hAnsi="Verdana" w:cs="Arial"/>
          <w:szCs w:val="16"/>
        </w:rPr>
      </w:pPr>
    </w:p>
    <w:tbl>
      <w:tblPr>
        <w:tblW w:w="0" w:type="auto"/>
        <w:tblInd w:w="170" w:type="dxa"/>
        <w:shd w:val="clear" w:color="auto" w:fill="D9D9D9"/>
        <w:tblCellMar>
          <w:top w:w="227" w:type="dxa"/>
          <w:left w:w="227" w:type="dxa"/>
          <w:bottom w:w="227" w:type="dxa"/>
          <w:right w:w="227" w:type="dxa"/>
        </w:tblCellMar>
        <w:tblLook w:val="04A0" w:firstRow="1" w:lastRow="0" w:firstColumn="1" w:lastColumn="0" w:noHBand="0" w:noVBand="1"/>
      </w:tblPr>
      <w:tblGrid>
        <w:gridCol w:w="3204"/>
        <w:gridCol w:w="7229"/>
      </w:tblGrid>
      <w:tr w:rsidR="00D169E8" w:rsidRPr="00D169E8" w14:paraId="5E258E73" w14:textId="77777777" w:rsidTr="00361C89">
        <w:trPr>
          <w:tblHeader/>
        </w:trPr>
        <w:tc>
          <w:tcPr>
            <w:tcW w:w="3204" w:type="dxa"/>
            <w:shd w:val="clear" w:color="auto" w:fill="D9D9D9"/>
          </w:tcPr>
          <w:tbl>
            <w:tblPr>
              <w:tblW w:w="0" w:type="auto"/>
              <w:tblBorders>
                <w:top w:val="single" w:sz="4" w:space="0" w:color="808080"/>
                <w:left w:val="single" w:sz="4" w:space="0" w:color="808080"/>
                <w:bottom w:val="single" w:sz="4" w:space="0" w:color="808080"/>
                <w:right w:val="single" w:sz="4" w:space="0" w:color="808080"/>
                <w:insideV w:val="single" w:sz="4" w:space="0" w:color="auto"/>
              </w:tblBorders>
              <w:shd w:val="clear" w:color="auto" w:fill="FFFFFF"/>
              <w:tblCellMar>
                <w:top w:w="113" w:type="dxa"/>
                <w:left w:w="113" w:type="dxa"/>
                <w:bottom w:w="113" w:type="dxa"/>
                <w:right w:w="85" w:type="dxa"/>
              </w:tblCellMar>
              <w:tblLook w:val="04A0" w:firstRow="1" w:lastRow="0" w:firstColumn="1" w:lastColumn="0" w:noHBand="0" w:noVBand="1"/>
            </w:tblPr>
            <w:tblGrid>
              <w:gridCol w:w="2735"/>
            </w:tblGrid>
            <w:tr w:rsidR="00D169E8" w:rsidRPr="00D169E8" w14:paraId="35DA3DB1" w14:textId="77777777" w:rsidTr="000D63FD">
              <w:trPr>
                <w:tblHeader/>
              </w:trPr>
              <w:tc>
                <w:tcPr>
                  <w:tcW w:w="2735" w:type="dxa"/>
                  <w:shd w:val="clear" w:color="auto" w:fill="FFFFFF"/>
                </w:tcPr>
                <w:p w14:paraId="64EB66F9" w14:textId="77777777" w:rsidR="00B112C3" w:rsidRPr="00D169E8" w:rsidRDefault="00B112C3" w:rsidP="009061B7">
                  <w:pPr>
                    <w:spacing w:after="0"/>
                    <w:rPr>
                      <w:sz w:val="20"/>
                      <w:szCs w:val="20"/>
                    </w:rPr>
                  </w:pPr>
                  <w:r w:rsidRPr="00D169E8">
                    <w:rPr>
                      <w:sz w:val="20"/>
                      <w:szCs w:val="20"/>
                    </w:rPr>
                    <w:t>Please complete, sign and return as soon as possible</w:t>
                  </w:r>
                  <w:r w:rsidR="00D169E8" w:rsidRPr="00D169E8">
                    <w:rPr>
                      <w:sz w:val="20"/>
                      <w:szCs w:val="20"/>
                    </w:rPr>
                    <w:t>.</w:t>
                  </w:r>
                  <w:r w:rsidRPr="00D169E8">
                    <w:rPr>
                      <w:sz w:val="20"/>
                      <w:szCs w:val="20"/>
                    </w:rPr>
                    <w:t xml:space="preserve"> </w:t>
                  </w:r>
                </w:p>
              </w:tc>
            </w:tr>
          </w:tbl>
          <w:p w14:paraId="107D83F9" w14:textId="77777777" w:rsidR="00B112C3" w:rsidRPr="00D169E8" w:rsidRDefault="00B112C3" w:rsidP="009061B7"/>
        </w:tc>
        <w:tc>
          <w:tcPr>
            <w:tcW w:w="7229" w:type="dxa"/>
            <w:shd w:val="clear" w:color="auto" w:fill="D9D9D9"/>
          </w:tcPr>
          <w:p w14:paraId="3A3CA4AD" w14:textId="77777777" w:rsidR="00B112C3" w:rsidRPr="00D169E8" w:rsidRDefault="00B112C3" w:rsidP="00361C89">
            <w:pPr>
              <w:ind w:left="341" w:hanging="284"/>
            </w:pPr>
            <w:r w:rsidRPr="00D169E8">
              <w:t>By signing and returning this form, you acknowledge that:</w:t>
            </w:r>
          </w:p>
          <w:p w14:paraId="438643AF" w14:textId="77777777" w:rsidR="00B112C3" w:rsidRPr="00D169E8" w:rsidRDefault="00B112C3" w:rsidP="00361C89">
            <w:pPr>
              <w:tabs>
                <w:tab w:val="left" w:pos="340"/>
              </w:tabs>
              <w:ind w:left="341" w:hanging="284"/>
            </w:pPr>
            <w:r w:rsidRPr="00D169E8">
              <w:t>1.</w:t>
            </w:r>
            <w:r w:rsidRPr="00D169E8">
              <w:tab/>
              <w:t>We have advised you to undertake all applicable standard searches;</w:t>
            </w:r>
          </w:p>
          <w:p w14:paraId="10DF6B51" w14:textId="77777777" w:rsidR="00B112C3" w:rsidRPr="00D169E8" w:rsidRDefault="00B112C3" w:rsidP="00361C89">
            <w:pPr>
              <w:tabs>
                <w:tab w:val="left" w:pos="340"/>
              </w:tabs>
              <w:ind w:left="341" w:hanging="284"/>
            </w:pPr>
            <w:r w:rsidRPr="00D169E8">
              <w:t>2.</w:t>
            </w:r>
            <w:r w:rsidRPr="00D169E8">
              <w:tab/>
              <w:t>Failure to undertake standard searches may (amongst other things):</w:t>
            </w:r>
          </w:p>
          <w:p w14:paraId="6624B4A0" w14:textId="77777777" w:rsidR="00B112C3" w:rsidRPr="00D169E8" w:rsidRDefault="00B112C3" w:rsidP="00361C89">
            <w:pPr>
              <w:tabs>
                <w:tab w:val="left" w:pos="340"/>
              </w:tabs>
              <w:ind w:left="624" w:hanging="284"/>
            </w:pPr>
            <w:r w:rsidRPr="00D169E8">
              <w:t>a.</w:t>
            </w:r>
            <w:r w:rsidRPr="00D169E8">
              <w:tab/>
              <w:t>mean that rights of termination and compensation are not identified;</w:t>
            </w:r>
          </w:p>
          <w:p w14:paraId="293252CA" w14:textId="77777777" w:rsidR="00B112C3" w:rsidRPr="00D169E8" w:rsidRDefault="00B112C3" w:rsidP="00361C89">
            <w:pPr>
              <w:tabs>
                <w:tab w:val="left" w:pos="340"/>
              </w:tabs>
              <w:ind w:left="624" w:hanging="284"/>
            </w:pPr>
            <w:r w:rsidRPr="00D169E8">
              <w:t>b.</w:t>
            </w:r>
            <w:r w:rsidRPr="00D169E8">
              <w:tab/>
              <w:t xml:space="preserve">defects in the </w:t>
            </w:r>
            <w:r w:rsidR="00A37D90">
              <w:t>Property</w:t>
            </w:r>
            <w:r w:rsidRPr="00D169E8">
              <w:t>, or the title to it, may not be identified; and</w:t>
            </w:r>
          </w:p>
          <w:p w14:paraId="0A9EE21B" w14:textId="77777777" w:rsidR="00B112C3" w:rsidRPr="00D169E8" w:rsidRDefault="00B112C3" w:rsidP="00361C89">
            <w:pPr>
              <w:tabs>
                <w:tab w:val="left" w:pos="340"/>
              </w:tabs>
              <w:ind w:left="624" w:hanging="284"/>
            </w:pPr>
            <w:r w:rsidRPr="00D169E8">
              <w:t>c.</w:t>
            </w:r>
            <w:r w:rsidRPr="00D169E8">
              <w:tab/>
              <w:t xml:space="preserve">result in loss or cause additional expense to you as </w:t>
            </w:r>
            <w:r w:rsidR="00A37D90">
              <w:t>Buyer</w:t>
            </w:r>
            <w:r w:rsidRPr="00D169E8">
              <w:t>s;</w:t>
            </w:r>
          </w:p>
          <w:p w14:paraId="0C54EDAB" w14:textId="77777777" w:rsidR="00B112C3" w:rsidRPr="00D169E8" w:rsidRDefault="00B112C3" w:rsidP="00361C89">
            <w:pPr>
              <w:tabs>
                <w:tab w:val="left" w:pos="340"/>
              </w:tabs>
              <w:ind w:left="341" w:hanging="284"/>
            </w:pPr>
            <w:r w:rsidRPr="00D169E8">
              <w:t>3.</w:t>
            </w:r>
            <w:r w:rsidRPr="00D169E8">
              <w:tab/>
              <w:t xml:space="preserve">You instruct us to undertake the Optional searches </w:t>
            </w:r>
            <w:r w:rsidR="00A95F0E" w:rsidRPr="00D169E8">
              <w:t>marked –</w:t>
            </w:r>
            <w:r w:rsidRPr="00D169E8">
              <w:t xml:space="preserve"> </w:t>
            </w:r>
            <w:r w:rsidR="00056A5F" w:rsidRPr="00D169E8">
              <w:t xml:space="preserve">‘Yes </w:t>
            </w:r>
            <w:r w:rsidR="005C0642" w:rsidRPr="00361C89">
              <w:rPr>
                <w:sz w:val="20"/>
                <w:szCs w:val="20"/>
              </w:rPr>
              <w:fldChar w:fldCharType="begin">
                <w:ffData>
                  <w:name w:val="Check1"/>
                  <w:enabled/>
                  <w:calcOnExit w:val="0"/>
                  <w:checkBox>
                    <w:sizeAuto/>
                    <w:default w:val="0"/>
                  </w:checkBox>
                </w:ffData>
              </w:fldChar>
            </w:r>
            <w:r w:rsidR="00056A5F" w:rsidRPr="00361C89">
              <w:rPr>
                <w:sz w:val="20"/>
                <w:szCs w:val="20"/>
              </w:rPr>
              <w:instrText xml:space="preserve"> FORMCHECKBOX </w:instrText>
            </w:r>
            <w:r w:rsidR="00027CF5">
              <w:rPr>
                <w:sz w:val="20"/>
                <w:szCs w:val="20"/>
              </w:rPr>
            </w:r>
            <w:r w:rsidR="00027CF5">
              <w:rPr>
                <w:sz w:val="20"/>
                <w:szCs w:val="20"/>
              </w:rPr>
              <w:fldChar w:fldCharType="separate"/>
            </w:r>
            <w:r w:rsidR="005C0642" w:rsidRPr="00361C89">
              <w:rPr>
                <w:sz w:val="20"/>
                <w:szCs w:val="20"/>
              </w:rPr>
              <w:fldChar w:fldCharType="end"/>
            </w:r>
            <w:r w:rsidR="00056A5F" w:rsidRPr="00D169E8">
              <w:rPr>
                <w:sz w:val="20"/>
                <w:szCs w:val="20"/>
              </w:rPr>
              <w:t>’</w:t>
            </w:r>
            <w:r w:rsidRPr="00D169E8">
              <w:t>; and</w:t>
            </w:r>
          </w:p>
          <w:p w14:paraId="312E7404" w14:textId="77777777" w:rsidR="00B112C3" w:rsidRPr="00D169E8" w:rsidRDefault="00B112C3" w:rsidP="00361C89">
            <w:pPr>
              <w:tabs>
                <w:tab w:val="left" w:pos="340"/>
              </w:tabs>
              <w:ind w:left="341" w:hanging="284"/>
              <w:rPr>
                <w:sz w:val="36"/>
                <w:szCs w:val="36"/>
              </w:rPr>
            </w:pPr>
            <w:r w:rsidRPr="00D169E8">
              <w:t>4.</w:t>
            </w:r>
            <w:r w:rsidRPr="00D169E8">
              <w:tab/>
              <w:t xml:space="preserve">You acknowledge that you will incur additional search costs and may (depending </w:t>
            </w:r>
            <w:r w:rsidR="00056A5F" w:rsidRPr="00D169E8">
              <w:br/>
            </w:r>
            <w:r w:rsidRPr="00D169E8">
              <w:t>on our fee arrangements) incur additional legal fees in carrying out the Optional</w:t>
            </w:r>
            <w:r w:rsidR="006652E2">
              <w:t xml:space="preserve"> Searches</w:t>
            </w:r>
            <w:r w:rsidR="00361C89">
              <w:t xml:space="preserve"> selected.</w:t>
            </w:r>
          </w:p>
        </w:tc>
      </w:tr>
    </w:tbl>
    <w:p w14:paraId="61D6B92D" w14:textId="77777777" w:rsidR="00892B7F" w:rsidRDefault="00892B7F" w:rsidP="00892B7F">
      <w:pPr>
        <w:rPr>
          <w:rFonts w:ascii="Verdana" w:hAnsi="Verdana" w:cs="Arial"/>
          <w:szCs w:val="16"/>
        </w:rPr>
      </w:pPr>
    </w:p>
    <w:p w14:paraId="058AE6AB" w14:textId="77777777" w:rsidR="00621E83" w:rsidRPr="00F84805" w:rsidRDefault="00621E83" w:rsidP="00892B7F">
      <w:pPr>
        <w:rPr>
          <w:rFonts w:cs="Arial"/>
          <w:szCs w:val="16"/>
        </w:rPr>
      </w:pPr>
    </w:p>
    <w:tbl>
      <w:tblPr>
        <w:tblW w:w="10459" w:type="dxa"/>
        <w:tblInd w:w="-57" w:type="dxa"/>
        <w:tblCellMar>
          <w:left w:w="0" w:type="dxa"/>
        </w:tblCellMar>
        <w:tblLook w:val="04A0" w:firstRow="1" w:lastRow="0" w:firstColumn="1" w:lastColumn="0" w:noHBand="0" w:noVBand="1"/>
      </w:tblPr>
      <w:tblGrid>
        <w:gridCol w:w="1587"/>
        <w:gridCol w:w="3486"/>
        <w:gridCol w:w="397"/>
        <w:gridCol w:w="1587"/>
        <w:gridCol w:w="3402"/>
      </w:tblGrid>
      <w:tr w:rsidR="004E48D5" w:rsidRPr="00F84805" w14:paraId="4E974673" w14:textId="77777777" w:rsidTr="00454004">
        <w:trPr>
          <w:tblHeader/>
        </w:trPr>
        <w:tc>
          <w:tcPr>
            <w:tcW w:w="1587" w:type="dxa"/>
            <w:shd w:val="clear" w:color="auto" w:fill="auto"/>
          </w:tcPr>
          <w:p w14:paraId="3CBFD024" w14:textId="77777777" w:rsidR="00621E83" w:rsidRPr="00F84805" w:rsidRDefault="00621E83" w:rsidP="00892B7F">
            <w:pPr>
              <w:rPr>
                <w:rFonts w:cs="Arial"/>
                <w:b/>
                <w:szCs w:val="16"/>
              </w:rPr>
            </w:pPr>
            <w:r w:rsidRPr="00F84805">
              <w:rPr>
                <w:rFonts w:cs="Arial"/>
                <w:b/>
                <w:szCs w:val="16"/>
              </w:rPr>
              <w:t xml:space="preserve">Signed </w:t>
            </w:r>
          </w:p>
        </w:tc>
        <w:tc>
          <w:tcPr>
            <w:tcW w:w="3486" w:type="dxa"/>
            <w:shd w:val="clear" w:color="auto" w:fill="auto"/>
          </w:tcPr>
          <w:p w14:paraId="25A0BA64" w14:textId="77777777" w:rsidR="00621E83" w:rsidRPr="00F84805" w:rsidRDefault="00621E83" w:rsidP="00892B7F">
            <w:pPr>
              <w:rPr>
                <w:rFonts w:cs="Arial"/>
                <w:szCs w:val="16"/>
              </w:rPr>
            </w:pPr>
          </w:p>
        </w:tc>
        <w:tc>
          <w:tcPr>
            <w:tcW w:w="397" w:type="dxa"/>
            <w:shd w:val="clear" w:color="auto" w:fill="auto"/>
          </w:tcPr>
          <w:p w14:paraId="221B427B" w14:textId="77777777" w:rsidR="00621E83" w:rsidRPr="00F84805" w:rsidRDefault="00621E83" w:rsidP="00892B7F">
            <w:pPr>
              <w:rPr>
                <w:rFonts w:cs="Arial"/>
                <w:szCs w:val="16"/>
              </w:rPr>
            </w:pPr>
          </w:p>
        </w:tc>
        <w:tc>
          <w:tcPr>
            <w:tcW w:w="1587" w:type="dxa"/>
            <w:shd w:val="clear" w:color="auto" w:fill="auto"/>
          </w:tcPr>
          <w:p w14:paraId="0AD22C59" w14:textId="77777777" w:rsidR="00621E83" w:rsidRPr="00F84805" w:rsidRDefault="00621E83" w:rsidP="00454004">
            <w:pPr>
              <w:rPr>
                <w:rFonts w:cs="Arial"/>
                <w:b/>
                <w:szCs w:val="16"/>
              </w:rPr>
            </w:pPr>
            <w:r w:rsidRPr="00F84805">
              <w:rPr>
                <w:rFonts w:cs="Arial"/>
                <w:b/>
                <w:szCs w:val="16"/>
              </w:rPr>
              <w:t xml:space="preserve">Signed </w:t>
            </w:r>
          </w:p>
        </w:tc>
        <w:tc>
          <w:tcPr>
            <w:tcW w:w="3402" w:type="dxa"/>
            <w:shd w:val="clear" w:color="auto" w:fill="auto"/>
          </w:tcPr>
          <w:p w14:paraId="3BFC06A2" w14:textId="77777777" w:rsidR="00621E83" w:rsidRPr="00F84805" w:rsidRDefault="00621E83" w:rsidP="00892B7F">
            <w:pPr>
              <w:rPr>
                <w:rFonts w:cs="Arial"/>
                <w:szCs w:val="16"/>
              </w:rPr>
            </w:pPr>
          </w:p>
        </w:tc>
      </w:tr>
      <w:tr w:rsidR="004E48D5" w:rsidRPr="00F84805" w14:paraId="5393F68A" w14:textId="77777777" w:rsidTr="00454004">
        <w:trPr>
          <w:tblHeader/>
        </w:trPr>
        <w:tc>
          <w:tcPr>
            <w:tcW w:w="1587" w:type="dxa"/>
            <w:shd w:val="clear" w:color="auto" w:fill="auto"/>
            <w:vAlign w:val="bottom"/>
          </w:tcPr>
          <w:p w14:paraId="1C767C33" w14:textId="77777777" w:rsidR="00621E83" w:rsidRPr="00280685" w:rsidRDefault="00621E83" w:rsidP="00454004">
            <w:pPr>
              <w:spacing w:after="50"/>
              <w:rPr>
                <w:rFonts w:cs="Arial"/>
                <w:szCs w:val="16"/>
              </w:rPr>
            </w:pPr>
            <w:r w:rsidRPr="00280685">
              <w:rPr>
                <w:rFonts w:cs="Arial"/>
                <w:szCs w:val="16"/>
              </w:rPr>
              <w:t xml:space="preserve">Client 1 </w:t>
            </w:r>
            <w:r w:rsidR="00361C89">
              <w:rPr>
                <w:rFonts w:cs="Arial"/>
                <w:szCs w:val="16"/>
              </w:rPr>
              <w:t>N</w:t>
            </w:r>
            <w:r w:rsidRPr="00280685">
              <w:rPr>
                <w:rFonts w:cs="Arial"/>
                <w:szCs w:val="16"/>
              </w:rPr>
              <w:t>ame</w:t>
            </w:r>
          </w:p>
        </w:tc>
        <w:tc>
          <w:tcPr>
            <w:tcW w:w="3486" w:type="dxa"/>
            <w:tcBorders>
              <w:bottom w:val="single" w:sz="4" w:space="0" w:color="auto"/>
            </w:tcBorders>
            <w:shd w:val="clear" w:color="auto" w:fill="auto"/>
            <w:vAlign w:val="bottom"/>
          </w:tcPr>
          <w:p w14:paraId="088782E1" w14:textId="77777777" w:rsidR="00621E83" w:rsidRPr="00280685" w:rsidRDefault="00280685" w:rsidP="00454004">
            <w:pPr>
              <w:spacing w:after="50"/>
              <w:rPr>
                <w:rFonts w:cs="Arial"/>
                <w:szCs w:val="16"/>
              </w:rPr>
            </w:pPr>
            <w:r w:rsidRPr="00280685">
              <w:rPr>
                <w:rFonts w:cs="Arial"/>
                <w:szCs w:val="16"/>
              </w:rPr>
              <w:fldChar w:fldCharType="begin" w:fldLock="1"/>
            </w:r>
            <w:r w:rsidRPr="00280685">
              <w:rPr>
                <w:rFonts w:cs="Arial"/>
                <w:szCs w:val="16"/>
              </w:rPr>
              <w:instrText>AUTOMATIONFIELD customtables_data_source\*f1cn9EXNB0SxO8SkMPSzRw/VXNdkEyMOE6jIIryo5_7Dw\*\*Client/Legal Name</w:instrText>
            </w:r>
            <w:r w:rsidRPr="00280685">
              <w:rPr>
                <w:rFonts w:cs="Arial"/>
                <w:szCs w:val="16"/>
              </w:rPr>
              <w:fldChar w:fldCharType="separate"/>
            </w:r>
            <w:r w:rsidR="00C85B87">
              <w:rPr>
                <w:rFonts w:cs="Arial"/>
                <w:bCs/>
                <w:noProof/>
                <w:szCs w:val="16"/>
              </w:rPr>
              <w:t>Matthew Vigilanti</w:t>
            </w:r>
            <w:r w:rsidRPr="00280685">
              <w:rPr>
                <w:rFonts w:cs="Arial"/>
                <w:szCs w:val="16"/>
              </w:rPr>
              <w:fldChar w:fldCharType="end"/>
            </w:r>
          </w:p>
        </w:tc>
        <w:tc>
          <w:tcPr>
            <w:tcW w:w="397" w:type="dxa"/>
            <w:shd w:val="clear" w:color="auto" w:fill="auto"/>
            <w:vAlign w:val="bottom"/>
          </w:tcPr>
          <w:p w14:paraId="51B496C1" w14:textId="77777777" w:rsidR="00621E83" w:rsidRPr="00280685" w:rsidRDefault="00621E83" w:rsidP="00454004">
            <w:pPr>
              <w:spacing w:after="50"/>
              <w:rPr>
                <w:rFonts w:cs="Arial"/>
                <w:szCs w:val="16"/>
              </w:rPr>
            </w:pPr>
          </w:p>
        </w:tc>
        <w:tc>
          <w:tcPr>
            <w:tcW w:w="1587" w:type="dxa"/>
            <w:shd w:val="clear" w:color="auto" w:fill="auto"/>
            <w:vAlign w:val="bottom"/>
          </w:tcPr>
          <w:p w14:paraId="1808399D" w14:textId="77777777" w:rsidR="00621E83" w:rsidRPr="00280685" w:rsidRDefault="00621E83" w:rsidP="00454004">
            <w:pPr>
              <w:spacing w:after="50"/>
              <w:rPr>
                <w:rFonts w:cs="Arial"/>
                <w:szCs w:val="16"/>
              </w:rPr>
            </w:pPr>
            <w:r w:rsidRPr="00280685">
              <w:rPr>
                <w:rFonts w:cs="Arial"/>
                <w:szCs w:val="16"/>
              </w:rPr>
              <w:t xml:space="preserve">Client </w:t>
            </w:r>
            <w:r w:rsidR="00795DF3" w:rsidRPr="00280685">
              <w:rPr>
                <w:rFonts w:cs="Arial"/>
                <w:szCs w:val="16"/>
              </w:rPr>
              <w:t>2</w:t>
            </w:r>
            <w:r w:rsidRPr="00280685">
              <w:rPr>
                <w:rFonts w:cs="Arial"/>
                <w:szCs w:val="16"/>
              </w:rPr>
              <w:t xml:space="preserve"> </w:t>
            </w:r>
            <w:r w:rsidR="00361C89">
              <w:rPr>
                <w:rFonts w:cs="Arial"/>
                <w:szCs w:val="16"/>
              </w:rPr>
              <w:t>N</w:t>
            </w:r>
            <w:r w:rsidRPr="00280685">
              <w:rPr>
                <w:rFonts w:cs="Arial"/>
                <w:szCs w:val="16"/>
              </w:rPr>
              <w:t>ame</w:t>
            </w:r>
          </w:p>
        </w:tc>
        <w:tc>
          <w:tcPr>
            <w:tcW w:w="3402" w:type="dxa"/>
            <w:tcBorders>
              <w:bottom w:val="single" w:sz="4" w:space="0" w:color="auto"/>
            </w:tcBorders>
            <w:shd w:val="clear" w:color="auto" w:fill="auto"/>
            <w:vAlign w:val="bottom"/>
          </w:tcPr>
          <w:p w14:paraId="0E970B2A" w14:textId="77777777" w:rsidR="00621E83" w:rsidRPr="00280685" w:rsidRDefault="006856BC" w:rsidP="00454004">
            <w:pPr>
              <w:spacing w:after="50"/>
              <w:rPr>
                <w:rFonts w:cs="Arial"/>
                <w:szCs w:val="16"/>
              </w:rPr>
            </w:pPr>
            <w:r>
              <w:rPr>
                <w:rFonts w:cs="Arial"/>
                <w:szCs w:val="16"/>
              </w:rPr>
              <w:fldChar w:fldCharType="begin" w:fldLock="1"/>
            </w:r>
            <w:r>
              <w:rPr>
                <w:rFonts w:cs="Arial"/>
                <w:szCs w:val="16"/>
              </w:rPr>
              <w:instrText>AUTOMATIONFIELD customtables_data_source\*f1cn9EXNB0SxO8SkMPSzRw[1]/VXNdkEyMOE6jIIryo5_7Dw\*\*Client 2/Legal Name</w:instrText>
            </w:r>
            <w:r>
              <w:rPr>
                <w:rFonts w:cs="Arial"/>
                <w:szCs w:val="16"/>
              </w:rPr>
              <w:fldChar w:fldCharType="separate"/>
            </w:r>
            <w:r>
              <w:rPr>
                <w:rFonts w:cs="Arial"/>
                <w:szCs w:val="16"/>
              </w:rPr>
              <w:fldChar w:fldCharType="end"/>
            </w:r>
          </w:p>
        </w:tc>
      </w:tr>
      <w:tr w:rsidR="004E48D5" w:rsidRPr="00F84805" w14:paraId="119FD0FC" w14:textId="77777777" w:rsidTr="00454004">
        <w:trPr>
          <w:trHeight w:val="907"/>
          <w:tblHeader/>
        </w:trPr>
        <w:tc>
          <w:tcPr>
            <w:tcW w:w="1587" w:type="dxa"/>
            <w:shd w:val="clear" w:color="auto" w:fill="auto"/>
            <w:vAlign w:val="bottom"/>
          </w:tcPr>
          <w:p w14:paraId="6E65F362" w14:textId="77777777" w:rsidR="00621E83" w:rsidRPr="00F84805" w:rsidRDefault="00621E83" w:rsidP="00454004">
            <w:pPr>
              <w:spacing w:after="50"/>
              <w:rPr>
                <w:rFonts w:cs="Arial"/>
                <w:szCs w:val="16"/>
              </w:rPr>
            </w:pPr>
            <w:r w:rsidRPr="00F84805">
              <w:rPr>
                <w:rFonts w:cs="Arial"/>
                <w:szCs w:val="16"/>
              </w:rPr>
              <w:t xml:space="preserve">Client 1 Signature </w:t>
            </w:r>
          </w:p>
        </w:tc>
        <w:tc>
          <w:tcPr>
            <w:tcW w:w="3486" w:type="dxa"/>
            <w:tcBorders>
              <w:top w:val="single" w:sz="4" w:space="0" w:color="auto"/>
              <w:bottom w:val="single" w:sz="4" w:space="0" w:color="auto"/>
            </w:tcBorders>
            <w:shd w:val="clear" w:color="auto" w:fill="auto"/>
            <w:vAlign w:val="bottom"/>
          </w:tcPr>
          <w:p w14:paraId="5836DBFA" w14:textId="77777777" w:rsidR="00621E83" w:rsidRPr="00F84805" w:rsidRDefault="00621E83" w:rsidP="00454004">
            <w:pPr>
              <w:spacing w:after="50"/>
              <w:rPr>
                <w:rFonts w:cs="Arial"/>
                <w:szCs w:val="16"/>
              </w:rPr>
            </w:pPr>
          </w:p>
        </w:tc>
        <w:tc>
          <w:tcPr>
            <w:tcW w:w="397" w:type="dxa"/>
            <w:shd w:val="clear" w:color="auto" w:fill="auto"/>
            <w:vAlign w:val="bottom"/>
          </w:tcPr>
          <w:p w14:paraId="4BA1FCE2" w14:textId="77777777" w:rsidR="00621E83" w:rsidRPr="00F84805" w:rsidRDefault="00621E83" w:rsidP="00454004">
            <w:pPr>
              <w:spacing w:after="50"/>
              <w:rPr>
                <w:rFonts w:cs="Arial"/>
                <w:szCs w:val="16"/>
              </w:rPr>
            </w:pPr>
          </w:p>
        </w:tc>
        <w:tc>
          <w:tcPr>
            <w:tcW w:w="1587" w:type="dxa"/>
            <w:shd w:val="clear" w:color="auto" w:fill="auto"/>
            <w:vAlign w:val="bottom"/>
          </w:tcPr>
          <w:p w14:paraId="206F35A2" w14:textId="77777777" w:rsidR="00621E83" w:rsidRPr="00F84805" w:rsidRDefault="00621E83" w:rsidP="00795DF3">
            <w:pPr>
              <w:spacing w:after="50"/>
              <w:rPr>
                <w:rFonts w:cs="Arial"/>
                <w:szCs w:val="16"/>
              </w:rPr>
            </w:pPr>
            <w:r w:rsidRPr="00F84805">
              <w:rPr>
                <w:rFonts w:cs="Arial"/>
                <w:szCs w:val="16"/>
              </w:rPr>
              <w:t xml:space="preserve">Client </w:t>
            </w:r>
            <w:r w:rsidR="00795DF3" w:rsidRPr="00F84805">
              <w:rPr>
                <w:rFonts w:cs="Arial"/>
                <w:szCs w:val="16"/>
              </w:rPr>
              <w:t>2</w:t>
            </w:r>
            <w:r w:rsidRPr="00F84805">
              <w:rPr>
                <w:rFonts w:cs="Arial"/>
                <w:szCs w:val="16"/>
              </w:rPr>
              <w:t xml:space="preserve"> Signature </w:t>
            </w:r>
          </w:p>
        </w:tc>
        <w:tc>
          <w:tcPr>
            <w:tcW w:w="3402" w:type="dxa"/>
            <w:tcBorders>
              <w:top w:val="single" w:sz="4" w:space="0" w:color="auto"/>
              <w:bottom w:val="single" w:sz="4" w:space="0" w:color="auto"/>
            </w:tcBorders>
            <w:shd w:val="clear" w:color="auto" w:fill="auto"/>
            <w:vAlign w:val="bottom"/>
          </w:tcPr>
          <w:p w14:paraId="65693EEC" w14:textId="77777777" w:rsidR="00621E83" w:rsidRPr="00F84805" w:rsidRDefault="00621E83" w:rsidP="00454004">
            <w:pPr>
              <w:spacing w:after="50"/>
              <w:rPr>
                <w:rFonts w:cs="Arial"/>
                <w:szCs w:val="16"/>
              </w:rPr>
            </w:pPr>
          </w:p>
        </w:tc>
      </w:tr>
    </w:tbl>
    <w:p w14:paraId="3B210094" w14:textId="77777777" w:rsidR="00621E83" w:rsidRPr="00F84805" w:rsidRDefault="00621E83" w:rsidP="00450123">
      <w:pPr>
        <w:spacing w:afterLines="60" w:after="144"/>
        <w:rPr>
          <w:rFonts w:cs="Arial"/>
          <w:szCs w:val="16"/>
        </w:rPr>
      </w:pPr>
    </w:p>
    <w:p w14:paraId="7C200DF8" w14:textId="77777777" w:rsidR="00201FBA" w:rsidRDefault="00201FBA" w:rsidP="00350FBF">
      <w:pPr>
        <w:pStyle w:val="Subtitle"/>
        <w:tabs>
          <w:tab w:val="left" w:pos="6930"/>
        </w:tabs>
        <w:rPr>
          <w:lang w:val="en-US"/>
        </w:rPr>
      </w:pPr>
      <w:r w:rsidRPr="00F84805">
        <w:rPr>
          <w:rFonts w:cs="Arial"/>
          <w:szCs w:val="16"/>
        </w:rPr>
        <w:br w:type="page"/>
      </w:r>
      <w:r w:rsidRPr="004C10D6">
        <w:rPr>
          <w:lang w:val="en-US"/>
        </w:rPr>
        <w:t>Further Information – Notes for Author</w:t>
      </w:r>
    </w:p>
    <w:p w14:paraId="74C4EBFC" w14:textId="77777777" w:rsidR="00A34675" w:rsidRPr="00A34675" w:rsidRDefault="00A34675" w:rsidP="00A34675">
      <w:pPr>
        <w:rPr>
          <w:lang w:val="en-US"/>
        </w:rPr>
      </w:pPr>
    </w:p>
    <w:p w14:paraId="419E1D5B" w14:textId="77777777" w:rsidR="00C43AEB" w:rsidRPr="00361C89" w:rsidRDefault="005F04B8" w:rsidP="00361C89">
      <w:pPr>
        <w:numPr>
          <w:ilvl w:val="0"/>
          <w:numId w:val="17"/>
        </w:numPr>
        <w:spacing w:afterLines="60" w:after="144"/>
        <w:ind w:left="567" w:hanging="567"/>
        <w:rPr>
          <w:rFonts w:cs="Arial"/>
          <w:szCs w:val="16"/>
        </w:rPr>
      </w:pPr>
      <w:r w:rsidRPr="00361C89">
        <w:rPr>
          <w:rFonts w:cs="Arial"/>
          <w:szCs w:val="16"/>
        </w:rPr>
        <w:t xml:space="preserve">To access Searches on this list, please refer to the Link to Searches document in the pack.  </w:t>
      </w:r>
      <w:r w:rsidR="00C43AEB" w:rsidRPr="00361C89">
        <w:rPr>
          <w:rFonts w:cs="Arial"/>
          <w:szCs w:val="16"/>
        </w:rPr>
        <w:t>All links and references are subject to change.  Practitioners should make their own enquiries to determine whether the links have been updated.  Different local authority areas and regions may have different options for ordering searches and may provide different information in their search results.  If in doubt, please contact the relevant authority for assistance.</w:t>
      </w:r>
    </w:p>
    <w:p w14:paraId="69D8FACE" w14:textId="77777777" w:rsidR="00A34675" w:rsidRPr="00361C89" w:rsidRDefault="00A34675" w:rsidP="00361C89">
      <w:pPr>
        <w:numPr>
          <w:ilvl w:val="0"/>
          <w:numId w:val="17"/>
        </w:numPr>
        <w:spacing w:afterLines="60" w:after="144"/>
        <w:ind w:left="567" w:hanging="567"/>
        <w:rPr>
          <w:rFonts w:cs="Arial"/>
          <w:szCs w:val="16"/>
        </w:rPr>
      </w:pPr>
      <w:r w:rsidRPr="00361C89">
        <w:rPr>
          <w:rFonts w:cs="Arial"/>
          <w:b/>
          <w:szCs w:val="16"/>
        </w:rPr>
        <w:t>Land tax search</w:t>
      </w:r>
      <w:r w:rsidRPr="00361C89">
        <w:rPr>
          <w:rFonts w:cs="Arial"/>
          <w:szCs w:val="16"/>
        </w:rPr>
        <w:t xml:space="preserve"> – Refer </w:t>
      </w:r>
      <w:r w:rsidR="00201FBA" w:rsidRPr="00361C89">
        <w:rPr>
          <w:rFonts w:cs="Arial"/>
          <w:i/>
          <w:szCs w:val="16"/>
        </w:rPr>
        <w:t>Taxation Administration Act 2001</w:t>
      </w:r>
      <w:r w:rsidR="00F84805" w:rsidRPr="00361C89">
        <w:rPr>
          <w:rFonts w:cs="Arial"/>
          <w:i/>
          <w:szCs w:val="16"/>
        </w:rPr>
        <w:t xml:space="preserve"> </w:t>
      </w:r>
      <w:r w:rsidR="00C76CB6" w:rsidRPr="00361C89">
        <w:rPr>
          <w:rFonts w:cs="Arial"/>
          <w:szCs w:val="16"/>
        </w:rPr>
        <w:t>(Qld).</w:t>
      </w:r>
    </w:p>
    <w:p w14:paraId="441AAD5E" w14:textId="77777777" w:rsidR="00A34675" w:rsidRPr="00361C89" w:rsidRDefault="00A34675" w:rsidP="00361C89">
      <w:pPr>
        <w:numPr>
          <w:ilvl w:val="0"/>
          <w:numId w:val="17"/>
        </w:numPr>
        <w:spacing w:afterLines="60" w:after="144"/>
        <w:ind w:left="567" w:hanging="567"/>
        <w:rPr>
          <w:rFonts w:cs="Arial"/>
          <w:szCs w:val="16"/>
        </w:rPr>
      </w:pPr>
      <w:r w:rsidRPr="00361C89">
        <w:rPr>
          <w:rFonts w:cs="Arial"/>
          <w:b/>
          <w:szCs w:val="16"/>
        </w:rPr>
        <w:t>Local Government - Building Notices Search</w:t>
      </w:r>
      <w:r w:rsidRPr="00361C89">
        <w:rPr>
          <w:rFonts w:cs="Arial"/>
          <w:i/>
          <w:szCs w:val="16"/>
        </w:rPr>
        <w:t xml:space="preserve"> - </w:t>
      </w:r>
      <w:r w:rsidRPr="00361C89">
        <w:rPr>
          <w:rFonts w:cs="Arial"/>
          <w:szCs w:val="16"/>
        </w:rPr>
        <w:t xml:space="preserve">show cause and enforcement notices are </w:t>
      </w:r>
      <w:r w:rsidR="00201FBA" w:rsidRPr="00361C89">
        <w:rPr>
          <w:rFonts w:cs="Arial"/>
          <w:szCs w:val="16"/>
        </w:rPr>
        <w:t>issued under</w:t>
      </w:r>
      <w:r w:rsidR="00201FBA" w:rsidRPr="00361C89">
        <w:rPr>
          <w:rFonts w:cs="Arial"/>
          <w:i/>
          <w:szCs w:val="16"/>
        </w:rPr>
        <w:t xml:space="preserve"> s 247 and s 248 Building</w:t>
      </w:r>
      <w:r w:rsidR="00201FBA" w:rsidRPr="00361C89">
        <w:rPr>
          <w:rFonts w:cs="Arial"/>
          <w:szCs w:val="16"/>
        </w:rPr>
        <w:t xml:space="preserve"> </w:t>
      </w:r>
      <w:r w:rsidR="00201FBA" w:rsidRPr="00361C89">
        <w:rPr>
          <w:rFonts w:cs="Arial"/>
          <w:i/>
          <w:szCs w:val="16"/>
        </w:rPr>
        <w:t>Act 1975</w:t>
      </w:r>
      <w:r w:rsidR="00201FBA" w:rsidRPr="00361C89">
        <w:rPr>
          <w:rFonts w:cs="Arial"/>
          <w:szCs w:val="16"/>
        </w:rPr>
        <w:t xml:space="preserve"> </w:t>
      </w:r>
      <w:r w:rsidR="00C76CB6" w:rsidRPr="00361C89">
        <w:rPr>
          <w:rFonts w:cs="Arial"/>
          <w:szCs w:val="16"/>
        </w:rPr>
        <w:t xml:space="preserve">(Qld) </w:t>
      </w:r>
      <w:r w:rsidR="00201FBA" w:rsidRPr="00361C89">
        <w:rPr>
          <w:rFonts w:cs="Arial"/>
          <w:szCs w:val="16"/>
        </w:rPr>
        <w:t>or s</w:t>
      </w:r>
      <w:r w:rsidR="00A02BD8" w:rsidRPr="00361C89">
        <w:rPr>
          <w:rFonts w:cs="Arial"/>
          <w:szCs w:val="16"/>
        </w:rPr>
        <w:t>167</w:t>
      </w:r>
      <w:r w:rsidR="00201FBA" w:rsidRPr="00361C89">
        <w:rPr>
          <w:rFonts w:cs="Arial"/>
          <w:szCs w:val="16"/>
        </w:rPr>
        <w:t xml:space="preserve"> </w:t>
      </w:r>
      <w:r w:rsidR="00361C89">
        <w:rPr>
          <w:rFonts w:cs="Arial"/>
          <w:szCs w:val="16"/>
        </w:rPr>
        <w:t>and</w:t>
      </w:r>
      <w:r w:rsidR="00201FBA" w:rsidRPr="00361C89">
        <w:rPr>
          <w:rFonts w:cs="Arial"/>
          <w:szCs w:val="16"/>
        </w:rPr>
        <w:t xml:space="preserve"> </w:t>
      </w:r>
      <w:r w:rsidR="00A02BD8" w:rsidRPr="00361C89">
        <w:rPr>
          <w:rFonts w:cs="Arial"/>
          <w:szCs w:val="16"/>
        </w:rPr>
        <w:t>168</w:t>
      </w:r>
      <w:r w:rsidR="00201FBA" w:rsidRPr="00361C89">
        <w:rPr>
          <w:rFonts w:cs="Arial"/>
          <w:szCs w:val="16"/>
        </w:rPr>
        <w:t xml:space="preserve"> </w:t>
      </w:r>
      <w:r w:rsidR="00201FBA" w:rsidRPr="00361C89">
        <w:rPr>
          <w:rFonts w:cs="Arial"/>
          <w:i/>
          <w:szCs w:val="16"/>
        </w:rPr>
        <w:t>Planning Act 20</w:t>
      </w:r>
      <w:r w:rsidR="00A02BD8" w:rsidRPr="00361C89">
        <w:rPr>
          <w:rFonts w:cs="Arial"/>
          <w:i/>
          <w:szCs w:val="16"/>
        </w:rPr>
        <w:t>16</w:t>
      </w:r>
      <w:r w:rsidR="00F84805" w:rsidRPr="00361C89">
        <w:rPr>
          <w:rFonts w:cs="Arial"/>
          <w:i/>
          <w:szCs w:val="16"/>
        </w:rPr>
        <w:t xml:space="preserve"> </w:t>
      </w:r>
      <w:r w:rsidR="00C76CB6" w:rsidRPr="00361C89">
        <w:rPr>
          <w:rFonts w:cs="Arial"/>
          <w:szCs w:val="16"/>
        </w:rPr>
        <w:t>(Qld)</w:t>
      </w:r>
      <w:r w:rsidR="00201FBA" w:rsidRPr="00361C89">
        <w:rPr>
          <w:rFonts w:cs="Arial"/>
          <w:szCs w:val="16"/>
        </w:rPr>
        <w:t>.</w:t>
      </w:r>
    </w:p>
    <w:p w14:paraId="4E79C4A4" w14:textId="77777777" w:rsidR="00533E28" w:rsidRPr="00361C89" w:rsidRDefault="00A34675" w:rsidP="00361C89">
      <w:pPr>
        <w:numPr>
          <w:ilvl w:val="0"/>
          <w:numId w:val="17"/>
        </w:numPr>
        <w:spacing w:afterLines="60" w:after="144"/>
        <w:ind w:left="567" w:hanging="567"/>
        <w:rPr>
          <w:rFonts w:cs="Arial"/>
          <w:szCs w:val="16"/>
        </w:rPr>
      </w:pPr>
      <w:r w:rsidRPr="00361C89">
        <w:rPr>
          <w:rFonts w:cs="Arial"/>
          <w:b/>
          <w:i/>
          <w:szCs w:val="16"/>
        </w:rPr>
        <w:t>QCAT Search for fences and trees</w:t>
      </w:r>
      <w:r w:rsidRPr="00361C89">
        <w:rPr>
          <w:rFonts w:cs="Arial"/>
          <w:szCs w:val="16"/>
        </w:rPr>
        <w:t xml:space="preserve"> - applications and orders in relation to trees and fences on the </w:t>
      </w:r>
      <w:r w:rsidR="00A37D90" w:rsidRPr="00361C89">
        <w:rPr>
          <w:rFonts w:cs="Arial"/>
          <w:szCs w:val="16"/>
        </w:rPr>
        <w:t>Property</w:t>
      </w:r>
      <w:r w:rsidRPr="00361C89">
        <w:rPr>
          <w:rFonts w:cs="Arial"/>
          <w:szCs w:val="16"/>
        </w:rPr>
        <w:t xml:space="preserve"> are issued </w:t>
      </w:r>
      <w:r w:rsidR="00201FBA" w:rsidRPr="00361C89">
        <w:rPr>
          <w:rFonts w:cs="Arial"/>
          <w:szCs w:val="16"/>
        </w:rPr>
        <w:t xml:space="preserve">under the </w:t>
      </w:r>
      <w:r w:rsidR="00201FBA" w:rsidRPr="00361C89">
        <w:rPr>
          <w:rFonts w:cs="Arial"/>
          <w:i/>
          <w:szCs w:val="16"/>
        </w:rPr>
        <w:t>Neighbourhood Disputes (Dividing Fences and Trees) Act 2011</w:t>
      </w:r>
      <w:r w:rsidR="00F84805" w:rsidRPr="00361C89">
        <w:rPr>
          <w:rFonts w:cs="Arial"/>
          <w:i/>
          <w:szCs w:val="16"/>
        </w:rPr>
        <w:t xml:space="preserve"> </w:t>
      </w:r>
      <w:r w:rsidR="00C76CB6" w:rsidRPr="00361C89">
        <w:rPr>
          <w:rFonts w:cs="Arial"/>
          <w:szCs w:val="16"/>
        </w:rPr>
        <w:t>(Qld)</w:t>
      </w:r>
      <w:r w:rsidR="00201FBA" w:rsidRPr="00361C89">
        <w:rPr>
          <w:rFonts w:cs="Arial"/>
          <w:szCs w:val="16"/>
        </w:rPr>
        <w:t>.</w:t>
      </w:r>
    </w:p>
    <w:p w14:paraId="3079AB16" w14:textId="77777777" w:rsidR="00533E28" w:rsidRPr="00361C89" w:rsidRDefault="007B306F" w:rsidP="00361C89">
      <w:pPr>
        <w:numPr>
          <w:ilvl w:val="0"/>
          <w:numId w:val="17"/>
        </w:numPr>
        <w:spacing w:afterLines="60" w:after="144"/>
        <w:ind w:left="567" w:hanging="567"/>
        <w:rPr>
          <w:rFonts w:cs="Arial"/>
          <w:szCs w:val="16"/>
        </w:rPr>
      </w:pPr>
      <w:r w:rsidRPr="00361C89">
        <w:rPr>
          <w:rFonts w:cs="Arial"/>
          <w:b/>
          <w:i/>
          <w:szCs w:val="16"/>
        </w:rPr>
        <w:t>QCAT Tree Register and minor civil dispute fence decision searches</w:t>
      </w:r>
      <w:r w:rsidRPr="00361C89">
        <w:rPr>
          <w:rFonts w:cs="Arial"/>
          <w:szCs w:val="16"/>
        </w:rPr>
        <w:t xml:space="preserve"> - </w:t>
      </w:r>
      <w:r w:rsidR="00785B9C" w:rsidRPr="00361C89">
        <w:rPr>
          <w:rFonts w:cs="Arial"/>
          <w:szCs w:val="16"/>
        </w:rPr>
        <w:t>QCAT Tree Register and minor civil dispute fence decision searches.</w:t>
      </w:r>
    </w:p>
    <w:p w14:paraId="46A526DC" w14:textId="77777777" w:rsidR="00533E28" w:rsidRPr="00361C89" w:rsidRDefault="00785B9C" w:rsidP="00361C89">
      <w:pPr>
        <w:numPr>
          <w:ilvl w:val="0"/>
          <w:numId w:val="17"/>
        </w:numPr>
        <w:spacing w:afterLines="60" w:after="144"/>
        <w:ind w:left="567" w:hanging="567"/>
        <w:rPr>
          <w:rFonts w:cs="Arial"/>
          <w:szCs w:val="16"/>
        </w:rPr>
      </w:pPr>
      <w:r w:rsidRPr="00361C89">
        <w:rPr>
          <w:rFonts w:cs="Arial"/>
          <w:b/>
          <w:i/>
          <w:szCs w:val="16"/>
        </w:rPr>
        <w:t>Mining and other geothermal tenures Search</w:t>
      </w:r>
      <w:r w:rsidRPr="00361C89">
        <w:rPr>
          <w:rFonts w:cs="Arial"/>
          <w:szCs w:val="16"/>
        </w:rPr>
        <w:t xml:space="preserve"> - Refer </w:t>
      </w:r>
      <w:r w:rsidR="00201FBA" w:rsidRPr="00361C89">
        <w:rPr>
          <w:rFonts w:cs="Arial"/>
          <w:szCs w:val="16"/>
        </w:rPr>
        <w:t>s 185(1)(h</w:t>
      </w:r>
      <w:r w:rsidRPr="00361C89">
        <w:rPr>
          <w:rFonts w:cs="Arial"/>
          <w:szCs w:val="16"/>
        </w:rPr>
        <w:t>),(</w:t>
      </w:r>
      <w:proofErr w:type="spellStart"/>
      <w:r w:rsidRPr="00361C89">
        <w:rPr>
          <w:rFonts w:cs="Arial"/>
          <w:szCs w:val="16"/>
        </w:rPr>
        <w:t>i</w:t>
      </w:r>
      <w:proofErr w:type="spellEnd"/>
      <w:r w:rsidRPr="00361C89">
        <w:rPr>
          <w:rFonts w:cs="Arial"/>
          <w:szCs w:val="16"/>
        </w:rPr>
        <w:t xml:space="preserve">),(j) </w:t>
      </w:r>
      <w:r w:rsidRPr="00361C89">
        <w:rPr>
          <w:rFonts w:cs="Arial"/>
          <w:i/>
          <w:szCs w:val="16"/>
        </w:rPr>
        <w:t>Land Title Act 1994</w:t>
      </w:r>
      <w:r w:rsidRPr="00361C89">
        <w:rPr>
          <w:rFonts w:cs="Arial"/>
          <w:szCs w:val="16"/>
        </w:rPr>
        <w:t xml:space="preserve"> </w:t>
      </w:r>
      <w:r w:rsidR="00C76CB6" w:rsidRPr="00361C89">
        <w:rPr>
          <w:rFonts w:cs="Arial"/>
          <w:szCs w:val="16"/>
        </w:rPr>
        <w:t>(Qld)</w:t>
      </w:r>
      <w:r w:rsidRPr="00361C89">
        <w:rPr>
          <w:rFonts w:cs="Arial"/>
          <w:szCs w:val="16"/>
        </w:rPr>
        <w:t>regarding access agreements with holders of mining, petroleum, gas and other geothermal tenures on the land or on adjoining property being binding on successors in title</w:t>
      </w:r>
      <w:r w:rsidR="00532B39" w:rsidRPr="00361C89">
        <w:rPr>
          <w:rFonts w:cs="Arial"/>
          <w:szCs w:val="16"/>
        </w:rPr>
        <w:t>.</w:t>
      </w:r>
    </w:p>
    <w:p w14:paraId="48D0A4C8" w14:textId="77777777" w:rsidR="00533E28" w:rsidRPr="00361C89" w:rsidRDefault="00400EC2" w:rsidP="00361C89">
      <w:pPr>
        <w:numPr>
          <w:ilvl w:val="0"/>
          <w:numId w:val="17"/>
        </w:numPr>
        <w:spacing w:afterLines="60" w:after="144"/>
        <w:ind w:left="567" w:hanging="567"/>
        <w:rPr>
          <w:rFonts w:cs="Arial"/>
          <w:szCs w:val="16"/>
        </w:rPr>
      </w:pPr>
      <w:r w:rsidRPr="00361C89">
        <w:rPr>
          <w:rFonts w:cs="Arial"/>
          <w:b/>
          <w:i/>
          <w:szCs w:val="16"/>
        </w:rPr>
        <w:t>Transport Noise Corridor Search</w:t>
      </w:r>
      <w:r w:rsidRPr="00361C89">
        <w:rPr>
          <w:rFonts w:cs="Arial"/>
          <w:szCs w:val="16"/>
        </w:rPr>
        <w:t xml:space="preserve"> – See </w:t>
      </w:r>
      <w:r w:rsidR="00201FBA" w:rsidRPr="00361C89">
        <w:rPr>
          <w:rFonts w:cs="Arial"/>
          <w:szCs w:val="16"/>
        </w:rPr>
        <w:t>Queensland Development Code (QDC) Mandatory Part (MP) 4.4</w:t>
      </w:r>
      <w:r w:rsidRPr="00361C89">
        <w:rPr>
          <w:rFonts w:cs="Arial"/>
          <w:szCs w:val="16"/>
        </w:rPr>
        <w:t>.</w:t>
      </w:r>
    </w:p>
    <w:p w14:paraId="074E64DA" w14:textId="77777777" w:rsidR="00533E28" w:rsidRPr="00361C89" w:rsidRDefault="00400EC2" w:rsidP="00361C89">
      <w:pPr>
        <w:numPr>
          <w:ilvl w:val="0"/>
          <w:numId w:val="17"/>
        </w:numPr>
        <w:spacing w:afterLines="60" w:after="144"/>
        <w:ind w:left="567" w:hanging="567"/>
        <w:rPr>
          <w:rFonts w:cs="Arial"/>
          <w:szCs w:val="16"/>
        </w:rPr>
      </w:pPr>
      <w:r w:rsidRPr="00361C89">
        <w:rPr>
          <w:rFonts w:cs="Arial"/>
          <w:b/>
          <w:i/>
          <w:szCs w:val="16"/>
        </w:rPr>
        <w:t>Queensland Building and Construction Commission Search</w:t>
      </w:r>
      <w:r w:rsidRPr="00361C89">
        <w:rPr>
          <w:rFonts w:cs="Arial"/>
          <w:szCs w:val="16"/>
        </w:rPr>
        <w:t xml:space="preserve"> - refer</w:t>
      </w:r>
      <w:r w:rsidR="00201FBA" w:rsidRPr="00361C89">
        <w:rPr>
          <w:rFonts w:cs="Arial"/>
          <w:szCs w:val="16"/>
        </w:rPr>
        <w:t xml:space="preserve"> the </w:t>
      </w:r>
      <w:r w:rsidR="00201FBA" w:rsidRPr="00361C89">
        <w:rPr>
          <w:rFonts w:cs="Arial"/>
          <w:i/>
          <w:szCs w:val="16"/>
        </w:rPr>
        <w:t>Queensland Building and Construction Commission Act 1991</w:t>
      </w:r>
      <w:r w:rsidR="00C76CB6" w:rsidRPr="00361C89">
        <w:rPr>
          <w:rFonts w:cs="Arial"/>
          <w:szCs w:val="16"/>
          <w:u w:val="single"/>
        </w:rPr>
        <w:t>(Qld).</w:t>
      </w:r>
    </w:p>
    <w:p w14:paraId="657FAAA7" w14:textId="77777777" w:rsidR="00533E28" w:rsidRPr="00361C89" w:rsidRDefault="00960D44" w:rsidP="00361C89">
      <w:pPr>
        <w:numPr>
          <w:ilvl w:val="0"/>
          <w:numId w:val="17"/>
        </w:numPr>
        <w:spacing w:afterLines="60" w:after="144"/>
        <w:ind w:left="567" w:hanging="567"/>
        <w:rPr>
          <w:rFonts w:cs="Arial"/>
          <w:szCs w:val="16"/>
        </w:rPr>
      </w:pPr>
      <w:r w:rsidRPr="00361C89">
        <w:rPr>
          <w:rFonts w:cs="Arial"/>
          <w:b/>
          <w:i/>
          <w:szCs w:val="16"/>
        </w:rPr>
        <w:t xml:space="preserve">Coastal </w:t>
      </w:r>
      <w:r w:rsidR="00DD0308" w:rsidRPr="00361C89">
        <w:rPr>
          <w:rFonts w:cs="Arial"/>
          <w:b/>
          <w:i/>
          <w:szCs w:val="16"/>
        </w:rPr>
        <w:t>Development Approval</w:t>
      </w:r>
      <w:r w:rsidRPr="00361C89">
        <w:rPr>
          <w:rFonts w:cs="Arial"/>
          <w:b/>
          <w:i/>
          <w:szCs w:val="16"/>
        </w:rPr>
        <w:t xml:space="preserve"> Search</w:t>
      </w:r>
      <w:r w:rsidRPr="00361C89">
        <w:rPr>
          <w:rFonts w:cs="Arial"/>
          <w:szCs w:val="16"/>
        </w:rPr>
        <w:t xml:space="preserve"> – refer </w:t>
      </w:r>
      <w:r w:rsidR="00201FBA" w:rsidRPr="00361C89">
        <w:rPr>
          <w:rFonts w:cs="Arial"/>
          <w:szCs w:val="16"/>
        </w:rPr>
        <w:t xml:space="preserve">to s 86 of the </w:t>
      </w:r>
      <w:r w:rsidR="00201FBA" w:rsidRPr="00361C89">
        <w:rPr>
          <w:rFonts w:cs="Arial"/>
          <w:i/>
          <w:szCs w:val="16"/>
        </w:rPr>
        <w:t>Harbours Act 1955</w:t>
      </w:r>
      <w:r w:rsidR="00201FBA" w:rsidRPr="00361C89">
        <w:rPr>
          <w:rFonts w:cs="Arial"/>
          <w:szCs w:val="16"/>
        </w:rPr>
        <w:t xml:space="preserve"> </w:t>
      </w:r>
      <w:r w:rsidR="00C76CB6" w:rsidRPr="00361C89">
        <w:rPr>
          <w:rFonts w:cs="Arial"/>
          <w:szCs w:val="16"/>
        </w:rPr>
        <w:t>(Qld)</w:t>
      </w:r>
      <w:r w:rsidR="00201FBA" w:rsidRPr="00361C89">
        <w:rPr>
          <w:rFonts w:cs="Arial"/>
          <w:szCs w:val="16"/>
        </w:rPr>
        <w:t xml:space="preserve">(now part of the </w:t>
      </w:r>
      <w:r w:rsidR="00201FBA" w:rsidRPr="00361C89">
        <w:rPr>
          <w:rFonts w:cs="Arial"/>
          <w:i/>
          <w:szCs w:val="16"/>
        </w:rPr>
        <w:t>Transport Infrastructure Act 1994</w:t>
      </w:r>
      <w:r w:rsidR="00F84805" w:rsidRPr="00361C89">
        <w:rPr>
          <w:rFonts w:cs="Arial"/>
          <w:i/>
          <w:szCs w:val="16"/>
        </w:rPr>
        <w:t xml:space="preserve"> </w:t>
      </w:r>
      <w:r w:rsidR="00C76CB6" w:rsidRPr="00361C89">
        <w:rPr>
          <w:rFonts w:cs="Arial"/>
          <w:szCs w:val="16"/>
        </w:rPr>
        <w:t>(Qld)</w:t>
      </w:r>
      <w:r w:rsidR="00201FBA" w:rsidRPr="00361C89">
        <w:rPr>
          <w:rFonts w:cs="Arial"/>
          <w:szCs w:val="16"/>
        </w:rPr>
        <w:t>)</w:t>
      </w:r>
      <w:r w:rsidR="00C76CB6" w:rsidRPr="00361C89">
        <w:rPr>
          <w:rFonts w:cs="Arial"/>
          <w:szCs w:val="16"/>
        </w:rPr>
        <w:t>.</w:t>
      </w:r>
    </w:p>
    <w:p w14:paraId="6DC2AFFE" w14:textId="77777777" w:rsidR="00533E28" w:rsidRPr="00361C89" w:rsidRDefault="0083681E" w:rsidP="00361C89">
      <w:pPr>
        <w:numPr>
          <w:ilvl w:val="0"/>
          <w:numId w:val="17"/>
        </w:numPr>
        <w:spacing w:afterLines="60" w:after="144"/>
        <w:ind w:left="567" w:hanging="567"/>
        <w:rPr>
          <w:rFonts w:cs="Arial"/>
          <w:szCs w:val="16"/>
        </w:rPr>
      </w:pPr>
      <w:r w:rsidRPr="00361C89">
        <w:rPr>
          <w:rFonts w:cs="Arial"/>
          <w:b/>
          <w:i/>
          <w:szCs w:val="16"/>
        </w:rPr>
        <w:t>Title search of common property</w:t>
      </w:r>
      <w:r w:rsidRPr="00361C89">
        <w:rPr>
          <w:rFonts w:cs="Arial"/>
          <w:szCs w:val="16"/>
        </w:rPr>
        <w:t xml:space="preserve"> </w:t>
      </w:r>
      <w:r w:rsidRPr="00361C89">
        <w:rPr>
          <w:rFonts w:cs="Arial"/>
          <w:b/>
          <w:i/>
          <w:szCs w:val="16"/>
        </w:rPr>
        <w:t>Search</w:t>
      </w:r>
      <w:r w:rsidRPr="00361C89">
        <w:rPr>
          <w:rFonts w:cs="Arial"/>
          <w:szCs w:val="16"/>
        </w:rPr>
        <w:t xml:space="preserve"> – Right of termination </w:t>
      </w:r>
      <w:r w:rsidR="00201FBA" w:rsidRPr="00361C89">
        <w:rPr>
          <w:rFonts w:cs="Arial"/>
          <w:szCs w:val="16"/>
        </w:rPr>
        <w:t xml:space="preserve">under s 209 </w:t>
      </w:r>
      <w:r w:rsidR="00201FBA" w:rsidRPr="00361C89">
        <w:rPr>
          <w:rFonts w:cs="Arial"/>
          <w:i/>
          <w:szCs w:val="16"/>
        </w:rPr>
        <w:t>Body Corporate and Community Management Act 1997</w:t>
      </w:r>
      <w:r w:rsidRPr="00361C89">
        <w:rPr>
          <w:rFonts w:cs="Arial"/>
          <w:szCs w:val="16"/>
        </w:rPr>
        <w:t xml:space="preserve"> </w:t>
      </w:r>
      <w:r w:rsidR="00C76CB6" w:rsidRPr="00361C89">
        <w:rPr>
          <w:rFonts w:cs="Arial"/>
          <w:szCs w:val="16"/>
        </w:rPr>
        <w:t>(Qld)</w:t>
      </w:r>
      <w:r w:rsidR="00F84805" w:rsidRPr="00361C89">
        <w:rPr>
          <w:rFonts w:cs="Arial"/>
          <w:szCs w:val="16"/>
        </w:rPr>
        <w:t xml:space="preserve"> </w:t>
      </w:r>
      <w:r w:rsidRPr="00361C89">
        <w:rPr>
          <w:rFonts w:cs="Arial"/>
          <w:szCs w:val="16"/>
        </w:rPr>
        <w:t>for undisclosed Body Corporate Asset</w:t>
      </w:r>
    </w:p>
    <w:p w14:paraId="60E68F9E" w14:textId="77777777" w:rsidR="00533E28" w:rsidRPr="00361C89" w:rsidRDefault="004A79E4" w:rsidP="00361C89">
      <w:pPr>
        <w:numPr>
          <w:ilvl w:val="0"/>
          <w:numId w:val="17"/>
        </w:numPr>
        <w:spacing w:afterLines="60" w:after="144"/>
        <w:ind w:left="567" w:hanging="567"/>
        <w:rPr>
          <w:rFonts w:cs="Arial"/>
          <w:szCs w:val="16"/>
        </w:rPr>
      </w:pPr>
      <w:r w:rsidRPr="00361C89">
        <w:rPr>
          <w:rFonts w:cs="Arial"/>
          <w:b/>
          <w:i/>
          <w:szCs w:val="16"/>
        </w:rPr>
        <w:t>Body Corporate Records Search</w:t>
      </w:r>
      <w:r w:rsidR="00CB0BD3" w:rsidRPr="00361C89">
        <w:rPr>
          <w:rFonts w:cs="Arial"/>
          <w:b/>
          <w:i/>
          <w:szCs w:val="16"/>
        </w:rPr>
        <w:t xml:space="preserve"> </w:t>
      </w:r>
      <w:r w:rsidR="00CB0BD3" w:rsidRPr="00361C89">
        <w:rPr>
          <w:rFonts w:cs="Arial"/>
          <w:szCs w:val="16"/>
        </w:rPr>
        <w:t xml:space="preserve">and </w:t>
      </w:r>
      <w:r w:rsidR="00CB0BD3" w:rsidRPr="00361C89">
        <w:rPr>
          <w:rFonts w:cs="Arial"/>
          <w:b/>
          <w:i/>
          <w:szCs w:val="16"/>
        </w:rPr>
        <w:t>Form 13 Information Certificate</w:t>
      </w:r>
      <w:r w:rsidRPr="00361C89">
        <w:rPr>
          <w:rFonts w:cs="Arial"/>
          <w:szCs w:val="16"/>
        </w:rPr>
        <w:t xml:space="preserve"> – For inaccuracy in Disclosure Statement – see </w:t>
      </w:r>
      <w:r w:rsidR="00201FBA" w:rsidRPr="00361C89">
        <w:rPr>
          <w:rFonts w:cs="Arial"/>
          <w:szCs w:val="16"/>
        </w:rPr>
        <w:t xml:space="preserve">s 209 (existing lot) </w:t>
      </w:r>
      <w:r w:rsidR="00201FBA" w:rsidRPr="00361C89">
        <w:rPr>
          <w:rFonts w:cs="Arial"/>
          <w:i/>
          <w:szCs w:val="16"/>
        </w:rPr>
        <w:t xml:space="preserve">Body Corporate and Community Management Act </w:t>
      </w:r>
      <w:r w:rsidR="00A95F0E" w:rsidRPr="00361C89">
        <w:rPr>
          <w:rFonts w:cs="Arial"/>
          <w:i/>
          <w:szCs w:val="16"/>
        </w:rPr>
        <w:t>1997</w:t>
      </w:r>
      <w:r w:rsidR="00F84805" w:rsidRPr="00361C89">
        <w:rPr>
          <w:rFonts w:cs="Arial"/>
          <w:i/>
          <w:szCs w:val="16"/>
        </w:rPr>
        <w:t xml:space="preserve"> </w:t>
      </w:r>
      <w:r w:rsidR="00C76CB6" w:rsidRPr="00361C89">
        <w:rPr>
          <w:rFonts w:cs="Arial"/>
          <w:szCs w:val="16"/>
        </w:rPr>
        <w:t>(Qld)</w:t>
      </w:r>
      <w:r w:rsidR="00A95F0E" w:rsidRPr="00361C89">
        <w:rPr>
          <w:rFonts w:cs="Arial"/>
          <w:i/>
          <w:szCs w:val="16"/>
        </w:rPr>
        <w:t xml:space="preserve">; </w:t>
      </w:r>
      <w:r w:rsidR="00A95F0E" w:rsidRPr="00361C89">
        <w:rPr>
          <w:rFonts w:cs="Arial"/>
          <w:szCs w:val="16"/>
        </w:rPr>
        <w:t>For</w:t>
      </w:r>
      <w:r w:rsidRPr="00361C89">
        <w:rPr>
          <w:rFonts w:cs="Arial"/>
          <w:szCs w:val="16"/>
        </w:rPr>
        <w:t xml:space="preserve"> breach of implied warranty - see</w:t>
      </w:r>
      <w:r w:rsidR="00201FBA" w:rsidRPr="00361C89">
        <w:rPr>
          <w:rFonts w:cs="Arial"/>
          <w:szCs w:val="16"/>
        </w:rPr>
        <w:t xml:space="preserve"> s 224 </w:t>
      </w:r>
      <w:r w:rsidR="00201FBA" w:rsidRPr="00361C89">
        <w:rPr>
          <w:rFonts w:cs="Arial"/>
          <w:i/>
          <w:szCs w:val="16"/>
        </w:rPr>
        <w:t>Body Corporate and Community Management Act 1997</w:t>
      </w:r>
      <w:r w:rsidR="00F84805" w:rsidRPr="00361C89">
        <w:rPr>
          <w:rFonts w:cs="Arial"/>
          <w:i/>
          <w:szCs w:val="16"/>
        </w:rPr>
        <w:t xml:space="preserve"> </w:t>
      </w:r>
      <w:r w:rsidR="00C76CB6" w:rsidRPr="00361C89">
        <w:rPr>
          <w:rFonts w:cs="Arial"/>
          <w:szCs w:val="16"/>
        </w:rPr>
        <w:t>(Qld).</w:t>
      </w:r>
    </w:p>
    <w:p w14:paraId="0820936B" w14:textId="77777777" w:rsidR="00533E28" w:rsidRPr="00361C89" w:rsidRDefault="00CB0BD3" w:rsidP="00361C89">
      <w:pPr>
        <w:numPr>
          <w:ilvl w:val="0"/>
          <w:numId w:val="17"/>
        </w:numPr>
        <w:spacing w:afterLines="60" w:after="144"/>
        <w:ind w:left="567" w:hanging="567"/>
        <w:rPr>
          <w:rFonts w:cs="Arial"/>
          <w:szCs w:val="16"/>
        </w:rPr>
      </w:pPr>
      <w:r w:rsidRPr="00361C89">
        <w:rPr>
          <w:rFonts w:cs="Arial"/>
          <w:b/>
          <w:i/>
          <w:szCs w:val="16"/>
        </w:rPr>
        <w:t>Body Corporate Orders (Form 3 BCCM) from Body Corporate Commissioner Search</w:t>
      </w:r>
      <w:r w:rsidRPr="00361C89">
        <w:rPr>
          <w:rFonts w:cs="Arial"/>
          <w:szCs w:val="16"/>
        </w:rPr>
        <w:t xml:space="preserve"> –</w:t>
      </w:r>
      <w:r w:rsidR="00201FBA" w:rsidRPr="00361C89">
        <w:rPr>
          <w:rFonts w:cs="Arial"/>
          <w:szCs w:val="16"/>
        </w:rPr>
        <w:t xml:space="preserve"> </w:t>
      </w:r>
      <w:r w:rsidRPr="00361C89">
        <w:rPr>
          <w:rFonts w:cs="Arial"/>
          <w:szCs w:val="16"/>
        </w:rPr>
        <w:t xml:space="preserve">For compensation where order issued prior to </w:t>
      </w:r>
      <w:r w:rsidR="00A37D90" w:rsidRPr="00361C89">
        <w:rPr>
          <w:rFonts w:cs="Arial"/>
          <w:szCs w:val="16"/>
        </w:rPr>
        <w:t>Contract</w:t>
      </w:r>
      <w:r w:rsidRPr="00361C89">
        <w:rPr>
          <w:rFonts w:cs="Arial"/>
          <w:szCs w:val="16"/>
        </w:rPr>
        <w:t>,</w:t>
      </w:r>
      <w:r w:rsidR="00201FBA" w:rsidRPr="00361C89">
        <w:rPr>
          <w:rFonts w:cs="Arial"/>
          <w:szCs w:val="16"/>
        </w:rPr>
        <w:t xml:space="preserve"> note cl 7.4(4)</w:t>
      </w:r>
    </w:p>
    <w:p w14:paraId="64C41C60" w14:textId="77777777" w:rsidR="009B6121" w:rsidRPr="00AB7072" w:rsidRDefault="009B6121" w:rsidP="009B6121">
      <w:r>
        <w:rPr>
          <w:rFonts w:ascii="Times New Roman" w:hAnsi="Times New Roman"/>
          <w:noProof/>
          <w:sz w:val="24"/>
          <w:lang w:eastAsia="zh-TW"/>
        </w:rPr>
        <w:drawing>
          <wp:anchor distT="0" distB="0" distL="114300" distR="114300" simplePos="0" relativeHeight="251659776" behindDoc="0" locked="0" layoutInCell="1" allowOverlap="1" wp14:anchorId="2541517C" wp14:editId="55DFBC0A">
            <wp:simplePos x="0" y="0"/>
            <wp:positionH relativeFrom="column">
              <wp:posOffset>1958975</wp:posOffset>
            </wp:positionH>
            <wp:positionV relativeFrom="paragraph">
              <wp:posOffset>158750</wp:posOffset>
            </wp:positionV>
            <wp:extent cx="2235835" cy="8223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5835" cy="822325"/>
                    </a:xfrm>
                    <a:prstGeom prst="rect">
                      <a:avLst/>
                    </a:prstGeom>
                    <a:noFill/>
                  </pic:spPr>
                </pic:pic>
              </a:graphicData>
            </a:graphic>
          </wp:anchor>
        </w:drawing>
      </w:r>
    </w:p>
    <w:sectPr w:rsidR="009B6121" w:rsidRPr="00AB7072" w:rsidSect="0036678F">
      <w:headerReference w:type="even" r:id="rId10"/>
      <w:headerReference w:type="default" r:id="rId11"/>
      <w:footerReference w:type="even" r:id="rId12"/>
      <w:footerReference w:type="default" r:id="rId13"/>
      <w:headerReference w:type="first" r:id="rId14"/>
      <w:footerReference w:type="first" r:id="rId15"/>
      <w:pgSz w:w="11907" w:h="16840" w:code="9"/>
      <w:pgMar w:top="680" w:right="708" w:bottom="680" w:left="680" w:header="57" w:footer="0" w:gutter="0"/>
      <w:paperSrc w:first="261" w:other="26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2E4D3" w14:textId="77777777" w:rsidR="00C85B87" w:rsidRDefault="00C85B87">
      <w:r>
        <w:separator/>
      </w:r>
    </w:p>
  </w:endnote>
  <w:endnote w:type="continuationSeparator" w:id="0">
    <w:p w14:paraId="75F93585" w14:textId="77777777" w:rsidR="00C85B87" w:rsidRDefault="00C85B87">
      <w:r>
        <w:continuationSeparator/>
      </w:r>
    </w:p>
  </w:endnote>
  <w:endnote w:type="continuationNotice" w:id="1">
    <w:p w14:paraId="0170507B" w14:textId="77777777" w:rsidR="00C85B87" w:rsidRDefault="00C85B8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 w:name="_iDocIDFieldffcb142b-35c1-4f6d-9c00-1bb9"/>
  <w:p w14:paraId="498192DD" w14:textId="77777777" w:rsidR="005D2FA3" w:rsidRDefault="005D2FA3" w:rsidP="007E6892">
    <w:pPr>
      <w:pStyle w:val="DocID"/>
    </w:pPr>
    <w:r>
      <w:fldChar w:fldCharType="begin"/>
    </w:r>
    <w:r>
      <w:instrText xml:space="preserve">  DOCPROPERTY "CUS_DocIDChunk0" </w:instrText>
    </w:r>
    <w:r>
      <w:fldChar w:fldCharType="separate"/>
    </w:r>
    <w:r w:rsidR="00C85B87">
      <w:rPr>
        <w:b/>
        <w:bCs/>
        <w:lang w:val="en-US"/>
      </w:rPr>
      <w:t>Error! Unknown document property name.</w:t>
    </w:r>
    <w:r>
      <w:fldChar w:fldCharType="end"/>
    </w:r>
    <w:bookmarkEnd w:id="2"/>
  </w:p>
  <w:bookmarkStart w:id="3" w:name="_iDocIDField79889024-4166-46a4-9daf-6bcc"/>
  <w:p w14:paraId="0AEBF790" w14:textId="77777777" w:rsidR="005D2FA3" w:rsidRDefault="005D2FA3" w:rsidP="007E6892">
    <w:pPr>
      <w:pStyle w:val="DocID"/>
    </w:pPr>
    <w:r>
      <w:fldChar w:fldCharType="begin"/>
    </w:r>
    <w:r>
      <w:instrText xml:space="preserve">  DOCPROPERTY "CUS_DocIDChunk0" </w:instrText>
    </w:r>
    <w:r>
      <w:fldChar w:fldCharType="separate"/>
    </w:r>
    <w:r w:rsidR="00C85B87">
      <w:rPr>
        <w:b/>
        <w:bCs/>
        <w:lang w:val="en-US"/>
      </w:rPr>
      <w:t>Error! Unknown document property name.</w:t>
    </w:r>
    <w:r>
      <w:fldChar w:fldCharType="end"/>
    </w:r>
    <w:bookmarkEnd w:id="3"/>
  </w:p>
  <w:bookmarkStart w:id="4" w:name="_iDocIDFieldb2b5aa64-4e3b-45d7-b828-c0c6"/>
  <w:p w14:paraId="19850989" w14:textId="77777777" w:rsidR="005D2FA3" w:rsidRDefault="005D2FA3">
    <w:pPr>
      <w:pStyle w:val="DocID"/>
    </w:pPr>
    <w:r>
      <w:fldChar w:fldCharType="begin"/>
    </w:r>
    <w:r>
      <w:instrText xml:space="preserve">  DOCPROPERTY "CUS_DocIDChunk0" </w:instrText>
    </w:r>
    <w:r>
      <w:fldChar w:fldCharType="separate"/>
    </w:r>
    <w:r w:rsidR="00C85B87">
      <w:rPr>
        <w:b/>
        <w:bCs/>
        <w:lang w:val="en-US"/>
      </w:rPr>
      <w:t>Error! Unknown document property name.</w:t>
    </w:r>
    <w:r>
      <w:fldChar w:fldCharType="end"/>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7" w:type="dxa"/>
      <w:tblBorders>
        <w:top w:val="single" w:sz="4" w:space="0" w:color="808080"/>
      </w:tblBorders>
      <w:tblCellMar>
        <w:top w:w="85" w:type="dxa"/>
        <w:left w:w="0" w:type="dxa"/>
        <w:right w:w="0" w:type="dxa"/>
      </w:tblCellMar>
      <w:tblLook w:val="04A0" w:firstRow="1" w:lastRow="0" w:firstColumn="1" w:lastColumn="0" w:noHBand="0" w:noVBand="1"/>
    </w:tblPr>
    <w:tblGrid>
      <w:gridCol w:w="8472"/>
      <w:gridCol w:w="2018"/>
    </w:tblGrid>
    <w:tr w:rsidR="005D2FA3" w:rsidRPr="001B3BD4" w14:paraId="7CD692D1" w14:textId="77777777" w:rsidTr="00E7163C">
      <w:trPr>
        <w:trHeight w:val="227"/>
        <w:tblHeader/>
      </w:trPr>
      <w:tc>
        <w:tcPr>
          <w:tcW w:w="8472" w:type="dxa"/>
          <w:shd w:val="clear" w:color="auto" w:fill="auto"/>
        </w:tcPr>
        <w:p w14:paraId="5DCA19A2" w14:textId="77777777" w:rsidR="005D2FA3" w:rsidRPr="00186F55" w:rsidRDefault="005D2FA3" w:rsidP="00E7163C">
          <w:pPr>
            <w:pStyle w:val="Footer"/>
            <w:rPr>
              <w:rFonts w:ascii="Arial" w:hAnsi="Arial" w:cs="Arial"/>
              <w:snapToGrid w:val="0"/>
              <w:color w:val="808080"/>
              <w:sz w:val="16"/>
              <w:szCs w:val="16"/>
            </w:rPr>
          </w:pPr>
        </w:p>
      </w:tc>
      <w:tc>
        <w:tcPr>
          <w:tcW w:w="2018" w:type="dxa"/>
          <w:shd w:val="clear" w:color="auto" w:fill="auto"/>
        </w:tcPr>
        <w:p w14:paraId="2D464BCC" w14:textId="77777777" w:rsidR="005D2FA3" w:rsidRPr="00186F55" w:rsidRDefault="005D2FA3" w:rsidP="00E7163C">
          <w:pPr>
            <w:pStyle w:val="Header"/>
            <w:jc w:val="right"/>
            <w:rPr>
              <w:rFonts w:ascii="Arial" w:hAnsi="Arial"/>
              <w:snapToGrid w:val="0"/>
              <w:sz w:val="16"/>
            </w:rPr>
          </w:pPr>
          <w:r w:rsidRPr="00186F55">
            <w:rPr>
              <w:rFonts w:ascii="Arial" w:hAnsi="Arial" w:cs="Arial"/>
              <w:b/>
              <w:color w:val="808080"/>
              <w:sz w:val="16"/>
              <w:szCs w:val="16"/>
            </w:rPr>
            <w:t xml:space="preserve">Page </w:t>
          </w:r>
          <w:r w:rsidRPr="00186F55">
            <w:rPr>
              <w:rFonts w:ascii="Arial" w:hAnsi="Arial" w:cs="Arial"/>
              <w:b/>
              <w:bCs/>
              <w:color w:val="808080"/>
              <w:sz w:val="16"/>
              <w:szCs w:val="16"/>
            </w:rPr>
            <w:fldChar w:fldCharType="begin"/>
          </w:r>
          <w:r w:rsidRPr="00186F55">
            <w:rPr>
              <w:rFonts w:ascii="Arial" w:hAnsi="Arial" w:cs="Arial"/>
              <w:b/>
              <w:bCs/>
              <w:color w:val="808080"/>
              <w:sz w:val="16"/>
              <w:szCs w:val="16"/>
            </w:rPr>
            <w:instrText xml:space="preserve"> PAGE </w:instrText>
          </w:r>
          <w:r w:rsidRPr="00186F55">
            <w:rPr>
              <w:rFonts w:ascii="Arial" w:hAnsi="Arial" w:cs="Arial"/>
              <w:b/>
              <w:bCs/>
              <w:color w:val="808080"/>
              <w:sz w:val="16"/>
              <w:szCs w:val="16"/>
            </w:rPr>
            <w:fldChar w:fldCharType="separate"/>
          </w:r>
          <w:r w:rsidR="00965CFA">
            <w:rPr>
              <w:rFonts w:ascii="Arial" w:hAnsi="Arial" w:cs="Arial"/>
              <w:b/>
              <w:bCs/>
              <w:noProof/>
              <w:color w:val="808080"/>
              <w:sz w:val="16"/>
              <w:szCs w:val="16"/>
            </w:rPr>
            <w:t>11</w:t>
          </w:r>
          <w:r w:rsidRPr="00186F55">
            <w:rPr>
              <w:rFonts w:ascii="Arial" w:hAnsi="Arial" w:cs="Arial"/>
              <w:b/>
              <w:bCs/>
              <w:color w:val="808080"/>
              <w:sz w:val="16"/>
              <w:szCs w:val="16"/>
            </w:rPr>
            <w:fldChar w:fldCharType="end"/>
          </w:r>
          <w:r w:rsidRPr="00186F55">
            <w:rPr>
              <w:rFonts w:ascii="Arial" w:hAnsi="Arial" w:cs="Arial"/>
              <w:color w:val="808080"/>
              <w:sz w:val="16"/>
              <w:szCs w:val="16"/>
            </w:rPr>
            <w:t xml:space="preserve"> of </w:t>
          </w:r>
          <w:r w:rsidRPr="00186F55">
            <w:rPr>
              <w:rFonts w:ascii="Arial" w:hAnsi="Arial" w:cs="Arial"/>
              <w:bCs/>
              <w:color w:val="808080"/>
              <w:sz w:val="16"/>
              <w:szCs w:val="16"/>
            </w:rPr>
            <w:fldChar w:fldCharType="begin"/>
          </w:r>
          <w:r w:rsidRPr="00186F55">
            <w:rPr>
              <w:rFonts w:ascii="Arial" w:hAnsi="Arial" w:cs="Arial"/>
              <w:bCs/>
              <w:color w:val="808080"/>
              <w:sz w:val="16"/>
              <w:szCs w:val="16"/>
            </w:rPr>
            <w:instrText xml:space="preserve"> NUMPAGES  </w:instrText>
          </w:r>
          <w:r w:rsidRPr="00186F55">
            <w:rPr>
              <w:rFonts w:ascii="Arial" w:hAnsi="Arial" w:cs="Arial"/>
              <w:bCs/>
              <w:color w:val="808080"/>
              <w:sz w:val="16"/>
              <w:szCs w:val="16"/>
            </w:rPr>
            <w:fldChar w:fldCharType="separate"/>
          </w:r>
          <w:r w:rsidR="00965CFA">
            <w:rPr>
              <w:rFonts w:ascii="Arial" w:hAnsi="Arial" w:cs="Arial"/>
              <w:bCs/>
              <w:noProof/>
              <w:color w:val="808080"/>
              <w:sz w:val="16"/>
              <w:szCs w:val="16"/>
            </w:rPr>
            <w:t>11</w:t>
          </w:r>
          <w:r w:rsidRPr="00186F55">
            <w:rPr>
              <w:rFonts w:ascii="Arial" w:hAnsi="Arial" w:cs="Arial"/>
              <w:bCs/>
              <w:color w:val="808080"/>
              <w:sz w:val="16"/>
              <w:szCs w:val="16"/>
            </w:rPr>
            <w:fldChar w:fldCharType="end"/>
          </w:r>
        </w:p>
      </w:tc>
    </w:tr>
  </w:tbl>
  <w:p w14:paraId="4ECB6797" w14:textId="77777777" w:rsidR="005D2FA3" w:rsidRDefault="005D2FA3" w:rsidP="00E737B8">
    <w:pPr>
      <w:pStyle w:val="DocI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5" w:name="_iDocIDFieldfa003657-f680-4d81-9500-d913"/>
  <w:p w14:paraId="693243D6" w14:textId="77777777" w:rsidR="005D2FA3" w:rsidRDefault="005D2FA3" w:rsidP="00A96832">
    <w:pPr>
      <w:pStyle w:val="DocID"/>
    </w:pPr>
    <w:r>
      <w:fldChar w:fldCharType="begin"/>
    </w:r>
    <w:r>
      <w:instrText xml:space="preserve">  DOCPROPERTY "CUS_DocIDChunk0" </w:instrText>
    </w:r>
    <w:r>
      <w:fldChar w:fldCharType="separate"/>
    </w:r>
    <w:r w:rsidR="00C85B87">
      <w:rPr>
        <w:b/>
        <w:bCs/>
        <w:lang w:val="en-US"/>
      </w:rPr>
      <w:t>Error! Unknown document property name.</w:t>
    </w:r>
    <w:r>
      <w:fldChar w:fldCharType="end"/>
    </w:r>
    <w:bookmarkEnd w:id="5"/>
  </w:p>
  <w:bookmarkStart w:id="6" w:name="_iDocIDField03a13ce3-b48c-4d37-a985-c904"/>
  <w:p w14:paraId="48614C06" w14:textId="77777777" w:rsidR="005D2FA3" w:rsidRDefault="005D2FA3" w:rsidP="00A96832">
    <w:pPr>
      <w:pStyle w:val="DocID"/>
    </w:pPr>
    <w:r>
      <w:fldChar w:fldCharType="begin"/>
    </w:r>
    <w:r>
      <w:instrText xml:space="preserve">  DOCPROPERTY "CUS_DocIDChunk0" </w:instrText>
    </w:r>
    <w:r>
      <w:fldChar w:fldCharType="separate"/>
    </w:r>
    <w:r w:rsidR="00C85B87">
      <w:rPr>
        <w:b/>
        <w:bCs/>
        <w:lang w:val="en-US"/>
      </w:rPr>
      <w:t>Error! Unknown document property name.</w:t>
    </w:r>
    <w:r>
      <w:fldChar w:fldCharType="end"/>
    </w:r>
    <w:bookmarkEnd w:id="6"/>
  </w:p>
  <w:bookmarkStart w:id="7" w:name="_iDocIDFieldf607a87d-44e6-4815-b1ab-e095"/>
  <w:p w14:paraId="57AE4F81" w14:textId="77777777" w:rsidR="005D2FA3" w:rsidRDefault="005D2FA3">
    <w:pPr>
      <w:pStyle w:val="DocID"/>
    </w:pPr>
    <w:r>
      <w:fldChar w:fldCharType="begin"/>
    </w:r>
    <w:r>
      <w:instrText xml:space="preserve">  DOCPROPERTY "CUS_DocIDChunk0" </w:instrText>
    </w:r>
    <w:r>
      <w:fldChar w:fldCharType="separate"/>
    </w:r>
    <w:r w:rsidR="00C85B87">
      <w:rPr>
        <w:b/>
        <w:bCs/>
        <w:lang w:val="en-US"/>
      </w:rPr>
      <w:t>Error! Unknown document property name.</w:t>
    </w:r>
    <w:r>
      <w:fldChar w:fldCharType="end"/>
    </w:r>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3FA46" w14:textId="77777777" w:rsidR="00C85B87" w:rsidRDefault="00C85B87">
      <w:r>
        <w:separator/>
      </w:r>
    </w:p>
  </w:footnote>
  <w:footnote w:type="continuationSeparator" w:id="0">
    <w:p w14:paraId="17E0C103" w14:textId="77777777" w:rsidR="00C85B87" w:rsidRDefault="00C85B87">
      <w:r>
        <w:continuationSeparator/>
      </w:r>
    </w:p>
  </w:footnote>
  <w:footnote w:type="continuationNotice" w:id="1">
    <w:p w14:paraId="0F7943BD" w14:textId="77777777" w:rsidR="00C85B87" w:rsidRDefault="00C85B8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F9F04" w14:textId="77777777" w:rsidR="006D3510" w:rsidRDefault="006D35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0CD0C" w14:textId="77777777" w:rsidR="006D3510" w:rsidRPr="00280685" w:rsidRDefault="006D3510">
    <w:pPr>
      <w:pStyle w:val="Heade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8890F" w14:textId="77777777" w:rsidR="006D3510" w:rsidRDefault="006D3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D229C"/>
    <w:multiLevelType w:val="hybridMultilevel"/>
    <w:tmpl w:val="E9DE9CD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71569B"/>
    <w:multiLevelType w:val="hybridMultilevel"/>
    <w:tmpl w:val="3E50E09E"/>
    <w:lvl w:ilvl="0" w:tplc="0C090001">
      <w:start w:val="1"/>
      <w:numFmt w:val="bullet"/>
      <w:lvlText w:val=""/>
      <w:lvlJc w:val="left"/>
      <w:pPr>
        <w:tabs>
          <w:tab w:val="num" w:pos="780"/>
        </w:tabs>
        <w:ind w:left="780" w:hanging="36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cs="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cs="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cs="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1B942598"/>
    <w:multiLevelType w:val="hybridMultilevel"/>
    <w:tmpl w:val="40F2E97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F51248E"/>
    <w:multiLevelType w:val="multilevel"/>
    <w:tmpl w:val="BB8803D2"/>
    <w:lvl w:ilvl="0">
      <w:start w:val="1"/>
      <w:numFmt w:val="decimal"/>
      <w:lvlText w:val="%1."/>
      <w:lvlJc w:val="left"/>
      <w:pPr>
        <w:tabs>
          <w:tab w:val="num" w:pos="720"/>
        </w:tabs>
        <w:ind w:left="720" w:hanging="720"/>
      </w:pPr>
    </w:lvl>
    <w:lvl w:ilvl="1">
      <w:start w:val="1"/>
      <w:numFmt w:val="decimal"/>
      <w:pStyle w:val="Heading2"/>
      <w:lvlText w:val="%1.%2."/>
      <w:lvlJc w:val="left"/>
      <w:pPr>
        <w:tabs>
          <w:tab w:val="num" w:pos="1440"/>
        </w:tabs>
        <w:ind w:left="1440" w:hanging="720"/>
      </w:pPr>
    </w:lvl>
    <w:lvl w:ilvl="2">
      <w:start w:val="1"/>
      <w:numFmt w:val="lowerLetter"/>
      <w:pStyle w:val="Heading3"/>
      <w:lvlText w:val="(%3)"/>
      <w:lvlJc w:val="left"/>
      <w:pPr>
        <w:tabs>
          <w:tab w:val="num" w:pos="1440"/>
        </w:tabs>
        <w:ind w:left="144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31095180"/>
    <w:multiLevelType w:val="hybridMultilevel"/>
    <w:tmpl w:val="DD60562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ADF4D3A"/>
    <w:multiLevelType w:val="hybridMultilevel"/>
    <w:tmpl w:val="C6C63FA4"/>
    <w:lvl w:ilvl="0" w:tplc="0C090001">
      <w:start w:val="1"/>
      <w:numFmt w:val="bullet"/>
      <w:lvlText w:val=""/>
      <w:lvlJc w:val="left"/>
      <w:pPr>
        <w:tabs>
          <w:tab w:val="num" w:pos="972"/>
        </w:tabs>
        <w:ind w:left="972" w:hanging="360"/>
      </w:pPr>
      <w:rPr>
        <w:rFonts w:ascii="Symbol" w:hAnsi="Symbol"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tentative="1">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6" w15:restartNumberingAfterBreak="0">
    <w:nsid w:val="3CD16EE7"/>
    <w:multiLevelType w:val="hybridMultilevel"/>
    <w:tmpl w:val="AF2CD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1B1C20"/>
    <w:multiLevelType w:val="hybridMultilevel"/>
    <w:tmpl w:val="8040B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0D0E57"/>
    <w:multiLevelType w:val="hybridMultilevel"/>
    <w:tmpl w:val="280A569C"/>
    <w:lvl w:ilvl="0" w:tplc="30101E56">
      <w:start w:val="1"/>
      <w:numFmt w:val="lowerLetter"/>
      <w:lvlText w:val="(%1)"/>
      <w:lvlJc w:val="left"/>
      <w:pPr>
        <w:ind w:left="720" w:hanging="360"/>
      </w:pPr>
      <w:rPr>
        <w:sz w:val="16"/>
        <w:szCs w:val="16"/>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62604905"/>
    <w:multiLevelType w:val="hybridMultilevel"/>
    <w:tmpl w:val="2A3C9F70"/>
    <w:lvl w:ilvl="0" w:tplc="3D4CE46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8D20863"/>
    <w:multiLevelType w:val="hybridMultilevel"/>
    <w:tmpl w:val="DBE458E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F4026A"/>
    <w:multiLevelType w:val="hybridMultilevel"/>
    <w:tmpl w:val="F9B4FEB0"/>
    <w:lvl w:ilvl="0" w:tplc="2E6C4320">
      <w:start w:val="1"/>
      <w:numFmt w:val="bullet"/>
      <w:pStyle w:val="BulletsLv1"/>
      <w:lvlText w:val=""/>
      <w:lvlJc w:val="left"/>
      <w:pPr>
        <w:ind w:left="532" w:hanging="36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F87115"/>
    <w:multiLevelType w:val="hybridMultilevel"/>
    <w:tmpl w:val="39B2CAE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2A1B14"/>
    <w:multiLevelType w:val="hybridMultilevel"/>
    <w:tmpl w:val="EDDA6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12"/>
  </w:num>
  <w:num w:numId="5">
    <w:abstractNumId w:val="10"/>
  </w:num>
  <w:num w:numId="6">
    <w:abstractNumId w:val="9"/>
  </w:num>
  <w:num w:numId="7">
    <w:abstractNumId w:val="2"/>
  </w:num>
  <w:num w:numId="8">
    <w:abstractNumId w:val="11"/>
  </w:num>
  <w:num w:numId="9">
    <w:abstractNumId w:val="5"/>
  </w:num>
  <w:num w:numId="10">
    <w:abstractNumId w:val="7"/>
  </w:num>
  <w:num w:numId="11">
    <w:abstractNumId w:val="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0"/>
  </w:num>
  <w:num w:numId="15">
    <w:abstractNumId w:val="6"/>
  </w:num>
  <w:num w:numId="16">
    <w:abstractNumId w:val="13"/>
  </w:num>
  <w:num w:numId="17">
    <w:abstractNumId w:val="4"/>
  </w:num>
  <w:num w:numId="18">
    <w:abstractNumId w:val="11"/>
  </w:num>
  <w:num w:numId="19">
    <w:abstractNumId w:val="11"/>
  </w:num>
  <w:num w:numId="20">
    <w:abstractNumId w:val="11"/>
  </w:num>
  <w:num w:numId="21">
    <w:abstractNumId w:val="1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UwNDA3NzQxNDI2MbVU0lEKTi0uzszPAykwrAUA9Gv5XCwAAAA="/>
    <w:docVar w:name="AskSession" w:val="&lt;?xml version=&quot;1.0&quot; encoding=&quot;utf-16&quot;?&gt;_x000d__x000a_&lt;AskSession xmlns:xsi=&quot;http://www.w3.org/2001/XMLSchema-instance&quot; xmlns:xsd=&quot;http://www.w3.org/2001/XMLSchema&quot;&gt;_x000d__x000a_  &lt;Answers&gt;_x000d__x000a_    &lt;AskAnswer&gt;_x000d__x000a_      &lt;AskId&gt;be07c11a-1b50-4c49-81a0-1ea3c588488a&lt;/AskId&gt;_x000d__x000a_      &lt;Answer xsi:type=&quot;xsd:dateTime&quot;&gt;2020-05-27T00:00:00&lt;/Answer&gt;_x000d__x000a_    &lt;/AskAnswer&gt;_x000d__x000a_  &lt;/Answers&gt;_x000d__x000a_&lt;/AskSession&gt;"/>
    <w:docVar w:name="firm_ask/be07c11a-1b50-4c49-81a0-1ea3c588488a" w:val="&lt;?xml version=&quot;1.0&quot; encoding=&quot;utf-16&quot;?&gt;_x000d__x000a_&lt;Ask xmlns:xsi=&quot;http://www.w3.org/2001/XMLSchema-instance&quot; xmlns:xsd=&quot;http://www.w3.org/2001/XMLSchema&quot;&gt;_x000d__x000a_  &lt;Id&gt;be07c11a-1b50-4c49-81a0-1ea3c588488a&lt;/Id&gt;_x000d__x000a_  &lt;Versions&gt;_x000d__x000a_    &lt;AskVersion&gt;_x000d__x000a_      &lt;Id&gt;4423ef67-4845-4fbd-bf65-e94fa5f69901&lt;/Id&gt;_x000d__x000a_      &lt;Name&gt;Return Date&lt;/Name&gt;_x000d__x000a_      &lt;QuestionText&gt;Enter the Date that the Searches List should be returned by&lt;/QuestionText&gt;_x000d__x000a_      &lt;AnswerDataType&gt;Date&lt;/AnswerDataType&gt;_x000d__x000a_      &lt;Choices /&gt;_x000d__x000a_      &lt;IsFromServer&gt;false&lt;/IsFromServer&gt;_x000d__x000a_      &lt;ValidFrom&gt;2019-07-04T00:08:35.9209959Z&lt;/ValidFrom&gt;_x000d__x000a_      &lt;ValidTo xsi:nil=&quot;true&quot; /&gt;_x000d__x000a_      &lt;UserId&gt;9438b7f9-6c66-4fb8-a82d-86b5f6551700&lt;/UserId&gt;_x000d__x000a_      &lt;DefaultAnswerType&gt;Nothing&lt;/DefaultAnswerType&gt;_x000d__x000a_    &lt;/AskVersion&gt;_x000d__x000a_  &lt;/Versions&gt;_x000d__x000a_&lt;/Ask&gt;"/>
    <w:docVar w:name="firm_ask_index/AsksIndex" w:val="&lt;?xml version=&quot;1.0&quot; encoding=&quot;utf-16&quot;?&gt;_x000d__x000a_&lt;DocumentAskIndex xmlns:xsi=&quot;http://www.w3.org/2001/XMLSchema-instance&quot; xmlns:xsd=&quot;http://www.w3.org/2001/XMLSchema&quot;&gt;_x000d__x000a_  &lt;DocumentId&gt;f351a9a0-ed91-4197-b61c-e3047d4d33a7&lt;/DocumentId&gt;_x000d__x000a_  &lt;Asks&gt;_x000d__x000a_    &lt;DocumentAsk&gt;_x000d__x000a_      &lt;AskId&gt;be07c11a-1b50-4c49-81a0-1ea3c588488a&lt;/AskId&gt;_x000d__x000a_    &lt;/DocumentAsk&gt;_x000d__x000a_  &lt;/Asks&gt;_x000d__x000a_&lt;/DocumentAskIndex&gt;"/>
  </w:docVars>
  <w:rsids>
    <w:rsidRoot w:val="003758EF"/>
    <w:rsid w:val="0000452D"/>
    <w:rsid w:val="0000605E"/>
    <w:rsid w:val="00007632"/>
    <w:rsid w:val="00014F9A"/>
    <w:rsid w:val="00017137"/>
    <w:rsid w:val="00025622"/>
    <w:rsid w:val="000260DB"/>
    <w:rsid w:val="000474B6"/>
    <w:rsid w:val="00050FF9"/>
    <w:rsid w:val="0005300E"/>
    <w:rsid w:val="00056A5F"/>
    <w:rsid w:val="00057C75"/>
    <w:rsid w:val="00067C40"/>
    <w:rsid w:val="0007034F"/>
    <w:rsid w:val="000735F6"/>
    <w:rsid w:val="00076650"/>
    <w:rsid w:val="00083B8B"/>
    <w:rsid w:val="000863A1"/>
    <w:rsid w:val="0009166D"/>
    <w:rsid w:val="00094023"/>
    <w:rsid w:val="000A1605"/>
    <w:rsid w:val="000A1655"/>
    <w:rsid w:val="000A667F"/>
    <w:rsid w:val="000A78BF"/>
    <w:rsid w:val="000B63FC"/>
    <w:rsid w:val="000B6987"/>
    <w:rsid w:val="000C1920"/>
    <w:rsid w:val="000C2CA2"/>
    <w:rsid w:val="000C5BDA"/>
    <w:rsid w:val="000D0DCD"/>
    <w:rsid w:val="000D63FD"/>
    <w:rsid w:val="000D7666"/>
    <w:rsid w:val="000E7049"/>
    <w:rsid w:val="000F1DB7"/>
    <w:rsid w:val="000F33E7"/>
    <w:rsid w:val="001133B7"/>
    <w:rsid w:val="00113607"/>
    <w:rsid w:val="00114798"/>
    <w:rsid w:val="00117A43"/>
    <w:rsid w:val="00120053"/>
    <w:rsid w:val="00124F45"/>
    <w:rsid w:val="00125B1A"/>
    <w:rsid w:val="00130ED9"/>
    <w:rsid w:val="001360A2"/>
    <w:rsid w:val="00153F74"/>
    <w:rsid w:val="001754DE"/>
    <w:rsid w:val="00180EB5"/>
    <w:rsid w:val="0018152A"/>
    <w:rsid w:val="001846A0"/>
    <w:rsid w:val="00185832"/>
    <w:rsid w:val="00186F55"/>
    <w:rsid w:val="001959F2"/>
    <w:rsid w:val="001A7EB6"/>
    <w:rsid w:val="001B0DB1"/>
    <w:rsid w:val="001B3BD4"/>
    <w:rsid w:val="001C0A2A"/>
    <w:rsid w:val="001E7728"/>
    <w:rsid w:val="001F1CEA"/>
    <w:rsid w:val="00201F3A"/>
    <w:rsid w:val="00201FBA"/>
    <w:rsid w:val="00202826"/>
    <w:rsid w:val="002038E1"/>
    <w:rsid w:val="002048FE"/>
    <w:rsid w:val="00216655"/>
    <w:rsid w:val="002211D3"/>
    <w:rsid w:val="00224639"/>
    <w:rsid w:val="00224943"/>
    <w:rsid w:val="0022544D"/>
    <w:rsid w:val="002277DB"/>
    <w:rsid w:val="002305DD"/>
    <w:rsid w:val="00231734"/>
    <w:rsid w:val="002332A5"/>
    <w:rsid w:val="00233C2A"/>
    <w:rsid w:val="002461ED"/>
    <w:rsid w:val="00246E90"/>
    <w:rsid w:val="002476BB"/>
    <w:rsid w:val="00250CE1"/>
    <w:rsid w:val="00253EB6"/>
    <w:rsid w:val="00260E31"/>
    <w:rsid w:val="002663EC"/>
    <w:rsid w:val="00275CDD"/>
    <w:rsid w:val="00280685"/>
    <w:rsid w:val="00281EF6"/>
    <w:rsid w:val="00291AAC"/>
    <w:rsid w:val="002958E9"/>
    <w:rsid w:val="002A1058"/>
    <w:rsid w:val="002A2B5A"/>
    <w:rsid w:val="002A3798"/>
    <w:rsid w:val="002A7245"/>
    <w:rsid w:val="002A79A7"/>
    <w:rsid w:val="002C7763"/>
    <w:rsid w:val="002D11F0"/>
    <w:rsid w:val="002D1CCE"/>
    <w:rsid w:val="002D2A62"/>
    <w:rsid w:val="002D4D38"/>
    <w:rsid w:val="002D59D7"/>
    <w:rsid w:val="002D62CD"/>
    <w:rsid w:val="002E445D"/>
    <w:rsid w:val="002E6098"/>
    <w:rsid w:val="002F43D8"/>
    <w:rsid w:val="002F486E"/>
    <w:rsid w:val="002F5C3B"/>
    <w:rsid w:val="003005B2"/>
    <w:rsid w:val="00300C16"/>
    <w:rsid w:val="00330DDB"/>
    <w:rsid w:val="00334B26"/>
    <w:rsid w:val="00345035"/>
    <w:rsid w:val="003451B3"/>
    <w:rsid w:val="0034708D"/>
    <w:rsid w:val="00350FBF"/>
    <w:rsid w:val="003511A6"/>
    <w:rsid w:val="00353AAB"/>
    <w:rsid w:val="00356EF0"/>
    <w:rsid w:val="00361C89"/>
    <w:rsid w:val="0036678F"/>
    <w:rsid w:val="003758EF"/>
    <w:rsid w:val="00390A2E"/>
    <w:rsid w:val="0039133C"/>
    <w:rsid w:val="003A16AA"/>
    <w:rsid w:val="003A6D25"/>
    <w:rsid w:val="003B2877"/>
    <w:rsid w:val="003B3BC9"/>
    <w:rsid w:val="003B551F"/>
    <w:rsid w:val="003B638E"/>
    <w:rsid w:val="003B7370"/>
    <w:rsid w:val="003C18AB"/>
    <w:rsid w:val="003C3559"/>
    <w:rsid w:val="003D2615"/>
    <w:rsid w:val="003D64BB"/>
    <w:rsid w:val="003E1249"/>
    <w:rsid w:val="003E6A28"/>
    <w:rsid w:val="003F0DE3"/>
    <w:rsid w:val="003F1580"/>
    <w:rsid w:val="003F4B7E"/>
    <w:rsid w:val="003F4E49"/>
    <w:rsid w:val="00400EC2"/>
    <w:rsid w:val="004169C2"/>
    <w:rsid w:val="004211E5"/>
    <w:rsid w:val="00421283"/>
    <w:rsid w:val="00425E61"/>
    <w:rsid w:val="004357CF"/>
    <w:rsid w:val="0044145B"/>
    <w:rsid w:val="00441BC4"/>
    <w:rsid w:val="00442821"/>
    <w:rsid w:val="004433C4"/>
    <w:rsid w:val="004435E9"/>
    <w:rsid w:val="0044392D"/>
    <w:rsid w:val="00444002"/>
    <w:rsid w:val="004470B2"/>
    <w:rsid w:val="00450123"/>
    <w:rsid w:val="00450400"/>
    <w:rsid w:val="004521A6"/>
    <w:rsid w:val="00454004"/>
    <w:rsid w:val="004553DC"/>
    <w:rsid w:val="004617E1"/>
    <w:rsid w:val="00461DFA"/>
    <w:rsid w:val="004672A0"/>
    <w:rsid w:val="0047446F"/>
    <w:rsid w:val="00474AED"/>
    <w:rsid w:val="004776CF"/>
    <w:rsid w:val="0048044C"/>
    <w:rsid w:val="00486A90"/>
    <w:rsid w:val="004902DA"/>
    <w:rsid w:val="0049545D"/>
    <w:rsid w:val="004966C3"/>
    <w:rsid w:val="00497B5F"/>
    <w:rsid w:val="004A79E4"/>
    <w:rsid w:val="004B04DC"/>
    <w:rsid w:val="004B0994"/>
    <w:rsid w:val="004B12AC"/>
    <w:rsid w:val="004B1F75"/>
    <w:rsid w:val="004C10D6"/>
    <w:rsid w:val="004C13AC"/>
    <w:rsid w:val="004C42B8"/>
    <w:rsid w:val="004C5B66"/>
    <w:rsid w:val="004C6647"/>
    <w:rsid w:val="004C690A"/>
    <w:rsid w:val="004C738E"/>
    <w:rsid w:val="004D1F8C"/>
    <w:rsid w:val="004D3394"/>
    <w:rsid w:val="004E24F0"/>
    <w:rsid w:val="004E48D5"/>
    <w:rsid w:val="004F088B"/>
    <w:rsid w:val="004F0DBA"/>
    <w:rsid w:val="004F11AE"/>
    <w:rsid w:val="004F345C"/>
    <w:rsid w:val="004F3D68"/>
    <w:rsid w:val="00504E42"/>
    <w:rsid w:val="00504F9B"/>
    <w:rsid w:val="00513550"/>
    <w:rsid w:val="0051502C"/>
    <w:rsid w:val="005158D3"/>
    <w:rsid w:val="00532B39"/>
    <w:rsid w:val="00533E28"/>
    <w:rsid w:val="00534F5B"/>
    <w:rsid w:val="00535C1D"/>
    <w:rsid w:val="0053662A"/>
    <w:rsid w:val="005523E1"/>
    <w:rsid w:val="00553F6D"/>
    <w:rsid w:val="005542F9"/>
    <w:rsid w:val="00561440"/>
    <w:rsid w:val="0056242C"/>
    <w:rsid w:val="005800CD"/>
    <w:rsid w:val="00586898"/>
    <w:rsid w:val="005907D5"/>
    <w:rsid w:val="005919E3"/>
    <w:rsid w:val="0059456A"/>
    <w:rsid w:val="005A05B8"/>
    <w:rsid w:val="005A288D"/>
    <w:rsid w:val="005B3898"/>
    <w:rsid w:val="005C0642"/>
    <w:rsid w:val="005D2FA3"/>
    <w:rsid w:val="005D385A"/>
    <w:rsid w:val="005D658A"/>
    <w:rsid w:val="005D6739"/>
    <w:rsid w:val="005E185A"/>
    <w:rsid w:val="005E40B2"/>
    <w:rsid w:val="005E5AC4"/>
    <w:rsid w:val="005E787A"/>
    <w:rsid w:val="005F04B8"/>
    <w:rsid w:val="005F4D95"/>
    <w:rsid w:val="006039A2"/>
    <w:rsid w:val="00603A35"/>
    <w:rsid w:val="00605090"/>
    <w:rsid w:val="00606424"/>
    <w:rsid w:val="00610CAD"/>
    <w:rsid w:val="00610DE5"/>
    <w:rsid w:val="00616491"/>
    <w:rsid w:val="00620FAF"/>
    <w:rsid w:val="00621E83"/>
    <w:rsid w:val="00630657"/>
    <w:rsid w:val="0063154E"/>
    <w:rsid w:val="006354D0"/>
    <w:rsid w:val="006409A9"/>
    <w:rsid w:val="006441E8"/>
    <w:rsid w:val="00645B67"/>
    <w:rsid w:val="00647E20"/>
    <w:rsid w:val="00657C1E"/>
    <w:rsid w:val="006652E2"/>
    <w:rsid w:val="00665C02"/>
    <w:rsid w:val="00666278"/>
    <w:rsid w:val="006757BF"/>
    <w:rsid w:val="00677D98"/>
    <w:rsid w:val="006807E9"/>
    <w:rsid w:val="00680E27"/>
    <w:rsid w:val="00682EFA"/>
    <w:rsid w:val="00683496"/>
    <w:rsid w:val="00683A0C"/>
    <w:rsid w:val="006856BC"/>
    <w:rsid w:val="00691AA6"/>
    <w:rsid w:val="006A4AD1"/>
    <w:rsid w:val="006B6835"/>
    <w:rsid w:val="006C7D72"/>
    <w:rsid w:val="006D0739"/>
    <w:rsid w:val="006D174A"/>
    <w:rsid w:val="006D3510"/>
    <w:rsid w:val="006E2F53"/>
    <w:rsid w:val="006F0E1B"/>
    <w:rsid w:val="006F4305"/>
    <w:rsid w:val="007101CB"/>
    <w:rsid w:val="007127B5"/>
    <w:rsid w:val="007178CB"/>
    <w:rsid w:val="00723D48"/>
    <w:rsid w:val="00725769"/>
    <w:rsid w:val="00725CBC"/>
    <w:rsid w:val="00730F0F"/>
    <w:rsid w:val="00730F7A"/>
    <w:rsid w:val="007335AC"/>
    <w:rsid w:val="00741130"/>
    <w:rsid w:val="007444D8"/>
    <w:rsid w:val="00746D0A"/>
    <w:rsid w:val="007549AE"/>
    <w:rsid w:val="00755FF7"/>
    <w:rsid w:val="00764502"/>
    <w:rsid w:val="00767250"/>
    <w:rsid w:val="00775BD1"/>
    <w:rsid w:val="00784564"/>
    <w:rsid w:val="00785B9C"/>
    <w:rsid w:val="00787391"/>
    <w:rsid w:val="00790FDF"/>
    <w:rsid w:val="00795DF3"/>
    <w:rsid w:val="007B15C7"/>
    <w:rsid w:val="007B306F"/>
    <w:rsid w:val="007B4FA0"/>
    <w:rsid w:val="007C282E"/>
    <w:rsid w:val="007C3320"/>
    <w:rsid w:val="007C4F7A"/>
    <w:rsid w:val="007C5F64"/>
    <w:rsid w:val="007D1971"/>
    <w:rsid w:val="007E1035"/>
    <w:rsid w:val="007E1743"/>
    <w:rsid w:val="007F466D"/>
    <w:rsid w:val="007F74D6"/>
    <w:rsid w:val="007F75A2"/>
    <w:rsid w:val="00807C6E"/>
    <w:rsid w:val="00835873"/>
    <w:rsid w:val="0083681E"/>
    <w:rsid w:val="008400BC"/>
    <w:rsid w:val="0084185E"/>
    <w:rsid w:val="00845682"/>
    <w:rsid w:val="00856530"/>
    <w:rsid w:val="00866B07"/>
    <w:rsid w:val="00875D4C"/>
    <w:rsid w:val="00876D6B"/>
    <w:rsid w:val="0088213B"/>
    <w:rsid w:val="00882921"/>
    <w:rsid w:val="00892B7F"/>
    <w:rsid w:val="00896CE6"/>
    <w:rsid w:val="008A25DD"/>
    <w:rsid w:val="008A28DD"/>
    <w:rsid w:val="008A728A"/>
    <w:rsid w:val="008B5B56"/>
    <w:rsid w:val="008B6089"/>
    <w:rsid w:val="008C32F3"/>
    <w:rsid w:val="008E361D"/>
    <w:rsid w:val="008E4569"/>
    <w:rsid w:val="008F7682"/>
    <w:rsid w:val="00902C78"/>
    <w:rsid w:val="009043C1"/>
    <w:rsid w:val="009053E2"/>
    <w:rsid w:val="009061B7"/>
    <w:rsid w:val="00911C15"/>
    <w:rsid w:val="00913C83"/>
    <w:rsid w:val="00915C16"/>
    <w:rsid w:val="0092110D"/>
    <w:rsid w:val="00935497"/>
    <w:rsid w:val="0094445B"/>
    <w:rsid w:val="009453B3"/>
    <w:rsid w:val="009518AC"/>
    <w:rsid w:val="00951DB9"/>
    <w:rsid w:val="00954E77"/>
    <w:rsid w:val="00957D42"/>
    <w:rsid w:val="00960501"/>
    <w:rsid w:val="00960D44"/>
    <w:rsid w:val="00961C31"/>
    <w:rsid w:val="00965335"/>
    <w:rsid w:val="00965CFA"/>
    <w:rsid w:val="009737EE"/>
    <w:rsid w:val="00975EEF"/>
    <w:rsid w:val="009808D2"/>
    <w:rsid w:val="00985FDF"/>
    <w:rsid w:val="00990067"/>
    <w:rsid w:val="00994B61"/>
    <w:rsid w:val="009A097B"/>
    <w:rsid w:val="009B6121"/>
    <w:rsid w:val="009C6FC8"/>
    <w:rsid w:val="009E1575"/>
    <w:rsid w:val="009F4D92"/>
    <w:rsid w:val="009F59AC"/>
    <w:rsid w:val="00A02BD8"/>
    <w:rsid w:val="00A0379E"/>
    <w:rsid w:val="00A05F6C"/>
    <w:rsid w:val="00A06A8D"/>
    <w:rsid w:val="00A06EBC"/>
    <w:rsid w:val="00A1362D"/>
    <w:rsid w:val="00A15104"/>
    <w:rsid w:val="00A217DB"/>
    <w:rsid w:val="00A26F8F"/>
    <w:rsid w:val="00A31C9E"/>
    <w:rsid w:val="00A33184"/>
    <w:rsid w:val="00A33F14"/>
    <w:rsid w:val="00A34675"/>
    <w:rsid w:val="00A36A1C"/>
    <w:rsid w:val="00A37D90"/>
    <w:rsid w:val="00A45B24"/>
    <w:rsid w:val="00A5060F"/>
    <w:rsid w:val="00A57943"/>
    <w:rsid w:val="00A62DF7"/>
    <w:rsid w:val="00A667C7"/>
    <w:rsid w:val="00A67C53"/>
    <w:rsid w:val="00A832D0"/>
    <w:rsid w:val="00A84644"/>
    <w:rsid w:val="00A86872"/>
    <w:rsid w:val="00A9056B"/>
    <w:rsid w:val="00A95F0E"/>
    <w:rsid w:val="00AA1C9B"/>
    <w:rsid w:val="00AB2856"/>
    <w:rsid w:val="00AB5A16"/>
    <w:rsid w:val="00AB7072"/>
    <w:rsid w:val="00AC4137"/>
    <w:rsid w:val="00AC44B5"/>
    <w:rsid w:val="00AE0E5C"/>
    <w:rsid w:val="00AE3AA2"/>
    <w:rsid w:val="00AE74C9"/>
    <w:rsid w:val="00AE7550"/>
    <w:rsid w:val="00AF46BA"/>
    <w:rsid w:val="00AF5B59"/>
    <w:rsid w:val="00B00572"/>
    <w:rsid w:val="00B112C3"/>
    <w:rsid w:val="00B121CF"/>
    <w:rsid w:val="00B162F7"/>
    <w:rsid w:val="00B24249"/>
    <w:rsid w:val="00B24B8D"/>
    <w:rsid w:val="00B3008B"/>
    <w:rsid w:val="00B314B2"/>
    <w:rsid w:val="00B31976"/>
    <w:rsid w:val="00B3225E"/>
    <w:rsid w:val="00B3432B"/>
    <w:rsid w:val="00B34724"/>
    <w:rsid w:val="00B36E23"/>
    <w:rsid w:val="00B41715"/>
    <w:rsid w:val="00B51843"/>
    <w:rsid w:val="00B52F94"/>
    <w:rsid w:val="00B81D7B"/>
    <w:rsid w:val="00B83DA2"/>
    <w:rsid w:val="00B83ED3"/>
    <w:rsid w:val="00B96B7D"/>
    <w:rsid w:val="00BA1EF4"/>
    <w:rsid w:val="00BA3A11"/>
    <w:rsid w:val="00BA58D2"/>
    <w:rsid w:val="00BA6E17"/>
    <w:rsid w:val="00BB29B5"/>
    <w:rsid w:val="00BC1B28"/>
    <w:rsid w:val="00BC3AB3"/>
    <w:rsid w:val="00BD451C"/>
    <w:rsid w:val="00BF058A"/>
    <w:rsid w:val="00BF4300"/>
    <w:rsid w:val="00BF6D3B"/>
    <w:rsid w:val="00C018C9"/>
    <w:rsid w:val="00C04A44"/>
    <w:rsid w:val="00C050A2"/>
    <w:rsid w:val="00C1492E"/>
    <w:rsid w:val="00C2303D"/>
    <w:rsid w:val="00C4084D"/>
    <w:rsid w:val="00C43AEB"/>
    <w:rsid w:val="00C44A6A"/>
    <w:rsid w:val="00C46B83"/>
    <w:rsid w:val="00C51418"/>
    <w:rsid w:val="00C56C3D"/>
    <w:rsid w:val="00C56D22"/>
    <w:rsid w:val="00C637EF"/>
    <w:rsid w:val="00C73F0B"/>
    <w:rsid w:val="00C76CB6"/>
    <w:rsid w:val="00C76DF8"/>
    <w:rsid w:val="00C76F9A"/>
    <w:rsid w:val="00C77B92"/>
    <w:rsid w:val="00C82CC0"/>
    <w:rsid w:val="00C85B87"/>
    <w:rsid w:val="00C918D3"/>
    <w:rsid w:val="00C94487"/>
    <w:rsid w:val="00C974E1"/>
    <w:rsid w:val="00CA2F6A"/>
    <w:rsid w:val="00CA40CD"/>
    <w:rsid w:val="00CB0BD3"/>
    <w:rsid w:val="00CB0E65"/>
    <w:rsid w:val="00CB7167"/>
    <w:rsid w:val="00CC2DBC"/>
    <w:rsid w:val="00CC2F49"/>
    <w:rsid w:val="00CC55F6"/>
    <w:rsid w:val="00CD24EF"/>
    <w:rsid w:val="00CD53F8"/>
    <w:rsid w:val="00CD625B"/>
    <w:rsid w:val="00CD77E8"/>
    <w:rsid w:val="00CE30BC"/>
    <w:rsid w:val="00CE67C3"/>
    <w:rsid w:val="00CF5360"/>
    <w:rsid w:val="00CF6D43"/>
    <w:rsid w:val="00D04B73"/>
    <w:rsid w:val="00D15C0B"/>
    <w:rsid w:val="00D164AB"/>
    <w:rsid w:val="00D169E8"/>
    <w:rsid w:val="00D35293"/>
    <w:rsid w:val="00D3629E"/>
    <w:rsid w:val="00D37243"/>
    <w:rsid w:val="00D44C96"/>
    <w:rsid w:val="00D51855"/>
    <w:rsid w:val="00D555C4"/>
    <w:rsid w:val="00D5595F"/>
    <w:rsid w:val="00D578B4"/>
    <w:rsid w:val="00D61B28"/>
    <w:rsid w:val="00D74643"/>
    <w:rsid w:val="00D83562"/>
    <w:rsid w:val="00D86770"/>
    <w:rsid w:val="00D9550B"/>
    <w:rsid w:val="00D97DA0"/>
    <w:rsid w:val="00DA1129"/>
    <w:rsid w:val="00DA452D"/>
    <w:rsid w:val="00DA73A2"/>
    <w:rsid w:val="00DA7866"/>
    <w:rsid w:val="00DA7B07"/>
    <w:rsid w:val="00DB3A60"/>
    <w:rsid w:val="00DD0308"/>
    <w:rsid w:val="00DD05D8"/>
    <w:rsid w:val="00DD12AE"/>
    <w:rsid w:val="00DD3F7A"/>
    <w:rsid w:val="00DE0934"/>
    <w:rsid w:val="00DE5BE9"/>
    <w:rsid w:val="00E05D71"/>
    <w:rsid w:val="00E06234"/>
    <w:rsid w:val="00E17C4F"/>
    <w:rsid w:val="00E17CAF"/>
    <w:rsid w:val="00E2132D"/>
    <w:rsid w:val="00E2185A"/>
    <w:rsid w:val="00E27F61"/>
    <w:rsid w:val="00E34582"/>
    <w:rsid w:val="00E37DCD"/>
    <w:rsid w:val="00E4132B"/>
    <w:rsid w:val="00E41ED3"/>
    <w:rsid w:val="00E56391"/>
    <w:rsid w:val="00E63BE9"/>
    <w:rsid w:val="00E63FE6"/>
    <w:rsid w:val="00E67425"/>
    <w:rsid w:val="00E71D42"/>
    <w:rsid w:val="00E737B8"/>
    <w:rsid w:val="00E8201F"/>
    <w:rsid w:val="00E86FDA"/>
    <w:rsid w:val="00E94E0B"/>
    <w:rsid w:val="00EA0494"/>
    <w:rsid w:val="00EA5736"/>
    <w:rsid w:val="00EA59DD"/>
    <w:rsid w:val="00EC4C97"/>
    <w:rsid w:val="00ED76A6"/>
    <w:rsid w:val="00EF5504"/>
    <w:rsid w:val="00F04C9A"/>
    <w:rsid w:val="00F05700"/>
    <w:rsid w:val="00F164BD"/>
    <w:rsid w:val="00F25FF3"/>
    <w:rsid w:val="00F274E7"/>
    <w:rsid w:val="00F30F37"/>
    <w:rsid w:val="00F326D1"/>
    <w:rsid w:val="00F3372F"/>
    <w:rsid w:val="00F34B15"/>
    <w:rsid w:val="00F35D01"/>
    <w:rsid w:val="00F42584"/>
    <w:rsid w:val="00F45261"/>
    <w:rsid w:val="00F45D28"/>
    <w:rsid w:val="00F463F3"/>
    <w:rsid w:val="00F47FB0"/>
    <w:rsid w:val="00F5566A"/>
    <w:rsid w:val="00F57F24"/>
    <w:rsid w:val="00F607F3"/>
    <w:rsid w:val="00F64D7E"/>
    <w:rsid w:val="00F7045F"/>
    <w:rsid w:val="00F84805"/>
    <w:rsid w:val="00F9157A"/>
    <w:rsid w:val="00F950A3"/>
    <w:rsid w:val="00FA2505"/>
    <w:rsid w:val="00FA328A"/>
    <w:rsid w:val="00FA5D1C"/>
    <w:rsid w:val="00FB25FF"/>
    <w:rsid w:val="00FB3E2C"/>
    <w:rsid w:val="00FC0F93"/>
    <w:rsid w:val="00FC474F"/>
    <w:rsid w:val="00FD4CA7"/>
    <w:rsid w:val="00FE7AA0"/>
    <w:rsid w:val="00FF0334"/>
    <w:rsid w:val="00FF086D"/>
    <w:rsid w:val="00FF123F"/>
    <w:rsid w:val="00FF3DA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6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AB3"/>
    <w:pPr>
      <w:spacing w:after="120"/>
    </w:pPr>
    <w:rPr>
      <w:rFonts w:ascii="Arial" w:hAnsi="Arial"/>
      <w:sz w:val="16"/>
      <w:szCs w:val="24"/>
      <w:lang w:eastAsia="en-US"/>
    </w:rPr>
  </w:style>
  <w:style w:type="paragraph" w:styleId="Heading1">
    <w:name w:val="heading 1"/>
    <w:next w:val="Normal"/>
    <w:qFormat/>
    <w:rsid w:val="00561440"/>
    <w:pPr>
      <w:keepNext/>
      <w:spacing w:before="480" w:after="240"/>
      <w:outlineLvl w:val="0"/>
    </w:pPr>
    <w:rPr>
      <w:rFonts w:ascii="Arial" w:hAnsi="Arial"/>
      <w:b/>
      <w:bCs/>
      <w:kern w:val="28"/>
      <w:sz w:val="36"/>
      <w:szCs w:val="24"/>
      <w:lang w:eastAsia="en-US"/>
    </w:rPr>
  </w:style>
  <w:style w:type="paragraph" w:styleId="Heading2">
    <w:name w:val="heading 2"/>
    <w:basedOn w:val="Normal"/>
    <w:next w:val="Heading1"/>
    <w:qFormat/>
    <w:rsid w:val="00DD12AE"/>
    <w:pPr>
      <w:keepNext/>
      <w:numPr>
        <w:ilvl w:val="1"/>
        <w:numId w:val="2"/>
      </w:numPr>
      <w:spacing w:after="240"/>
      <w:outlineLvl w:val="1"/>
    </w:pPr>
    <w:rPr>
      <w:b/>
      <w:bCs/>
    </w:rPr>
  </w:style>
  <w:style w:type="paragraph" w:styleId="Heading3">
    <w:name w:val="heading 3"/>
    <w:basedOn w:val="Normal"/>
    <w:next w:val="Heading2"/>
    <w:qFormat/>
    <w:rsid w:val="00DD12AE"/>
    <w:pPr>
      <w:keepNext/>
      <w:numPr>
        <w:ilvl w:val="2"/>
        <w:numId w:val="3"/>
      </w:numPr>
      <w:spacing w:after="2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D12AE"/>
    <w:pPr>
      <w:tabs>
        <w:tab w:val="center" w:pos="4153"/>
        <w:tab w:val="right" w:pos="8306"/>
      </w:tabs>
    </w:pPr>
    <w:rPr>
      <w:rFonts w:ascii="Arial Narrow" w:hAnsi="Arial Narrow"/>
      <w:sz w:val="24"/>
    </w:rPr>
  </w:style>
  <w:style w:type="paragraph" w:styleId="Footer">
    <w:name w:val="footer"/>
    <w:basedOn w:val="Normal"/>
    <w:link w:val="FooterChar"/>
    <w:uiPriority w:val="99"/>
    <w:rsid w:val="00DD12AE"/>
    <w:pPr>
      <w:tabs>
        <w:tab w:val="center" w:pos="4153"/>
        <w:tab w:val="right" w:pos="8306"/>
      </w:tabs>
    </w:pPr>
    <w:rPr>
      <w:rFonts w:ascii="Arial Narrow" w:hAnsi="Arial Narrow"/>
      <w:sz w:val="24"/>
    </w:rPr>
  </w:style>
  <w:style w:type="paragraph" w:styleId="Signature">
    <w:name w:val="Signature"/>
    <w:basedOn w:val="Normal"/>
    <w:rsid w:val="00DD12AE"/>
  </w:style>
  <w:style w:type="paragraph" w:styleId="BlockText">
    <w:name w:val="Block Text"/>
    <w:basedOn w:val="Normal"/>
    <w:rsid w:val="00DD12AE"/>
    <w:pPr>
      <w:ind w:left="1440" w:right="1440"/>
    </w:pPr>
  </w:style>
  <w:style w:type="paragraph" w:styleId="Closing">
    <w:name w:val="Closing"/>
    <w:basedOn w:val="Normal"/>
    <w:rsid w:val="00DD12AE"/>
    <w:pPr>
      <w:ind w:left="4252"/>
    </w:pPr>
  </w:style>
  <w:style w:type="table" w:styleId="TableGrid">
    <w:name w:val="Table Grid"/>
    <w:basedOn w:val="TableNormal"/>
    <w:rsid w:val="00225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character" w:styleId="Hyperlink">
    <w:name w:val="Hyperlink"/>
    <w:rsid w:val="005B3898"/>
    <w:rPr>
      <w:color w:val="0000FF"/>
      <w:u w:val="single"/>
    </w:rPr>
  </w:style>
  <w:style w:type="character" w:customStyle="1" w:styleId="legislation">
    <w:name w:val="legislation"/>
    <w:basedOn w:val="DefaultParagraphFont"/>
    <w:rsid w:val="001B0DB1"/>
  </w:style>
  <w:style w:type="paragraph" w:styleId="BalloonText">
    <w:name w:val="Balloon Text"/>
    <w:basedOn w:val="Normal"/>
    <w:link w:val="BalloonTextChar"/>
    <w:rsid w:val="00775BD1"/>
    <w:rPr>
      <w:rFonts w:ascii="Tahoma" w:hAnsi="Tahoma"/>
      <w:szCs w:val="16"/>
    </w:rPr>
  </w:style>
  <w:style w:type="character" w:customStyle="1" w:styleId="BalloonTextChar">
    <w:name w:val="Balloon Text Char"/>
    <w:link w:val="BalloonText"/>
    <w:rsid w:val="00775BD1"/>
    <w:rPr>
      <w:rFonts w:ascii="Tahoma" w:hAnsi="Tahoma" w:cs="Tahoma"/>
      <w:sz w:val="16"/>
      <w:szCs w:val="16"/>
      <w:lang w:eastAsia="en-US"/>
    </w:rPr>
  </w:style>
  <w:style w:type="character" w:styleId="CommentReference">
    <w:name w:val="annotation reference"/>
    <w:rsid w:val="006D0739"/>
    <w:rPr>
      <w:sz w:val="16"/>
      <w:szCs w:val="16"/>
    </w:rPr>
  </w:style>
  <w:style w:type="paragraph" w:styleId="CommentText">
    <w:name w:val="annotation text"/>
    <w:basedOn w:val="Normal"/>
    <w:link w:val="CommentTextChar"/>
    <w:rsid w:val="006D0739"/>
    <w:rPr>
      <w:rFonts w:ascii="Arial Narrow" w:hAnsi="Arial Narrow"/>
      <w:sz w:val="20"/>
      <w:szCs w:val="20"/>
    </w:rPr>
  </w:style>
  <w:style w:type="character" w:customStyle="1" w:styleId="CommentTextChar">
    <w:name w:val="Comment Text Char"/>
    <w:link w:val="CommentText"/>
    <w:rsid w:val="006D0739"/>
    <w:rPr>
      <w:rFonts w:ascii="Arial Narrow" w:hAnsi="Arial Narrow"/>
      <w:lang w:eastAsia="en-US"/>
    </w:rPr>
  </w:style>
  <w:style w:type="paragraph" w:styleId="CommentSubject">
    <w:name w:val="annotation subject"/>
    <w:basedOn w:val="CommentText"/>
    <w:next w:val="CommentText"/>
    <w:link w:val="CommentSubjectChar"/>
    <w:rsid w:val="006D0739"/>
    <w:rPr>
      <w:b/>
      <w:bCs/>
    </w:rPr>
  </w:style>
  <w:style w:type="character" w:customStyle="1" w:styleId="CommentSubjectChar">
    <w:name w:val="Comment Subject Char"/>
    <w:link w:val="CommentSubject"/>
    <w:rsid w:val="006D0739"/>
    <w:rPr>
      <w:rFonts w:ascii="Arial Narrow" w:hAnsi="Arial Narrow"/>
      <w:b/>
      <w:bCs/>
      <w:lang w:eastAsia="en-US"/>
    </w:rPr>
  </w:style>
  <w:style w:type="character" w:styleId="FollowedHyperlink">
    <w:name w:val="FollowedHyperlink"/>
    <w:rsid w:val="000B63FC"/>
    <w:rPr>
      <w:color w:val="800080"/>
      <w:u w:val="single"/>
    </w:rPr>
  </w:style>
  <w:style w:type="paragraph" w:styleId="Revision">
    <w:name w:val="Revision"/>
    <w:hidden/>
    <w:uiPriority w:val="99"/>
    <w:semiHidden/>
    <w:rsid w:val="00845682"/>
    <w:rPr>
      <w:rFonts w:ascii="Arial Narrow" w:hAnsi="Arial Narrow"/>
      <w:sz w:val="24"/>
      <w:szCs w:val="24"/>
      <w:lang w:eastAsia="en-US"/>
    </w:rPr>
  </w:style>
  <w:style w:type="paragraph" w:customStyle="1" w:styleId="BasicParagraph">
    <w:name w:val="[Basic Paragraph]"/>
    <w:basedOn w:val="Normal"/>
    <w:uiPriority w:val="99"/>
    <w:rsid w:val="005542F9"/>
    <w:pPr>
      <w:autoSpaceDE w:val="0"/>
      <w:autoSpaceDN w:val="0"/>
      <w:adjustRightInd w:val="0"/>
      <w:spacing w:line="288" w:lineRule="auto"/>
      <w:textAlignment w:val="center"/>
    </w:pPr>
    <w:rPr>
      <w:rFonts w:ascii="Times New Roman" w:hAnsi="Times New Roman"/>
      <w:color w:val="000000"/>
      <w:lang w:val="en-GB" w:eastAsia="en-AU"/>
    </w:rPr>
  </w:style>
  <w:style w:type="character" w:customStyle="1" w:styleId="FooterChar">
    <w:name w:val="Footer Char"/>
    <w:link w:val="Footer"/>
    <w:uiPriority w:val="99"/>
    <w:rsid w:val="0088213B"/>
    <w:rPr>
      <w:rFonts w:ascii="Arial Narrow" w:hAnsi="Arial Narrow"/>
      <w:sz w:val="24"/>
      <w:szCs w:val="24"/>
      <w:lang w:eastAsia="en-US"/>
    </w:rPr>
  </w:style>
  <w:style w:type="character" w:customStyle="1" w:styleId="HeaderChar">
    <w:name w:val="Header Char"/>
    <w:link w:val="Header"/>
    <w:uiPriority w:val="99"/>
    <w:rsid w:val="0088213B"/>
    <w:rPr>
      <w:rFonts w:ascii="Arial Narrow" w:hAnsi="Arial Narrow"/>
      <w:sz w:val="24"/>
      <w:szCs w:val="24"/>
      <w:lang w:eastAsia="en-US"/>
    </w:rPr>
  </w:style>
  <w:style w:type="paragraph" w:styleId="Title">
    <w:name w:val="Title"/>
    <w:next w:val="Subtitle"/>
    <w:link w:val="TitleChar"/>
    <w:qFormat/>
    <w:rsid w:val="001B3BD4"/>
    <w:pPr>
      <w:spacing w:before="240" w:after="60"/>
      <w:outlineLvl w:val="0"/>
    </w:pPr>
    <w:rPr>
      <w:rFonts w:ascii="Arial" w:hAnsi="Arial"/>
      <w:b/>
      <w:bCs/>
      <w:kern w:val="28"/>
      <w:sz w:val="52"/>
      <w:szCs w:val="32"/>
      <w:lang w:eastAsia="en-US"/>
    </w:rPr>
  </w:style>
  <w:style w:type="character" w:customStyle="1" w:styleId="TitleChar">
    <w:name w:val="Title Char"/>
    <w:link w:val="Title"/>
    <w:rsid w:val="001B3BD4"/>
    <w:rPr>
      <w:rFonts w:ascii="Arial" w:hAnsi="Arial"/>
      <w:b/>
      <w:bCs/>
      <w:kern w:val="28"/>
      <w:sz w:val="52"/>
      <w:szCs w:val="32"/>
      <w:lang w:eastAsia="en-US" w:bidi="ar-SA"/>
    </w:rPr>
  </w:style>
  <w:style w:type="paragraph" w:customStyle="1" w:styleId="BulletsLv1">
    <w:name w:val="Bullets Lv 1"/>
    <w:qFormat/>
    <w:rsid w:val="0039133C"/>
    <w:pPr>
      <w:numPr>
        <w:numId w:val="8"/>
      </w:numPr>
      <w:tabs>
        <w:tab w:val="left" w:pos="142"/>
      </w:tabs>
      <w:spacing w:after="60"/>
    </w:pPr>
    <w:rPr>
      <w:rFonts w:ascii="Arial" w:hAnsi="Arial" w:cs="Arial"/>
      <w:sz w:val="16"/>
      <w:szCs w:val="16"/>
      <w:lang w:eastAsia="en-US"/>
    </w:rPr>
  </w:style>
  <w:style w:type="paragraph" w:styleId="Subtitle">
    <w:name w:val="Subtitle"/>
    <w:next w:val="Normal"/>
    <w:link w:val="SubtitleChar"/>
    <w:qFormat/>
    <w:rsid w:val="001B3BD4"/>
    <w:pPr>
      <w:spacing w:after="60"/>
      <w:outlineLvl w:val="1"/>
    </w:pPr>
    <w:rPr>
      <w:rFonts w:ascii="Arial" w:hAnsi="Arial"/>
      <w:sz w:val="36"/>
      <w:szCs w:val="24"/>
      <w:lang w:eastAsia="en-US"/>
    </w:rPr>
  </w:style>
  <w:style w:type="character" w:customStyle="1" w:styleId="SubtitleChar">
    <w:name w:val="Subtitle Char"/>
    <w:link w:val="Subtitle"/>
    <w:rsid w:val="001B3BD4"/>
    <w:rPr>
      <w:rFonts w:ascii="Arial" w:hAnsi="Arial"/>
      <w:sz w:val="36"/>
      <w:szCs w:val="24"/>
      <w:lang w:eastAsia="en-US" w:bidi="ar-SA"/>
    </w:rPr>
  </w:style>
  <w:style w:type="table" w:customStyle="1" w:styleId="Style1">
    <w:name w:val="Style1"/>
    <w:basedOn w:val="TableNormal"/>
    <w:uiPriority w:val="99"/>
    <w:rsid w:val="00C77B92"/>
    <w:rPr>
      <w:rFonts w:ascii="Arial" w:hAnsi="Arial"/>
      <w:sz w:val="16"/>
    </w:rPr>
    <w:tblPr>
      <w:tblStyleRowBandSize w:val="1"/>
      <w:tblBorders>
        <w:bottom w:val="single" w:sz="4" w:space="0" w:color="808080"/>
        <w:insideH w:val="single" w:sz="4" w:space="0" w:color="808080"/>
      </w:tblBorders>
      <w:tblCellMar>
        <w:top w:w="57" w:type="dxa"/>
        <w:left w:w="57" w:type="dxa"/>
        <w:bottom w:w="57" w:type="dxa"/>
        <w:right w:w="57" w:type="dxa"/>
      </w:tblCellMar>
    </w:tblPr>
    <w:trPr>
      <w:cantSplit/>
    </w:trPr>
    <w:tblStylePr w:type="firstRow">
      <w:pPr>
        <w:wordWrap/>
        <w:spacing w:afterLines="0" w:afterAutospacing="1"/>
      </w:pPr>
      <w:rPr>
        <w:rFonts w:ascii="Arial" w:hAnsi="Arial"/>
        <w:color w:val="FFFFFF"/>
        <w:sz w:val="20"/>
      </w:rPr>
      <w:tblPr/>
      <w:trPr>
        <w:cantSplit w:val="0"/>
        <w:tblHeader/>
      </w:trPr>
      <w:tcPr>
        <w:shd w:val="clear" w:color="auto" w:fill="595959"/>
        <w:vAlign w:val="center"/>
      </w:tcPr>
    </w:tblStylePr>
    <w:tblStylePr w:type="band2Horz">
      <w:tblPr/>
      <w:tcPr>
        <w:shd w:val="clear" w:color="auto" w:fill="F2F2F2"/>
      </w:tcPr>
    </w:tblStylePr>
  </w:style>
  <w:style w:type="paragraph" w:styleId="EndnoteText">
    <w:name w:val="endnote text"/>
    <w:basedOn w:val="Normal"/>
    <w:link w:val="EndnoteTextChar"/>
    <w:rsid w:val="00764502"/>
    <w:rPr>
      <w:sz w:val="20"/>
      <w:szCs w:val="20"/>
    </w:rPr>
  </w:style>
  <w:style w:type="character" w:customStyle="1" w:styleId="EndnoteTextChar">
    <w:name w:val="Endnote Text Char"/>
    <w:link w:val="EndnoteText"/>
    <w:rsid w:val="00764502"/>
    <w:rPr>
      <w:rFonts w:ascii="Arial" w:hAnsi="Arial"/>
      <w:lang w:eastAsia="en-US"/>
    </w:rPr>
  </w:style>
  <w:style w:type="character" w:styleId="EndnoteReference">
    <w:name w:val="endnote reference"/>
    <w:rsid w:val="00764502"/>
    <w:rPr>
      <w:vertAlign w:val="superscript"/>
    </w:rPr>
  </w:style>
  <w:style w:type="paragraph" w:customStyle="1" w:styleId="DocID">
    <w:name w:val="DocID"/>
    <w:basedOn w:val="Footer"/>
    <w:next w:val="Footer"/>
    <w:link w:val="DocIDChar"/>
    <w:rsid w:val="00330DDB"/>
    <w:pPr>
      <w:tabs>
        <w:tab w:val="clear" w:pos="4153"/>
        <w:tab w:val="clear" w:pos="8306"/>
      </w:tabs>
      <w:spacing w:before="60" w:after="60"/>
    </w:pPr>
    <w:rPr>
      <w:rFonts w:ascii="Arial" w:hAnsi="Arial" w:cs="Arial"/>
      <w:kern w:val="28"/>
      <w:sz w:val="14"/>
    </w:rPr>
  </w:style>
  <w:style w:type="character" w:customStyle="1" w:styleId="DocIDChar">
    <w:name w:val="DocID Char"/>
    <w:basedOn w:val="TitleChar"/>
    <w:link w:val="DocID"/>
    <w:rsid w:val="00330DDB"/>
    <w:rPr>
      <w:rFonts w:ascii="Arial" w:hAnsi="Arial" w:cs="Arial"/>
      <w:b w:val="0"/>
      <w:bCs w:val="0"/>
      <w:kern w:val="28"/>
      <w:sz w:val="14"/>
      <w:szCs w:val="24"/>
      <w:lang w:eastAsia="en-US" w:bidi="ar-SA"/>
    </w:rPr>
  </w:style>
  <w:style w:type="paragraph" w:styleId="ListParagraph">
    <w:name w:val="List Paragraph"/>
    <w:basedOn w:val="Normal"/>
    <w:uiPriority w:val="34"/>
    <w:rsid w:val="003F4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88326">
      <w:bodyDiv w:val="1"/>
      <w:marLeft w:val="0"/>
      <w:marRight w:val="0"/>
      <w:marTop w:val="0"/>
      <w:marBottom w:val="0"/>
      <w:divBdr>
        <w:top w:val="none" w:sz="0" w:space="0" w:color="auto"/>
        <w:left w:val="none" w:sz="0" w:space="0" w:color="auto"/>
        <w:bottom w:val="none" w:sz="0" w:space="0" w:color="auto"/>
        <w:right w:val="none" w:sz="0" w:space="0" w:color="auto"/>
      </w:divBdr>
    </w:div>
    <w:div w:id="1010642806">
      <w:bodyDiv w:val="1"/>
      <w:marLeft w:val="0"/>
      <w:marRight w:val="0"/>
      <w:marTop w:val="0"/>
      <w:marBottom w:val="0"/>
      <w:divBdr>
        <w:top w:val="none" w:sz="0" w:space="0" w:color="auto"/>
        <w:left w:val="none" w:sz="0" w:space="0" w:color="auto"/>
        <w:bottom w:val="none" w:sz="0" w:space="0" w:color="auto"/>
        <w:right w:val="none" w:sz="0" w:space="0" w:color="auto"/>
      </w:divBdr>
    </w:div>
    <w:div w:id="143814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gp.qld.gov.au/resources/laws/queensland-development-code/current-parts/mp-4-4-buildings-in-transport-noise-corridors.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3857</Words>
  <Characters>21514</Characters>
  <Application>Microsoft Office Word</Application>
  <DocSecurity>0</DocSecurity>
  <Lines>1112</Lines>
  <Paragraphs>499</Paragraphs>
  <ScaleCrop>false</ScaleCrop>
  <HeadingPairs>
    <vt:vector size="2" baseType="variant">
      <vt:variant>
        <vt:lpstr>Title</vt:lpstr>
      </vt:variant>
      <vt:variant>
        <vt:i4>1</vt:i4>
      </vt:variant>
    </vt:vector>
  </HeadingPairs>
  <TitlesOfParts>
    <vt:vector size="1" baseType="lpstr">
      <vt:lpstr>4e. Buyer searches list residential</vt:lpstr>
    </vt:vector>
  </TitlesOfParts>
  <Company/>
  <LinksUpToDate>false</LinksUpToDate>
  <CharactersWithSpaces>25040</CharactersWithSpaces>
  <SharedDoc>false</SharedDoc>
  <HLinks>
    <vt:vector size="36" baseType="variant">
      <vt:variant>
        <vt:i4>4390929</vt:i4>
      </vt:variant>
      <vt:variant>
        <vt:i4>303</vt:i4>
      </vt:variant>
      <vt:variant>
        <vt:i4>0</vt:i4>
      </vt:variant>
      <vt:variant>
        <vt:i4>5</vt:i4>
      </vt:variant>
      <vt:variant>
        <vt:lpwstr>http://www.environment.gov.au/heritage/places/national/index.html</vt:lpwstr>
      </vt:variant>
      <vt:variant>
        <vt:lpwstr/>
      </vt:variant>
      <vt:variant>
        <vt:i4>2621546</vt:i4>
      </vt:variant>
      <vt:variant>
        <vt:i4>300</vt:i4>
      </vt:variant>
      <vt:variant>
        <vt:i4>0</vt:i4>
      </vt:variant>
      <vt:variant>
        <vt:i4>5</vt:i4>
      </vt:variant>
      <vt:variant>
        <vt:lpwstr>http://www.environment.gov.au/heritage/places/world/index.html</vt:lpwstr>
      </vt:variant>
      <vt:variant>
        <vt:lpwstr/>
      </vt:variant>
      <vt:variant>
        <vt:i4>4128821</vt:i4>
      </vt:variant>
      <vt:variant>
        <vt:i4>297</vt:i4>
      </vt:variant>
      <vt:variant>
        <vt:i4>0</vt:i4>
      </vt:variant>
      <vt:variant>
        <vt:i4>5</vt:i4>
      </vt:variant>
      <vt:variant>
        <vt:lpwstr>http://whc.unesco.org/</vt:lpwstr>
      </vt:variant>
      <vt:variant>
        <vt:lpwstr/>
      </vt:variant>
      <vt:variant>
        <vt:i4>6488098</vt:i4>
      </vt:variant>
      <vt:variant>
        <vt:i4>294</vt:i4>
      </vt:variant>
      <vt:variant>
        <vt:i4>0</vt:i4>
      </vt:variant>
      <vt:variant>
        <vt:i4>5</vt:i4>
      </vt:variant>
      <vt:variant>
        <vt:lpwstr>http://www.qcat.qld.gov.au/</vt:lpwstr>
      </vt:variant>
      <vt:variant>
        <vt:lpwstr/>
      </vt:variant>
      <vt:variant>
        <vt:i4>655375</vt:i4>
      </vt:variant>
      <vt:variant>
        <vt:i4>114</vt:i4>
      </vt:variant>
      <vt:variant>
        <vt:i4>0</vt:i4>
      </vt:variant>
      <vt:variant>
        <vt:i4>5</vt:i4>
      </vt:variant>
      <vt:variant>
        <vt:lpwstr>http://dlgp.qld.gov.au/resources/laws/queensland-development-code/current-parts/mp-4-4-buildings-in-transport-noise-corridors.pdf</vt:lpwstr>
      </vt:variant>
      <vt:variant>
        <vt:lpwstr/>
      </vt:variant>
      <vt:variant>
        <vt:i4>6488098</vt:i4>
      </vt:variant>
      <vt:variant>
        <vt:i4>45</vt:i4>
      </vt:variant>
      <vt:variant>
        <vt:i4>0</vt:i4>
      </vt:variant>
      <vt:variant>
        <vt:i4>5</vt:i4>
      </vt:variant>
      <vt:variant>
        <vt:lpwstr>http://www.qcat.qld.gov.au/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4e. Buyer Searches List Residential</dc:title>
  <dc:subject/>
  <dc:creator/>
  <cp:keywords/>
  <cp:lastModifiedBy/>
  <cp:revision>1</cp:revision>
  <dcterms:created xsi:type="dcterms:W3CDTF">2020-05-24T21:45:00Z</dcterms:created>
  <dcterms:modified xsi:type="dcterms:W3CDTF">2020-05-24T21:45:00Z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matedDocumentId">
    <vt:lpwstr>1e03321e-d259-4813-9c52-326d898be237</vt:lpwstr>
  </property>
  <property fmtid="{D5CDD505-2E9C-101B-9397-08002B2CF9AE}" pid="3" name="CursorPosition">
    <vt:lpwstr/>
  </property>
  <property fmtid="{D5CDD505-2E9C-101B-9397-08002B2CF9AE}" pid="4" name="IsEditingCustomForm">
    <vt:lpwstr>False</vt:lpwstr>
  </property>
  <property fmtid="{D5CDD505-2E9C-101B-9397-08002B2CF9AE}" pid="5" name="CustomFormId">
    <vt:lpwstr>47c086b3-c400-51a7-a1d8-433ab2bb1362</vt:lpwstr>
  </property>
  <property fmtid="{D5CDD505-2E9C-101B-9397-08002B2CF9AE}" pid="6" name="MatterId">
    <vt:lpwstr>c66e84bd-87af-4d5a-88de-71da9ecfd83b</vt:lpwstr>
  </property>
  <property fmtid="{D5CDD505-2E9C-101B-9397-08002B2CF9AE}" pid="7" name="SourceId">
    <vt:lpwstr/>
  </property>
  <property fmtid="{D5CDD505-2E9C-101B-9397-08002B2CF9AE}" pid="8" name="MatterTypeId">
    <vt:lpwstr>27dd56a5-8199-49ea-964e-52248b25ef89_QLD</vt:lpwstr>
  </property>
  <property fmtid="{D5CDD505-2E9C-101B-9397-08002B2CF9AE}" pid="9" name="SourceProviderId">
    <vt:lpwstr/>
  </property>
  <property fmtid="{D5CDD505-2E9C-101B-9397-08002B2CF9AE}" pid="10" name="IsAutomatedForm">
    <vt:lpwstr>True</vt:lpwstr>
  </property>
  <property fmtid="{D5CDD505-2E9C-101B-9397-08002B2CF9AE}" pid="11" name="MatterFileId">
    <vt:lpwstr>91e00a41-cd22-4ce3-985a-ee9d9c76c976</vt:lpwstr>
  </property>
  <property fmtid="{D5CDD505-2E9C-101B-9397-08002B2CF9AE}" pid="12" name="MatterFileProviderId">
    <vt:lpwstr>ToolbarProviderId</vt:lpwstr>
  </property>
</Properties>
</file>