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xt791bp3nsmk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Module-7 Route 53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1.Establishing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Hosted Zone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which acts as a container for your domain's DNS records. This step defines whether the domain will be accessible over the public internet or restricted to an internal VPC.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2.Reviewing the default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Name Server (NS)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Start of Authority (SOA)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records. AWS automatically generates these to identify the authoritative servers for your domain and provide essential propagation and management information.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2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3.Creating a specific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DNS record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(such as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 record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within the hosted zone. This record maps your domain name to a specific resource, such as the IP address of an EC2 instance or an ELB endpoint.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