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  <w:br w:type="textWrapping"/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acceder al manual de ayuda del sistema para obtener información detallada sobre comandos, programas o configuraciones específicas.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: Muestra el manual del comando especificado.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-f comando</w:t>
      </w:r>
      <w:r w:rsidDel="00000000" w:rsidR="00000000" w:rsidRPr="00000000">
        <w:rPr>
          <w:rtl w:val="0"/>
        </w:rPr>
        <w:t xml:space="preserve">: Muestra una breve descripción del comando (similar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-k palabra_clave</w:t>
      </w:r>
      <w:r w:rsidDel="00000000" w:rsidR="00000000" w:rsidRPr="00000000">
        <w:rPr>
          <w:rtl w:val="0"/>
        </w:rPr>
        <w:t xml:space="preserve">: Realiza una búsqueda de comandos relacionados con la palabra clave en todas las páginas del manual.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-a comando</w:t>
      </w:r>
      <w:r w:rsidDel="00000000" w:rsidR="00000000" w:rsidRPr="00000000">
        <w:rPr>
          <w:rtl w:val="0"/>
        </w:rPr>
        <w:t xml:space="preserve">: Muestra todas las páginas del manual asociadas al comando si existen varias versiones.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para salir del manual.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manuales están organizados en secciones, como comandos de usuario (1), configuraciones de archivo (5) o comandos de administración del sistema (8).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s1b1bz9n3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(Reverse)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</w:t>
      </w:r>
      <w:r w:rsidDel="00000000" w:rsidR="00000000" w:rsidRPr="00000000">
        <w:rPr>
          <w:rtl w:val="0"/>
        </w:rPr>
        <w:t xml:space="preserve"> invierte el orden de los caracteres de cada línea en un texto. Es útil para procesar datos como obtener el último elemento de una jerarquía de directorios.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ono8cbr19f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Crear un archivo con rutas de directorios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 "/home/user/docs\n/var/log/system\n/etc/nginx/config" &gt; directorios.txt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Usar `rev` para invertir las líneas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 directorios.txt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d8qsa3o8b5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Corta partes de cada línea de un archivo o texto, seleccionando por posición de caracteres o por delimitadores de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&lt;rango&gt;</w:t>
      </w:r>
      <w:r w:rsidDel="00000000" w:rsidR="00000000" w:rsidRPr="00000000">
        <w:rPr>
          <w:rtl w:val="0"/>
        </w:rPr>
        <w:t xml:space="preserve">: Corta por posición de caracteres.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1-10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primeros 10 caracteres de cada línea.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&lt;campos&gt;</w:t>
      </w:r>
      <w:r w:rsidDel="00000000" w:rsidR="00000000" w:rsidRPr="00000000">
        <w:rPr>
          <w:rtl w:val="0"/>
        </w:rPr>
        <w:t xml:space="preserve">: Corta por delimitador de campos.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':' -f 1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primer campo separado por dos puntos.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&lt;caracter1&gt;,&lt;caracter2&gt;</w:t>
      </w:r>
      <w:r w:rsidDel="00000000" w:rsidR="00000000" w:rsidRPr="00000000">
        <w:rPr>
          <w:rtl w:val="0"/>
        </w:rPr>
        <w:t xml:space="preserve">: Selección de caracteres específicos (por ejemplo, 8 y 15).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8,15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caracteres 8 y 15 de cada línea.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&lt;rango&gt;</w:t>
      </w:r>
      <w:r w:rsidDel="00000000" w:rsidR="00000000" w:rsidRPr="00000000">
        <w:rPr>
          <w:rtl w:val="0"/>
        </w:rPr>
        <w:t xml:space="preserve">: Selección de rangos de campos.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1,3-5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campos 1 y 3 a 5 separados por coma.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