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333333"/>
          <w:sz w:val="28"/>
          <w:szCs w:val="28"/>
          <w:highlight w:val="white"/>
        </w:rPr>
      </w:pPr>
      <w:r w:rsidDel="00000000" w:rsidR="00000000" w:rsidRPr="00000000">
        <w:rPr>
          <w:rtl w:val="0"/>
        </w:rPr>
      </w:r>
    </w:p>
    <w:p w:rsidR="00000000" w:rsidDel="00000000" w:rsidP="00000000" w:rsidRDefault="00000000" w:rsidRPr="00000000" w14:paraId="00000002">
      <w:pPr>
        <w:jc w:val="center"/>
        <w:rPr>
          <w:color w:val="333333"/>
          <w:sz w:val="28"/>
          <w:szCs w:val="28"/>
          <w:highlight w:val="white"/>
        </w:rPr>
      </w:pPr>
      <w:r w:rsidDel="00000000" w:rsidR="00000000" w:rsidRPr="00000000">
        <w:rPr>
          <w:color w:val="333333"/>
          <w:sz w:val="28"/>
          <w:szCs w:val="28"/>
          <w:highlight w:val="white"/>
          <w:rtl w:val="0"/>
        </w:rPr>
        <w:t xml:space="preserve">London_Housing_Case-Study_Answer</w:t>
      </w:r>
    </w:p>
    <w:p w:rsidR="00000000" w:rsidDel="00000000" w:rsidP="00000000" w:rsidRDefault="00000000" w:rsidRPr="00000000" w14:paraId="00000003">
      <w:pPr>
        <w:rPr>
          <w:color w:val="333333"/>
          <w:sz w:val="28"/>
          <w:szCs w:val="28"/>
          <w:highlight w:val="white"/>
        </w:rPr>
      </w:pPr>
      <w:r w:rsidDel="00000000" w:rsidR="00000000" w:rsidRPr="00000000">
        <w:rPr>
          <w:rtl w:val="0"/>
        </w:rPr>
      </w:r>
    </w:p>
    <w:p w:rsidR="00000000" w:rsidDel="00000000" w:rsidP="00000000" w:rsidRDefault="00000000" w:rsidRPr="00000000" w14:paraId="00000004">
      <w:pPr>
        <w:shd w:fill="ffffff" w:val="clear"/>
        <w:spacing w:after="220" w:lineRule="auto"/>
        <w:rPr>
          <w:color w:val="333333"/>
          <w:sz w:val="28"/>
          <w:szCs w:val="28"/>
          <w:highlight w:val="white"/>
        </w:rPr>
      </w:pPr>
      <w:r w:rsidDel="00000000" w:rsidR="00000000" w:rsidRPr="00000000">
        <w:rPr>
          <w:color w:val="333333"/>
          <w:sz w:val="28"/>
          <w:szCs w:val="28"/>
          <w:highlight w:val="white"/>
          <w:rtl w:val="0"/>
        </w:rPr>
        <w:t xml:space="preserve">From the bar plot I can conclude that Hackney (the tallest bar) has the highest borough ratio, meaning it has seen the highest price increase over the past 20 years.</w:t>
      </w:r>
    </w:p>
    <w:p w:rsidR="00000000" w:rsidDel="00000000" w:rsidP="00000000" w:rsidRDefault="00000000" w:rsidRPr="00000000" w14:paraId="00000005">
      <w:pPr>
        <w:shd w:fill="ffffff" w:val="clear"/>
        <w:spacing w:after="220" w:lineRule="auto"/>
        <w:rPr>
          <w:color w:val="333333"/>
          <w:sz w:val="28"/>
          <w:szCs w:val="28"/>
          <w:highlight w:val="white"/>
        </w:rPr>
      </w:pPr>
      <w:r w:rsidDel="00000000" w:rsidR="00000000" w:rsidRPr="00000000">
        <w:rPr>
          <w:color w:val="333333"/>
          <w:sz w:val="28"/>
          <w:szCs w:val="28"/>
          <w:highlight w:val="white"/>
          <w:rtl w:val="0"/>
        </w:rPr>
        <w:t xml:space="preserve">We arrived at this conclusion by firstly Sourcing and loading the relevant data, followed by cleaning, transforming, and visualizing the data. The model helps to give a clear picture that was used to evaluate the project and give a valid conclusion based on the uploaded data.</w:t>
      </w:r>
    </w:p>
    <w:p w:rsidR="00000000" w:rsidDel="00000000" w:rsidP="00000000" w:rsidRDefault="00000000" w:rsidRPr="00000000" w14:paraId="00000006">
      <w:pPr>
        <w:shd w:fill="ffffff" w:val="clear"/>
        <w:spacing w:after="220" w:lineRule="auto"/>
        <w:rPr>
          <w:color w:val="273239"/>
          <w:sz w:val="28"/>
          <w:szCs w:val="28"/>
          <w:highlight w:val="white"/>
        </w:rPr>
      </w:pPr>
      <w:r w:rsidDel="00000000" w:rsidR="00000000" w:rsidRPr="00000000">
        <w:rPr>
          <w:color w:val="333333"/>
          <w:sz w:val="28"/>
          <w:szCs w:val="28"/>
          <w:highlight w:val="white"/>
          <w:rtl w:val="0"/>
        </w:rPr>
        <w:t xml:space="preserve">The main challenge was to figure out what best to use in making the observation and conclusion of this project. However I was able to overcome this challenge by having t</w:t>
      </w:r>
      <w:r w:rsidDel="00000000" w:rsidR="00000000" w:rsidRPr="00000000">
        <w:rPr>
          <w:color w:val="273239"/>
          <w:sz w:val="28"/>
          <w:szCs w:val="28"/>
          <w:highlight w:val="white"/>
          <w:rtl w:val="0"/>
        </w:rPr>
        <w:t xml:space="preserve">he plt.bar(london_boroughs, prices_ratio, color=’blue’). This shows that the bar chart is to be plotted by using the London_Borough column as the X-axis, and the price_ratio as the Y-axis. The color attribute is used to set the color of the bars(blue in this case).plt.xlabel(“Boroughs by name”) and plt.ylabel(“ratio”) are used to label the corresponding axes .The bar plot was used to visualize and to compare the different boroughs in the City of London from which my conclusion was made. Something I am yet to confidently overcome are my codings, but will master them as I keep doing more exercises.</w:t>
      </w:r>
    </w:p>
    <w:p w:rsidR="00000000" w:rsidDel="00000000" w:rsidP="00000000" w:rsidRDefault="00000000" w:rsidRPr="00000000" w14:paraId="00000007">
      <w:pPr>
        <w:shd w:fill="ffffff" w:val="clear"/>
        <w:spacing w:after="220" w:lineRule="auto"/>
        <w:rPr>
          <w:color w:val="273239"/>
          <w:sz w:val="28"/>
          <w:szCs w:val="28"/>
          <w:highlight w:val="white"/>
        </w:rPr>
      </w:pPr>
      <w:r w:rsidDel="00000000" w:rsidR="00000000" w:rsidRPr="00000000">
        <w:rPr>
          <w:color w:val="273239"/>
          <w:sz w:val="28"/>
          <w:szCs w:val="28"/>
          <w:highlight w:val="white"/>
          <w:rtl w:val="0"/>
        </w:rPr>
        <w:t xml:space="preserve">Few things I would like to investigate further will be household income as opposed to Greenwich. Another would have been the crime rate in these two Boroughs and school ratings for families with school going children.</w:t>
      </w:r>
    </w:p>
    <w:p w:rsidR="00000000" w:rsidDel="00000000" w:rsidP="00000000" w:rsidRDefault="00000000" w:rsidRPr="00000000" w14:paraId="00000008">
      <w:pPr>
        <w:shd w:fill="ffffff" w:val="clear"/>
        <w:spacing w:after="100" w:lineRule="auto"/>
        <w:rPr>
          <w:color w:val="333333"/>
          <w:sz w:val="28"/>
          <w:szCs w:val="28"/>
          <w:highlight w:val="white"/>
        </w:rPr>
      </w:pPr>
      <w:r w:rsidDel="00000000" w:rsidR="00000000" w:rsidRPr="00000000">
        <w:rPr>
          <w:color w:val="333333"/>
          <w:sz w:val="28"/>
          <w:szCs w:val="28"/>
          <w:highlight w:val="white"/>
          <w:rtl w:val="0"/>
        </w:rPr>
        <w:t xml:space="preserve">In conclusion, this project was a good introduction in learning what one should be looking out for during the cleaning process. It also taught ways to solve problems and identify how to answer questions in a clean and visually appealing manner.</w:t>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center"/>
      <w:rPr/>
    </w:pPr>
    <w:r w:rsidDel="00000000" w:rsidR="00000000" w:rsidRPr="00000000">
      <w:rPr>
        <w:rtl w:val="0"/>
      </w:rPr>
      <w:t xml:space="preserve">London Housing Case Study</w:t>
    </w:r>
  </w:p>
  <w:p w:rsidR="00000000" w:rsidDel="00000000" w:rsidP="00000000" w:rsidRDefault="00000000" w:rsidRPr="00000000" w14:paraId="0000000B">
    <w:pPr>
      <w:jc w:val="center"/>
      <w:rPr/>
    </w:pPr>
    <w:r w:rsidDel="00000000" w:rsidR="00000000" w:rsidRPr="00000000">
      <w:rPr>
        <w:rtl w:val="0"/>
      </w:rPr>
      <w:t xml:space="preserve">Springboard</w:t>
    </w:r>
  </w:p>
  <w:p w:rsidR="00000000" w:rsidDel="00000000" w:rsidP="00000000" w:rsidRDefault="00000000" w:rsidRPr="00000000" w14:paraId="0000000C">
    <w:pPr>
      <w:jc w:val="center"/>
      <w:rPr/>
    </w:pPr>
    <w:r w:rsidDel="00000000" w:rsidR="00000000" w:rsidRPr="00000000">
      <w:rPr>
        <w:rtl w:val="0"/>
      </w:rPr>
      <w:t xml:space="preserve">Dwight Jones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