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Cássia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Edivan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Giuliana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Guilherme Ramos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Igor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Willi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7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Cássia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Edivan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Giuliana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Guilherme Ramos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Igor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Willi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7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DAS TABELAS E SEUS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db_uana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tb_temas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(long)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a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assunto  (String)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nomear o 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relevancia (long)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classificar a relevância do 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 (Sring)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descrever brevemente o 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tb_postagens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(BIGINT)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a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img_url (VARCHAR)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ilustrar 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texto (TEXT)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colocar o texto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dat_public (DATE)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marcar a data da publicação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contato (VARCHAR)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os usuários acharem com mais facilidade o contato da ong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tb_temas_id (BIGINT)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será a chave estrangeira (tb_temas)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tb_usuario_id (BIGINT)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será a chave estrangeira (tb_usuario)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tb_usuario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(BIGINT)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a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(VARCHAR)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completo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(VARCHAR)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a forma de login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 (VARCHAR)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