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Cássia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Edivan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Giuliana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Ramos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7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Cássia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Edivan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Giuliana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Ramos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db_uana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tb_temas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nomear o 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relevancia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classificar a relevância do 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descrever brevemente o 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nomear a postagem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colocar o texto da postagem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dat_public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marcar a data da publicação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os usuários acharem com mais facilidade o contato da 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tb_temas_id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a chave estrangeira (tb_temas)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tb_usuario_id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a chave estrangeira (tb_usuario)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completo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forma de login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9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