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Báo cáo tổng kết dự án</w:t>
      </w:r>
    </w:p>
    <w:p>
      <w:r>
        <w:t>Phân loại năm loại lỗi ngữ pháp tiếng Anh trên NUCLE</w:t>
      </w:r>
    </w:p>
    <w:p>
      <w:r>
        <w:t>Câu gốc và vị trí lỗi đã biết • Đặc trưng ngôn ngữ • Logistic Regression • Decision Tree • BERT-small</w:t>
      </w:r>
    </w:p>
    <w:p>
      <w:r>
        <w:t>Báo cáo cập nhật ngày 28/10/2026, tổng hợp kết quả các mô hình cổ điển và đợt BERT-small mở rộng. Các thí nghiệm cổ điển và chẩn đoán ban đầu được thực hiện ngày 23/10; BERT được huấn luyện, chọn cấu hình và đánh giá test ngày 28/10. Phần tổng hợp dưới đây sử dụng kết quả đã lưu, không thực hiện thêm lượt huấn luyện hoặc dự đoán test nào.</w:t>
      </w:r>
    </w:p>
    <w:p>
      <w:pPr>
        <w:pStyle w:val="Heading2"/>
      </w:pPr>
      <w:r>
        <w:t>Tóm tắt</w:t>
      </w:r>
    </w:p>
    <w:p>
      <w:r>
        <w:t>Dự án xem xét khả năng phân loại lỗi ngữ pháp tiếng Anh khi vị trí lỗi trong câu đã được xác định. Mỗi lỗi được gán vào một trong năm nhóm: ArtOrDet, Prep, Nn, Vform và SVA. Từ 44.912 annotation trong 1.397 bài viết của NUCLE, quy trình giữ lại 15.788 mẫu thuộc năm nhóm này, tương ứng 11.272 câu. Dữ liệu được chia theo nhóm bài viết để hạn chế rò rỉ, gồm 11.052 mẫu train, 2.368 validation và 2.368 test.</w:t>
      </w:r>
    </w:p>
    <w:p>
      <w:r>
        <w:t>Trên tập test, LR Full đạt macro-F1 0,8163; Tree Full đạt 0,7996; POS rule đạt 0,7106; Majority đạt 0,1184. LR cao hơn Tree 0,0166, với CI95% [0,0018; 0,0301], và cao hơn POS 0,1057, với CI95% [0,0829; 0,1288]. Các thí nghiệm loại bỏ đặc trưng cho thấy thông tin từ vựng và POS có ích trong thiết kế đã thử. Vai trò bổ sung của hình thái và dependency thay đổi theo mô hình và cách so sánh.</w:t>
      </w:r>
    </w:p>
    <w:p>
      <w:r>
        <w:t>BERT-small ở đợt ban đầu chỉ đạt validation macro-F1 0,1984 ± 0,0030. Đợt mở rộng thử hai cách lấy biểu diễn và learning rate riêng cho encoder và classifier, đồng thời theo dõi validation để dừng sớm. Cấu hình span mean được chọn có validation macro-F1 trung bình 0,8183 ± 0,0011 và test 0,8182 ± 0,0038 qua ba seed. Với seed chính đã xác định trước test, BERT đạt macro-F1 0,8146 và accuracy 0,8438. Chênh lệch BERT−LR là −0,0017, CI95% [−0,0184; 0,0182], nên chưa đủ bằng chứng để kết luận mô hình nào tốt hơn.</w:t>
      </w:r>
    </w:p>
    <w:p>
      <w:r>
        <w:t>Phân tích lỗi cho thấy hai cặp Nn/ArtOrDet và Vform/SVA vẫn khó phân biệt. Một số ca có span rộng, nhiều chỉnh sửa cùng lúc hoặc lỗi thiếu từ được neo vào một đoạn văn bản không rỗng. Phần kiểm chứng đã tái lập 52 lượt huấn luyện của đợt đánh giá cổ điển và tái tạo đúng dự đoán test đã lưu. Các nhận xét ngôn ngữ có hỗ trợ AI; 22 ID trong hàng đợi hợp nhất vẫn cần chuyên gia xem lại. Vì vậy, báo cáo phân biệt kết quả đo được với những cách giải thích còn cần kiểm tra.</w:t>
      </w:r>
    </w:p>
    <w:p>
      <w:pPr>
        <w:pStyle w:val="Heading2"/>
      </w:pPr>
      <w:r>
        <w:t>Hướng dẫn đọc và quy ước</w:t>
      </w:r>
    </w:p>
    <w:p>
      <w:r>
        <w:t>Trong báo cáo, span là đoạn văn bản được đánh dấu là vị trí lỗi. Validation dùng để chọn cấu hình, còn test dùng để đánh giá sau khi đã chốt lựa chọn. Seed xác định các yếu tố ngẫu nhiên của một lượt huấn luyện; checkpoint là trạng thái mô hình được lưu để đánh giá hoặc tiếp tục chạy. Các tên này được giữ trong bảng để dễ đối chiếu với mã nguồn.</w:t>
      </w:r>
    </w:p>
    <w:p>
      <w:r>
        <w:t>Các chỉ số precision, recall, F1 và accuracy được báo cáo trên thang 0–1; chênh lệch 0,01 tương đương một điểm phần trăm. CI là khoảng tin cậy bootstrap theo nhóm bài viết. Dấu ± ở kết quả BERT biểu thị độ lệch chuẩn mẫu giữa các seed, không phải CI. N/A nghĩa là chưa có dữ liệu hoặc chưa đủ điều kiện ước lượng, thay vì điểm số bằng 0. Các bảng giữ dấu chấm thập phân như trong tệp kết quả để thuận tiện đối chiếu.</w:t>
      </w:r>
    </w:p>
    <w:p>
      <w:r>
        <w:t>Kết quả BERT mở rộng được đối chiếu với các bảng và tệp kiểm chứng trong reports/bert_final_analysis; delivery_manifest.json ghi nguồn của bản báo cáo cập nhật. Với các mô hình cổ điển, bảng reviewed_overall_results.csv và báo cáo rà soát là nguồn ưu tiên. Khi đọc tài liệu cũ, cần chú ý mốc thực nghiệm: chẳng hạn, test_scored=false trong selection_summary.json chỉ cho biết tệp được tạo trước lúc chấm test. Các tệp test_metrics.json và kiểm chứng sau đó ghi nhận kết quả đã hoàn tất.</w:t>
      </w:r>
    </w:p>
    <w:p>
      <w:r>
        <w:t>Mục lục nội dung: 1. Bài toán; 2. Nghiên cứu liên quan; 3. Dữ liệu; 4. Phương pháp; 5. Thiết kế thực nghiệm; 6. Kết quả test; 7. Ablation; 8. Phân tích lỗi; 9. BERT; 10. Tái lập; 11. Thảo luận và kết luận; Phụ lục và tài liệu tham khảo.</w:t>
      </w:r>
    </w:p>
    <w:p>
      <w:pPr>
        <w:pStyle w:val="Heading1"/>
      </w:pPr>
      <w:r>
        <w:t>1. Bài toán và câu hỏi nghiên cứu</w:t>
      </w:r>
    </w:p>
    <w:p>
      <w:r>
        <w:t>Mỗi mẫu tương ứng với một annotation, nên hai lỗi trong cùng một câu có thể tạo hai mẫu với nhãn khác nhau. Đầu vào gồm câu gốc, vị trí bắt đầu và kết thúc lỗi, cùng đoạn văn bản tại vị trí đó: x=(sentence, error_start, error_end, error_span). Mô hình cần chọn một trong năm nhãn. Vị trí lỗi đã được cung cấp; nghiên cứu chưa đánh giá khả năng tự tìm lỗi, viết lại câu hoặc đưa phản hồi cho người học. Bản sửa chỉ được dùng khi rà soát dữ liệu và đọc lỗi sau dự đoán.</w:t>
      </w:r>
    </w:p>
    <w:p>
      <w:r>
        <w:t>Bảng 1. Năm nhãn và nội dung phân loại</w:t>
      </w:r>
    </w:p>
    <w:tbl>
      <w:tblPr>
        <w:tblStyle w:val="LightShading-Accent1"/>
        <w:tblW w:type="auto" w:w="0"/>
        <w:tblLook w:firstColumn="1" w:firstRow="1" w:lastColumn="0" w:lastRow="0" w:noHBand="0" w:noVBand="1" w:val="04A0"/>
      </w:tblPr>
      <w:tblGrid>
        <w:gridCol w:w="4819"/>
        <w:gridCol w:w="4819"/>
      </w:tblGrid>
      <w:tr>
        <w:trPr>
          <w:tblHeader/>
        </w:trPr>
        <w:tc>
          <w:tcPr>
            <w:tcW w:type="dxa" w:w="4819"/>
          </w:tcPr>
          <w:p>
            <w:pPr>
              <w:spacing w:after="40"/>
            </w:pPr>
            <w:r>
              <w:rPr>
                <w:sz w:val="18"/>
              </w:rPr>
              <w:t>Nhãn</w:t>
            </w:r>
          </w:p>
        </w:tc>
        <w:tc>
          <w:tcPr>
            <w:tcW w:type="dxa" w:w="4819"/>
          </w:tcPr>
          <w:p>
            <w:pPr>
              <w:spacing w:after="40"/>
            </w:pPr>
            <w:r>
              <w:rPr>
                <w:sz w:val="18"/>
              </w:rPr>
              <w:t>Ý nghĩa</w:t>
            </w:r>
          </w:p>
        </w:tc>
      </w:tr>
      <w:tr>
        <w:tc>
          <w:tcPr>
            <w:tcW w:type="dxa" w:w="4819"/>
          </w:tcPr>
          <w:p>
            <w:pPr>
              <w:spacing w:after="40"/>
            </w:pPr>
            <w:r>
              <w:rPr>
                <w:sz w:val="18"/>
              </w:rPr>
              <w:t>ArtOrDet</w:t>
            </w:r>
          </w:p>
        </w:tc>
        <w:tc>
          <w:tcPr>
            <w:tcW w:type="dxa" w:w="4819"/>
          </w:tcPr>
          <w:p>
            <w:pPr>
              <w:spacing w:after="40"/>
            </w:pPr>
            <w:r>
              <w:rPr>
                <w:sz w:val="18"/>
              </w:rPr>
              <w:t>Mạo từ và từ hạn định</w:t>
            </w:r>
          </w:p>
        </w:tc>
      </w:tr>
      <w:tr>
        <w:tc>
          <w:tcPr>
            <w:tcW w:type="dxa" w:w="4819"/>
          </w:tcPr>
          <w:p>
            <w:pPr>
              <w:spacing w:after="40"/>
            </w:pPr>
            <w:r>
              <w:rPr>
                <w:sz w:val="18"/>
              </w:rPr>
              <w:t>Prep</w:t>
            </w:r>
          </w:p>
        </w:tc>
        <w:tc>
          <w:tcPr>
            <w:tcW w:type="dxa" w:w="4819"/>
          </w:tcPr>
          <w:p>
            <w:pPr>
              <w:spacing w:after="40"/>
            </w:pPr>
            <w:r>
              <w:rPr>
                <w:sz w:val="18"/>
              </w:rPr>
              <w:t>Giới từ</w:t>
            </w:r>
          </w:p>
        </w:tc>
      </w:tr>
      <w:tr>
        <w:tc>
          <w:tcPr>
            <w:tcW w:type="dxa" w:w="4819"/>
          </w:tcPr>
          <w:p>
            <w:pPr>
              <w:spacing w:after="40"/>
            </w:pPr>
            <w:r>
              <w:rPr>
                <w:sz w:val="18"/>
              </w:rPr>
              <w:t>Nn</w:t>
            </w:r>
          </w:p>
        </w:tc>
        <w:tc>
          <w:tcPr>
            <w:tcW w:type="dxa" w:w="4819"/>
          </w:tcPr>
          <w:p>
            <w:pPr>
              <w:spacing w:after="40"/>
            </w:pPr>
            <w:r>
              <w:rPr>
                <w:sz w:val="18"/>
              </w:rPr>
              <w:t>Số danh từ</w:t>
            </w:r>
          </w:p>
        </w:tc>
      </w:tr>
      <w:tr>
        <w:tc>
          <w:tcPr>
            <w:tcW w:type="dxa" w:w="4819"/>
          </w:tcPr>
          <w:p>
            <w:pPr>
              <w:spacing w:after="40"/>
            </w:pPr>
            <w:r>
              <w:rPr>
                <w:sz w:val="18"/>
              </w:rPr>
              <w:t>Vform</w:t>
            </w:r>
          </w:p>
        </w:tc>
        <w:tc>
          <w:tcPr>
            <w:tcW w:type="dxa" w:w="4819"/>
          </w:tcPr>
          <w:p>
            <w:pPr>
              <w:spacing w:after="40"/>
            </w:pPr>
            <w:r>
              <w:rPr>
                <w:sz w:val="18"/>
              </w:rPr>
              <w:t>Dạng động từ</w:t>
            </w:r>
          </w:p>
        </w:tc>
      </w:tr>
      <w:tr>
        <w:tc>
          <w:tcPr>
            <w:tcW w:type="dxa" w:w="4819"/>
          </w:tcPr>
          <w:p>
            <w:pPr>
              <w:spacing w:after="40"/>
            </w:pPr>
            <w:r>
              <w:rPr>
                <w:sz w:val="18"/>
              </w:rPr>
              <w:t>SVA</w:t>
            </w:r>
          </w:p>
        </w:tc>
        <w:tc>
          <w:tcPr>
            <w:tcW w:type="dxa" w:w="4819"/>
          </w:tcPr>
          <w:p>
            <w:pPr>
              <w:spacing w:after="40"/>
            </w:pPr>
            <w:r>
              <w:rPr>
                <w:sz w:val="18"/>
              </w:rPr>
              <w:t>Hòa hợp chủ ngữ–động từ</w:t>
            </w:r>
          </w:p>
        </w:tc>
      </w:tr>
    </w:tbl>
    <w:p/>
    <w:p>
      <w:r>
        <w:rPr>
          <w:i/>
          <w:sz w:val="16"/>
        </w:rPr>
        <w:t>Nguồn: docs/note_project_guide.md; src/data/constants.py</w:t>
      </w:r>
    </w:p>
    <w:p>
      <w:r>
        <w:t>Bảng 2. Câu hỏi nghiên cứu</w:t>
      </w:r>
    </w:p>
    <w:tbl>
      <w:tblPr>
        <w:tblStyle w:val="LightShading-Accent1"/>
        <w:tblW w:type="auto" w:w="0"/>
        <w:tblLook w:firstColumn="1" w:firstRow="1" w:lastColumn="0" w:lastRow="0" w:noHBand="0" w:noVBand="1" w:val="04A0"/>
      </w:tblPr>
      <w:tblGrid>
        <w:gridCol w:w="3213"/>
        <w:gridCol w:w="3213"/>
        <w:gridCol w:w="3213"/>
      </w:tblGrid>
      <w:tr>
        <w:trPr>
          <w:tblHeader/>
        </w:trPr>
        <w:tc>
          <w:tcPr>
            <w:tcW w:type="dxa" w:w="3213"/>
          </w:tcPr>
          <w:p>
            <w:pPr>
              <w:spacing w:after="40"/>
            </w:pPr>
            <w:r>
              <w:rPr>
                <w:sz w:val="18"/>
              </w:rPr>
              <w:t>RQ</w:t>
            </w:r>
          </w:p>
        </w:tc>
        <w:tc>
          <w:tcPr>
            <w:tcW w:type="dxa" w:w="3213"/>
          </w:tcPr>
          <w:p>
            <w:pPr>
              <w:spacing w:after="40"/>
            </w:pPr>
            <w:r>
              <w:rPr>
                <w:sz w:val="18"/>
              </w:rPr>
              <w:t>Câu hỏi</w:t>
            </w:r>
          </w:p>
        </w:tc>
        <w:tc>
          <w:tcPr>
            <w:tcW w:type="dxa" w:w="3213"/>
          </w:tcPr>
          <w:p>
            <w:pPr>
              <w:spacing w:after="40"/>
            </w:pPr>
            <w:r>
              <w:rPr>
                <w:sz w:val="18"/>
              </w:rPr>
              <w:t>Bằng chứng</w:t>
            </w:r>
          </w:p>
        </w:tc>
      </w:tr>
      <w:tr>
        <w:tc>
          <w:tcPr>
            <w:tcW w:type="dxa" w:w="3213"/>
          </w:tcPr>
          <w:p>
            <w:pPr>
              <w:spacing w:after="40"/>
            </w:pPr>
            <w:r>
              <w:rPr>
                <w:sz w:val="18"/>
              </w:rPr>
              <w:t>RQ1</w:t>
            </w:r>
          </w:p>
        </w:tc>
        <w:tc>
          <w:tcPr>
            <w:tcW w:type="dxa" w:w="3213"/>
          </w:tcPr>
          <w:p>
            <w:pPr>
              <w:spacing w:after="40"/>
            </w:pPr>
            <w:r>
              <w:rPr>
                <w:sz w:val="18"/>
              </w:rPr>
              <w:t>LR và Tree tốt đến đâu so với Majority/POS?</w:t>
            </w:r>
          </w:p>
        </w:tc>
        <w:tc>
          <w:tcPr>
            <w:tcW w:type="dxa" w:w="3213"/>
          </w:tcPr>
          <w:p>
            <w:pPr>
              <w:spacing w:after="40"/>
            </w:pPr>
            <w:r>
              <w:rPr>
                <w:sz w:val="18"/>
              </w:rPr>
              <w:t>Test, metric từng lớp, paired bootstrap</w:t>
            </w:r>
          </w:p>
        </w:tc>
      </w:tr>
      <w:tr>
        <w:tc>
          <w:tcPr>
            <w:tcW w:type="dxa" w:w="3213"/>
          </w:tcPr>
          <w:p>
            <w:pPr>
              <w:spacing w:after="40"/>
            </w:pPr>
            <w:r>
              <w:rPr>
                <w:sz w:val="18"/>
              </w:rPr>
              <w:t>RQ2</w:t>
            </w:r>
          </w:p>
        </w:tc>
        <w:tc>
          <w:tcPr>
            <w:tcW w:type="dxa" w:w="3213"/>
          </w:tcPr>
          <w:p>
            <w:pPr>
              <w:spacing w:after="40"/>
            </w:pPr>
            <w:r>
              <w:rPr>
                <w:sz w:val="18"/>
              </w:rPr>
              <w:t>Lexical/POS/morphology/dependency đóng góp thế nào?</w:t>
            </w:r>
          </w:p>
        </w:tc>
        <w:tc>
          <w:tcPr>
            <w:tcW w:type="dxa" w:w="3213"/>
          </w:tcPr>
          <w:p>
            <w:pPr>
              <w:spacing w:after="40"/>
            </w:pPr>
            <w:r>
              <w:rPr>
                <w:sz w:val="18"/>
              </w:rPr>
              <w:t>Incremental, masking, nonlexical, bỏ P/M/D</w:t>
            </w:r>
          </w:p>
        </w:tc>
      </w:tr>
      <w:tr>
        <w:tc>
          <w:tcPr>
            <w:tcW w:type="dxa" w:w="3213"/>
          </w:tcPr>
          <w:p>
            <w:pPr>
              <w:spacing w:after="40"/>
            </w:pPr>
            <w:r>
              <w:rPr>
                <w:sz w:val="18"/>
              </w:rPr>
              <w:t>RQ3</w:t>
            </w:r>
          </w:p>
        </w:tc>
        <w:tc>
          <w:tcPr>
            <w:tcW w:type="dxa" w:w="3213"/>
          </w:tcPr>
          <w:p>
            <w:pPr>
              <w:spacing w:after="40"/>
            </w:pPr>
            <w:r>
              <w:rPr>
                <w:sz w:val="18"/>
              </w:rPr>
              <w:t>Những nhầm lẫn nào nổi bật và đặc điểm nào liên quan?</w:t>
            </w:r>
          </w:p>
        </w:tc>
        <w:tc>
          <w:tcPr>
            <w:tcW w:type="dxa" w:w="3213"/>
          </w:tcPr>
          <w:p>
            <w:pPr>
              <w:spacing w:after="40"/>
            </w:pPr>
            <w:r>
              <w:rPr>
                <w:sz w:val="18"/>
              </w:rPr>
              <w:t>Confusion, span/POS slices, audit theo ID</w:t>
            </w:r>
          </w:p>
        </w:tc>
      </w:tr>
    </w:tbl>
    <w:p/>
    <w:p>
      <w:r>
        <w:rPr>
          <w:i/>
          <w:sz w:val="16"/>
        </w:rPr>
        <w:t>Nguồn: docs/note_project_guide.md; docs/final_evaluation_protocol.md</w:t>
      </w:r>
    </w:p>
    <w:p>
      <w:r>
        <w:t>Dự án xây dựng một quy trình có thể truy vết từ annotation nguồn đến dự đoán, giữ nguyên offset và chia tập theo nhóm bài viết. Trên cùng thiết lập, LR, Tree và các đối chứng được so sánh qua nhiều nhóm đặc trưng. Phần BERT giữ cả kết quả chưa thành công ban đầu và kết quả mở rộng sau chẩn đoán. Phân tích định lượng được bổ sung bằng rà soát từng ca, trong khi nhãn gốc vẫn giữ nguyên sau khi xem test.</w:t>
      </w:r>
    </w:p>
    <w:p>
      <w:pPr>
        <w:pStyle w:val="Heading1"/>
      </w:pPr>
      <w:r>
        <w:t>2. Cơ sở nghiên cứu và tài liệu liên quan</w:t>
      </w:r>
    </w:p>
    <w:p>
      <w:r>
        <w:t>NUCLE [REF01] là nguồn annotation của nghiên cứu. CoNLL-2013 [REF02] và tổng quan GEC [REF03] giúp đặt bài toán trong bối cảnh xử lý lỗi của người học. Thay vì xây dựng một hệ sửa câu hoàn chỉnh, dự án tập trung vào câu hỏi hẹp hơn: từ câu gốc và vị trí lỗi đã biết, có thể nhận ra loại lỗi tốt đến đâu? Vì mục tiêu và thước đo khác nhau, macro-F1 năm lớp ở đây không được so trực tiếp với F0.5 của hệ sửa câu hoặc điểm chất lượng giải thích.</w:t>
      </w:r>
    </w:p>
    <w:p>
      <w:r>
        <w:t>Bảng 3. Nghiên cứu liên quan được vận dụng và giới hạn so sánh</w:t>
      </w:r>
    </w:p>
    <w:tbl>
      <w:tblPr>
        <w:tblStyle w:val="LightShading-Accent1"/>
        <w:tblW w:type="auto" w:w="0"/>
        <w:tblLook w:firstColumn="1" w:firstRow="1" w:lastColumn="0" w:lastRow="0" w:noHBand="0" w:noVBand="1" w:val="04A0"/>
      </w:tblPr>
      <w:tblGrid>
        <w:gridCol w:w="2409"/>
        <w:gridCol w:w="2409"/>
        <w:gridCol w:w="2409"/>
        <w:gridCol w:w="2409"/>
      </w:tblGrid>
      <w:tr>
        <w:trPr>
          <w:tblHeader/>
        </w:trPr>
        <w:tc>
          <w:tcPr>
            <w:tcW w:type="dxa" w:w="2409"/>
          </w:tcPr>
          <w:p>
            <w:pPr>
              <w:spacing w:after="40"/>
            </w:pPr>
            <w:r>
              <w:rPr>
                <w:sz w:val="18"/>
              </w:rPr>
              <w:t>Nguồn</w:t>
            </w:r>
          </w:p>
        </w:tc>
        <w:tc>
          <w:tcPr>
            <w:tcW w:type="dxa" w:w="2409"/>
          </w:tcPr>
          <w:p>
            <w:pPr>
              <w:spacing w:after="40"/>
            </w:pPr>
            <w:r>
              <w:rPr>
                <w:sz w:val="18"/>
              </w:rPr>
              <w:t>Input → output</w:t>
            </w:r>
          </w:p>
        </w:tc>
        <w:tc>
          <w:tcPr>
            <w:tcW w:type="dxa" w:w="2409"/>
          </w:tcPr>
          <w:p>
            <w:pPr>
              <w:spacing w:after="40"/>
            </w:pPr>
            <w:r>
              <w:rPr>
                <w:sz w:val="18"/>
              </w:rPr>
              <w:t>Dữ liệu/đánh giá</w:t>
            </w:r>
          </w:p>
        </w:tc>
        <w:tc>
          <w:tcPr>
            <w:tcW w:type="dxa" w:w="2409"/>
          </w:tcPr>
          <w:p>
            <w:pPr>
              <w:spacing w:after="40"/>
            </w:pPr>
            <w:r>
              <w:rPr>
                <w:sz w:val="18"/>
              </w:rPr>
              <w:t>Vận dụng và giới hạn</w:t>
            </w:r>
          </w:p>
        </w:tc>
      </w:tr>
      <w:tr>
        <w:tc>
          <w:tcPr>
            <w:tcW w:type="dxa" w:w="2409"/>
          </w:tcPr>
          <w:p>
            <w:pPr>
              <w:spacing w:after="40"/>
            </w:pPr>
            <w:r>
              <w:rPr>
                <w:sz w:val="18"/>
              </w:rPr>
              <w:t>REF01, NUCLE (https://aclanthology.org/W13-1703/)</w:t>
            </w:r>
          </w:p>
        </w:tc>
        <w:tc>
          <w:tcPr>
            <w:tcW w:type="dxa" w:w="2409"/>
          </w:tcPr>
          <w:p>
            <w:pPr>
              <w:spacing w:after="40"/>
            </w:pPr>
            <w:r>
              <w:rPr>
                <w:sz w:val="18"/>
              </w:rPr>
              <w:t>Bài người học → annotation lỗi</w:t>
            </w:r>
          </w:p>
        </w:tc>
        <w:tc>
          <w:tcPr>
            <w:tcW w:type="dxa" w:w="2409"/>
          </w:tcPr>
          <w:p>
            <w:pPr>
              <w:spacing w:after="40"/>
            </w:pPr>
            <w:r>
              <w:rPr>
                <w:sz w:val="18"/>
              </w:rPr>
              <w:t>Corpus learner English</w:t>
            </w:r>
          </w:p>
        </w:tc>
        <w:tc>
          <w:tcPr>
            <w:tcW w:type="dxa" w:w="2409"/>
          </w:tcPr>
          <w:p>
            <w:pPr>
              <w:spacing w:after="40"/>
            </w:pPr>
            <w:r>
              <w:rPr>
                <w:sz w:val="18"/>
              </w:rPr>
              <w:t>Nguồn dữ liệu và taxonomy; không phải baseline phân loại.</w:t>
            </w:r>
          </w:p>
        </w:tc>
      </w:tr>
      <w:tr>
        <w:tc>
          <w:tcPr>
            <w:tcW w:type="dxa" w:w="2409"/>
          </w:tcPr>
          <w:p>
            <w:pPr>
              <w:spacing w:after="40"/>
            </w:pPr>
            <w:r>
              <w:rPr>
                <w:sz w:val="18"/>
              </w:rPr>
              <w:t>REF04, Davis 2022 (https://aclanthology.org/2022.conll-1.25/)</w:t>
            </w:r>
          </w:p>
        </w:tc>
        <w:tc>
          <w:tcPr>
            <w:tcW w:type="dxa" w:w="2409"/>
          </w:tcPr>
          <w:p>
            <w:pPr>
              <w:spacing w:after="40"/>
            </w:pPr>
            <w:r>
              <w:rPr>
                <w:sz w:val="18"/>
              </w:rPr>
              <w:t>Token trong ngữ cảnh → phát hiện lỗi</w:t>
            </w:r>
          </w:p>
        </w:tc>
        <w:tc>
          <w:tcPr>
            <w:tcW w:type="dxa" w:w="2409"/>
          </w:tcPr>
          <w:p>
            <w:pPr>
              <w:spacing w:after="40"/>
            </w:pPr>
            <w:r>
              <w:rPr>
                <w:sz w:val="18"/>
              </w:rPr>
              <w:t>Probe kiến thức SVA</w:t>
            </w:r>
          </w:p>
        </w:tc>
        <w:tc>
          <w:tcPr>
            <w:tcW w:type="dxa" w:w="2409"/>
          </w:tcPr>
          <w:p>
            <w:pPr>
              <w:spacing w:after="40"/>
            </w:pPr>
            <w:r>
              <w:rPr>
                <w:sz w:val="18"/>
              </w:rPr>
              <w:t>Động cơ đánh giá riêng SVA; detection khác five-class span classification.</w:t>
            </w:r>
          </w:p>
        </w:tc>
      </w:tr>
      <w:tr>
        <w:tc>
          <w:tcPr>
            <w:tcW w:type="dxa" w:w="2409"/>
          </w:tcPr>
          <w:p>
            <w:pPr>
              <w:spacing w:after="40"/>
            </w:pPr>
            <w:r>
              <w:rPr>
                <w:sz w:val="18"/>
              </w:rPr>
              <w:t>REF07, LET (https://aclanthology.org/2023.findings-acl.371/)</w:t>
            </w:r>
          </w:p>
        </w:tc>
        <w:tc>
          <w:tcPr>
            <w:tcW w:type="dxa" w:w="2409"/>
          </w:tcPr>
          <w:p>
            <w:pPr>
              <w:spacing w:after="40"/>
            </w:pPr>
            <w:r>
              <w:rPr>
                <w:sz w:val="18"/>
              </w:rPr>
              <w:t>Câu → loại lỗi theo token và câu sửa</w:t>
            </w:r>
          </w:p>
        </w:tc>
        <w:tc>
          <w:tcPr>
            <w:tcW w:type="dxa" w:w="2409"/>
          </w:tcPr>
          <w:p>
            <w:pPr>
              <w:spacing w:after="40"/>
            </w:pPr>
            <w:r>
              <w:rPr>
                <w:sz w:val="18"/>
              </w:rPr>
              <w:t>ERRANT, benchmark GEC; F0.5</w:t>
            </w:r>
          </w:p>
        </w:tc>
        <w:tc>
          <w:tcPr>
            <w:tcW w:type="dxa" w:w="2409"/>
          </w:tcPr>
          <w:p>
            <w:pPr>
              <w:spacing w:after="40"/>
            </w:pPr>
            <w:r>
              <w:rPr>
                <w:sz w:val="18"/>
              </w:rPr>
              <w:t>Loại lỗi có vai trò trong GEC; không so F0.5 với macro-F1 của nhóm.</w:t>
            </w:r>
          </w:p>
        </w:tc>
      </w:tr>
      <w:tr>
        <w:tc>
          <w:tcPr>
            <w:tcW w:type="dxa" w:w="2409"/>
          </w:tcPr>
          <w:p>
            <w:pPr>
              <w:spacing w:after="40"/>
            </w:pPr>
            <w:r>
              <w:rPr>
                <w:sz w:val="18"/>
              </w:rPr>
              <w:t>REF08, MoECE (https://aclanthology.org/2024.findings-emnlp.997/)</w:t>
            </w:r>
          </w:p>
        </w:tc>
        <w:tc>
          <w:tcPr>
            <w:tcW w:type="dxa" w:w="2409"/>
          </w:tcPr>
          <w:p>
            <w:pPr>
              <w:spacing w:after="40"/>
            </w:pPr>
            <w:r>
              <w:rPr>
                <w:sz w:val="18"/>
              </w:rPr>
              <w:t>Câu → câu sửa, router dự đoán loại lỗi</w:t>
            </w:r>
          </w:p>
        </w:tc>
        <w:tc>
          <w:tcPr>
            <w:tcW w:type="dxa" w:w="2409"/>
          </w:tcPr>
          <w:p>
            <w:pPr>
              <w:spacing w:after="40"/>
            </w:pPr>
            <w:r>
              <w:rPr>
                <w:sz w:val="18"/>
              </w:rPr>
              <w:t>GEC với error-type loss và ablation</w:t>
            </w:r>
          </w:p>
        </w:tc>
        <w:tc>
          <w:tcPr>
            <w:tcW w:type="dxa" w:w="2409"/>
          </w:tcPr>
          <w:p>
            <w:pPr>
              <w:spacing w:after="40"/>
            </w:pPr>
            <w:r>
              <w:rPr>
                <w:sz w:val="18"/>
              </w:rPr>
              <w:t>Tham khảo ablation; không triển khai MoE.</w:t>
            </w:r>
          </w:p>
        </w:tc>
      </w:tr>
      <w:tr>
        <w:tc>
          <w:tcPr>
            <w:tcW w:type="dxa" w:w="2409"/>
          </w:tcPr>
          <w:p>
            <w:pPr>
              <w:spacing w:after="40"/>
            </w:pPr>
            <w:r>
              <w:rPr>
                <w:sz w:val="18"/>
              </w:rPr>
              <w:t>REF09, GEE! (https://aclanthology.org/2024.findings-naacl.49/)</w:t>
            </w:r>
          </w:p>
        </w:tc>
        <w:tc>
          <w:tcPr>
            <w:tcW w:type="dxa" w:w="2409"/>
          </w:tcPr>
          <w:p>
            <w:pPr>
              <w:spacing w:after="40"/>
            </w:pPr>
            <w:r>
              <w:rPr>
                <w:sz w:val="18"/>
              </w:rPr>
              <w:t>Cặp sai–sửa → giải thích edit</w:t>
            </w:r>
          </w:p>
        </w:tc>
        <w:tc>
          <w:tcPr>
            <w:tcW w:type="dxa" w:w="2409"/>
          </w:tcPr>
          <w:p>
            <w:pPr>
              <w:spacing w:after="40"/>
            </w:pPr>
            <w:r>
              <w:rPr>
                <w:sz w:val="18"/>
              </w:rPr>
              <w:t>Đánh giá giải thích lỗi</w:t>
            </w:r>
          </w:p>
        </w:tc>
        <w:tc>
          <w:tcPr>
            <w:tcW w:type="dxa" w:w="2409"/>
          </w:tcPr>
          <w:p>
            <w:pPr>
              <w:spacing w:after="40"/>
            </w:pPr>
            <w:r>
              <w:rPr>
                <w:sz w:val="18"/>
              </w:rPr>
              <w:t>Bối cảnh ứng dụng, không dùng correction vào predictor.</w:t>
            </w:r>
          </w:p>
        </w:tc>
      </w:tr>
      <w:tr>
        <w:tc>
          <w:tcPr>
            <w:tcW w:type="dxa" w:w="2409"/>
          </w:tcPr>
          <w:p>
            <w:pPr>
              <w:spacing w:after="40"/>
            </w:pPr>
            <w:r>
              <w:rPr>
                <w:sz w:val="18"/>
              </w:rPr>
              <w:t>REF10, Coyne 2025 (https://arxiv.org/abs/2508.06810)</w:t>
            </w:r>
          </w:p>
        </w:tc>
        <w:tc>
          <w:tcPr>
            <w:tcW w:type="dxa" w:w="2409"/>
          </w:tcPr>
          <w:p>
            <w:pPr>
              <w:spacing w:after="40"/>
            </w:pPr>
            <w:r>
              <w:rPr>
                <w:sz w:val="18"/>
              </w:rPr>
              <w:t>Annotation upstream đã biết → feedback</w:t>
            </w:r>
          </w:p>
        </w:tc>
        <w:tc>
          <w:tcPr>
            <w:tcW w:type="dxa" w:w="2409"/>
          </w:tcPr>
          <w:p>
            <w:pPr>
              <w:spacing w:after="40"/>
            </w:pPr>
            <w:r>
              <w:rPr>
                <w:sz w:val="18"/>
              </w:rPr>
              <w:t>Phản hồi học tập</w:t>
            </w:r>
          </w:p>
        </w:tc>
        <w:tc>
          <w:tcPr>
            <w:tcW w:type="dxa" w:w="2409"/>
          </w:tcPr>
          <w:p>
            <w:pPr>
              <w:spacing w:after="40"/>
            </w:pPr>
            <w:r>
              <w:rPr>
                <w:sz w:val="18"/>
              </w:rPr>
              <w:t>Không coi oracle annotation là năng lực phân loại lỗi.</w:t>
            </w:r>
          </w:p>
        </w:tc>
      </w:tr>
      <w:tr>
        <w:tc>
          <w:tcPr>
            <w:tcW w:type="dxa" w:w="2409"/>
          </w:tcPr>
          <w:p>
            <w:pPr>
              <w:spacing w:after="40"/>
            </w:pPr>
            <w:r>
              <w:rPr>
                <w:sz w:val="18"/>
              </w:rPr>
              <w:t>REF11, Nagata 2022 (https://aclanthology.org/2022.findings-acl.324/)</w:t>
            </w:r>
          </w:p>
        </w:tc>
        <w:tc>
          <w:tcPr>
            <w:tcW w:type="dxa" w:w="2409"/>
          </w:tcPr>
          <w:p>
            <w:pPr>
              <w:spacing w:after="40"/>
            </w:pPr>
            <w:r>
              <w:rPr>
                <w:sz w:val="18"/>
              </w:rPr>
              <w:t>Token ngữ cảnh → đúng/sai hoặc loại lỗi giả lập</w:t>
            </w:r>
          </w:p>
        </w:tc>
        <w:tc>
          <w:tcPr>
            <w:tcW w:type="dxa" w:w="2409"/>
          </w:tcPr>
          <w:p>
            <w:pPr>
              <w:spacing w:after="40"/>
            </w:pPr>
            <w:r>
              <w:rPr>
                <w:sz w:val="18"/>
              </w:rPr>
              <w:t>Learner corpora: nhị phân; giả lập: nhiều loại</w:t>
            </w:r>
          </w:p>
        </w:tc>
        <w:tc>
          <w:tcPr>
            <w:tcW w:type="dxa" w:w="2409"/>
          </w:tcPr>
          <w:p>
            <w:pPr>
              <w:spacing w:after="40"/>
            </w:pPr>
            <w:r>
              <w:rPr>
                <w:sz w:val="18"/>
              </w:rPr>
              <w:t>Cơ sở thử BERT. Năm loại giả lập khác năm nhãn NUCLE; thiết kế span marker là điều chỉnh riêng.</w:t>
            </w:r>
          </w:p>
        </w:tc>
      </w:tr>
      <w:tr>
        <w:tc>
          <w:tcPr>
            <w:tcW w:type="dxa" w:w="2409"/>
          </w:tcPr>
          <w:p>
            <w:pPr>
              <w:spacing w:after="40"/>
            </w:pPr>
            <w:r>
              <w:rPr>
                <w:sz w:val="18"/>
              </w:rPr>
              <w:t>REF12, Koyama 2025 (https://aclanthology.org/2025.acl-long.1026/)</w:t>
            </w:r>
          </w:p>
        </w:tc>
        <w:tc>
          <w:tcPr>
            <w:tcW w:type="dxa" w:w="2409"/>
          </w:tcPr>
          <w:p>
            <w:pPr>
              <w:spacing w:after="40"/>
            </w:pPr>
            <w:r>
              <w:rPr>
                <w:sz w:val="18"/>
              </w:rPr>
              <w:t>Cặp câu tối thiểu → đánh giá khả năng sửa từng hiện tượng</w:t>
            </w:r>
          </w:p>
        </w:tc>
        <w:tc>
          <w:tcPr>
            <w:tcW w:type="dxa" w:w="2409"/>
          </w:tcPr>
          <w:p>
            <w:pPr>
              <w:spacing w:after="40"/>
            </w:pPr>
            <w:r>
              <w:rPr>
                <w:sz w:val="18"/>
              </w:rPr>
              <w:t>CTSEG do giáo viên xây dựng</w:t>
            </w:r>
          </w:p>
        </w:tc>
        <w:tc>
          <w:tcPr>
            <w:tcW w:type="dxa" w:w="2409"/>
          </w:tcPr>
          <w:p>
            <w:pPr>
              <w:spacing w:after="40"/>
            </w:pPr>
            <w:r>
              <w:rPr>
                <w:sz w:val="18"/>
              </w:rPr>
              <w:t>Cơ sở báo kết quả theo nhóm ngữ pháp; các lát cắt NUCLE không phải CTSEG.</w:t>
            </w:r>
          </w:p>
        </w:tc>
      </w:tr>
      <w:tr>
        <w:tc>
          <w:tcPr>
            <w:tcW w:type="dxa" w:w="2409"/>
          </w:tcPr>
          <w:p>
            <w:pPr>
              <w:spacing w:after="40"/>
            </w:pPr>
            <w:r>
              <w:rPr>
                <w:sz w:val="18"/>
              </w:rPr>
              <w:t>REF13, SERCL (https://aclanthology.org/2020.conll-1.7/)</w:t>
            </w:r>
          </w:p>
        </w:tc>
        <w:tc>
          <w:tcPr>
            <w:tcW w:type="dxa" w:w="2409"/>
          </w:tcPr>
          <w:p>
            <w:pPr>
              <w:spacing w:after="40"/>
            </w:pPr>
            <w:r>
              <w:rPr>
                <w:sz w:val="18"/>
              </w:rPr>
              <w:t>Parse câu sai và câu sửa → loại edit</w:t>
            </w:r>
          </w:p>
        </w:tc>
        <w:tc>
          <w:tcPr>
            <w:tcW w:type="dxa" w:w="2409"/>
          </w:tcPr>
          <w:p>
            <w:pPr>
              <w:spacing w:after="40"/>
            </w:pPr>
            <w:r>
              <w:rPr>
                <w:sz w:val="18"/>
              </w:rPr>
              <w:t>Phân loại cấu trúc của edit</w:t>
            </w:r>
          </w:p>
        </w:tc>
        <w:tc>
          <w:tcPr>
            <w:tcW w:type="dxa" w:w="2409"/>
          </w:tcPr>
          <w:p>
            <w:pPr>
              <w:spacing w:after="40"/>
            </w:pPr>
            <w:r>
              <w:rPr>
                <w:sz w:val="18"/>
              </w:rPr>
              <w:t>Giải thích POS/morph/dependency; không tương đương classifier chỉ dùng câu gốc.</w:t>
            </w:r>
          </w:p>
        </w:tc>
      </w:tr>
      <w:tr>
        <w:tc>
          <w:tcPr>
            <w:tcW w:type="dxa" w:w="2409"/>
          </w:tcPr>
          <w:p>
            <w:pPr>
              <w:spacing w:after="40"/>
            </w:pPr>
            <w:r>
              <w:rPr>
                <w:sz w:val="18"/>
              </w:rPr>
              <w:t>REF14, BERT (https://aclanthology.org/N19-1423/)</w:t>
            </w:r>
          </w:p>
        </w:tc>
        <w:tc>
          <w:tcPr>
            <w:tcW w:type="dxa" w:w="2409"/>
          </w:tcPr>
          <w:p>
            <w:pPr>
              <w:spacing w:after="40"/>
            </w:pPr>
            <w:r>
              <w:rPr>
                <w:sz w:val="18"/>
              </w:rPr>
              <w:t>Token/subword ngữ cảnh → representation và task head</w:t>
            </w:r>
          </w:p>
        </w:tc>
        <w:tc>
          <w:tcPr>
            <w:tcW w:type="dxa" w:w="2409"/>
          </w:tcPr>
          <w:p>
            <w:pPr>
              <w:spacing w:after="40"/>
            </w:pPr>
            <w:r>
              <w:rPr>
                <w:sz w:val="18"/>
              </w:rPr>
              <w:t>Pretraining rồi fine-tuning</w:t>
            </w:r>
          </w:p>
        </w:tc>
        <w:tc>
          <w:tcPr>
            <w:tcW w:type="dxa" w:w="2409"/>
          </w:tcPr>
          <w:p>
            <w:pPr>
              <w:spacing w:after="40"/>
            </w:pPr>
            <w:r>
              <w:rPr>
                <w:sz w:val="18"/>
              </w:rPr>
              <w:t>Cơ sở mô hình; không bảo đảm hơn LR.</w:t>
            </w:r>
          </w:p>
        </w:tc>
      </w:tr>
      <w:tr>
        <w:tc>
          <w:tcPr>
            <w:tcW w:type="dxa" w:w="2409"/>
          </w:tcPr>
          <w:p>
            <w:pPr>
              <w:spacing w:after="40"/>
            </w:pPr>
            <w:r>
              <w:rPr>
                <w:sz w:val="18"/>
              </w:rPr>
              <w:t>REF15, parser robustness (https://aclanthology.org/D16-1182/)</w:t>
            </w:r>
          </w:p>
        </w:tc>
        <w:tc>
          <w:tcPr>
            <w:tcW w:type="dxa" w:w="2409"/>
          </w:tcPr>
          <w:p>
            <w:pPr>
              <w:spacing w:after="40"/>
            </w:pPr>
            <w:r>
              <w:rPr>
                <w:sz w:val="18"/>
              </w:rPr>
              <w:t>Câu sai/câu sửa → đối chiếu parse</w:t>
            </w:r>
          </w:p>
        </w:tc>
        <w:tc>
          <w:tcPr>
            <w:tcW w:type="dxa" w:w="2409"/>
          </w:tcPr>
          <w:p>
            <w:pPr>
              <w:spacing w:after="40"/>
            </w:pPr>
            <w:r>
              <w:rPr>
                <w:sz w:val="18"/>
              </w:rPr>
              <w:t>Độ bền parser</w:t>
            </w:r>
          </w:p>
        </w:tc>
        <w:tc>
          <w:tcPr>
            <w:tcW w:type="dxa" w:w="2409"/>
          </w:tcPr>
          <w:p>
            <w:pPr>
              <w:spacing w:after="40"/>
            </w:pPr>
            <w:r>
              <w:rPr>
                <w:sz w:val="18"/>
              </w:rPr>
              <w:t>Lý do audit parser; không suy tỷ lệ lỗi của spaCy từ parser khác.</w:t>
            </w:r>
          </w:p>
        </w:tc>
      </w:tr>
    </w:tbl>
    <w:p/>
    <w:p>
      <w:r>
        <w:rPr>
          <w:i/>
          <w:sz w:val="16"/>
        </w:rPr>
        <w:t>Nguồn: docs/literature/contextual_models_related_work.md; reference.md</w:t>
      </w:r>
    </w:p>
    <w:p>
      <w:r>
        <w:t>LET [REF07] và MoECE [REF08] củng cố động cơ nghiên cứu thông tin loại lỗi và ablation. GEE! [REF09] dùng cặp câu sai–sửa, còn Coyne et al. [REF10] nghiên cứu feedback với annotation upstream đã biết. Các thiết lập đó không phải đối chứng cùng đầu vào với dự án. Nagata et al. [REF11] cùng BERT [REF14] tạo cơ sở thử biểu diễn ngữ cảnh; checkpoint compact gắn với [REF20]. Koyama et al. [REF12] hỗ trợ đánh giá theo hiện tượng. SERCL [REF13] và nghiên cứu độ bền parser [REF15] giúp xác định giới hạn của đặc trưng tự động.</w:t>
      </w:r>
    </w:p>
    <w:p>
      <w:r>
        <w:t>Phần tài liệu liên quan dựa trên các nguồn đã được tổng hợp trong repository. Nó giúp giải thích lựa chọn phương pháp và giới hạn so sánh, chưa phải một tổng quan hệ thống hoặc quy trình PRISMA hoàn chỉnh. Dự án không triển khai LET, MoE, XGEC hay SHAP. Các nguồn mới ở bước sàng lọc và chưa được dùng trong lập luận được giữ ngoài danh mục trích dẫn chính.</w:t>
      </w:r>
    </w:p>
    <w:p>
      <w:pPr>
        <w:pStyle w:val="Heading1"/>
      </w:pPr>
      <w:r>
        <w:t>3. Dữ liệu, chất lượng và tiền xử lý</w:t>
      </w:r>
    </w:p>
    <w:p>
      <w:r>
        <w:t>Bảng 4. Quy mô dữ liệu sử dụng</w:t>
      </w:r>
    </w:p>
    <w:tbl>
      <w:tblPr>
        <w:tblStyle w:val="LightShading-Accent1"/>
        <w:tblW w:type="auto" w:w="0"/>
        <w:tblLook w:firstColumn="1" w:firstRow="1" w:lastColumn="0" w:lastRow="0" w:noHBand="0" w:noVBand="1" w:val="04A0"/>
      </w:tblPr>
      <w:tblGrid>
        <w:gridCol w:w="4819"/>
        <w:gridCol w:w="4819"/>
      </w:tblGrid>
      <w:tr>
        <w:trPr>
          <w:tblHeader/>
        </w:trPr>
        <w:tc>
          <w:tcPr>
            <w:tcW w:type="dxa" w:w="4819"/>
          </w:tcPr>
          <w:p>
            <w:pPr>
              <w:spacing w:after="40"/>
            </w:pPr>
            <w:r>
              <w:rPr>
                <w:sz w:val="18"/>
              </w:rPr>
              <w:t>Đại lượng</w:t>
            </w:r>
          </w:p>
        </w:tc>
        <w:tc>
          <w:tcPr>
            <w:tcW w:type="dxa" w:w="4819"/>
          </w:tcPr>
          <w:p>
            <w:pPr>
              <w:spacing w:after="40"/>
            </w:pPr>
            <w:r>
              <w:rPr>
                <w:sz w:val="18"/>
              </w:rPr>
              <w:t>Giá trị</w:t>
            </w:r>
          </w:p>
        </w:tc>
      </w:tr>
      <w:tr>
        <w:tc>
          <w:tcPr>
            <w:tcW w:type="dxa" w:w="4819"/>
          </w:tcPr>
          <w:p>
            <w:pPr>
              <w:spacing w:after="40"/>
            </w:pPr>
            <w:r>
              <w:rPr>
                <w:sz w:val="18"/>
              </w:rPr>
              <w:t>Annotation toàn nguồn</w:t>
            </w:r>
          </w:p>
        </w:tc>
        <w:tc>
          <w:tcPr>
            <w:tcW w:type="dxa" w:w="4819"/>
          </w:tcPr>
          <w:p>
            <w:pPr>
              <w:spacing w:after="40"/>
            </w:pPr>
            <w:r>
              <w:rPr>
                <w:sz w:val="18"/>
              </w:rPr>
              <w:t>44912</w:t>
            </w:r>
          </w:p>
        </w:tc>
      </w:tr>
      <w:tr>
        <w:tc>
          <w:tcPr>
            <w:tcW w:type="dxa" w:w="4819"/>
          </w:tcPr>
          <w:p>
            <w:pPr>
              <w:spacing w:after="40"/>
            </w:pPr>
            <w:r>
              <w:rPr>
                <w:sz w:val="18"/>
              </w:rPr>
              <w:t>Bài có annotation</w:t>
            </w:r>
          </w:p>
        </w:tc>
        <w:tc>
          <w:tcPr>
            <w:tcW w:type="dxa" w:w="4819"/>
          </w:tcPr>
          <w:p>
            <w:pPr>
              <w:spacing w:after="40"/>
            </w:pPr>
            <w:r>
              <w:rPr>
                <w:sz w:val="18"/>
              </w:rPr>
              <w:t>1397</w:t>
            </w:r>
          </w:p>
        </w:tc>
      </w:tr>
      <w:tr>
        <w:tc>
          <w:tcPr>
            <w:tcW w:type="dxa" w:w="4819"/>
          </w:tcPr>
          <w:p>
            <w:pPr>
              <w:spacing w:after="40"/>
            </w:pPr>
            <w:r>
              <w:rPr>
                <w:sz w:val="18"/>
              </w:rPr>
              <w:t>Loại lỗi toàn nguồn</w:t>
            </w:r>
          </w:p>
        </w:tc>
        <w:tc>
          <w:tcPr>
            <w:tcW w:type="dxa" w:w="4819"/>
          </w:tcPr>
          <w:p>
            <w:pPr>
              <w:spacing w:after="40"/>
            </w:pPr>
            <w:r>
              <w:rPr>
                <w:sz w:val="18"/>
              </w:rPr>
              <w:t>28</w:t>
            </w:r>
          </w:p>
        </w:tc>
      </w:tr>
      <w:tr>
        <w:tc>
          <w:tcPr>
            <w:tcW w:type="dxa" w:w="4819"/>
          </w:tcPr>
          <w:p>
            <w:pPr>
              <w:spacing w:after="40"/>
            </w:pPr>
            <w:r>
              <w:rPr>
                <w:sz w:val="18"/>
              </w:rPr>
              <w:t>Annotation thuộc năm lớp</w:t>
            </w:r>
          </w:p>
        </w:tc>
        <w:tc>
          <w:tcPr>
            <w:tcW w:type="dxa" w:w="4819"/>
          </w:tcPr>
          <w:p>
            <w:pPr>
              <w:spacing w:after="40"/>
            </w:pPr>
            <w:r>
              <w:rPr>
                <w:sz w:val="18"/>
              </w:rPr>
              <w:t>15788</w:t>
            </w:r>
          </w:p>
        </w:tc>
      </w:tr>
      <w:tr>
        <w:tc>
          <w:tcPr>
            <w:tcW w:type="dxa" w:w="4819"/>
          </w:tcPr>
          <w:p>
            <w:pPr>
              <w:spacing w:after="40"/>
            </w:pPr>
            <w:r>
              <w:rPr>
                <w:sz w:val="18"/>
              </w:rPr>
              <w:t>Bài có ít nhất một lỗi mục tiêu</w:t>
            </w:r>
          </w:p>
        </w:tc>
        <w:tc>
          <w:tcPr>
            <w:tcW w:type="dxa" w:w="4819"/>
          </w:tcPr>
          <w:p>
            <w:pPr>
              <w:spacing w:after="40"/>
            </w:pPr>
            <w:r>
              <w:rPr>
                <w:sz w:val="18"/>
              </w:rPr>
              <w:t>1355</w:t>
            </w:r>
          </w:p>
        </w:tc>
      </w:tr>
      <w:tr>
        <w:tc>
          <w:tcPr>
            <w:tcW w:type="dxa" w:w="4819"/>
          </w:tcPr>
          <w:p>
            <w:pPr>
              <w:spacing w:after="40"/>
            </w:pPr>
            <w:r>
              <w:rPr>
                <w:sz w:val="18"/>
              </w:rPr>
              <w:t>Câu đầu vào preparation v2</w:t>
            </w:r>
          </w:p>
        </w:tc>
        <w:tc>
          <w:tcPr>
            <w:tcW w:type="dxa" w:w="4819"/>
          </w:tcPr>
          <w:p>
            <w:pPr>
              <w:spacing w:after="40"/>
            </w:pPr>
            <w:r>
              <w:rPr>
                <w:sz w:val="18"/>
              </w:rPr>
              <w:t>11272</w:t>
            </w:r>
          </w:p>
        </w:tc>
      </w:tr>
      <w:tr>
        <w:tc>
          <w:tcPr>
            <w:tcW w:type="dxa" w:w="4819"/>
          </w:tcPr>
          <w:p>
            <w:pPr>
              <w:spacing w:after="40"/>
            </w:pPr>
            <w:r>
              <w:rPr>
                <w:sz w:val="18"/>
              </w:rPr>
              <w:t>Annotation ngoài phạm vi</w:t>
            </w:r>
          </w:p>
        </w:tc>
        <w:tc>
          <w:tcPr>
            <w:tcW w:type="dxa" w:w="4819"/>
          </w:tcPr>
          <w:p>
            <w:pPr>
              <w:spacing w:after="40"/>
            </w:pPr>
            <w:r>
              <w:rPr>
                <w:sz w:val="18"/>
              </w:rPr>
              <w:t>29124</w:t>
            </w:r>
          </w:p>
        </w:tc>
      </w:tr>
      <w:tr>
        <w:tc>
          <w:tcPr>
            <w:tcW w:type="dxa" w:w="4819"/>
          </w:tcPr>
          <w:p>
            <w:pPr>
              <w:spacing w:after="40"/>
            </w:pPr>
            <w:r>
              <w:rPr>
                <w:sz w:val="18"/>
              </w:rPr>
              <w:t>Mẫu mục tiêu không dựng được</w:t>
            </w:r>
          </w:p>
        </w:tc>
        <w:tc>
          <w:tcPr>
            <w:tcW w:type="dxa" w:w="4819"/>
          </w:tcPr>
          <w:p>
            <w:pPr>
              <w:spacing w:after="40"/>
            </w:pPr>
            <w:r>
              <w:rPr>
                <w:sz w:val="18"/>
              </w:rPr>
              <w:t>0</w:t>
            </w:r>
          </w:p>
        </w:tc>
      </w:tr>
    </w:tbl>
    <w:p/>
    <w:p>
      <w:r>
        <w:rPr>
          <w:i/>
          <w:sz w:val="16"/>
        </w:rPr>
        <w:t>Nguồn: reports/summaries/data/nucle_data_understanding.md; preparation v2 summary.json</w:t>
      </w:r>
    </w:p>
    <w:p>
      <w:r>
        <w:t>Bảng 5. Phân bố nhãn toàn tập và từng partition</w:t>
      </w:r>
    </w:p>
    <w:tbl>
      <w:tblPr>
        <w:tblStyle w:val="LightShading-Accent1"/>
        <w:tblW w:type="auto" w:w="0"/>
        <w:tblLook w:firstColumn="1" w:firstRow="1" w:lastColumn="0" w:lastRow="0" w:noHBand="0" w:noVBand="1" w:val="04A0"/>
      </w:tblPr>
      <w:tblGrid>
        <w:gridCol w:w="1606"/>
        <w:gridCol w:w="1606"/>
        <w:gridCol w:w="1606"/>
        <w:gridCol w:w="1606"/>
        <w:gridCol w:w="1606"/>
        <w:gridCol w:w="1606"/>
      </w:tblGrid>
      <w:tr>
        <w:trPr>
          <w:tblHeader/>
        </w:trPr>
        <w:tc>
          <w:tcPr>
            <w:tcW w:type="dxa" w:w="1606"/>
          </w:tcPr>
          <w:p>
            <w:pPr>
              <w:spacing w:after="40"/>
            </w:pPr>
            <w:r>
              <w:rPr>
                <w:sz w:val="16"/>
              </w:rPr>
              <w:t>Nhãn</w:t>
            </w:r>
          </w:p>
        </w:tc>
        <w:tc>
          <w:tcPr>
            <w:tcW w:type="dxa" w:w="1606"/>
          </w:tcPr>
          <w:p>
            <w:pPr>
              <w:spacing w:after="40"/>
            </w:pPr>
            <w:r>
              <w:rPr>
                <w:sz w:val="16"/>
              </w:rPr>
              <w:t>Toàn tập</w:t>
            </w:r>
          </w:p>
        </w:tc>
        <w:tc>
          <w:tcPr>
            <w:tcW w:type="dxa" w:w="1606"/>
          </w:tcPr>
          <w:p>
            <w:pPr>
              <w:spacing w:after="40"/>
            </w:pPr>
            <w:r>
              <w:rPr>
                <w:sz w:val="16"/>
              </w:rPr>
              <w:t>Tỷ lệ %</w:t>
            </w:r>
          </w:p>
        </w:tc>
        <w:tc>
          <w:tcPr>
            <w:tcW w:type="dxa" w:w="1606"/>
          </w:tcPr>
          <w:p>
            <w:pPr>
              <w:spacing w:after="40"/>
            </w:pPr>
            <w:r>
              <w:rPr>
                <w:sz w:val="16"/>
              </w:rPr>
              <w:t>Train</w:t>
            </w:r>
          </w:p>
        </w:tc>
        <w:tc>
          <w:tcPr>
            <w:tcW w:type="dxa" w:w="1606"/>
          </w:tcPr>
          <w:p>
            <w:pPr>
              <w:spacing w:after="40"/>
            </w:pPr>
            <w:r>
              <w:rPr>
                <w:sz w:val="16"/>
              </w:rPr>
              <w:t>Validation</w:t>
            </w:r>
          </w:p>
        </w:tc>
        <w:tc>
          <w:tcPr>
            <w:tcW w:type="dxa" w:w="1606"/>
          </w:tcPr>
          <w:p>
            <w:pPr>
              <w:spacing w:after="40"/>
            </w:pPr>
            <w:r>
              <w:rPr>
                <w:sz w:val="16"/>
              </w:rPr>
              <w:t>Test</w:t>
            </w:r>
          </w:p>
        </w:tc>
      </w:tr>
      <w:tr>
        <w:tc>
          <w:tcPr>
            <w:tcW w:type="dxa" w:w="1606"/>
          </w:tcPr>
          <w:p>
            <w:pPr>
              <w:spacing w:after="40"/>
            </w:pPr>
            <w:r>
              <w:rPr>
                <w:sz w:val="16"/>
              </w:rPr>
              <w:t>ArtOrDet</w:t>
            </w:r>
          </w:p>
        </w:tc>
        <w:tc>
          <w:tcPr>
            <w:tcW w:type="dxa" w:w="1606"/>
          </w:tcPr>
          <w:p>
            <w:pPr>
              <w:spacing w:after="40"/>
            </w:pPr>
            <w:r>
              <w:rPr>
                <w:sz w:val="16"/>
              </w:rPr>
              <w:t>6640</w:t>
            </w:r>
          </w:p>
        </w:tc>
        <w:tc>
          <w:tcPr>
            <w:tcW w:type="dxa" w:w="1606"/>
          </w:tcPr>
          <w:p>
            <w:pPr>
              <w:spacing w:after="40"/>
            </w:pPr>
            <w:r>
              <w:rPr>
                <w:sz w:val="16"/>
              </w:rPr>
              <w:t>42.06</w:t>
            </w:r>
          </w:p>
        </w:tc>
        <w:tc>
          <w:tcPr>
            <w:tcW w:type="dxa" w:w="1606"/>
          </w:tcPr>
          <w:p>
            <w:pPr>
              <w:spacing w:after="40"/>
            </w:pPr>
            <w:r>
              <w:rPr>
                <w:sz w:val="16"/>
              </w:rPr>
              <w:t>4648</w:t>
            </w:r>
          </w:p>
        </w:tc>
        <w:tc>
          <w:tcPr>
            <w:tcW w:type="dxa" w:w="1606"/>
          </w:tcPr>
          <w:p>
            <w:pPr>
              <w:spacing w:after="40"/>
            </w:pPr>
            <w:r>
              <w:rPr>
                <w:sz w:val="16"/>
              </w:rPr>
              <w:t>996</w:t>
            </w:r>
          </w:p>
        </w:tc>
        <w:tc>
          <w:tcPr>
            <w:tcW w:type="dxa" w:w="1606"/>
          </w:tcPr>
          <w:p>
            <w:pPr>
              <w:spacing w:after="40"/>
            </w:pPr>
            <w:r>
              <w:rPr>
                <w:sz w:val="16"/>
              </w:rPr>
              <w:t>996</w:t>
            </w:r>
          </w:p>
        </w:tc>
      </w:tr>
      <w:tr>
        <w:tc>
          <w:tcPr>
            <w:tcW w:type="dxa" w:w="1606"/>
          </w:tcPr>
          <w:p>
            <w:pPr>
              <w:spacing w:after="40"/>
            </w:pPr>
            <w:r>
              <w:rPr>
                <w:sz w:val="16"/>
              </w:rPr>
              <w:t>Prep</w:t>
            </w:r>
          </w:p>
        </w:tc>
        <w:tc>
          <w:tcPr>
            <w:tcW w:type="dxa" w:w="1606"/>
          </w:tcPr>
          <w:p>
            <w:pPr>
              <w:spacing w:after="40"/>
            </w:pPr>
            <w:r>
              <w:rPr>
                <w:sz w:val="16"/>
              </w:rPr>
              <w:t>2413</w:t>
            </w:r>
          </w:p>
        </w:tc>
        <w:tc>
          <w:tcPr>
            <w:tcW w:type="dxa" w:w="1606"/>
          </w:tcPr>
          <w:p>
            <w:pPr>
              <w:spacing w:after="40"/>
            </w:pPr>
            <w:r>
              <w:rPr>
                <w:sz w:val="16"/>
              </w:rPr>
              <w:t>15.28</w:t>
            </w:r>
          </w:p>
        </w:tc>
        <w:tc>
          <w:tcPr>
            <w:tcW w:type="dxa" w:w="1606"/>
          </w:tcPr>
          <w:p>
            <w:pPr>
              <w:spacing w:after="40"/>
            </w:pPr>
            <w:r>
              <w:rPr>
                <w:sz w:val="16"/>
              </w:rPr>
              <w:t>1689</w:t>
            </w:r>
          </w:p>
        </w:tc>
        <w:tc>
          <w:tcPr>
            <w:tcW w:type="dxa" w:w="1606"/>
          </w:tcPr>
          <w:p>
            <w:pPr>
              <w:spacing w:after="40"/>
            </w:pPr>
            <w:r>
              <w:rPr>
                <w:sz w:val="16"/>
              </w:rPr>
              <w:t>362</w:t>
            </w:r>
          </w:p>
        </w:tc>
        <w:tc>
          <w:tcPr>
            <w:tcW w:type="dxa" w:w="1606"/>
          </w:tcPr>
          <w:p>
            <w:pPr>
              <w:spacing w:after="40"/>
            </w:pPr>
            <w:r>
              <w:rPr>
                <w:sz w:val="16"/>
              </w:rPr>
              <w:t>362</w:t>
            </w:r>
          </w:p>
        </w:tc>
      </w:tr>
      <w:tr>
        <w:tc>
          <w:tcPr>
            <w:tcW w:type="dxa" w:w="1606"/>
          </w:tcPr>
          <w:p>
            <w:pPr>
              <w:spacing w:after="40"/>
            </w:pPr>
            <w:r>
              <w:rPr>
                <w:sz w:val="16"/>
              </w:rPr>
              <w:t>Nn</w:t>
            </w:r>
          </w:p>
        </w:tc>
        <w:tc>
          <w:tcPr>
            <w:tcW w:type="dxa" w:w="1606"/>
          </w:tcPr>
          <w:p>
            <w:pPr>
              <w:spacing w:after="40"/>
            </w:pPr>
            <w:r>
              <w:rPr>
                <w:sz w:val="16"/>
              </w:rPr>
              <w:t>3768</w:t>
            </w:r>
          </w:p>
        </w:tc>
        <w:tc>
          <w:tcPr>
            <w:tcW w:type="dxa" w:w="1606"/>
          </w:tcPr>
          <w:p>
            <w:pPr>
              <w:spacing w:after="40"/>
            </w:pPr>
            <w:r>
              <w:rPr>
                <w:sz w:val="16"/>
              </w:rPr>
              <w:t>23.87</w:t>
            </w:r>
          </w:p>
        </w:tc>
        <w:tc>
          <w:tcPr>
            <w:tcW w:type="dxa" w:w="1606"/>
          </w:tcPr>
          <w:p>
            <w:pPr>
              <w:spacing w:after="40"/>
            </w:pPr>
            <w:r>
              <w:rPr>
                <w:sz w:val="16"/>
              </w:rPr>
              <w:t>2638</w:t>
            </w:r>
          </w:p>
        </w:tc>
        <w:tc>
          <w:tcPr>
            <w:tcW w:type="dxa" w:w="1606"/>
          </w:tcPr>
          <w:p>
            <w:pPr>
              <w:spacing w:after="40"/>
            </w:pPr>
            <w:r>
              <w:rPr>
                <w:sz w:val="16"/>
              </w:rPr>
              <w:t>565</w:t>
            </w:r>
          </w:p>
        </w:tc>
        <w:tc>
          <w:tcPr>
            <w:tcW w:type="dxa" w:w="1606"/>
          </w:tcPr>
          <w:p>
            <w:pPr>
              <w:spacing w:after="40"/>
            </w:pPr>
            <w:r>
              <w:rPr>
                <w:sz w:val="16"/>
              </w:rPr>
              <w:t>565</w:t>
            </w:r>
          </w:p>
        </w:tc>
      </w:tr>
      <w:tr>
        <w:tc>
          <w:tcPr>
            <w:tcW w:type="dxa" w:w="1606"/>
          </w:tcPr>
          <w:p>
            <w:pPr>
              <w:spacing w:after="40"/>
            </w:pPr>
            <w:r>
              <w:rPr>
                <w:sz w:val="16"/>
              </w:rPr>
              <w:t>Vform</w:t>
            </w:r>
          </w:p>
        </w:tc>
        <w:tc>
          <w:tcPr>
            <w:tcW w:type="dxa" w:w="1606"/>
          </w:tcPr>
          <w:p>
            <w:pPr>
              <w:spacing w:after="40"/>
            </w:pPr>
            <w:r>
              <w:rPr>
                <w:sz w:val="16"/>
              </w:rPr>
              <w:t>1443</w:t>
            </w:r>
          </w:p>
        </w:tc>
        <w:tc>
          <w:tcPr>
            <w:tcW w:type="dxa" w:w="1606"/>
          </w:tcPr>
          <w:p>
            <w:pPr>
              <w:spacing w:after="40"/>
            </w:pPr>
            <w:r>
              <w:rPr>
                <w:sz w:val="16"/>
              </w:rPr>
              <w:t>9.14</w:t>
            </w:r>
          </w:p>
        </w:tc>
        <w:tc>
          <w:tcPr>
            <w:tcW w:type="dxa" w:w="1606"/>
          </w:tcPr>
          <w:p>
            <w:pPr>
              <w:spacing w:after="40"/>
            </w:pPr>
            <w:r>
              <w:rPr>
                <w:sz w:val="16"/>
              </w:rPr>
              <w:t>1011</w:t>
            </w:r>
          </w:p>
        </w:tc>
        <w:tc>
          <w:tcPr>
            <w:tcW w:type="dxa" w:w="1606"/>
          </w:tcPr>
          <w:p>
            <w:pPr>
              <w:spacing w:after="40"/>
            </w:pPr>
            <w:r>
              <w:rPr>
                <w:sz w:val="16"/>
              </w:rPr>
              <w:t>216</w:t>
            </w:r>
          </w:p>
        </w:tc>
        <w:tc>
          <w:tcPr>
            <w:tcW w:type="dxa" w:w="1606"/>
          </w:tcPr>
          <w:p>
            <w:pPr>
              <w:spacing w:after="40"/>
            </w:pPr>
            <w:r>
              <w:rPr>
                <w:sz w:val="16"/>
              </w:rPr>
              <w:t>216</w:t>
            </w:r>
          </w:p>
        </w:tc>
      </w:tr>
      <w:tr>
        <w:tc>
          <w:tcPr>
            <w:tcW w:type="dxa" w:w="1606"/>
          </w:tcPr>
          <w:p>
            <w:pPr>
              <w:spacing w:after="40"/>
            </w:pPr>
            <w:r>
              <w:rPr>
                <w:sz w:val="16"/>
              </w:rPr>
              <w:t>SVA</w:t>
            </w:r>
          </w:p>
        </w:tc>
        <w:tc>
          <w:tcPr>
            <w:tcW w:type="dxa" w:w="1606"/>
          </w:tcPr>
          <w:p>
            <w:pPr>
              <w:spacing w:after="40"/>
            </w:pPr>
            <w:r>
              <w:rPr>
                <w:sz w:val="16"/>
              </w:rPr>
              <w:t>1524</w:t>
            </w:r>
          </w:p>
        </w:tc>
        <w:tc>
          <w:tcPr>
            <w:tcW w:type="dxa" w:w="1606"/>
          </w:tcPr>
          <w:p>
            <w:pPr>
              <w:spacing w:after="40"/>
            </w:pPr>
            <w:r>
              <w:rPr>
                <w:sz w:val="16"/>
              </w:rPr>
              <w:t>9.65</w:t>
            </w:r>
          </w:p>
        </w:tc>
        <w:tc>
          <w:tcPr>
            <w:tcW w:type="dxa" w:w="1606"/>
          </w:tcPr>
          <w:p>
            <w:pPr>
              <w:spacing w:after="40"/>
            </w:pPr>
            <w:r>
              <w:rPr>
                <w:sz w:val="16"/>
              </w:rPr>
              <w:t>1066</w:t>
            </w:r>
          </w:p>
        </w:tc>
        <w:tc>
          <w:tcPr>
            <w:tcW w:type="dxa" w:w="1606"/>
          </w:tcPr>
          <w:p>
            <w:pPr>
              <w:spacing w:after="40"/>
            </w:pPr>
            <w:r>
              <w:rPr>
                <w:sz w:val="16"/>
              </w:rPr>
              <w:t>229</w:t>
            </w:r>
          </w:p>
        </w:tc>
        <w:tc>
          <w:tcPr>
            <w:tcW w:type="dxa" w:w="1606"/>
          </w:tcPr>
          <w:p>
            <w:pPr>
              <w:spacing w:after="40"/>
            </w:pPr>
            <w:r>
              <w:rPr>
                <w:sz w:val="16"/>
              </w:rPr>
              <w:t>229</w:t>
            </w:r>
          </w:p>
        </w:tc>
      </w:tr>
    </w:tbl>
    <w:p/>
    <w:p>
      <w:r>
        <w:rPr>
          <w:i/>
          <w:sz w:val="16"/>
        </w:rPr>
        <w:t>Nguồn: data_set/split/nucle_group_split/split_summary.json</w:t>
      </w:r>
    </w:p>
    <w:p>
      <w:pPr>
        <w:jc w:val="center"/>
      </w:pPr>
      <w:r>
        <w:drawing>
          <wp:inline xmlns:a="http://schemas.openxmlformats.org/drawingml/2006/main" xmlns:pic="http://schemas.openxmlformats.org/drawingml/2006/picture">
            <wp:extent cx="5897880" cy="2762298"/>
            <wp:docPr id="1" name="Picture 1"/>
            <wp:cNvGraphicFramePr>
              <a:graphicFrameLocks noChangeAspect="1"/>
            </wp:cNvGraphicFramePr>
            <a:graphic>
              <a:graphicData uri="http://schemas.openxmlformats.org/drawingml/2006/picture">
                <pic:pic>
                  <pic:nvPicPr>
                    <pic:cNvPr id="0" name="01_label_distribution.png"/>
                    <pic:cNvPicPr/>
                  </pic:nvPicPr>
                  <pic:blipFill>
                    <a:blip r:embed="rId10"/>
                    <a:stretch>
                      <a:fillRect/>
                    </a:stretch>
                  </pic:blipFill>
                  <pic:spPr>
                    <a:xfrm>
                      <a:off x="0" y="0"/>
                      <a:ext cx="5897880" cy="2762298"/>
                    </a:xfrm>
                    <a:prstGeom prst="rect"/>
                  </pic:spPr>
                </pic:pic>
              </a:graphicData>
            </a:graphic>
          </wp:inline>
        </w:drawing>
      </w:r>
    </w:p>
    <w:p>
      <w:pPr>
        <w:jc w:val="center"/>
      </w:pPr>
      <w:r>
        <w:rPr>
          <w:i/>
          <w:sz w:val="18"/>
        </w:rPr>
        <w:t>Hình 1. Phân bố năm nhãn mục tiêu trên 15.788 annotation.</w:t>
      </w:r>
    </w:p>
    <w:p>
      <w:r>
        <w:rPr>
          <w:i/>
          <w:sz w:val="16"/>
        </w:rPr>
        <w:t>Nguồn: preparation v2 summary.json</w:t>
      </w:r>
    </w:p>
    <w:p>
      <w:r>
        <w:t>ArtOrDet chiếm 42,06%, cao khoảng 4,60 lần Vform. Vì mất cân bằng này, accuracy đơn lẻ dễ che khuất thất bại ở lớp nhỏ: chỉ luôn dự đoán ArtOrDet đã đạt accuracy 42,06%, nhưng macro-F1 chỉ 0,1184. Macro-F1 được dùng làm chỉ số chọn mô hình để mỗi lớp có trọng số ngang nhau. Validation và test có cùng số lượng mỗi nhãn do thiết kế chia tập, nhưng là những bài/nhóm riêng biệt.</w:t>
      </w:r>
    </w:p>
    <w:p>
      <w:r>
        <w:t>Bảng 6. Cờ chất lượng dữ liệu, không đồng nghĩa lỗi annotation</w:t>
      </w:r>
    </w:p>
    <w:tbl>
      <w:tblPr>
        <w:tblStyle w:val="LightShading-Accent1"/>
        <w:tblW w:type="auto" w:w="0"/>
        <w:tblLook w:firstColumn="1" w:firstRow="1" w:lastColumn="0" w:lastRow="0" w:noHBand="0" w:noVBand="1" w:val="04A0"/>
      </w:tblPr>
      <w:tblGrid>
        <w:gridCol w:w="3213"/>
        <w:gridCol w:w="3213"/>
        <w:gridCol w:w="3213"/>
      </w:tblGrid>
      <w:tr>
        <w:trPr>
          <w:tblHeader/>
        </w:trPr>
        <w:tc>
          <w:tcPr>
            <w:tcW w:type="dxa" w:w="3213"/>
          </w:tcPr>
          <w:p>
            <w:pPr>
              <w:spacing w:after="40"/>
            </w:pPr>
            <w:r>
              <w:rPr>
                <w:sz w:val="18"/>
              </w:rPr>
              <w:t>Quality flag</w:t>
            </w:r>
          </w:p>
        </w:tc>
        <w:tc>
          <w:tcPr>
            <w:tcW w:type="dxa" w:w="3213"/>
          </w:tcPr>
          <w:p>
            <w:pPr>
              <w:spacing w:after="40"/>
            </w:pPr>
            <w:r>
              <w:rPr>
                <w:sz w:val="18"/>
              </w:rPr>
              <w:t>All annotations</w:t>
            </w:r>
          </w:p>
        </w:tc>
        <w:tc>
          <w:tcPr>
            <w:tcW w:type="dxa" w:w="3213"/>
          </w:tcPr>
          <w:p>
            <w:pPr>
              <w:spacing w:after="40"/>
            </w:pPr>
            <w:r>
              <w:rPr>
                <w:sz w:val="18"/>
              </w:rPr>
              <w:t>Target annotations</w:t>
            </w:r>
          </w:p>
        </w:tc>
      </w:tr>
      <w:tr>
        <w:tc>
          <w:tcPr>
            <w:tcW w:type="dxa" w:w="3213"/>
          </w:tcPr>
          <w:p>
            <w:pPr>
              <w:spacing w:after="40"/>
            </w:pPr>
            <w:r>
              <w:rPr>
                <w:sz w:val="18"/>
              </w:rPr>
              <w:t>invalid_offset</w:t>
            </w:r>
          </w:p>
        </w:tc>
        <w:tc>
          <w:tcPr>
            <w:tcW w:type="dxa" w:w="3213"/>
          </w:tcPr>
          <w:p>
            <w:pPr>
              <w:spacing w:after="40"/>
            </w:pPr>
            <w:r>
              <w:rPr>
                <w:sz w:val="18"/>
              </w:rPr>
              <w:t>0</w:t>
            </w:r>
          </w:p>
        </w:tc>
        <w:tc>
          <w:tcPr>
            <w:tcW w:type="dxa" w:w="3213"/>
          </w:tcPr>
          <w:p>
            <w:pPr>
              <w:spacing w:after="40"/>
            </w:pPr>
            <w:r>
              <w:rPr>
                <w:sz w:val="18"/>
              </w:rPr>
              <w:t>0</w:t>
            </w:r>
          </w:p>
        </w:tc>
      </w:tr>
      <w:tr>
        <w:tc>
          <w:tcPr>
            <w:tcW w:type="dxa" w:w="3213"/>
          </w:tcPr>
          <w:p>
            <w:pPr>
              <w:spacing w:after="40"/>
            </w:pPr>
            <w:r>
              <w:rPr>
                <w:sz w:val="18"/>
              </w:rPr>
              <w:t>cross_paragraph</w:t>
            </w:r>
          </w:p>
        </w:tc>
        <w:tc>
          <w:tcPr>
            <w:tcW w:type="dxa" w:w="3213"/>
          </w:tcPr>
          <w:p>
            <w:pPr>
              <w:spacing w:after="40"/>
            </w:pPr>
            <w:r>
              <w:rPr>
                <w:sz w:val="18"/>
              </w:rPr>
              <w:t>4</w:t>
            </w:r>
          </w:p>
        </w:tc>
        <w:tc>
          <w:tcPr>
            <w:tcW w:type="dxa" w:w="3213"/>
          </w:tcPr>
          <w:p>
            <w:pPr>
              <w:spacing w:after="40"/>
            </w:pPr>
            <w:r>
              <w:rPr>
                <w:sz w:val="18"/>
              </w:rPr>
              <w:t>0</w:t>
            </w:r>
          </w:p>
        </w:tc>
      </w:tr>
      <w:tr>
        <w:tc>
          <w:tcPr>
            <w:tcW w:type="dxa" w:w="3213"/>
          </w:tcPr>
          <w:p>
            <w:pPr>
              <w:spacing w:after="40"/>
            </w:pPr>
            <w:r>
              <w:rPr>
                <w:sz w:val="18"/>
              </w:rPr>
              <w:t>missing_label</w:t>
            </w:r>
          </w:p>
        </w:tc>
        <w:tc>
          <w:tcPr>
            <w:tcW w:type="dxa" w:w="3213"/>
          </w:tcPr>
          <w:p>
            <w:pPr>
              <w:spacing w:after="40"/>
            </w:pPr>
            <w:r>
              <w:rPr>
                <w:sz w:val="18"/>
              </w:rPr>
              <w:t>0</w:t>
            </w:r>
          </w:p>
        </w:tc>
        <w:tc>
          <w:tcPr>
            <w:tcW w:type="dxa" w:w="3213"/>
          </w:tcPr>
          <w:p>
            <w:pPr>
              <w:spacing w:after="40"/>
            </w:pPr>
            <w:r>
              <w:rPr>
                <w:sz w:val="18"/>
              </w:rPr>
              <w:t>0</w:t>
            </w:r>
          </w:p>
        </w:tc>
      </w:tr>
      <w:tr>
        <w:tc>
          <w:tcPr>
            <w:tcW w:type="dxa" w:w="3213"/>
          </w:tcPr>
          <w:p>
            <w:pPr>
              <w:spacing w:after="40"/>
            </w:pPr>
            <w:r>
              <w:rPr>
                <w:sz w:val="18"/>
              </w:rPr>
              <w:t>missing_correction</w:t>
            </w:r>
          </w:p>
        </w:tc>
        <w:tc>
          <w:tcPr>
            <w:tcW w:type="dxa" w:w="3213"/>
          </w:tcPr>
          <w:p>
            <w:pPr>
              <w:spacing w:after="40"/>
            </w:pPr>
            <w:r>
              <w:rPr>
                <w:sz w:val="18"/>
              </w:rPr>
              <w:t>0</w:t>
            </w:r>
          </w:p>
        </w:tc>
        <w:tc>
          <w:tcPr>
            <w:tcW w:type="dxa" w:w="3213"/>
          </w:tcPr>
          <w:p>
            <w:pPr>
              <w:spacing w:after="40"/>
            </w:pPr>
            <w:r>
              <w:rPr>
                <w:sz w:val="18"/>
              </w:rPr>
              <w:t>0</w:t>
            </w:r>
          </w:p>
        </w:tc>
      </w:tr>
      <w:tr>
        <w:tc>
          <w:tcPr>
            <w:tcW w:type="dxa" w:w="3213"/>
          </w:tcPr>
          <w:p>
            <w:pPr>
              <w:spacing w:after="40"/>
            </w:pPr>
            <w:r>
              <w:rPr>
                <w:sz w:val="18"/>
              </w:rPr>
              <w:t>no_op</w:t>
            </w:r>
          </w:p>
        </w:tc>
        <w:tc>
          <w:tcPr>
            <w:tcW w:type="dxa" w:w="3213"/>
          </w:tcPr>
          <w:p>
            <w:pPr>
              <w:spacing w:after="40"/>
            </w:pPr>
            <w:r>
              <w:rPr>
                <w:sz w:val="18"/>
              </w:rPr>
              <w:t>30</w:t>
            </w:r>
          </w:p>
        </w:tc>
        <w:tc>
          <w:tcPr>
            <w:tcW w:type="dxa" w:w="3213"/>
          </w:tcPr>
          <w:p>
            <w:pPr>
              <w:spacing w:after="40"/>
            </w:pPr>
            <w:r>
              <w:rPr>
                <w:sz w:val="18"/>
              </w:rPr>
              <w:t>6</w:t>
            </w:r>
          </w:p>
        </w:tc>
      </w:tr>
      <w:tr>
        <w:tc>
          <w:tcPr>
            <w:tcW w:type="dxa" w:w="3213"/>
          </w:tcPr>
          <w:p>
            <w:pPr>
              <w:spacing w:after="40"/>
            </w:pPr>
            <w:r>
              <w:rPr>
                <w:sz w:val="18"/>
              </w:rPr>
              <w:t>empty_edit</w:t>
            </w:r>
          </w:p>
        </w:tc>
        <w:tc>
          <w:tcPr>
            <w:tcW w:type="dxa" w:w="3213"/>
          </w:tcPr>
          <w:p>
            <w:pPr>
              <w:spacing w:after="40"/>
            </w:pPr>
            <w:r>
              <w:rPr>
                <w:sz w:val="18"/>
              </w:rPr>
              <w:t>0</w:t>
            </w:r>
          </w:p>
        </w:tc>
        <w:tc>
          <w:tcPr>
            <w:tcW w:type="dxa" w:w="3213"/>
          </w:tcPr>
          <w:p>
            <w:pPr>
              <w:spacing w:after="40"/>
            </w:pPr>
            <w:r>
              <w:rPr>
                <w:sz w:val="18"/>
              </w:rPr>
              <w:t>0</w:t>
            </w:r>
          </w:p>
        </w:tc>
      </w:tr>
      <w:tr>
        <w:tc>
          <w:tcPr>
            <w:tcW w:type="dxa" w:w="3213"/>
          </w:tcPr>
          <w:p>
            <w:pPr>
              <w:spacing w:after="40"/>
            </w:pPr>
            <w:r>
              <w:rPr>
                <w:sz w:val="18"/>
              </w:rPr>
              <w:t>long_span</w:t>
            </w:r>
          </w:p>
        </w:tc>
        <w:tc>
          <w:tcPr>
            <w:tcW w:type="dxa" w:w="3213"/>
          </w:tcPr>
          <w:p>
            <w:pPr>
              <w:spacing w:after="40"/>
            </w:pPr>
            <w:r>
              <w:rPr>
                <w:sz w:val="18"/>
              </w:rPr>
              <w:t>387</w:t>
            </w:r>
          </w:p>
        </w:tc>
        <w:tc>
          <w:tcPr>
            <w:tcW w:type="dxa" w:w="3213"/>
          </w:tcPr>
          <w:p>
            <w:pPr>
              <w:spacing w:after="40"/>
            </w:pPr>
            <w:r>
              <w:rPr>
                <w:sz w:val="18"/>
              </w:rPr>
              <w:t>2</w:t>
            </w:r>
          </w:p>
        </w:tc>
      </w:tr>
      <w:tr>
        <w:tc>
          <w:tcPr>
            <w:tcW w:type="dxa" w:w="3213"/>
          </w:tcPr>
          <w:p>
            <w:pPr>
              <w:spacing w:after="40"/>
            </w:pPr>
            <w:r>
              <w:rPr>
                <w:sz w:val="18"/>
              </w:rPr>
              <w:t>same_span_different_label</w:t>
            </w:r>
          </w:p>
        </w:tc>
        <w:tc>
          <w:tcPr>
            <w:tcW w:type="dxa" w:w="3213"/>
          </w:tcPr>
          <w:p>
            <w:pPr>
              <w:spacing w:after="40"/>
            </w:pPr>
            <w:r>
              <w:rPr>
                <w:sz w:val="18"/>
              </w:rPr>
              <w:t>47</w:t>
            </w:r>
          </w:p>
        </w:tc>
        <w:tc>
          <w:tcPr>
            <w:tcW w:type="dxa" w:w="3213"/>
          </w:tcPr>
          <w:p>
            <w:pPr>
              <w:spacing w:after="40"/>
            </w:pPr>
            <w:r>
              <w:rPr>
                <w:sz w:val="18"/>
              </w:rPr>
              <w:t>11</w:t>
            </w:r>
          </w:p>
        </w:tc>
      </w:tr>
      <w:tr>
        <w:tc>
          <w:tcPr>
            <w:tcW w:type="dxa" w:w="3213"/>
          </w:tcPr>
          <w:p>
            <w:pPr>
              <w:spacing w:after="40"/>
            </w:pPr>
            <w:r>
              <w:rPr>
                <w:sz w:val="18"/>
              </w:rPr>
              <w:t>duplicate_candidate</w:t>
            </w:r>
          </w:p>
        </w:tc>
        <w:tc>
          <w:tcPr>
            <w:tcW w:type="dxa" w:w="3213"/>
          </w:tcPr>
          <w:p>
            <w:pPr>
              <w:spacing w:after="40"/>
            </w:pPr>
            <w:r>
              <w:rPr>
                <w:sz w:val="18"/>
              </w:rPr>
              <w:t>0</w:t>
            </w:r>
          </w:p>
        </w:tc>
        <w:tc>
          <w:tcPr>
            <w:tcW w:type="dxa" w:w="3213"/>
          </w:tcPr>
          <w:p>
            <w:pPr>
              <w:spacing w:after="40"/>
            </w:pPr>
            <w:r>
              <w:rPr>
                <w:sz w:val="18"/>
              </w:rPr>
              <w:t>0</w:t>
            </w:r>
          </w:p>
        </w:tc>
      </w:tr>
      <w:tr>
        <w:tc>
          <w:tcPr>
            <w:tcW w:type="dxa" w:w="3213"/>
          </w:tcPr>
          <w:p>
            <w:pPr>
              <w:spacing w:after="40"/>
            </w:pPr>
            <w:r>
              <w:rPr>
                <w:sz w:val="18"/>
              </w:rPr>
              <w:t>overlapping_span</w:t>
            </w:r>
          </w:p>
        </w:tc>
        <w:tc>
          <w:tcPr>
            <w:tcW w:type="dxa" w:w="3213"/>
          </w:tcPr>
          <w:p>
            <w:pPr>
              <w:spacing w:after="40"/>
            </w:pPr>
            <w:r>
              <w:rPr>
                <w:sz w:val="18"/>
              </w:rPr>
              <w:t>531</w:t>
            </w:r>
          </w:p>
        </w:tc>
        <w:tc>
          <w:tcPr>
            <w:tcW w:type="dxa" w:w="3213"/>
          </w:tcPr>
          <w:p>
            <w:pPr>
              <w:spacing w:after="40"/>
            </w:pPr>
            <w:r>
              <w:rPr>
                <w:sz w:val="18"/>
              </w:rPr>
              <w:t>170</w:t>
            </w:r>
          </w:p>
        </w:tc>
      </w:tr>
    </w:tbl>
    <w:p/>
    <w:p>
      <w:r>
        <w:rPr>
          <w:i/>
          <w:sz w:val="16"/>
        </w:rPr>
        <w:t>Nguồn: reports/summaries/data/nucle_data_quality.md</w:t>
      </w:r>
    </w:p>
    <w:p>
      <w:r>
        <w:t>Có 455 cặp span chồng lấp trên toàn nguồn; số cặp khác số annotation được gắn cờ. Các cờ có thể đồng thời xuất hiện nên không cộng để suy số mẫu lỗi. Không có offset sai hoặc bản sửa bị thiếu trong audit; 4 annotation qua paragraph đều nằm ngoài năm lớp. Tập mục tiêu giữ cả 6 no-op, 170 annotation overlap, 11 same-span-different-label và 2 long-span. Các quyết định không tự xóa hoặc sửa nhãn giúp tránh làm đẹp dữ liệu bằng phán đoán sau thực nghiệm.</w:t>
      </w:r>
    </w:p>
    <w:p>
      <w:pPr>
        <w:pStyle w:val="Heading2"/>
      </w:pPr>
      <w:r>
        <w:t>3.1. Bảo toàn offset và thay đổi preparation v1 → v2</w:t>
      </w:r>
    </w:p>
    <w:p>
      <w:r>
        <w:t>Parser đọc paragraph từ SGML; offset dùng chỉ số Python str theo khoảng nửa mở [start, end). Không phải byte offset SGML. Invariant bắt buộc: sentence[error_start: error_end] = error_span. Không bỏ stopword, dấu câu, mạo từ hoặc chuẩn hóa lại source text. Một token giao span khi token_start &lt; error_end và error_start &lt; token_end. Partial-token được giữ nguyên span ký tự nhưng dùng token bao phủ làm biểu diễn.</w:t>
      </w:r>
    </w:p>
    <w:p>
      <w:r>
        <w:t>Bảng 7. Alignment trong preparation v2</w:t>
      </w:r>
    </w:p>
    <w:tbl>
      <w:tblPr>
        <w:tblStyle w:val="LightShading-Accent1"/>
        <w:tblW w:type="auto" w:w="0"/>
        <w:tblLook w:firstColumn="1" w:firstRow="1" w:lastColumn="0" w:lastRow="0" w:noHBand="0" w:noVBand="1" w:val="04A0"/>
      </w:tblPr>
      <w:tblGrid>
        <w:gridCol w:w="3213"/>
        <w:gridCol w:w="3213"/>
        <w:gridCol w:w="3213"/>
      </w:tblGrid>
      <w:tr>
        <w:trPr>
          <w:tblHeader/>
        </w:trPr>
        <w:tc>
          <w:tcPr>
            <w:tcW w:type="dxa" w:w="3213"/>
          </w:tcPr>
          <w:p>
            <w:pPr>
              <w:spacing w:after="40"/>
            </w:pPr>
            <w:r>
              <w:rPr>
                <w:sz w:val="18"/>
              </w:rPr>
              <w:t>Kiểu</w:t>
            </w:r>
          </w:p>
        </w:tc>
        <w:tc>
          <w:tcPr>
            <w:tcW w:type="dxa" w:w="3213"/>
          </w:tcPr>
          <w:p>
            <w:pPr>
              <w:spacing w:after="40"/>
            </w:pPr>
            <w:r>
              <w:rPr>
                <w:sz w:val="18"/>
              </w:rPr>
              <w:t>Số mẫu</w:t>
            </w:r>
          </w:p>
        </w:tc>
        <w:tc>
          <w:tcPr>
            <w:tcW w:type="dxa" w:w="3213"/>
          </w:tcPr>
          <w:p>
            <w:pPr>
              <w:spacing w:after="40"/>
            </w:pPr>
            <w:r>
              <w:rPr>
                <w:sz w:val="18"/>
              </w:rPr>
              <w:t>Tỷ lệ %</w:t>
            </w:r>
          </w:p>
        </w:tc>
      </w:tr>
      <w:tr>
        <w:tc>
          <w:tcPr>
            <w:tcW w:type="dxa" w:w="3213"/>
          </w:tcPr>
          <w:p>
            <w:pPr>
              <w:spacing w:after="40"/>
            </w:pPr>
            <w:r>
              <w:rPr>
                <w:sz w:val="18"/>
              </w:rPr>
              <w:t>exact</w:t>
            </w:r>
          </w:p>
        </w:tc>
        <w:tc>
          <w:tcPr>
            <w:tcW w:type="dxa" w:w="3213"/>
          </w:tcPr>
          <w:p>
            <w:pPr>
              <w:spacing w:after="40"/>
            </w:pPr>
            <w:r>
              <w:rPr>
                <w:sz w:val="18"/>
              </w:rPr>
              <w:t>14447</w:t>
            </w:r>
          </w:p>
        </w:tc>
        <w:tc>
          <w:tcPr>
            <w:tcW w:type="dxa" w:w="3213"/>
          </w:tcPr>
          <w:p>
            <w:pPr>
              <w:spacing w:after="40"/>
            </w:pPr>
            <w:r>
              <w:rPr>
                <w:sz w:val="18"/>
              </w:rPr>
              <w:t>91.51</w:t>
            </w:r>
          </w:p>
        </w:tc>
      </w:tr>
      <w:tr>
        <w:tc>
          <w:tcPr>
            <w:tcW w:type="dxa" w:w="3213"/>
          </w:tcPr>
          <w:p>
            <w:pPr>
              <w:spacing w:after="40"/>
            </w:pPr>
            <w:r>
              <w:rPr>
                <w:sz w:val="18"/>
              </w:rPr>
              <w:t>partial_token</w:t>
            </w:r>
          </w:p>
        </w:tc>
        <w:tc>
          <w:tcPr>
            <w:tcW w:type="dxa" w:w="3213"/>
          </w:tcPr>
          <w:p>
            <w:pPr>
              <w:spacing w:after="40"/>
            </w:pPr>
            <w:r>
              <w:rPr>
                <w:sz w:val="18"/>
              </w:rPr>
              <w:t>1130</w:t>
            </w:r>
          </w:p>
        </w:tc>
        <w:tc>
          <w:tcPr>
            <w:tcW w:type="dxa" w:w="3213"/>
          </w:tcPr>
          <w:p>
            <w:pPr>
              <w:spacing w:after="40"/>
            </w:pPr>
            <w:r>
              <w:rPr>
                <w:sz w:val="18"/>
              </w:rPr>
              <w:t>7.16</w:t>
            </w:r>
          </w:p>
        </w:tc>
      </w:tr>
      <w:tr>
        <w:tc>
          <w:tcPr>
            <w:tcW w:type="dxa" w:w="3213"/>
          </w:tcPr>
          <w:p>
            <w:pPr>
              <w:spacing w:after="40"/>
            </w:pPr>
            <w:r>
              <w:rPr>
                <w:sz w:val="18"/>
              </w:rPr>
              <w:t>whitespace_edge</w:t>
            </w:r>
          </w:p>
        </w:tc>
        <w:tc>
          <w:tcPr>
            <w:tcW w:type="dxa" w:w="3213"/>
          </w:tcPr>
          <w:p>
            <w:pPr>
              <w:spacing w:after="40"/>
            </w:pPr>
            <w:r>
              <w:rPr>
                <w:sz w:val="18"/>
              </w:rPr>
              <w:t>211</w:t>
            </w:r>
          </w:p>
        </w:tc>
        <w:tc>
          <w:tcPr>
            <w:tcW w:type="dxa" w:w="3213"/>
          </w:tcPr>
          <w:p>
            <w:pPr>
              <w:spacing w:after="40"/>
            </w:pPr>
            <w:r>
              <w:rPr>
                <w:sz w:val="18"/>
              </w:rPr>
              <w:t>1.34</w:t>
            </w:r>
          </w:p>
        </w:tc>
      </w:tr>
    </w:tbl>
    <w:p/>
    <w:p>
      <w:r>
        <w:rPr>
          <w:i/>
          <w:sz w:val="16"/>
        </w:rPr>
        <w:t>Nguồn: data_set/processed/nucle_preparation_v2/summary.json</w:t>
      </w:r>
    </w:p>
    <w:p>
      <w:r>
        <w:t>Preparation v2 bổ sung luật text-only cho citation, abbreviation, ellipsis và dấu câu dính từ, không đọc gold/correction để quyết định biên câu. So v1, 544/15.788 mẫu đổi đầu vào (3,45%), 533 đổi sentence ID, 30 đổi context và 2 đổi tokenization span; số câu tăng từ 11.262 lên 11.272. Offset nguồn và thông tin mô tả nguồn không đổi; không mất mẫu mục tiêu. Hai ca boundary 31297/39538 vẫn unresolved, khác với 96 annotation unresolved trong quality review.</w:t>
      </w:r>
    </w:p>
    <w:p>
      <w:r>
        <w:t>Không có span rỗng trong tập mục tiêu. Thống kê edit cơ học ban đầu ghi 12.821 replacement và 2.967 deletion; replacement dựa trên span/correction không rỗng vẫn có thể là thêm từ bên trong hoặc quanh span. Audit sau này xác minh 16/40 ca có bản sửa chỉ thêm từ theo phép đối chiếu token đã quy định. Do đó không diễn giải “0 empty span” thành “0 lỗi thiếu từ”.</w:t>
      </w:r>
    </w:p>
    <w:p>
      <w:pPr>
        <w:pStyle w:val="Heading2"/>
      </w:pPr>
      <w:r>
        <w:t>3.2. Grouped split và kiểm soát trùng lặp</w:t>
      </w:r>
    </w:p>
    <w:p>
      <w:r>
        <w:t>Bảng 8. Phân chia dữ liệu theo nhóm</w:t>
      </w:r>
    </w:p>
    <w:tbl>
      <w:tblPr>
        <w:tblStyle w:val="LightShading-Accent1"/>
        <w:tblW w:type="auto" w:w="0"/>
        <w:tblLook w:firstColumn="1" w:firstRow="1" w:lastColumn="0" w:lastRow="0" w:noHBand="0" w:noVBand="1" w:val="04A0"/>
      </w:tblPr>
      <w:tblGrid>
        <w:gridCol w:w="1928"/>
        <w:gridCol w:w="1928"/>
        <w:gridCol w:w="1928"/>
        <w:gridCol w:w="1928"/>
        <w:gridCol w:w="1928"/>
      </w:tblGrid>
      <w:tr>
        <w:trPr>
          <w:tblHeader/>
        </w:trPr>
        <w:tc>
          <w:tcPr>
            <w:tcW w:type="dxa" w:w="1928"/>
          </w:tcPr>
          <w:p>
            <w:pPr>
              <w:spacing w:after="40"/>
            </w:pPr>
            <w:r>
              <w:rPr>
                <w:sz w:val="18"/>
              </w:rPr>
              <w:t>Partition</w:t>
            </w:r>
          </w:p>
        </w:tc>
        <w:tc>
          <w:tcPr>
            <w:tcW w:type="dxa" w:w="1928"/>
          </w:tcPr>
          <w:p>
            <w:pPr>
              <w:spacing w:after="40"/>
            </w:pPr>
            <w:r>
              <w:rPr>
                <w:sz w:val="18"/>
              </w:rPr>
              <w:t>Samples</w:t>
            </w:r>
          </w:p>
        </w:tc>
        <w:tc>
          <w:tcPr>
            <w:tcW w:type="dxa" w:w="1928"/>
          </w:tcPr>
          <w:p>
            <w:pPr>
              <w:spacing w:after="40"/>
            </w:pPr>
            <w:r>
              <w:rPr>
                <w:sz w:val="18"/>
              </w:rPr>
              <w:t>Essays</w:t>
            </w:r>
          </w:p>
        </w:tc>
        <w:tc>
          <w:tcPr>
            <w:tcW w:type="dxa" w:w="1928"/>
          </w:tcPr>
          <w:p>
            <w:pPr>
              <w:spacing w:after="40"/>
            </w:pPr>
            <w:r>
              <w:rPr>
                <w:sz w:val="18"/>
              </w:rPr>
              <w:t>Groups</w:t>
            </w:r>
          </w:p>
        </w:tc>
        <w:tc>
          <w:tcPr>
            <w:tcW w:type="dxa" w:w="1928"/>
          </w:tcPr>
          <w:p>
            <w:pPr>
              <w:spacing w:after="40"/>
            </w:pPr>
            <w:r>
              <w:rPr>
                <w:sz w:val="18"/>
              </w:rPr>
              <w:t>Tỷ lệ %</w:t>
            </w:r>
          </w:p>
        </w:tc>
      </w:tr>
      <w:tr>
        <w:tc>
          <w:tcPr>
            <w:tcW w:type="dxa" w:w="1928"/>
          </w:tcPr>
          <w:p>
            <w:pPr>
              <w:spacing w:after="40"/>
            </w:pPr>
            <w:r>
              <w:rPr>
                <w:sz w:val="18"/>
              </w:rPr>
              <w:t>test</w:t>
            </w:r>
          </w:p>
        </w:tc>
        <w:tc>
          <w:tcPr>
            <w:tcW w:type="dxa" w:w="1928"/>
          </w:tcPr>
          <w:p>
            <w:pPr>
              <w:spacing w:after="40"/>
            </w:pPr>
            <w:r>
              <w:rPr>
                <w:sz w:val="18"/>
              </w:rPr>
              <w:t>2368</w:t>
            </w:r>
          </w:p>
        </w:tc>
        <w:tc>
          <w:tcPr>
            <w:tcW w:type="dxa" w:w="1928"/>
          </w:tcPr>
          <w:p>
            <w:pPr>
              <w:spacing w:after="40"/>
            </w:pPr>
            <w:r>
              <w:rPr>
                <w:sz w:val="18"/>
              </w:rPr>
              <w:t>144</w:t>
            </w:r>
          </w:p>
        </w:tc>
        <w:tc>
          <w:tcPr>
            <w:tcW w:type="dxa" w:w="1928"/>
          </w:tcPr>
          <w:p>
            <w:pPr>
              <w:spacing w:after="40"/>
            </w:pPr>
            <w:r>
              <w:rPr>
                <w:sz w:val="18"/>
              </w:rPr>
              <w:t>97</w:t>
            </w:r>
          </w:p>
        </w:tc>
        <w:tc>
          <w:tcPr>
            <w:tcW w:type="dxa" w:w="1928"/>
          </w:tcPr>
          <w:p>
            <w:pPr>
              <w:spacing w:after="40"/>
            </w:pPr>
            <w:r>
              <w:rPr>
                <w:sz w:val="18"/>
              </w:rPr>
              <w:t>15.00</w:t>
            </w:r>
          </w:p>
        </w:tc>
      </w:tr>
      <w:tr>
        <w:tc>
          <w:tcPr>
            <w:tcW w:type="dxa" w:w="1928"/>
          </w:tcPr>
          <w:p>
            <w:pPr>
              <w:spacing w:after="40"/>
            </w:pPr>
            <w:r>
              <w:rPr>
                <w:sz w:val="18"/>
              </w:rPr>
              <w:t>train</w:t>
            </w:r>
          </w:p>
        </w:tc>
        <w:tc>
          <w:tcPr>
            <w:tcW w:type="dxa" w:w="1928"/>
          </w:tcPr>
          <w:p>
            <w:pPr>
              <w:spacing w:after="40"/>
            </w:pPr>
            <w:r>
              <w:rPr>
                <w:sz w:val="18"/>
              </w:rPr>
              <w:t>11052</w:t>
            </w:r>
          </w:p>
        </w:tc>
        <w:tc>
          <w:tcPr>
            <w:tcW w:type="dxa" w:w="1928"/>
          </w:tcPr>
          <w:p>
            <w:pPr>
              <w:spacing w:after="40"/>
            </w:pPr>
            <w:r>
              <w:rPr>
                <w:sz w:val="18"/>
              </w:rPr>
              <w:t>1069</w:t>
            </w:r>
          </w:p>
        </w:tc>
        <w:tc>
          <w:tcPr>
            <w:tcW w:type="dxa" w:w="1928"/>
          </w:tcPr>
          <w:p>
            <w:pPr>
              <w:spacing w:after="40"/>
            </w:pPr>
            <w:r>
              <w:rPr>
                <w:sz w:val="18"/>
              </w:rPr>
              <w:t>1045</w:t>
            </w:r>
          </w:p>
        </w:tc>
        <w:tc>
          <w:tcPr>
            <w:tcW w:type="dxa" w:w="1928"/>
          </w:tcPr>
          <w:p>
            <w:pPr>
              <w:spacing w:after="40"/>
            </w:pPr>
            <w:r>
              <w:rPr>
                <w:sz w:val="18"/>
              </w:rPr>
              <w:t>70.00</w:t>
            </w:r>
          </w:p>
        </w:tc>
      </w:tr>
      <w:tr>
        <w:tc>
          <w:tcPr>
            <w:tcW w:type="dxa" w:w="1928"/>
          </w:tcPr>
          <w:p>
            <w:pPr>
              <w:spacing w:after="40"/>
            </w:pPr>
            <w:r>
              <w:rPr>
                <w:sz w:val="18"/>
              </w:rPr>
              <w:t>validation</w:t>
            </w:r>
          </w:p>
        </w:tc>
        <w:tc>
          <w:tcPr>
            <w:tcW w:type="dxa" w:w="1928"/>
          </w:tcPr>
          <w:p>
            <w:pPr>
              <w:spacing w:after="40"/>
            </w:pPr>
            <w:r>
              <w:rPr>
                <w:sz w:val="18"/>
              </w:rPr>
              <w:t>2368</w:t>
            </w:r>
          </w:p>
        </w:tc>
        <w:tc>
          <w:tcPr>
            <w:tcW w:type="dxa" w:w="1928"/>
          </w:tcPr>
          <w:p>
            <w:pPr>
              <w:spacing w:after="40"/>
            </w:pPr>
            <w:r>
              <w:rPr>
                <w:sz w:val="18"/>
              </w:rPr>
              <w:t>142</w:t>
            </w:r>
          </w:p>
        </w:tc>
        <w:tc>
          <w:tcPr>
            <w:tcW w:type="dxa" w:w="1928"/>
          </w:tcPr>
          <w:p>
            <w:pPr>
              <w:spacing w:after="40"/>
            </w:pPr>
            <w:r>
              <w:rPr>
                <w:sz w:val="18"/>
              </w:rPr>
              <w:t>99</w:t>
            </w:r>
          </w:p>
        </w:tc>
        <w:tc>
          <w:tcPr>
            <w:tcW w:type="dxa" w:w="1928"/>
          </w:tcPr>
          <w:p>
            <w:pPr>
              <w:spacing w:after="40"/>
            </w:pPr>
            <w:r>
              <w:rPr>
                <w:sz w:val="18"/>
              </w:rPr>
              <w:t>15.00</w:t>
            </w:r>
          </w:p>
        </w:tc>
      </w:tr>
    </w:tbl>
    <w:p/>
    <w:p>
      <w:r>
        <w:rPr>
          <w:i/>
          <w:sz w:val="16"/>
        </w:rPr>
        <w:t>Nguồn: data_set/split/nucle_group_split/split_summary.json</w:t>
      </w:r>
    </w:p>
    <w:p>
      <w:r>
        <w:t>Các bài có nội dung trùng được nối thành những nhóm liên thông, sau đó chia tập với seed 20261013 theo mục tiêu 70/15/15. Toàn bộ 1.397 bài tạo thành 1.280 nhóm; nhóm lớn nhất có 34 bài và 338 mẫu. Tập có nhãn mục tiêu gồm 1.355 bài thuộc 1.241 nhóm, nên tổng số nhóm ở các partition không đại diện cho toàn corpus. Bảy nhóm boilerplate được miễn theo quy tắc đã định và không chứa mẫu mục tiêu. Không có bài hoặc nhóm đi qua nhiều tập. Cách chia này giảm rò rỉ do những dạng trùng đã kiểm tra, nhưng chưa loại trừ mọi trường hợp gần trùng về nghĩa.</w:t>
      </w:r>
    </w:p>
    <w:p>
      <w:pPr>
        <w:pStyle w:val="Heading1"/>
      </w:pPr>
      <w:r>
        <w:t>4. Đặc trưng và mô hình triển khai</w:t>
      </w:r>
    </w:p>
    <w:p>
      <w:r>
        <w:t>Bảng 9. Năm nhóm đặc trưng</w:t>
      </w:r>
    </w:p>
    <w:tbl>
      <w:tblPr>
        <w:tblStyle w:val="LightShading-Accent1"/>
        <w:tblW w:type="auto" w:w="0"/>
        <w:tblLook w:firstColumn="1" w:firstRow="1" w:lastColumn="0" w:lastRow="0" w:noHBand="0" w:noVBand="1" w:val="04A0"/>
      </w:tblPr>
      <w:tblGrid>
        <w:gridCol w:w="3213"/>
        <w:gridCol w:w="3213"/>
        <w:gridCol w:w="3213"/>
      </w:tblGrid>
      <w:tr>
        <w:trPr>
          <w:tblHeader/>
        </w:trPr>
        <w:tc>
          <w:tcPr>
            <w:tcW w:type="dxa" w:w="3213"/>
          </w:tcPr>
          <w:p>
            <w:pPr>
              <w:spacing w:after="40"/>
            </w:pPr>
            <w:r>
              <w:rPr>
                <w:sz w:val="18"/>
              </w:rPr>
              <w:t>Nhóm</w:t>
            </w:r>
          </w:p>
        </w:tc>
        <w:tc>
          <w:tcPr>
            <w:tcW w:type="dxa" w:w="3213"/>
          </w:tcPr>
          <w:p>
            <w:pPr>
              <w:spacing w:after="40"/>
            </w:pPr>
            <w:r>
              <w:rPr>
                <w:sz w:val="18"/>
              </w:rPr>
              <w:t>Thông tin</w:t>
            </w:r>
          </w:p>
        </w:tc>
        <w:tc>
          <w:tcPr>
            <w:tcW w:type="dxa" w:w="3213"/>
          </w:tcPr>
          <w:p>
            <w:pPr>
              <w:spacing w:after="40"/>
            </w:pPr>
            <w:r>
              <w:rPr>
                <w:sz w:val="18"/>
              </w:rPr>
              <w:t>Số chiều Full</w:t>
            </w:r>
          </w:p>
        </w:tc>
      </w:tr>
      <w:tr>
        <w:tc>
          <w:tcPr>
            <w:tcW w:type="dxa" w:w="3213"/>
          </w:tcPr>
          <w:p>
            <w:pPr>
              <w:spacing w:after="40"/>
            </w:pPr>
            <w:r>
              <w:rPr>
                <w:sz w:val="18"/>
              </w:rPr>
              <w:t>S</w:t>
            </w:r>
          </w:p>
        </w:tc>
        <w:tc>
          <w:tcPr>
            <w:tcW w:type="dxa" w:w="3213"/>
          </w:tcPr>
          <w:p>
            <w:pPr>
              <w:spacing w:after="40"/>
            </w:pPr>
            <w:r>
              <w:rPr>
                <w:sz w:val="18"/>
              </w:rPr>
              <w:t>Độ dài câu/span, vị trí tương đối, span kind</w:t>
            </w:r>
          </w:p>
        </w:tc>
        <w:tc>
          <w:tcPr>
            <w:tcW w:type="dxa" w:w="3213"/>
          </w:tcPr>
          <w:p>
            <w:pPr>
              <w:spacing w:after="40"/>
            </w:pPr>
            <w:r>
              <w:rPr>
                <w:sz w:val="18"/>
              </w:rPr>
              <w:t>9</w:t>
            </w:r>
          </w:p>
        </w:tc>
      </w:tr>
      <w:tr>
        <w:tc>
          <w:tcPr>
            <w:tcW w:type="dxa" w:w="3213"/>
          </w:tcPr>
          <w:p>
            <w:pPr>
              <w:spacing w:after="40"/>
            </w:pPr>
            <w:r>
              <w:rPr>
                <w:sz w:val="18"/>
              </w:rPr>
              <w:t>L</w:t>
            </w:r>
          </w:p>
        </w:tc>
        <w:tc>
          <w:tcPr>
            <w:tcW w:type="dxa" w:w="3213"/>
          </w:tcPr>
          <w:p>
            <w:pPr>
              <w:spacing w:after="40"/>
            </w:pPr>
            <w:r>
              <w:rPr>
                <w:sz w:val="18"/>
              </w:rPr>
              <w:t>Lexical slots và unigram/bigram của span/context</w:t>
            </w:r>
          </w:p>
        </w:tc>
        <w:tc>
          <w:tcPr>
            <w:tcW w:type="dxa" w:w="3213"/>
          </w:tcPr>
          <w:p>
            <w:pPr>
              <w:spacing w:after="40"/>
            </w:pPr>
            <w:r>
              <w:rPr>
                <w:sz w:val="18"/>
              </w:rPr>
              <w:t>9194</w:t>
            </w:r>
          </w:p>
        </w:tc>
      </w:tr>
      <w:tr>
        <w:tc>
          <w:tcPr>
            <w:tcW w:type="dxa" w:w="3213"/>
          </w:tcPr>
          <w:p>
            <w:pPr>
              <w:spacing w:after="40"/>
            </w:pPr>
            <w:r>
              <w:rPr>
                <w:sz w:val="18"/>
              </w:rPr>
              <w:t>P</w:t>
            </w:r>
          </w:p>
        </w:tc>
        <w:tc>
          <w:tcPr>
            <w:tcW w:type="dxa" w:w="3213"/>
          </w:tcPr>
          <w:p>
            <w:pPr>
              <w:spacing w:after="40"/>
            </w:pPr>
            <w:r>
              <w:rPr>
                <w:sz w:val="18"/>
              </w:rPr>
              <w:t>POS signature, alignment, POS slots và local pattern</w:t>
            </w:r>
          </w:p>
        </w:tc>
        <w:tc>
          <w:tcPr>
            <w:tcW w:type="dxa" w:w="3213"/>
          </w:tcPr>
          <w:p>
            <w:pPr>
              <w:spacing w:after="40"/>
            </w:pPr>
            <w:r>
              <w:rPr>
                <w:sz w:val="18"/>
              </w:rPr>
              <w:t>6068</w:t>
            </w:r>
          </w:p>
        </w:tc>
      </w:tr>
      <w:tr>
        <w:tc>
          <w:tcPr>
            <w:tcW w:type="dxa" w:w="3213"/>
          </w:tcPr>
          <w:p>
            <w:pPr>
              <w:spacing w:after="40"/>
            </w:pPr>
            <w:r>
              <w:rPr>
                <w:sz w:val="18"/>
              </w:rPr>
              <w:t>M</w:t>
            </w:r>
          </w:p>
        </w:tc>
        <w:tc>
          <w:tcPr>
            <w:tcW w:type="dxa" w:w="3213"/>
          </w:tcPr>
          <w:p>
            <w:pPr>
              <w:spacing w:after="40"/>
            </w:pPr>
            <w:r>
              <w:rPr>
                <w:sz w:val="18"/>
              </w:rPr>
              <w:t>Number, Person, Tense, VerbForm</w:t>
            </w:r>
          </w:p>
        </w:tc>
        <w:tc>
          <w:tcPr>
            <w:tcW w:type="dxa" w:w="3213"/>
          </w:tcPr>
          <w:p>
            <w:pPr>
              <w:spacing w:after="40"/>
            </w:pPr>
            <w:r>
              <w:rPr>
                <w:sz w:val="18"/>
              </w:rPr>
              <w:t>31</w:t>
            </w:r>
          </w:p>
        </w:tc>
      </w:tr>
      <w:tr>
        <w:tc>
          <w:tcPr>
            <w:tcW w:type="dxa" w:w="3213"/>
          </w:tcPr>
          <w:p>
            <w:pPr>
              <w:spacing w:after="40"/>
            </w:pPr>
            <w:r>
              <w:rPr>
                <w:sz w:val="18"/>
              </w:rPr>
              <w:t>D</w:t>
            </w:r>
          </w:p>
        </w:tc>
        <w:tc>
          <w:tcPr>
            <w:tcW w:type="dxa" w:w="3213"/>
          </w:tcPr>
          <w:p>
            <w:pPr>
              <w:spacing w:after="40"/>
            </w:pPr>
            <w:r>
              <w:rPr>
                <w:sz w:val="18"/>
              </w:rPr>
              <w:t>Dependency, head, subject và quan hệ hình thái/POS</w:t>
            </w:r>
          </w:p>
        </w:tc>
        <w:tc>
          <w:tcPr>
            <w:tcW w:type="dxa" w:w="3213"/>
          </w:tcPr>
          <w:p>
            <w:pPr>
              <w:spacing w:after="40"/>
            </w:pPr>
            <w:r>
              <w:rPr>
                <w:sz w:val="18"/>
              </w:rPr>
              <w:t>878</w:t>
            </w:r>
          </w:p>
        </w:tc>
      </w:tr>
    </w:tbl>
    <w:p/>
    <w:p>
      <w:r>
        <w:rPr>
          <w:i/>
          <w:sz w:val="16"/>
        </w:rPr>
        <w:t>Nguồn: src/features/nucle_features.py; số chiều suy từ các subset selection_summary.json</w:t>
      </w:r>
    </w:p>
    <w:p>
      <w:r>
        <w:t>Biểu diễn Full có 16.180 chiều. Thông tin từ vựng lấy trong span và tối đa hai token ở mỗi phía; thông tin cú pháp được trích từ bản phân tích cả câu. Các giá trị số giữ thang gốc, không chuẩn hóa z-score. Giới hạn 500 chỉ áp dụng cho kênh n-gram dùng chung, còn các vị trí từ vựng trái/phải có từ vựng riêng. Encoder chỉ học từ train và có cách xử lý giá trị chưa gặp hoặc bị thiếu. Nhãn, bản sửa, ID và quyết định review không được đưa vào đầu vào dự đoán. Vì có dependency từ cả câu, LR vẫn sử dụng một phần thông tin ngữ cảnh ngoài cửa sổ từ vựng cục bộ.</w:t>
      </w:r>
    </w:p>
    <w:p>
      <w:pPr>
        <w:pStyle w:val="Heading2"/>
      </w:pPr>
      <w:r>
        <w:t>4.1. Majority và POS rule</w:t>
      </w:r>
    </w:p>
    <w:p>
      <w:r>
        <w:t>Majority luôn dự đoán nhãn phổ biến nhất trong train. POS rule dùng hai ánh xạ cố định ADP→Prep và DET→ArtOrDet. Với các POS signature khác, nó chọn nhãn phổ biến nhất đã học từ train; nếu chưa gặp signature đó, nó quay về Majority. Vì vậy, đây là đối chứng kết hợp quy tắc với thống kê train. POS signature của cả span và primary_upos dùng cho các lát cắt được xử lý riêng trong mã.</w:t>
      </w:r>
    </w:p>
    <w:p>
      <w:pPr>
        <w:pStyle w:val="Heading2"/>
      </w:pPr>
      <w:r>
        <w:t>4.2. Multinomial Logistic Regression</w:t>
      </w:r>
    </w:p>
    <w:p>
      <w:r>
        <w:t>p(y=k|x) = exp(xᵀwₖ+bₖ) / Σⱼ exp(xᵀwⱼ+bⱼ); prediction = argmaxₖ p(y=k|x).</w:t>
      </w:r>
    </w:p>
    <w:p>
      <w:r>
        <w:t>J(W,b) = [Σᵢ α(yᵢ)·(−log p(yᵢ|xᵢ)) / Σᵢ α(yᵢ)] + ||W||²/(2Cn). Với balanced, α(k)=n/(5nₖ); nếu không, α=1. Intercept không bị L2. Code dùng sparse COO PyTorch và LBFGS strong_wolfe, không phải gọi sklearn LogisticRegression.</w:t>
      </w:r>
    </w:p>
    <w:p>
      <w:r>
        <w:t>max_iter=1000, max_eval=1250, tolerance_grad=10⁻⁶, tolerance_change=10⁻⁹. Run cuối dùng 10 CPU threads và seed 20261013. “Converged” theo quy tắc đã định có thể là dừng change_tolerance, không đồng nghĩa gradient đạt ngưỡng. Các cấu hình chạm giới hạn không đủ điều kiện lựa chọn cho lựa chọn.</w:t>
      </w:r>
    </w:p>
    <w:p>
      <w:pPr>
        <w:pStyle w:val="Heading2"/>
      </w:pPr>
      <w:r>
        <w:t>4.3. Decision Tree</w:t>
      </w:r>
    </w:p>
    <w:p>
      <w:r>
        <w:t>Cây CART tự triển khai dùng Gini(t)=1−Σₖpₖ² và gain = Gini(t)−(wL/wt)Gini(L)−(wR/wt)Gini(R). Khi balanced, impurity và gain dùng sample weight; nhãn lá vẫn là majority của raw counts. Cây xác định với cùng input/config. Các giới hạn depth/min_samples_leaf giúp kiểm soát độ phức tạp. Chi tiết này quan trọng để tái lập và tránh mô tả implementation như một estimator thư viện khác.</w:t>
      </w:r>
    </w:p>
    <w:p>
      <w:pPr>
        <w:pStyle w:val="Heading1"/>
      </w:pPr>
      <w:r>
        <w:t>5. Thiết kế thực nghiệm và phép đo</w:t>
      </w:r>
    </w:p>
    <w:p>
      <w:r>
        <w:t>Bảng 10. Grid và ngân sách lựa chọn</w:t>
      </w:r>
    </w:p>
    <w:tbl>
      <w:tblPr>
        <w:tblStyle w:val="LightShading-Accent1"/>
        <w:tblW w:type="auto" w:w="0"/>
        <w:tblLook w:firstColumn="1" w:firstRow="1" w:lastColumn="0" w:lastRow="0" w:noHBand="0" w:noVBand="1" w:val="04A0"/>
      </w:tblPr>
      <w:tblGrid>
        <w:gridCol w:w="4819"/>
        <w:gridCol w:w="4819"/>
      </w:tblGrid>
      <w:tr>
        <w:trPr>
          <w:tblHeader/>
        </w:trPr>
        <w:tc>
          <w:tcPr>
            <w:tcW w:type="dxa" w:w="4819"/>
          </w:tcPr>
          <w:p>
            <w:pPr>
              <w:spacing w:after="40"/>
            </w:pPr>
            <w:r>
              <w:rPr>
                <w:sz w:val="18"/>
              </w:rPr>
              <w:t>Hạng mục</w:t>
            </w:r>
          </w:p>
        </w:tc>
        <w:tc>
          <w:tcPr>
            <w:tcW w:type="dxa" w:w="4819"/>
          </w:tcPr>
          <w:p>
            <w:pPr>
              <w:spacing w:after="40"/>
            </w:pPr>
            <w:r>
              <w:rPr>
                <w:sz w:val="18"/>
              </w:rPr>
              <w:t>Thiết lập</w:t>
            </w:r>
          </w:p>
        </w:tc>
      </w:tr>
      <w:tr>
        <w:tc>
          <w:tcPr>
            <w:tcW w:type="dxa" w:w="4819"/>
          </w:tcPr>
          <w:p>
            <w:pPr>
              <w:spacing w:after="40"/>
            </w:pPr>
            <w:r>
              <w:rPr>
                <w:sz w:val="18"/>
              </w:rPr>
              <w:t>LR</w:t>
            </w:r>
          </w:p>
        </w:tc>
        <w:tc>
          <w:tcPr>
            <w:tcW w:type="dxa" w:w="4819"/>
          </w:tcPr>
          <w:p>
            <w:pPr>
              <w:spacing w:after="40"/>
            </w:pPr>
            <w:r>
              <w:rPr>
                <w:sz w:val="18"/>
              </w:rPr>
              <w:t>C={0.01,0.1,1,10} × class_weight={None,balanced}: 8 cấu hình/variant</w:t>
            </w:r>
          </w:p>
        </w:tc>
      </w:tr>
      <w:tr>
        <w:tc>
          <w:tcPr>
            <w:tcW w:type="dxa" w:w="4819"/>
          </w:tcPr>
          <w:p>
            <w:pPr>
              <w:spacing w:after="40"/>
            </w:pPr>
            <w:r>
              <w:rPr>
                <w:sz w:val="18"/>
              </w:rPr>
              <w:t>Tree</w:t>
            </w:r>
          </w:p>
        </w:tc>
        <w:tc>
          <w:tcPr>
            <w:tcW w:type="dxa" w:w="4819"/>
          </w:tcPr>
          <w:p>
            <w:pPr>
              <w:spacing w:after="40"/>
            </w:pPr>
            <w:r>
              <w:rPr>
                <w:sz w:val="18"/>
              </w:rPr>
              <w:t>depth={4,8,12} × min_leaf={5,20} × class_weight: 12 cấu hình/variant</w:t>
            </w:r>
          </w:p>
        </w:tc>
      </w:tr>
      <w:tr>
        <w:tc>
          <w:tcPr>
            <w:tcW w:type="dxa" w:w="4819"/>
          </w:tcPr>
          <w:p>
            <w:pPr>
              <w:spacing w:after="40"/>
            </w:pPr>
            <w:r>
              <w:rPr>
                <w:sz w:val="18"/>
              </w:rPr>
              <w:t>Tiêu chí</w:t>
            </w:r>
          </w:p>
        </w:tc>
        <w:tc>
          <w:tcPr>
            <w:tcW w:type="dxa" w:w="4819"/>
          </w:tcPr>
          <w:p>
            <w:pPr>
              <w:spacing w:after="40"/>
            </w:pPr>
            <w:r>
              <w:rPr>
                <w:sz w:val="18"/>
              </w:rPr>
              <w:t>Macro-F1 validation lớn nhất; LR phải eligible; hòa theo thứ tự grid</w:t>
            </w:r>
          </w:p>
        </w:tc>
      </w:tr>
      <w:tr>
        <w:tc>
          <w:tcPr>
            <w:tcW w:type="dxa" w:w="4819"/>
          </w:tcPr>
          <w:p>
            <w:pPr>
              <w:spacing w:after="40"/>
            </w:pPr>
            <w:r>
              <w:rPr>
                <w:sz w:val="18"/>
              </w:rPr>
              <w:t>Đợt đánh giá cuối</w:t>
            </w:r>
          </w:p>
        </w:tc>
        <w:tc>
          <w:tcPr>
            <w:tcW w:type="dxa" w:w="4819"/>
          </w:tcPr>
          <w:p>
            <w:pPr>
              <w:spacing w:after="40"/>
            </w:pPr>
            <w:r>
              <w:rPr>
                <w:sz w:val="18"/>
              </w:rPr>
              <w:t>40 grid fit mới Full−P/M + 12 refit cấu hình cũ = 52 fit</w:t>
            </w:r>
          </w:p>
        </w:tc>
      </w:tr>
      <w:tr>
        <w:tc>
          <w:tcPr>
            <w:tcW w:type="dxa" w:w="4819"/>
          </w:tcPr>
          <w:p>
            <w:pPr>
              <w:spacing w:after="40"/>
            </w:pPr>
            <w:r>
              <w:rPr>
                <w:sz w:val="18"/>
              </w:rPr>
              <w:t>Alias</w:t>
            </w:r>
          </w:p>
        </w:tc>
        <w:tc>
          <w:tcPr>
            <w:tcW w:type="dxa" w:w="4819"/>
          </w:tcPr>
          <w:p>
            <w:pPr>
              <w:spacing w:after="40"/>
            </w:pPr>
            <w:r>
              <w:rPr>
                <w:sz w:val="18"/>
              </w:rPr>
              <w:t>Full−D = S+L+P+M; 18 tên LR/Tree nhưng 16 checkpoint riêng</w:t>
            </w:r>
          </w:p>
        </w:tc>
      </w:tr>
      <w:tr>
        <w:tc>
          <w:tcPr>
            <w:tcW w:type="dxa" w:w="4819"/>
          </w:tcPr>
          <w:p>
            <w:pPr>
              <w:spacing w:after="40"/>
            </w:pPr>
            <w:r>
              <w:rPr>
                <w:sz w:val="18"/>
              </w:rPr>
              <w:t>Fit cuối</w:t>
            </w:r>
          </w:p>
        </w:tc>
        <w:tc>
          <w:tcPr>
            <w:tcW w:type="dxa" w:w="4819"/>
          </w:tcPr>
          <w:p>
            <w:pPr>
              <w:spacing w:after="40"/>
            </w:pPr>
            <w:r>
              <w:rPr>
                <w:sz w:val="18"/>
              </w:rPr>
              <w:t>Giữ model fit train, không refit train+validation</w:t>
            </w:r>
          </w:p>
        </w:tc>
      </w:tr>
      <w:tr>
        <w:tc>
          <w:tcPr>
            <w:tcW w:type="dxa" w:w="4819"/>
          </w:tcPr>
          <w:p>
            <w:pPr>
              <w:spacing w:after="40"/>
            </w:pPr>
            <w:r>
              <w:rPr>
                <w:sz w:val="18"/>
              </w:rPr>
              <w:t>Test</w:t>
            </w:r>
          </w:p>
        </w:tc>
        <w:tc>
          <w:tcPr>
            <w:tcW w:type="dxa" w:w="4819"/>
          </w:tcPr>
          <w:p>
            <w:pPr>
              <w:spacing w:after="40"/>
            </w:pPr>
            <w:r>
              <w:rPr>
                <w:sz w:val="18"/>
              </w:rPr>
              <w:t>20 tên pipeline gồm Majority/POS; 18 predictor riêng khi loại alias</w:t>
            </w:r>
          </w:p>
        </w:tc>
      </w:tr>
    </w:tbl>
    <w:p/>
    <w:p>
      <w:r>
        <w:rPr>
          <w:i/>
          <w:sz w:val="16"/>
        </w:rPr>
        <w:t>Nguồn: docs/final_evaluation_protocol.md; selection_summary.json</w:t>
      </w:r>
    </w:p>
    <w:p>
      <w:r>
        <w:t>Thí nghiệm che từ vựng bỏ danh tính các từ giao với span trước khi xây dựng encoder riêng từ train, nhưng vẫn giữ ngữ cảnh và phân tích POS, hình thái, dependency của câu gốc. Hai phía không được nối thành n-gram giả qua vùng bị che. Biến thể nonlexical bỏ toàn bộ nhóm L. Các phép bỏ P, M hoặc D chỉ loại nhóm đặc trưng mang tên đó; thông tin tương tự vẫn có thể còn trong nhóm khác. Hơn nữa, mỗi biến thể được chọn tham số riêng. Chênh lệch vì thế phản ánh hiệu quả của cả quy trình dưới ngân sách đã định, chưa cô lập tác động nhân quả của một nhóm đặc trưng.</w:t>
      </w:r>
    </w:p>
    <w:p>
      <w:r>
        <w:t>Precisionₖ=TPₖ/(TPₖ+FPₖ); Recallₖ=TPₖ/(TPₖ+FNₖ); F1ₖ=2TPₖ/(2TPₖ+FPₖ+FNₖ); Macro-F1=(1/K)ΣₖF1ₖ. Accuracy là tỷ lệ dự đoán đúng. Mẫu số 0 được gán 0; subset rỗng ghi N/A. Toàn tập và span bins dùng K=5. Cặp gold và POS slices dùng hai nhãn gold cố định; prediction vẫn năm lớp, prediction ngoài cặp vẫn tạo false negative.</w:t>
      </w:r>
    </w:p>
    <w:p>
      <w:r>
        <w:t>Lock lúc 2026-10-23 08:39:33 UTC, test bắt đầu 08:39:42 UTC. Hash lock: 2f2f9fd1ff19805255f300d4eaf646aa964e3e643ce692027f528ba5b9c198ee. Cấu hình, encoder, code và đầu vào được ghi hash trước scoring. Không chọn lại mô hình theo điểm test hoặc sửa annotation sau khi xem lỗi.</w:t>
      </w:r>
    </w:p>
    <w:p>
      <w:pPr>
        <w:pStyle w:val="Heading2"/>
      </w:pPr>
      <w:r>
        <w:t>5.1. Khoảng tin cậy theo nhóm</w:t>
      </w:r>
    </w:p>
    <w:p>
      <w:r>
        <w:t>Các mẫu trong cùng bài viết có liên hệ với nhau, nên khoảng tin cậy được tính bằng bootstrap theo nhóm thay vì lấy lại từng dòng độc lập. Với B=1.000, seed 20261023 và G=97 nhóm test, mỗi lần lấy mẫu giữ toàn bộ annotation trong nhóm được chọn. Cùng trọng số nhóm được dùng cho mọi mô hình để tính chênh lệch paired. Nếu Cg,m là ma trận nhầm lẫn của nhóm g và mô hình m, thì Cᵇm=Σg wᵇg Cg,m và Δᵇ=F1(CᵇA)−F1(CᵇB). CI95% lấy hai percentile 2,5% và 97,5%.</w:t>
      </w:r>
    </w:p>
    <w:p>
      <w:r>
        <w:t>CI subset yêu cầu ít nhất 20 các mẫu, 10 groups và đủ hai nhãn gold theo phép so sánh; cần ít nhất 950/1.000 replicate hợp lệ. Thiếu lớp vẫn giữ label set cố định; subset rỗng được loại replicate và đếm. Các CI là pointwise, chưa hiệu chỉnh nhiều so sánh. Bootstrap không đo biến thiên do seed huấn luyện hoặc thay split; CI không phải bảo đảm hiệu quả trên corpus mới.</w:t>
      </w:r>
    </w:p>
    <w:p>
      <w:pPr>
        <w:pStyle w:val="Heading1"/>
      </w:pPr>
      <w:r>
        <w:t>6. Kết quả đánh giá test</w:t>
      </w:r>
    </w:p>
    <w:p>
      <w:r>
        <w:t>Bảng 11. Benchmark chính trên test và validation</w:t>
      </w:r>
    </w:p>
    <w:tbl>
      <w:tblPr>
        <w:tblStyle w:val="LightShading-Accent1"/>
        <w:tblW w:type="auto" w:w="0"/>
        <w:tblLook w:firstColumn="1" w:firstRow="1" w:lastColumn="0" w:lastRow="0" w:noHBand="0" w:noVBand="1" w:val="04A0"/>
      </w:tblPr>
      <w:tblGrid>
        <w:gridCol w:w="1377"/>
        <w:gridCol w:w="1377"/>
        <w:gridCol w:w="1377"/>
        <w:gridCol w:w="1377"/>
        <w:gridCol w:w="1377"/>
        <w:gridCol w:w="1377"/>
        <w:gridCol w:w="1377"/>
      </w:tblGrid>
      <w:tr>
        <w:trPr>
          <w:tblHeader/>
        </w:trPr>
        <w:tc>
          <w:tcPr>
            <w:tcW w:type="dxa" w:w="1377"/>
          </w:tcPr>
          <w:p>
            <w:pPr>
              <w:spacing w:after="40"/>
            </w:pPr>
            <w:r>
              <w:rPr>
                <w:sz w:val="16"/>
              </w:rPr>
              <w:t>Mô hình</w:t>
            </w:r>
          </w:p>
        </w:tc>
        <w:tc>
          <w:tcPr>
            <w:tcW w:type="dxa" w:w="1377"/>
          </w:tcPr>
          <w:p>
            <w:pPr>
              <w:spacing w:after="40"/>
            </w:pPr>
            <w:r>
              <w:rPr>
                <w:sz w:val="16"/>
              </w:rPr>
              <w:t>Val F1</w:t>
            </w:r>
          </w:p>
        </w:tc>
        <w:tc>
          <w:tcPr>
            <w:tcW w:type="dxa" w:w="1377"/>
          </w:tcPr>
          <w:p>
            <w:pPr>
              <w:spacing w:after="40"/>
            </w:pPr>
            <w:r>
              <w:rPr>
                <w:sz w:val="16"/>
              </w:rPr>
              <w:t>Test F1</w:t>
            </w:r>
          </w:p>
        </w:tc>
        <w:tc>
          <w:tcPr>
            <w:tcW w:type="dxa" w:w="1377"/>
          </w:tcPr>
          <w:p>
            <w:pPr>
              <w:spacing w:after="40"/>
            </w:pPr>
            <w:r>
              <w:rPr>
                <w:sz w:val="16"/>
              </w:rPr>
              <w:t>CI95% test</w:t>
            </w:r>
          </w:p>
        </w:tc>
        <w:tc>
          <w:tcPr>
            <w:tcW w:type="dxa" w:w="1377"/>
          </w:tcPr>
          <w:p>
            <w:pPr>
              <w:spacing w:after="40"/>
            </w:pPr>
            <w:r>
              <w:rPr>
                <w:sz w:val="16"/>
              </w:rPr>
              <w:t>Accuracy</w:t>
            </w:r>
          </w:p>
        </w:tc>
        <w:tc>
          <w:tcPr>
            <w:tcW w:type="dxa" w:w="1377"/>
          </w:tcPr>
          <w:p>
            <w:pPr>
              <w:spacing w:after="40"/>
            </w:pPr>
            <w:r>
              <w:rPr>
                <w:sz w:val="16"/>
              </w:rPr>
              <w:t>Macro P</w:t>
            </w:r>
          </w:p>
        </w:tc>
        <w:tc>
          <w:tcPr>
            <w:tcW w:type="dxa" w:w="1377"/>
          </w:tcPr>
          <w:p>
            <w:pPr>
              <w:spacing w:after="40"/>
            </w:pPr>
            <w:r>
              <w:rPr>
                <w:sz w:val="16"/>
              </w:rPr>
              <w:t>Macro R</w:t>
            </w:r>
          </w:p>
        </w:tc>
      </w:tr>
      <w:tr>
        <w:tc>
          <w:tcPr>
            <w:tcW w:type="dxa" w:w="1377"/>
          </w:tcPr>
          <w:p>
            <w:pPr>
              <w:spacing w:after="40"/>
            </w:pPr>
            <w:r>
              <w:rPr>
                <w:sz w:val="16"/>
              </w:rPr>
              <w:t>Majority</w:t>
            </w:r>
          </w:p>
        </w:tc>
        <w:tc>
          <w:tcPr>
            <w:tcW w:type="dxa" w:w="1377"/>
          </w:tcPr>
          <w:p>
            <w:pPr>
              <w:spacing w:after="40"/>
            </w:pPr>
            <w:r>
              <w:rPr>
                <w:sz w:val="16"/>
              </w:rPr>
              <w:t>0.1184</w:t>
            </w:r>
          </w:p>
        </w:tc>
        <w:tc>
          <w:tcPr>
            <w:tcW w:type="dxa" w:w="1377"/>
          </w:tcPr>
          <w:p>
            <w:pPr>
              <w:spacing w:after="40"/>
            </w:pPr>
            <w:r>
              <w:rPr>
                <w:sz w:val="16"/>
              </w:rPr>
              <w:t>0.1184</w:t>
            </w:r>
          </w:p>
        </w:tc>
        <w:tc>
          <w:tcPr>
            <w:tcW w:type="dxa" w:w="1377"/>
          </w:tcPr>
          <w:p>
            <w:pPr>
              <w:spacing w:after="40"/>
            </w:pPr>
            <w:r>
              <w:rPr>
                <w:sz w:val="16"/>
              </w:rPr>
              <w:t>[0.1104; 0.1279]</w:t>
            </w:r>
          </w:p>
        </w:tc>
        <w:tc>
          <w:tcPr>
            <w:tcW w:type="dxa" w:w="1377"/>
          </w:tcPr>
          <w:p>
            <w:pPr>
              <w:spacing w:after="40"/>
            </w:pPr>
            <w:r>
              <w:rPr>
                <w:sz w:val="16"/>
              </w:rPr>
              <w:t>0.4206</w:t>
            </w:r>
          </w:p>
        </w:tc>
        <w:tc>
          <w:tcPr>
            <w:tcW w:type="dxa" w:w="1377"/>
          </w:tcPr>
          <w:p>
            <w:pPr>
              <w:spacing w:after="40"/>
            </w:pPr>
            <w:r>
              <w:rPr>
                <w:sz w:val="16"/>
              </w:rPr>
              <w:t>0.0841</w:t>
            </w:r>
          </w:p>
        </w:tc>
        <w:tc>
          <w:tcPr>
            <w:tcW w:type="dxa" w:w="1377"/>
          </w:tcPr>
          <w:p>
            <w:pPr>
              <w:spacing w:after="40"/>
            </w:pPr>
            <w:r>
              <w:rPr>
                <w:sz w:val="16"/>
              </w:rPr>
              <w:t>0.2000</w:t>
            </w:r>
          </w:p>
        </w:tc>
      </w:tr>
      <w:tr>
        <w:tc>
          <w:tcPr>
            <w:tcW w:type="dxa" w:w="1377"/>
          </w:tcPr>
          <w:p>
            <w:pPr>
              <w:spacing w:after="40"/>
            </w:pPr>
            <w:r>
              <w:rPr>
                <w:sz w:val="16"/>
              </w:rPr>
              <w:t>POS rule</w:t>
            </w:r>
          </w:p>
        </w:tc>
        <w:tc>
          <w:tcPr>
            <w:tcW w:type="dxa" w:w="1377"/>
          </w:tcPr>
          <w:p>
            <w:pPr>
              <w:spacing w:after="40"/>
            </w:pPr>
            <w:r>
              <w:rPr>
                <w:sz w:val="16"/>
              </w:rPr>
              <w:t>0.7048</w:t>
            </w:r>
          </w:p>
        </w:tc>
        <w:tc>
          <w:tcPr>
            <w:tcW w:type="dxa" w:w="1377"/>
          </w:tcPr>
          <w:p>
            <w:pPr>
              <w:spacing w:after="40"/>
            </w:pPr>
            <w:r>
              <w:rPr>
                <w:sz w:val="16"/>
              </w:rPr>
              <w:t>0.7106</w:t>
            </w:r>
          </w:p>
        </w:tc>
        <w:tc>
          <w:tcPr>
            <w:tcW w:type="dxa" w:w="1377"/>
          </w:tcPr>
          <w:p>
            <w:pPr>
              <w:spacing w:after="40"/>
            </w:pPr>
            <w:r>
              <w:rPr>
                <w:sz w:val="16"/>
              </w:rPr>
              <w:t>[0.6766; 0.7365]</w:t>
            </w:r>
          </w:p>
        </w:tc>
        <w:tc>
          <w:tcPr>
            <w:tcW w:type="dxa" w:w="1377"/>
          </w:tcPr>
          <w:p>
            <w:pPr>
              <w:spacing w:after="40"/>
            </w:pPr>
            <w:r>
              <w:rPr>
                <w:sz w:val="16"/>
              </w:rPr>
              <w:t>0.7441</w:t>
            </w:r>
          </w:p>
        </w:tc>
        <w:tc>
          <w:tcPr>
            <w:tcW w:type="dxa" w:w="1377"/>
          </w:tcPr>
          <w:p>
            <w:pPr>
              <w:spacing w:after="40"/>
            </w:pPr>
            <w:r>
              <w:rPr>
                <w:sz w:val="16"/>
              </w:rPr>
              <w:t>0.7387</w:t>
            </w:r>
          </w:p>
        </w:tc>
        <w:tc>
          <w:tcPr>
            <w:tcW w:type="dxa" w:w="1377"/>
          </w:tcPr>
          <w:p>
            <w:pPr>
              <w:spacing w:after="40"/>
            </w:pPr>
            <w:r>
              <w:rPr>
                <w:sz w:val="16"/>
              </w:rPr>
              <w:t>0.7184</w:t>
            </w:r>
          </w:p>
        </w:tc>
      </w:tr>
      <w:tr>
        <w:tc>
          <w:tcPr>
            <w:tcW w:type="dxa" w:w="1377"/>
          </w:tcPr>
          <w:p>
            <w:pPr>
              <w:spacing w:after="40"/>
            </w:pPr>
            <w:r>
              <w:rPr>
                <w:sz w:val="16"/>
              </w:rPr>
              <w:t>LR Full</w:t>
            </w:r>
          </w:p>
        </w:tc>
        <w:tc>
          <w:tcPr>
            <w:tcW w:type="dxa" w:w="1377"/>
          </w:tcPr>
          <w:p>
            <w:pPr>
              <w:spacing w:after="40"/>
            </w:pPr>
            <w:r>
              <w:rPr>
                <w:sz w:val="16"/>
              </w:rPr>
              <w:t>0.8067</w:t>
            </w:r>
          </w:p>
        </w:tc>
        <w:tc>
          <w:tcPr>
            <w:tcW w:type="dxa" w:w="1377"/>
          </w:tcPr>
          <w:p>
            <w:pPr>
              <w:spacing w:after="40"/>
            </w:pPr>
            <w:r>
              <w:rPr>
                <w:sz w:val="16"/>
              </w:rPr>
              <w:t>0.8163</w:t>
            </w:r>
          </w:p>
        </w:tc>
        <w:tc>
          <w:tcPr>
            <w:tcW w:type="dxa" w:w="1377"/>
          </w:tcPr>
          <w:p>
            <w:pPr>
              <w:spacing w:after="40"/>
            </w:pPr>
            <w:r>
              <w:rPr>
                <w:sz w:val="16"/>
              </w:rPr>
              <w:t>[0.7876; 0.8382]</w:t>
            </w:r>
          </w:p>
        </w:tc>
        <w:tc>
          <w:tcPr>
            <w:tcW w:type="dxa" w:w="1377"/>
          </w:tcPr>
          <w:p>
            <w:pPr>
              <w:spacing w:after="40"/>
            </w:pPr>
            <w:r>
              <w:rPr>
                <w:sz w:val="16"/>
              </w:rPr>
              <w:t>0.8357</w:t>
            </w:r>
          </w:p>
        </w:tc>
        <w:tc>
          <w:tcPr>
            <w:tcW w:type="dxa" w:w="1377"/>
          </w:tcPr>
          <w:p>
            <w:pPr>
              <w:spacing w:after="40"/>
            </w:pPr>
            <w:r>
              <w:rPr>
                <w:sz w:val="16"/>
              </w:rPr>
              <w:t>0.8271</w:t>
            </w:r>
          </w:p>
        </w:tc>
        <w:tc>
          <w:tcPr>
            <w:tcW w:type="dxa" w:w="1377"/>
          </w:tcPr>
          <w:p>
            <w:pPr>
              <w:spacing w:after="40"/>
            </w:pPr>
            <w:r>
              <w:rPr>
                <w:sz w:val="16"/>
              </w:rPr>
              <w:t>0.8073</w:t>
            </w:r>
          </w:p>
        </w:tc>
      </w:tr>
      <w:tr>
        <w:tc>
          <w:tcPr>
            <w:tcW w:type="dxa" w:w="1377"/>
          </w:tcPr>
          <w:p>
            <w:pPr>
              <w:spacing w:after="40"/>
            </w:pPr>
            <w:r>
              <w:rPr>
                <w:sz w:val="16"/>
              </w:rPr>
              <w:t>Tree Full</w:t>
            </w:r>
          </w:p>
        </w:tc>
        <w:tc>
          <w:tcPr>
            <w:tcW w:type="dxa" w:w="1377"/>
          </w:tcPr>
          <w:p>
            <w:pPr>
              <w:spacing w:after="40"/>
            </w:pPr>
            <w:r>
              <w:rPr>
                <w:sz w:val="16"/>
              </w:rPr>
              <w:t>0.7879</w:t>
            </w:r>
          </w:p>
        </w:tc>
        <w:tc>
          <w:tcPr>
            <w:tcW w:type="dxa" w:w="1377"/>
          </w:tcPr>
          <w:p>
            <w:pPr>
              <w:spacing w:after="40"/>
            </w:pPr>
            <w:r>
              <w:rPr>
                <w:sz w:val="16"/>
              </w:rPr>
              <w:t>0.7996</w:t>
            </w:r>
          </w:p>
        </w:tc>
        <w:tc>
          <w:tcPr>
            <w:tcW w:type="dxa" w:w="1377"/>
          </w:tcPr>
          <w:p>
            <w:pPr>
              <w:spacing w:after="40"/>
            </w:pPr>
            <w:r>
              <w:rPr>
                <w:sz w:val="16"/>
              </w:rPr>
              <w:t>[0.7693; 0.8246]</w:t>
            </w:r>
          </w:p>
        </w:tc>
        <w:tc>
          <w:tcPr>
            <w:tcW w:type="dxa" w:w="1377"/>
          </w:tcPr>
          <w:p>
            <w:pPr>
              <w:spacing w:after="40"/>
            </w:pPr>
            <w:r>
              <w:rPr>
                <w:sz w:val="16"/>
              </w:rPr>
              <w:t>0.8095</w:t>
            </w:r>
          </w:p>
        </w:tc>
        <w:tc>
          <w:tcPr>
            <w:tcW w:type="dxa" w:w="1377"/>
          </w:tcPr>
          <w:p>
            <w:pPr>
              <w:spacing w:after="40"/>
            </w:pPr>
            <w:r>
              <w:rPr>
                <w:sz w:val="16"/>
              </w:rPr>
              <w:t>0.8064</w:t>
            </w:r>
          </w:p>
        </w:tc>
        <w:tc>
          <w:tcPr>
            <w:tcW w:type="dxa" w:w="1377"/>
          </w:tcPr>
          <w:p>
            <w:pPr>
              <w:spacing w:after="40"/>
            </w:pPr>
            <w:r>
              <w:rPr>
                <w:sz w:val="16"/>
              </w:rPr>
              <w:t>0.7937</w:t>
            </w:r>
          </w:p>
        </w:tc>
      </w:tr>
      <w:tr>
        <w:tc>
          <w:tcPr>
            <w:tcW w:type="dxa" w:w="1377"/>
          </w:tcPr>
          <w:p>
            <w:pPr>
              <w:spacing w:after="40"/>
            </w:pPr>
            <w:r>
              <w:rPr>
                <w:sz w:val="16"/>
              </w:rPr>
              <w:t>BERT-small primary</w:t>
            </w:r>
          </w:p>
        </w:tc>
        <w:tc>
          <w:tcPr>
            <w:tcW w:type="dxa" w:w="1377"/>
          </w:tcPr>
          <w:p>
            <w:pPr>
              <w:spacing w:after="40"/>
            </w:pPr>
            <w:r>
              <w:rPr>
                <w:sz w:val="16"/>
              </w:rPr>
              <w:t>0.8173</w:t>
            </w:r>
          </w:p>
        </w:tc>
        <w:tc>
          <w:tcPr>
            <w:tcW w:type="dxa" w:w="1377"/>
          </w:tcPr>
          <w:p>
            <w:pPr>
              <w:spacing w:after="40"/>
            </w:pPr>
            <w:r>
              <w:rPr>
                <w:sz w:val="16"/>
              </w:rPr>
              <w:t>0.8146</w:t>
            </w:r>
          </w:p>
        </w:tc>
        <w:tc>
          <w:tcPr>
            <w:tcW w:type="dxa" w:w="1377"/>
          </w:tcPr>
          <w:p>
            <w:pPr>
              <w:spacing w:after="40"/>
            </w:pPr>
            <w:r>
              <w:rPr>
                <w:sz w:val="16"/>
              </w:rPr>
              <w:t>[0.7919; 0.8350]</w:t>
            </w:r>
          </w:p>
        </w:tc>
        <w:tc>
          <w:tcPr>
            <w:tcW w:type="dxa" w:w="1377"/>
          </w:tcPr>
          <w:p>
            <w:pPr>
              <w:spacing w:after="40"/>
            </w:pPr>
            <w:r>
              <w:rPr>
                <w:sz w:val="16"/>
              </w:rPr>
              <w:t>0.8438</w:t>
            </w:r>
          </w:p>
        </w:tc>
        <w:tc>
          <w:tcPr>
            <w:tcW w:type="dxa" w:w="1377"/>
          </w:tcPr>
          <w:p>
            <w:pPr>
              <w:spacing w:after="40"/>
            </w:pPr>
            <w:r>
              <w:rPr>
                <w:sz w:val="16"/>
              </w:rPr>
              <w:t>0.8221</w:t>
            </w:r>
          </w:p>
        </w:tc>
        <w:tc>
          <w:tcPr>
            <w:tcW w:type="dxa" w:w="1377"/>
          </w:tcPr>
          <w:p>
            <w:pPr>
              <w:spacing w:after="40"/>
            </w:pPr>
            <w:r>
              <w:rPr>
                <w:sz w:val="16"/>
              </w:rPr>
              <w:t>0.8094</w:t>
            </w:r>
          </w:p>
        </w:tc>
      </w:tr>
    </w:tbl>
    <w:p/>
    <w:p>
      <w:r>
        <w:rPr>
          <w:i/>
          <w:sz w:val="16"/>
        </w:rPr>
        <w:t>Nguồn: reports/bert_final_analysis/overall_results.csv. BERT dùng seed chính 20261013 đã khóa; mean test ba seed là 0,8182 ± 0,0038, không dùng seed tốt nhất để thay đại diện.</w:t>
      </w:r>
    </w:p>
    <w:p>
      <w:pPr>
        <w:jc w:val="center"/>
      </w:pPr>
      <w:r>
        <w:drawing>
          <wp:inline xmlns:a="http://schemas.openxmlformats.org/drawingml/2006/main" xmlns:pic="http://schemas.openxmlformats.org/drawingml/2006/picture">
            <wp:extent cx="5897880" cy="2538328"/>
            <wp:docPr id="2" name="Picture 2"/>
            <wp:cNvGraphicFramePr>
              <a:graphicFrameLocks noChangeAspect="1"/>
            </wp:cNvGraphicFramePr>
            <a:graphic>
              <a:graphicData uri="http://schemas.openxmlformats.org/drawingml/2006/picture">
                <pic:pic>
                  <pic:nvPicPr>
                    <pic:cNvPr id="0" name="02_benchmark_ci.png"/>
                    <pic:cNvPicPr/>
                  </pic:nvPicPr>
                  <pic:blipFill>
                    <a:blip r:embed="rId11"/>
                    <a:stretch>
                      <a:fillRect/>
                    </a:stretch>
                  </pic:blipFill>
                  <pic:spPr>
                    <a:xfrm>
                      <a:off x="0" y="0"/>
                      <a:ext cx="5897880" cy="2538328"/>
                    </a:xfrm>
                    <a:prstGeom prst="rect"/>
                  </pic:spPr>
                </pic:pic>
              </a:graphicData>
            </a:graphic>
          </wp:inline>
        </w:drawing>
      </w:r>
    </w:p>
    <w:p>
      <w:pPr>
        <w:jc w:val="center"/>
      </w:pPr>
      <w:r>
        <w:rPr>
          <w:i/>
          <w:sz w:val="18"/>
        </w:rPr>
        <w:t>Hình 2. Các mô hình cổ điển và CI từ 1.000 paired group-bootstrap; hình10 bổ sung BERT.</w:t>
      </w:r>
    </w:p>
    <w:p>
      <w:r>
        <w:rPr>
          <w:i/>
          <w:sz w:val="16"/>
        </w:rPr>
        <w:t>Nguồn: reviewed_overall_results.csv</w:t>
      </w:r>
    </w:p>
    <w:p>
      <w:r>
        <w:t>Bảng 12. Chênh lệch paired giữa các mô hình chính</w:t>
      </w:r>
    </w:p>
    <w:tbl>
      <w:tblPr>
        <w:tblStyle w:val="LightShading-Accent1"/>
        <w:tblW w:type="auto" w:w="0"/>
        <w:tblLook w:firstColumn="1" w:firstRow="1" w:lastColumn="0" w:lastRow="0" w:noHBand="0" w:noVBand="1" w:val="04A0"/>
      </w:tblPr>
      <w:tblGrid>
        <w:gridCol w:w="3213"/>
        <w:gridCol w:w="3213"/>
        <w:gridCol w:w="3213"/>
      </w:tblGrid>
      <w:tr>
        <w:trPr>
          <w:tblHeader/>
        </w:trPr>
        <w:tc>
          <w:tcPr>
            <w:tcW w:type="dxa" w:w="3213"/>
          </w:tcPr>
          <w:p>
            <w:pPr>
              <w:spacing w:after="40"/>
            </w:pPr>
            <w:r>
              <w:rPr>
                <w:sz w:val="18"/>
              </w:rPr>
              <w:t>So sánh</w:t>
            </w:r>
          </w:p>
        </w:tc>
        <w:tc>
          <w:tcPr>
            <w:tcW w:type="dxa" w:w="3213"/>
          </w:tcPr>
          <w:p>
            <w:pPr>
              <w:spacing w:after="40"/>
            </w:pPr>
            <w:r>
              <w:rPr>
                <w:sz w:val="18"/>
              </w:rPr>
              <w:t>Δ macro-F1</w:t>
            </w:r>
          </w:p>
        </w:tc>
        <w:tc>
          <w:tcPr>
            <w:tcW w:type="dxa" w:w="3213"/>
          </w:tcPr>
          <w:p>
            <w:pPr>
              <w:spacing w:after="40"/>
            </w:pPr>
            <w:r>
              <w:rPr>
                <w:sz w:val="18"/>
              </w:rPr>
              <w:t>CI95%</w:t>
            </w:r>
          </w:p>
        </w:tc>
      </w:tr>
      <w:tr>
        <w:tc>
          <w:tcPr>
            <w:tcW w:type="dxa" w:w="3213"/>
          </w:tcPr>
          <w:p>
            <w:pPr>
              <w:spacing w:after="40"/>
            </w:pPr>
            <w:r>
              <w:rPr>
                <w:sz w:val="18"/>
              </w:rPr>
              <w:t>LR Full - Majority</w:t>
            </w:r>
          </w:p>
        </w:tc>
        <w:tc>
          <w:tcPr>
            <w:tcW w:type="dxa" w:w="3213"/>
          </w:tcPr>
          <w:p>
            <w:pPr>
              <w:spacing w:after="40"/>
            </w:pPr>
            <w:r>
              <w:rPr>
                <w:sz w:val="18"/>
              </w:rPr>
              <w:t>0.6978</w:t>
            </w:r>
          </w:p>
        </w:tc>
        <w:tc>
          <w:tcPr>
            <w:tcW w:type="dxa" w:w="3213"/>
          </w:tcPr>
          <w:p>
            <w:pPr>
              <w:spacing w:after="40"/>
            </w:pPr>
            <w:r>
              <w:rPr>
                <w:sz w:val="18"/>
              </w:rPr>
              <w:t>[0.6655; 0.7212]</w:t>
            </w:r>
          </w:p>
        </w:tc>
      </w:tr>
      <w:tr>
        <w:tc>
          <w:tcPr>
            <w:tcW w:type="dxa" w:w="3213"/>
          </w:tcPr>
          <w:p>
            <w:pPr>
              <w:spacing w:after="40"/>
            </w:pPr>
            <w:r>
              <w:rPr>
                <w:sz w:val="18"/>
              </w:rPr>
              <w:t>Tree Full - Majority</w:t>
            </w:r>
          </w:p>
        </w:tc>
        <w:tc>
          <w:tcPr>
            <w:tcW w:type="dxa" w:w="3213"/>
          </w:tcPr>
          <w:p>
            <w:pPr>
              <w:spacing w:after="40"/>
            </w:pPr>
            <w:r>
              <w:rPr>
                <w:sz w:val="18"/>
              </w:rPr>
              <w:t>0.6812</w:t>
            </w:r>
          </w:p>
        </w:tc>
        <w:tc>
          <w:tcPr>
            <w:tcW w:type="dxa" w:w="3213"/>
          </w:tcPr>
          <w:p>
            <w:pPr>
              <w:spacing w:after="40"/>
            </w:pPr>
            <w:r>
              <w:rPr>
                <w:sz w:val="18"/>
              </w:rPr>
              <w:t>[0.6470; 0.7073]</w:t>
            </w:r>
          </w:p>
        </w:tc>
      </w:tr>
      <w:tr>
        <w:tc>
          <w:tcPr>
            <w:tcW w:type="dxa" w:w="3213"/>
          </w:tcPr>
          <w:p>
            <w:pPr>
              <w:spacing w:after="40"/>
            </w:pPr>
            <w:r>
              <w:rPr>
                <w:sz w:val="18"/>
              </w:rPr>
              <w:t>LR Full - Tree Full</w:t>
            </w:r>
          </w:p>
        </w:tc>
        <w:tc>
          <w:tcPr>
            <w:tcW w:type="dxa" w:w="3213"/>
          </w:tcPr>
          <w:p>
            <w:pPr>
              <w:spacing w:after="40"/>
            </w:pPr>
            <w:r>
              <w:rPr>
                <w:sz w:val="18"/>
              </w:rPr>
              <w:t>0.0166</w:t>
            </w:r>
          </w:p>
        </w:tc>
        <w:tc>
          <w:tcPr>
            <w:tcW w:type="dxa" w:w="3213"/>
          </w:tcPr>
          <w:p>
            <w:pPr>
              <w:spacing w:after="40"/>
            </w:pPr>
            <w:r>
              <w:rPr>
                <w:sz w:val="18"/>
              </w:rPr>
              <w:t>[0.0018; 0.0301]</w:t>
            </w:r>
          </w:p>
        </w:tc>
      </w:tr>
      <w:tr>
        <w:tc>
          <w:tcPr>
            <w:tcW w:type="dxa" w:w="3213"/>
          </w:tcPr>
          <w:p>
            <w:pPr>
              <w:spacing w:after="40"/>
            </w:pPr>
            <w:r>
              <w:rPr>
                <w:sz w:val="18"/>
              </w:rPr>
              <w:t>LR Full - POS</w:t>
            </w:r>
          </w:p>
        </w:tc>
        <w:tc>
          <w:tcPr>
            <w:tcW w:type="dxa" w:w="3213"/>
          </w:tcPr>
          <w:p>
            <w:pPr>
              <w:spacing w:after="40"/>
            </w:pPr>
            <w:r>
              <w:rPr>
                <w:sz w:val="18"/>
              </w:rPr>
              <w:t>0.1057</w:t>
            </w:r>
          </w:p>
        </w:tc>
        <w:tc>
          <w:tcPr>
            <w:tcW w:type="dxa" w:w="3213"/>
          </w:tcPr>
          <w:p>
            <w:pPr>
              <w:spacing w:after="40"/>
            </w:pPr>
            <w:r>
              <w:rPr>
                <w:sz w:val="18"/>
              </w:rPr>
              <w:t>[0.0829; 0.1288]</w:t>
            </w:r>
          </w:p>
        </w:tc>
      </w:tr>
      <w:tr>
        <w:tc>
          <w:tcPr>
            <w:tcW w:type="dxa" w:w="3213"/>
          </w:tcPr>
          <w:p>
            <w:pPr>
              <w:spacing w:after="40"/>
            </w:pPr>
            <w:r>
              <w:rPr>
                <w:sz w:val="18"/>
              </w:rPr>
              <w:t>BERT primary - LR Full</w:t>
            </w:r>
          </w:p>
        </w:tc>
        <w:tc>
          <w:tcPr>
            <w:tcW w:type="dxa" w:w="3213"/>
          </w:tcPr>
          <w:p>
            <w:pPr>
              <w:spacing w:after="40"/>
            </w:pPr>
            <w:r>
              <w:rPr>
                <w:sz w:val="18"/>
              </w:rPr>
              <w:t>-0.0017</w:t>
            </w:r>
          </w:p>
        </w:tc>
        <w:tc>
          <w:tcPr>
            <w:tcW w:type="dxa" w:w="3213"/>
          </w:tcPr>
          <w:p>
            <w:pPr>
              <w:spacing w:after="40"/>
            </w:pPr>
            <w:r>
              <w:rPr>
                <w:sz w:val="18"/>
              </w:rPr>
              <w:t>[-0.0184; 0.0182]</w:t>
            </w:r>
          </w:p>
        </w:tc>
      </w:tr>
      <w:tr>
        <w:tc>
          <w:tcPr>
            <w:tcW w:type="dxa" w:w="3213"/>
          </w:tcPr>
          <w:p>
            <w:pPr>
              <w:spacing w:after="40"/>
            </w:pPr>
            <w:r>
              <w:rPr>
                <w:sz w:val="18"/>
              </w:rPr>
              <w:t>BERT primary - Tree Full</w:t>
            </w:r>
          </w:p>
        </w:tc>
        <w:tc>
          <w:tcPr>
            <w:tcW w:type="dxa" w:w="3213"/>
          </w:tcPr>
          <w:p>
            <w:pPr>
              <w:spacing w:after="40"/>
            </w:pPr>
            <w:r>
              <w:rPr>
                <w:sz w:val="18"/>
              </w:rPr>
              <w:t>0.0149</w:t>
            </w:r>
          </w:p>
        </w:tc>
        <w:tc>
          <w:tcPr>
            <w:tcW w:type="dxa" w:w="3213"/>
          </w:tcPr>
          <w:p>
            <w:pPr>
              <w:spacing w:after="40"/>
            </w:pPr>
            <w:r>
              <w:rPr>
                <w:sz w:val="18"/>
              </w:rPr>
              <w:t>[-0.0049; 0.0378]</w:t>
            </w:r>
          </w:p>
        </w:tc>
      </w:tr>
      <w:tr>
        <w:tc>
          <w:tcPr>
            <w:tcW w:type="dxa" w:w="3213"/>
          </w:tcPr>
          <w:p>
            <w:pPr>
              <w:spacing w:after="40"/>
            </w:pPr>
            <w:r>
              <w:rPr>
                <w:sz w:val="18"/>
              </w:rPr>
              <w:t>BERT primary - POS rule</w:t>
            </w:r>
          </w:p>
        </w:tc>
        <w:tc>
          <w:tcPr>
            <w:tcW w:type="dxa" w:w="3213"/>
          </w:tcPr>
          <w:p>
            <w:pPr>
              <w:spacing w:after="40"/>
            </w:pPr>
            <w:r>
              <w:rPr>
                <w:sz w:val="18"/>
              </w:rPr>
              <w:t>0.1040</w:t>
            </w:r>
          </w:p>
        </w:tc>
        <w:tc>
          <w:tcPr>
            <w:tcW w:type="dxa" w:w="3213"/>
          </w:tcPr>
          <w:p>
            <w:pPr>
              <w:spacing w:after="40"/>
            </w:pPr>
            <w:r>
              <w:rPr>
                <w:sz w:val="18"/>
              </w:rPr>
              <w:t>[0.0785; 0.1343]</w:t>
            </w:r>
          </w:p>
        </w:tc>
      </w:tr>
      <w:tr>
        <w:tc>
          <w:tcPr>
            <w:tcW w:type="dxa" w:w="3213"/>
          </w:tcPr>
          <w:p>
            <w:pPr>
              <w:spacing w:after="40"/>
            </w:pPr>
            <w:r>
              <w:rPr>
                <w:sz w:val="18"/>
              </w:rPr>
              <w:t>BERT primary - Majority</w:t>
            </w:r>
          </w:p>
        </w:tc>
        <w:tc>
          <w:tcPr>
            <w:tcW w:type="dxa" w:w="3213"/>
          </w:tcPr>
          <w:p>
            <w:pPr>
              <w:spacing w:after="40"/>
            </w:pPr>
            <w:r>
              <w:rPr>
                <w:sz w:val="18"/>
              </w:rPr>
              <w:t>0.6962</w:t>
            </w:r>
          </w:p>
        </w:tc>
        <w:tc>
          <w:tcPr>
            <w:tcW w:type="dxa" w:w="3213"/>
          </w:tcPr>
          <w:p>
            <w:pPr>
              <w:spacing w:after="40"/>
            </w:pPr>
            <w:r>
              <w:rPr>
                <w:sz w:val="18"/>
              </w:rPr>
              <w:t>[0.6702; 0.7175]</w:t>
            </w:r>
          </w:p>
        </w:tc>
      </w:tr>
    </w:tbl>
    <w:p/>
    <w:p>
      <w:r>
        <w:rPr>
          <w:i/>
          <w:sz w:val="16"/>
        </w:rPr>
        <w:t>Nguồn: reports/final_evaluation/paired_differences.csv</w:t>
      </w:r>
    </w:p>
    <w:p>
      <w:r>
        <w:t>Trong các mô hình cổ điển, LR Full đạt điểm cao nhất. Nó hơn Tree 1,66 điểm phần trăm và POS 10,57 điểm phần trăm macro-F1; CI paired của hai chênh lệch đều nằm trên 0. Với BERT ở seed chính, CI chênh lệch so với LR hoặc Tree vẫn chứa 0, nên chưa thể xếp hạng chắc chắn các mô hình này. Cần đọc CI của chênh lệch paired thay vì chỉ nhìn các CI riêng có chồng lấp hay không. LR có test cao hơn validation +0,0096; đây là khác biệt giữa hai tập dữ liệu, không phải một lần cải thiện mô hình sau test.</w:t>
      </w:r>
    </w:p>
    <w:p>
      <w:r>
        <w:t>Bảng 13. Precision, recall và F1 từng lớp của LR Full trên test</w:t>
      </w:r>
    </w:p>
    <w:tbl>
      <w:tblPr>
        <w:tblStyle w:val="LightShading-Accent1"/>
        <w:tblW w:type="auto" w:w="0"/>
        <w:tblLook w:firstColumn="1" w:firstRow="1" w:lastColumn="0" w:lastRow="0" w:noHBand="0" w:noVBand="1" w:val="04A0"/>
      </w:tblPr>
      <w:tblGrid>
        <w:gridCol w:w="1928"/>
        <w:gridCol w:w="1928"/>
        <w:gridCol w:w="1928"/>
        <w:gridCol w:w="1928"/>
        <w:gridCol w:w="1928"/>
      </w:tblGrid>
      <w:tr>
        <w:trPr>
          <w:tblHeader/>
        </w:trPr>
        <w:tc>
          <w:tcPr>
            <w:tcW w:type="dxa" w:w="1928"/>
          </w:tcPr>
          <w:p>
            <w:pPr>
              <w:spacing w:after="40"/>
            </w:pPr>
            <w:r>
              <w:rPr>
                <w:sz w:val="18"/>
              </w:rPr>
              <w:t>Nhãn</w:t>
            </w:r>
          </w:p>
        </w:tc>
        <w:tc>
          <w:tcPr>
            <w:tcW w:type="dxa" w:w="1928"/>
          </w:tcPr>
          <w:p>
            <w:pPr>
              <w:spacing w:after="40"/>
            </w:pPr>
            <w:r>
              <w:rPr>
                <w:sz w:val="18"/>
              </w:rPr>
              <w:t>Support</w:t>
            </w:r>
          </w:p>
        </w:tc>
        <w:tc>
          <w:tcPr>
            <w:tcW w:type="dxa" w:w="1928"/>
          </w:tcPr>
          <w:p>
            <w:pPr>
              <w:spacing w:after="40"/>
            </w:pPr>
            <w:r>
              <w:rPr>
                <w:sz w:val="18"/>
              </w:rPr>
              <w:t>Precision</w:t>
            </w:r>
          </w:p>
        </w:tc>
        <w:tc>
          <w:tcPr>
            <w:tcW w:type="dxa" w:w="1928"/>
          </w:tcPr>
          <w:p>
            <w:pPr>
              <w:spacing w:after="40"/>
            </w:pPr>
            <w:r>
              <w:rPr>
                <w:sz w:val="18"/>
              </w:rPr>
              <w:t>Recall</w:t>
            </w:r>
          </w:p>
        </w:tc>
        <w:tc>
          <w:tcPr>
            <w:tcW w:type="dxa" w:w="1928"/>
          </w:tcPr>
          <w:p>
            <w:pPr>
              <w:spacing w:after="40"/>
            </w:pPr>
            <w:r>
              <w:rPr>
                <w:sz w:val="18"/>
              </w:rPr>
              <w:t>F1</w:t>
            </w:r>
          </w:p>
        </w:tc>
      </w:tr>
      <w:tr>
        <w:tc>
          <w:tcPr>
            <w:tcW w:type="dxa" w:w="1928"/>
          </w:tcPr>
          <w:p>
            <w:pPr>
              <w:spacing w:after="40"/>
            </w:pPr>
            <w:r>
              <w:rPr>
                <w:sz w:val="18"/>
              </w:rPr>
              <w:t>ArtOrDet</w:t>
            </w:r>
          </w:p>
        </w:tc>
        <w:tc>
          <w:tcPr>
            <w:tcW w:type="dxa" w:w="1928"/>
          </w:tcPr>
          <w:p>
            <w:pPr>
              <w:spacing w:after="40"/>
            </w:pPr>
            <w:r>
              <w:rPr>
                <w:sz w:val="18"/>
              </w:rPr>
              <w:t>996</w:t>
            </w:r>
          </w:p>
        </w:tc>
        <w:tc>
          <w:tcPr>
            <w:tcW w:type="dxa" w:w="1928"/>
          </w:tcPr>
          <w:p>
            <w:pPr>
              <w:spacing w:after="40"/>
            </w:pPr>
            <w:r>
              <w:rPr>
                <w:sz w:val="18"/>
              </w:rPr>
              <w:t>0.8366</w:t>
            </w:r>
          </w:p>
        </w:tc>
        <w:tc>
          <w:tcPr>
            <w:tcW w:type="dxa" w:w="1928"/>
          </w:tcPr>
          <w:p>
            <w:pPr>
              <w:spacing w:after="40"/>
            </w:pPr>
            <w:r>
              <w:rPr>
                <w:sz w:val="18"/>
              </w:rPr>
              <w:t>0.9046</w:t>
            </w:r>
          </w:p>
        </w:tc>
        <w:tc>
          <w:tcPr>
            <w:tcW w:type="dxa" w:w="1928"/>
          </w:tcPr>
          <w:p>
            <w:pPr>
              <w:spacing w:after="40"/>
            </w:pPr>
            <w:r>
              <w:rPr>
                <w:sz w:val="18"/>
              </w:rPr>
              <w:t>0.8693</w:t>
            </w:r>
          </w:p>
        </w:tc>
      </w:tr>
      <w:tr>
        <w:tc>
          <w:tcPr>
            <w:tcW w:type="dxa" w:w="1928"/>
          </w:tcPr>
          <w:p>
            <w:pPr>
              <w:spacing w:after="40"/>
            </w:pPr>
            <w:r>
              <w:rPr>
                <w:sz w:val="18"/>
              </w:rPr>
              <w:t>Prep</w:t>
            </w:r>
          </w:p>
        </w:tc>
        <w:tc>
          <w:tcPr>
            <w:tcW w:type="dxa" w:w="1928"/>
          </w:tcPr>
          <w:p>
            <w:pPr>
              <w:spacing w:after="40"/>
            </w:pPr>
            <w:r>
              <w:rPr>
                <w:sz w:val="18"/>
              </w:rPr>
              <w:t>362</w:t>
            </w:r>
          </w:p>
        </w:tc>
        <w:tc>
          <w:tcPr>
            <w:tcW w:type="dxa" w:w="1928"/>
          </w:tcPr>
          <w:p>
            <w:pPr>
              <w:spacing w:after="40"/>
            </w:pPr>
            <w:r>
              <w:rPr>
                <w:sz w:val="18"/>
              </w:rPr>
              <w:t>0.9239</w:t>
            </w:r>
          </w:p>
        </w:tc>
        <w:tc>
          <w:tcPr>
            <w:tcW w:type="dxa" w:w="1928"/>
          </w:tcPr>
          <w:p>
            <w:pPr>
              <w:spacing w:after="40"/>
            </w:pPr>
            <w:r>
              <w:rPr>
                <w:sz w:val="18"/>
              </w:rPr>
              <w:t>0.9061</w:t>
            </w:r>
          </w:p>
        </w:tc>
        <w:tc>
          <w:tcPr>
            <w:tcW w:type="dxa" w:w="1928"/>
          </w:tcPr>
          <w:p>
            <w:pPr>
              <w:spacing w:after="40"/>
            </w:pPr>
            <w:r>
              <w:rPr>
                <w:sz w:val="18"/>
              </w:rPr>
              <w:t>0.9149</w:t>
            </w:r>
          </w:p>
        </w:tc>
      </w:tr>
      <w:tr>
        <w:tc>
          <w:tcPr>
            <w:tcW w:type="dxa" w:w="1928"/>
          </w:tcPr>
          <w:p>
            <w:pPr>
              <w:spacing w:after="40"/>
            </w:pPr>
            <w:r>
              <w:rPr>
                <w:sz w:val="18"/>
              </w:rPr>
              <w:t>Nn</w:t>
            </w:r>
          </w:p>
        </w:tc>
        <w:tc>
          <w:tcPr>
            <w:tcW w:type="dxa" w:w="1928"/>
          </w:tcPr>
          <w:p>
            <w:pPr>
              <w:spacing w:after="40"/>
            </w:pPr>
            <w:r>
              <w:rPr>
                <w:sz w:val="18"/>
              </w:rPr>
              <w:t>565</w:t>
            </w:r>
          </w:p>
        </w:tc>
        <w:tc>
          <w:tcPr>
            <w:tcW w:type="dxa" w:w="1928"/>
          </w:tcPr>
          <w:p>
            <w:pPr>
              <w:spacing w:after="40"/>
            </w:pPr>
            <w:r>
              <w:rPr>
                <w:sz w:val="18"/>
              </w:rPr>
              <w:t>0.8184</w:t>
            </w:r>
          </w:p>
        </w:tc>
        <w:tc>
          <w:tcPr>
            <w:tcW w:type="dxa" w:w="1928"/>
          </w:tcPr>
          <w:p>
            <w:pPr>
              <w:spacing w:after="40"/>
            </w:pPr>
            <w:r>
              <w:rPr>
                <w:sz w:val="18"/>
              </w:rPr>
              <w:t>0.7416</w:t>
            </w:r>
          </w:p>
        </w:tc>
        <w:tc>
          <w:tcPr>
            <w:tcW w:type="dxa" w:w="1928"/>
          </w:tcPr>
          <w:p>
            <w:pPr>
              <w:spacing w:after="40"/>
            </w:pPr>
            <w:r>
              <w:rPr>
                <w:sz w:val="18"/>
              </w:rPr>
              <w:t>0.7781</w:t>
            </w:r>
          </w:p>
        </w:tc>
      </w:tr>
      <w:tr>
        <w:tc>
          <w:tcPr>
            <w:tcW w:type="dxa" w:w="1928"/>
          </w:tcPr>
          <w:p>
            <w:pPr>
              <w:spacing w:after="40"/>
            </w:pPr>
            <w:r>
              <w:rPr>
                <w:sz w:val="18"/>
              </w:rPr>
              <w:t>Vform</w:t>
            </w:r>
          </w:p>
        </w:tc>
        <w:tc>
          <w:tcPr>
            <w:tcW w:type="dxa" w:w="1928"/>
          </w:tcPr>
          <w:p>
            <w:pPr>
              <w:spacing w:after="40"/>
            </w:pPr>
            <w:r>
              <w:rPr>
                <w:sz w:val="18"/>
              </w:rPr>
              <w:t>216</w:t>
            </w:r>
          </w:p>
        </w:tc>
        <w:tc>
          <w:tcPr>
            <w:tcW w:type="dxa" w:w="1928"/>
          </w:tcPr>
          <w:p>
            <w:pPr>
              <w:spacing w:after="40"/>
            </w:pPr>
            <w:r>
              <w:rPr>
                <w:sz w:val="18"/>
              </w:rPr>
              <w:t>0.7387</w:t>
            </w:r>
          </w:p>
        </w:tc>
        <w:tc>
          <w:tcPr>
            <w:tcW w:type="dxa" w:w="1928"/>
          </w:tcPr>
          <w:p>
            <w:pPr>
              <w:spacing w:after="40"/>
            </w:pPr>
            <w:r>
              <w:rPr>
                <w:sz w:val="18"/>
              </w:rPr>
              <w:t>0.6806</w:t>
            </w:r>
          </w:p>
        </w:tc>
        <w:tc>
          <w:tcPr>
            <w:tcW w:type="dxa" w:w="1928"/>
          </w:tcPr>
          <w:p>
            <w:pPr>
              <w:spacing w:after="40"/>
            </w:pPr>
            <w:r>
              <w:rPr>
                <w:sz w:val="18"/>
              </w:rPr>
              <w:t>0.7084</w:t>
            </w:r>
          </w:p>
        </w:tc>
      </w:tr>
      <w:tr>
        <w:tc>
          <w:tcPr>
            <w:tcW w:type="dxa" w:w="1928"/>
          </w:tcPr>
          <w:p>
            <w:pPr>
              <w:spacing w:after="40"/>
            </w:pPr>
            <w:r>
              <w:rPr>
                <w:sz w:val="18"/>
              </w:rPr>
              <w:t>SVA</w:t>
            </w:r>
          </w:p>
        </w:tc>
        <w:tc>
          <w:tcPr>
            <w:tcW w:type="dxa" w:w="1928"/>
          </w:tcPr>
          <w:p>
            <w:pPr>
              <w:spacing w:after="40"/>
            </w:pPr>
            <w:r>
              <w:rPr>
                <w:sz w:val="18"/>
              </w:rPr>
              <w:t>229</w:t>
            </w:r>
          </w:p>
        </w:tc>
        <w:tc>
          <w:tcPr>
            <w:tcW w:type="dxa" w:w="1928"/>
          </w:tcPr>
          <w:p>
            <w:pPr>
              <w:spacing w:after="40"/>
            </w:pPr>
            <w:r>
              <w:rPr>
                <w:sz w:val="18"/>
              </w:rPr>
              <w:t>0.8178</w:t>
            </w:r>
          </w:p>
        </w:tc>
        <w:tc>
          <w:tcPr>
            <w:tcW w:type="dxa" w:w="1928"/>
          </w:tcPr>
          <w:p>
            <w:pPr>
              <w:spacing w:after="40"/>
            </w:pPr>
            <w:r>
              <w:rPr>
                <w:sz w:val="18"/>
              </w:rPr>
              <w:t>0.8035</w:t>
            </w:r>
          </w:p>
        </w:tc>
        <w:tc>
          <w:tcPr>
            <w:tcW w:type="dxa" w:w="1928"/>
          </w:tcPr>
          <w:p>
            <w:pPr>
              <w:spacing w:after="40"/>
            </w:pPr>
            <w:r>
              <w:rPr>
                <w:sz w:val="18"/>
              </w:rPr>
              <w:t>0.8106</w:t>
            </w:r>
          </w:p>
        </w:tc>
      </w:tr>
    </w:tbl>
    <w:p/>
    <w:p>
      <w:r>
        <w:rPr>
          <w:i/>
          <w:sz w:val="16"/>
        </w:rPr>
        <w:t>Nguồn: reports/final_evaluation/test_metrics.json</w:t>
      </w:r>
    </w:p>
    <w:p>
      <w:r>
        <w:t>Bảng 14. F1 từng lớp của các mô hình chính</w:t>
      </w:r>
    </w:p>
    <w:tbl>
      <w:tblPr>
        <w:tblStyle w:val="LightShading-Accent1"/>
        <w:tblW w:type="auto" w:w="0"/>
        <w:tblLook w:firstColumn="1" w:firstRow="1" w:lastColumn="0" w:lastRow="0" w:noHBand="0" w:noVBand="1" w:val="04A0"/>
      </w:tblPr>
      <w:tblGrid>
        <w:gridCol w:w="1606"/>
        <w:gridCol w:w="1606"/>
        <w:gridCol w:w="1606"/>
        <w:gridCol w:w="1606"/>
        <w:gridCol w:w="1606"/>
        <w:gridCol w:w="1606"/>
      </w:tblGrid>
      <w:tr>
        <w:trPr>
          <w:tblHeader/>
        </w:trPr>
        <w:tc>
          <w:tcPr>
            <w:tcW w:type="dxa" w:w="1606"/>
          </w:tcPr>
          <w:p>
            <w:pPr>
              <w:spacing w:after="40"/>
            </w:pPr>
            <w:r>
              <w:rPr>
                <w:sz w:val="16"/>
              </w:rPr>
              <w:t>Nhãn</w:t>
            </w:r>
          </w:p>
        </w:tc>
        <w:tc>
          <w:tcPr>
            <w:tcW w:type="dxa" w:w="1606"/>
          </w:tcPr>
          <w:p>
            <w:pPr>
              <w:spacing w:after="40"/>
            </w:pPr>
            <w:r>
              <w:rPr>
                <w:sz w:val="16"/>
              </w:rPr>
              <w:t>Majority</w:t>
            </w:r>
          </w:p>
        </w:tc>
        <w:tc>
          <w:tcPr>
            <w:tcW w:type="dxa" w:w="1606"/>
          </w:tcPr>
          <w:p>
            <w:pPr>
              <w:spacing w:after="40"/>
            </w:pPr>
            <w:r>
              <w:rPr>
                <w:sz w:val="16"/>
              </w:rPr>
              <w:t>POS rule</w:t>
            </w:r>
          </w:p>
        </w:tc>
        <w:tc>
          <w:tcPr>
            <w:tcW w:type="dxa" w:w="1606"/>
          </w:tcPr>
          <w:p>
            <w:pPr>
              <w:spacing w:after="40"/>
            </w:pPr>
            <w:r>
              <w:rPr>
                <w:sz w:val="16"/>
              </w:rPr>
              <w:t>LR Full</w:t>
            </w:r>
          </w:p>
        </w:tc>
        <w:tc>
          <w:tcPr>
            <w:tcW w:type="dxa" w:w="1606"/>
          </w:tcPr>
          <w:p>
            <w:pPr>
              <w:spacing w:after="40"/>
            </w:pPr>
            <w:r>
              <w:rPr>
                <w:sz w:val="16"/>
              </w:rPr>
              <w:t>Tree Full</w:t>
            </w:r>
          </w:p>
        </w:tc>
        <w:tc>
          <w:tcPr>
            <w:tcW w:type="dxa" w:w="1606"/>
          </w:tcPr>
          <w:p>
            <w:pPr>
              <w:spacing w:after="40"/>
            </w:pPr>
            <w:r>
              <w:rPr>
                <w:sz w:val="16"/>
              </w:rPr>
              <w:t>BERT primary</w:t>
            </w:r>
          </w:p>
        </w:tc>
      </w:tr>
      <w:tr>
        <w:tc>
          <w:tcPr>
            <w:tcW w:type="dxa" w:w="1606"/>
          </w:tcPr>
          <w:p>
            <w:pPr>
              <w:spacing w:after="40"/>
            </w:pPr>
            <w:r>
              <w:rPr>
                <w:sz w:val="16"/>
              </w:rPr>
              <w:t>ArtOrDet</w:t>
            </w:r>
          </w:p>
        </w:tc>
        <w:tc>
          <w:tcPr>
            <w:tcW w:type="dxa" w:w="1606"/>
          </w:tcPr>
          <w:p>
            <w:pPr>
              <w:spacing w:after="40"/>
            </w:pPr>
            <w:r>
              <w:rPr>
                <w:sz w:val="16"/>
              </w:rPr>
              <w:t>0.5922</w:t>
            </w:r>
          </w:p>
        </w:tc>
        <w:tc>
          <w:tcPr>
            <w:tcW w:type="dxa" w:w="1606"/>
          </w:tcPr>
          <w:p>
            <w:pPr>
              <w:spacing w:after="40"/>
            </w:pPr>
            <w:r>
              <w:rPr>
                <w:sz w:val="16"/>
              </w:rPr>
              <w:t>0.7731</w:t>
            </w:r>
          </w:p>
        </w:tc>
        <w:tc>
          <w:tcPr>
            <w:tcW w:type="dxa" w:w="1606"/>
          </w:tcPr>
          <w:p>
            <w:pPr>
              <w:spacing w:after="40"/>
            </w:pPr>
            <w:r>
              <w:rPr>
                <w:sz w:val="16"/>
              </w:rPr>
              <w:t>0.8693</w:t>
            </w:r>
          </w:p>
        </w:tc>
        <w:tc>
          <w:tcPr>
            <w:tcW w:type="dxa" w:w="1606"/>
          </w:tcPr>
          <w:p>
            <w:pPr>
              <w:spacing w:after="40"/>
            </w:pPr>
            <w:r>
              <w:rPr>
                <w:sz w:val="16"/>
              </w:rPr>
              <w:t>0.8329</w:t>
            </w:r>
          </w:p>
        </w:tc>
        <w:tc>
          <w:tcPr>
            <w:tcW w:type="dxa" w:w="1606"/>
          </w:tcPr>
          <w:p>
            <w:pPr>
              <w:spacing w:after="40"/>
            </w:pPr>
            <w:r>
              <w:rPr>
                <w:sz w:val="16"/>
              </w:rPr>
              <w:t>0.8823</w:t>
            </w:r>
          </w:p>
        </w:tc>
      </w:tr>
      <w:tr>
        <w:tc>
          <w:tcPr>
            <w:tcW w:type="dxa" w:w="1606"/>
          </w:tcPr>
          <w:p>
            <w:pPr>
              <w:spacing w:after="40"/>
            </w:pPr>
            <w:r>
              <w:rPr>
                <w:sz w:val="16"/>
              </w:rPr>
              <w:t>Prep</w:t>
            </w:r>
          </w:p>
        </w:tc>
        <w:tc>
          <w:tcPr>
            <w:tcW w:type="dxa" w:w="1606"/>
          </w:tcPr>
          <w:p>
            <w:pPr>
              <w:spacing w:after="40"/>
            </w:pPr>
            <w:r>
              <w:rPr>
                <w:sz w:val="16"/>
              </w:rPr>
              <w:t>0.0000</w:t>
            </w:r>
          </w:p>
        </w:tc>
        <w:tc>
          <w:tcPr>
            <w:tcW w:type="dxa" w:w="1606"/>
          </w:tcPr>
          <w:p>
            <w:pPr>
              <w:spacing w:after="40"/>
            </w:pPr>
            <w:r>
              <w:rPr>
                <w:sz w:val="16"/>
              </w:rPr>
              <w:t>0.9212</w:t>
            </w:r>
          </w:p>
        </w:tc>
        <w:tc>
          <w:tcPr>
            <w:tcW w:type="dxa" w:w="1606"/>
          </w:tcPr>
          <w:p>
            <w:pPr>
              <w:spacing w:after="40"/>
            </w:pPr>
            <w:r>
              <w:rPr>
                <w:sz w:val="16"/>
              </w:rPr>
              <w:t>0.9149</w:t>
            </w:r>
          </w:p>
        </w:tc>
        <w:tc>
          <w:tcPr>
            <w:tcW w:type="dxa" w:w="1606"/>
          </w:tcPr>
          <w:p>
            <w:pPr>
              <w:spacing w:after="40"/>
            </w:pPr>
            <w:r>
              <w:rPr>
                <w:sz w:val="16"/>
              </w:rPr>
              <w:t>0.9065</w:t>
            </w:r>
          </w:p>
        </w:tc>
        <w:tc>
          <w:tcPr>
            <w:tcW w:type="dxa" w:w="1606"/>
          </w:tcPr>
          <w:p>
            <w:pPr>
              <w:spacing w:after="40"/>
            </w:pPr>
            <w:r>
              <w:rPr>
                <w:sz w:val="16"/>
              </w:rPr>
              <w:t>0.9218</w:t>
            </w:r>
          </w:p>
        </w:tc>
      </w:tr>
      <w:tr>
        <w:tc>
          <w:tcPr>
            <w:tcW w:type="dxa" w:w="1606"/>
          </w:tcPr>
          <w:p>
            <w:pPr>
              <w:spacing w:after="40"/>
            </w:pPr>
            <w:r>
              <w:rPr>
                <w:sz w:val="16"/>
              </w:rPr>
              <w:t>Nn</w:t>
            </w:r>
          </w:p>
        </w:tc>
        <w:tc>
          <w:tcPr>
            <w:tcW w:type="dxa" w:w="1606"/>
          </w:tcPr>
          <w:p>
            <w:pPr>
              <w:spacing w:after="40"/>
            </w:pPr>
            <w:r>
              <w:rPr>
                <w:sz w:val="16"/>
              </w:rPr>
              <w:t>0.0000</w:t>
            </w:r>
          </w:p>
        </w:tc>
        <w:tc>
          <w:tcPr>
            <w:tcW w:type="dxa" w:w="1606"/>
          </w:tcPr>
          <w:p>
            <w:pPr>
              <w:spacing w:after="40"/>
            </w:pPr>
            <w:r>
              <w:rPr>
                <w:sz w:val="16"/>
              </w:rPr>
              <w:t>0.7170</w:t>
            </w:r>
          </w:p>
        </w:tc>
        <w:tc>
          <w:tcPr>
            <w:tcW w:type="dxa" w:w="1606"/>
          </w:tcPr>
          <w:p>
            <w:pPr>
              <w:spacing w:after="40"/>
            </w:pPr>
            <w:r>
              <w:rPr>
                <w:sz w:val="16"/>
              </w:rPr>
              <w:t>0.7781</w:t>
            </w:r>
          </w:p>
        </w:tc>
        <w:tc>
          <w:tcPr>
            <w:tcW w:type="dxa" w:w="1606"/>
          </w:tcPr>
          <w:p>
            <w:pPr>
              <w:spacing w:after="40"/>
            </w:pPr>
            <w:r>
              <w:rPr>
                <w:sz w:val="16"/>
              </w:rPr>
              <w:t>0.7519</w:t>
            </w:r>
          </w:p>
        </w:tc>
        <w:tc>
          <w:tcPr>
            <w:tcW w:type="dxa" w:w="1606"/>
          </w:tcPr>
          <w:p>
            <w:pPr>
              <w:spacing w:after="40"/>
            </w:pPr>
            <w:r>
              <w:rPr>
                <w:sz w:val="16"/>
              </w:rPr>
              <w:t>0.8098</w:t>
            </w:r>
          </w:p>
        </w:tc>
      </w:tr>
      <w:tr>
        <w:tc>
          <w:tcPr>
            <w:tcW w:type="dxa" w:w="1606"/>
          </w:tcPr>
          <w:p>
            <w:pPr>
              <w:spacing w:after="40"/>
            </w:pPr>
            <w:r>
              <w:rPr>
                <w:sz w:val="16"/>
              </w:rPr>
              <w:t>Vform</w:t>
            </w:r>
          </w:p>
        </w:tc>
        <w:tc>
          <w:tcPr>
            <w:tcW w:type="dxa" w:w="1606"/>
          </w:tcPr>
          <w:p>
            <w:pPr>
              <w:spacing w:after="40"/>
            </w:pPr>
            <w:r>
              <w:rPr>
                <w:sz w:val="16"/>
              </w:rPr>
              <w:t>0.0000</w:t>
            </w:r>
          </w:p>
        </w:tc>
        <w:tc>
          <w:tcPr>
            <w:tcW w:type="dxa" w:w="1606"/>
          </w:tcPr>
          <w:p>
            <w:pPr>
              <w:spacing w:after="40"/>
            </w:pPr>
            <w:r>
              <w:rPr>
                <w:sz w:val="16"/>
              </w:rPr>
              <w:t>0.5946</w:t>
            </w:r>
          </w:p>
        </w:tc>
        <w:tc>
          <w:tcPr>
            <w:tcW w:type="dxa" w:w="1606"/>
          </w:tcPr>
          <w:p>
            <w:pPr>
              <w:spacing w:after="40"/>
            </w:pPr>
            <w:r>
              <w:rPr>
                <w:sz w:val="16"/>
              </w:rPr>
              <w:t>0.7084</w:t>
            </w:r>
          </w:p>
        </w:tc>
        <w:tc>
          <w:tcPr>
            <w:tcW w:type="dxa" w:w="1606"/>
          </w:tcPr>
          <w:p>
            <w:pPr>
              <w:spacing w:after="40"/>
            </w:pPr>
            <w:r>
              <w:rPr>
                <w:sz w:val="16"/>
              </w:rPr>
              <w:t>0.6979</w:t>
            </w:r>
          </w:p>
        </w:tc>
        <w:tc>
          <w:tcPr>
            <w:tcW w:type="dxa" w:w="1606"/>
          </w:tcPr>
          <w:p>
            <w:pPr>
              <w:spacing w:after="40"/>
            </w:pPr>
            <w:r>
              <w:rPr>
                <w:sz w:val="16"/>
              </w:rPr>
              <w:t>0.7198</w:t>
            </w:r>
          </w:p>
        </w:tc>
      </w:tr>
      <w:tr>
        <w:tc>
          <w:tcPr>
            <w:tcW w:type="dxa" w:w="1606"/>
          </w:tcPr>
          <w:p>
            <w:pPr>
              <w:spacing w:after="40"/>
            </w:pPr>
            <w:r>
              <w:rPr>
                <w:sz w:val="16"/>
              </w:rPr>
              <w:t>SVA</w:t>
            </w:r>
          </w:p>
        </w:tc>
        <w:tc>
          <w:tcPr>
            <w:tcW w:type="dxa" w:w="1606"/>
          </w:tcPr>
          <w:p>
            <w:pPr>
              <w:spacing w:after="40"/>
            </w:pPr>
            <w:r>
              <w:rPr>
                <w:sz w:val="16"/>
              </w:rPr>
              <w:t>0.0000</w:t>
            </w:r>
          </w:p>
        </w:tc>
        <w:tc>
          <w:tcPr>
            <w:tcW w:type="dxa" w:w="1606"/>
          </w:tcPr>
          <w:p>
            <w:pPr>
              <w:spacing w:after="40"/>
            </w:pPr>
            <w:r>
              <w:rPr>
                <w:sz w:val="16"/>
              </w:rPr>
              <w:t>0.5470</w:t>
            </w:r>
          </w:p>
        </w:tc>
        <w:tc>
          <w:tcPr>
            <w:tcW w:type="dxa" w:w="1606"/>
          </w:tcPr>
          <w:p>
            <w:pPr>
              <w:spacing w:after="40"/>
            </w:pPr>
            <w:r>
              <w:rPr>
                <w:sz w:val="16"/>
              </w:rPr>
              <w:t>0.8106</w:t>
            </w:r>
          </w:p>
        </w:tc>
        <w:tc>
          <w:tcPr>
            <w:tcW w:type="dxa" w:w="1606"/>
          </w:tcPr>
          <w:p>
            <w:pPr>
              <w:spacing w:after="40"/>
            </w:pPr>
            <w:r>
              <w:rPr>
                <w:sz w:val="16"/>
              </w:rPr>
              <w:t>0.8090</w:t>
            </w:r>
          </w:p>
        </w:tc>
        <w:tc>
          <w:tcPr>
            <w:tcW w:type="dxa" w:w="1606"/>
          </w:tcPr>
          <w:p>
            <w:pPr>
              <w:spacing w:after="40"/>
            </w:pPr>
            <w:r>
              <w:rPr>
                <w:sz w:val="16"/>
              </w:rPr>
              <w:t>0.7392</w:t>
            </w:r>
          </w:p>
        </w:tc>
      </w:tr>
    </w:tbl>
    <w:p/>
    <w:p>
      <w:r>
        <w:rPr>
          <w:i/>
          <w:sz w:val="16"/>
        </w:rPr>
        <w:t>Nguồn: reports/final_evaluation/test_metrics.json</w:t>
      </w:r>
    </w:p>
    <w:p>
      <w:pPr>
        <w:jc w:val="center"/>
      </w:pPr>
      <w:r>
        <w:drawing>
          <wp:inline xmlns:a="http://schemas.openxmlformats.org/drawingml/2006/main" xmlns:pic="http://schemas.openxmlformats.org/drawingml/2006/picture">
            <wp:extent cx="5897880" cy="2911612"/>
            <wp:docPr id="3" name="Picture 3"/>
            <wp:cNvGraphicFramePr>
              <a:graphicFrameLocks noChangeAspect="1"/>
            </wp:cNvGraphicFramePr>
            <a:graphic>
              <a:graphicData uri="http://schemas.openxmlformats.org/drawingml/2006/picture">
                <pic:pic>
                  <pic:nvPicPr>
                    <pic:cNvPr id="0" name="03_per_class_f1.png"/>
                    <pic:cNvPicPr/>
                  </pic:nvPicPr>
                  <pic:blipFill>
                    <a:blip r:embed="rId12"/>
                    <a:stretch>
                      <a:fillRect/>
                    </a:stretch>
                  </pic:blipFill>
                  <pic:spPr>
                    <a:xfrm>
                      <a:off x="0" y="0"/>
                      <a:ext cx="5897880" cy="2911612"/>
                    </a:xfrm>
                    <a:prstGeom prst="rect"/>
                  </pic:spPr>
                </pic:pic>
              </a:graphicData>
            </a:graphic>
          </wp:inline>
        </w:drawing>
      </w:r>
    </w:p>
    <w:p>
      <w:pPr>
        <w:jc w:val="center"/>
      </w:pPr>
      <w:r>
        <w:rPr>
          <w:i/>
          <w:sz w:val="18"/>
        </w:rPr>
        <w:t>Hình 3. F1 từng nhãn của các mô hình cổ điển; hình12 bổ sung BERT.</w:t>
      </w:r>
    </w:p>
    <w:p>
      <w:r>
        <w:rPr>
          <w:i/>
          <w:sz w:val="16"/>
        </w:rPr>
        <w:t>Nguồn: test_metrics.json</w:t>
      </w:r>
    </w:p>
    <w:p>
      <w:r>
        <w:t>Ưu thế tổng thể của LR không đồng nghĩa hơn POS trên mọi nhãn: Prep có F1 POS 0,9212 và LR 0,9149. POS đã là đối chứng mạnh cho giới từ, trong khi LR tăng khả năng phân biệt các nhóm có cùng từ loại. Với Nn, LR còn recall 0,7416; khoảng 25,84% mẫu Nn bị gán sang lớp khác. Các lớp nhỏ và ranh giới nhãn cần được đọc riêng thay vì chỉ dùng một điểm trung bình.</w:t>
      </w:r>
    </w:p>
    <w:p>
      <w:pPr>
        <w:pStyle w:val="Heading1"/>
      </w:pPr>
      <w:r>
        <w:t>7. Đóng góp của từng nhóm đặc trưng</w:t>
      </w:r>
    </w:p>
    <w:p>
      <w:r>
        <w:t>Bảng 15. Toàn bộ kết quả ablation validation/test</w:t>
      </w:r>
    </w:p>
    <w:tbl>
      <w:tblPr>
        <w:tblStyle w:val="LightShading-Accent1"/>
        <w:tblW w:type="auto" w:w="0"/>
        <w:tblLook w:firstColumn="1" w:firstRow="1" w:lastColumn="0" w:lastRow="0" w:noHBand="0" w:noVBand="1" w:val="04A0"/>
      </w:tblPr>
      <w:tblGrid>
        <w:gridCol w:w="1928"/>
        <w:gridCol w:w="1928"/>
        <w:gridCol w:w="1928"/>
        <w:gridCol w:w="1928"/>
        <w:gridCol w:w="1928"/>
      </w:tblGrid>
      <w:tr>
        <w:trPr>
          <w:tblHeader/>
        </w:trPr>
        <w:tc>
          <w:tcPr>
            <w:tcW w:type="dxa" w:w="1928"/>
          </w:tcPr>
          <w:p>
            <w:pPr>
              <w:spacing w:after="40"/>
            </w:pPr>
            <w:r>
              <w:rPr>
                <w:sz w:val="18"/>
              </w:rPr>
              <w:t>Variant</w:t>
            </w:r>
          </w:p>
        </w:tc>
        <w:tc>
          <w:tcPr>
            <w:tcW w:type="dxa" w:w="1928"/>
          </w:tcPr>
          <w:p>
            <w:pPr>
              <w:spacing w:after="40"/>
            </w:pPr>
            <w:r>
              <w:rPr>
                <w:sz w:val="18"/>
              </w:rPr>
              <w:t>LR val</w:t>
            </w:r>
          </w:p>
        </w:tc>
        <w:tc>
          <w:tcPr>
            <w:tcW w:type="dxa" w:w="1928"/>
          </w:tcPr>
          <w:p>
            <w:pPr>
              <w:spacing w:after="40"/>
            </w:pPr>
            <w:r>
              <w:rPr>
                <w:sz w:val="18"/>
              </w:rPr>
              <w:t>LR test</w:t>
            </w:r>
          </w:p>
        </w:tc>
        <w:tc>
          <w:tcPr>
            <w:tcW w:type="dxa" w:w="1928"/>
          </w:tcPr>
          <w:p>
            <w:pPr>
              <w:spacing w:after="40"/>
            </w:pPr>
            <w:r>
              <w:rPr>
                <w:sz w:val="18"/>
              </w:rPr>
              <w:t>Tree val</w:t>
            </w:r>
          </w:p>
        </w:tc>
        <w:tc>
          <w:tcPr>
            <w:tcW w:type="dxa" w:w="1928"/>
          </w:tcPr>
          <w:p>
            <w:pPr>
              <w:spacing w:after="40"/>
            </w:pPr>
            <w:r>
              <w:rPr>
                <w:sz w:val="18"/>
              </w:rPr>
              <w:t>Tree test</w:t>
            </w:r>
          </w:p>
        </w:tc>
      </w:tr>
      <w:tr>
        <w:tc>
          <w:tcPr>
            <w:tcW w:type="dxa" w:w="1928"/>
          </w:tcPr>
          <w:p>
            <w:pPr>
              <w:spacing w:after="40"/>
            </w:pPr>
            <w:r>
              <w:rPr>
                <w:sz w:val="18"/>
              </w:rPr>
              <w:t>S+L</w:t>
            </w:r>
          </w:p>
        </w:tc>
        <w:tc>
          <w:tcPr>
            <w:tcW w:type="dxa" w:w="1928"/>
          </w:tcPr>
          <w:p>
            <w:pPr>
              <w:spacing w:after="40"/>
            </w:pPr>
            <w:r>
              <w:rPr>
                <w:sz w:val="18"/>
              </w:rPr>
              <w:t>0.7164</w:t>
            </w:r>
          </w:p>
        </w:tc>
        <w:tc>
          <w:tcPr>
            <w:tcW w:type="dxa" w:w="1928"/>
          </w:tcPr>
          <w:p>
            <w:pPr>
              <w:spacing w:after="40"/>
            </w:pPr>
            <w:r>
              <w:rPr>
                <w:sz w:val="18"/>
              </w:rPr>
              <w:t>0.7203</w:t>
            </w:r>
          </w:p>
        </w:tc>
        <w:tc>
          <w:tcPr>
            <w:tcW w:type="dxa" w:w="1928"/>
          </w:tcPr>
          <w:p>
            <w:pPr>
              <w:spacing w:after="40"/>
            </w:pPr>
            <w:r>
              <w:rPr>
                <w:sz w:val="18"/>
              </w:rPr>
              <w:t>0.5832</w:t>
            </w:r>
          </w:p>
        </w:tc>
        <w:tc>
          <w:tcPr>
            <w:tcW w:type="dxa" w:w="1928"/>
          </w:tcPr>
          <w:p>
            <w:pPr>
              <w:spacing w:after="40"/>
            </w:pPr>
            <w:r>
              <w:rPr>
                <w:sz w:val="18"/>
              </w:rPr>
              <w:t>0.5850</w:t>
            </w:r>
          </w:p>
        </w:tc>
      </w:tr>
      <w:tr>
        <w:tc>
          <w:tcPr>
            <w:tcW w:type="dxa" w:w="1928"/>
          </w:tcPr>
          <w:p>
            <w:pPr>
              <w:spacing w:after="40"/>
            </w:pPr>
            <w:r>
              <w:rPr>
                <w:sz w:val="18"/>
              </w:rPr>
              <w:t>S+L+P</w:t>
            </w:r>
          </w:p>
        </w:tc>
        <w:tc>
          <w:tcPr>
            <w:tcW w:type="dxa" w:w="1928"/>
          </w:tcPr>
          <w:p>
            <w:pPr>
              <w:spacing w:after="40"/>
            </w:pPr>
            <w:r>
              <w:rPr>
                <w:sz w:val="18"/>
              </w:rPr>
              <w:t>0.7956</w:t>
            </w:r>
          </w:p>
        </w:tc>
        <w:tc>
          <w:tcPr>
            <w:tcW w:type="dxa" w:w="1928"/>
          </w:tcPr>
          <w:p>
            <w:pPr>
              <w:spacing w:after="40"/>
            </w:pPr>
            <w:r>
              <w:rPr>
                <w:sz w:val="18"/>
              </w:rPr>
              <w:t>0.7968</w:t>
            </w:r>
          </w:p>
        </w:tc>
        <w:tc>
          <w:tcPr>
            <w:tcW w:type="dxa" w:w="1928"/>
          </w:tcPr>
          <w:p>
            <w:pPr>
              <w:spacing w:after="40"/>
            </w:pPr>
            <w:r>
              <w:rPr>
                <w:sz w:val="18"/>
              </w:rPr>
              <w:t>0.7548</w:t>
            </w:r>
          </w:p>
        </w:tc>
        <w:tc>
          <w:tcPr>
            <w:tcW w:type="dxa" w:w="1928"/>
          </w:tcPr>
          <w:p>
            <w:pPr>
              <w:spacing w:after="40"/>
            </w:pPr>
            <w:r>
              <w:rPr>
                <w:sz w:val="18"/>
              </w:rPr>
              <w:t>0.7520</w:t>
            </w:r>
          </w:p>
        </w:tc>
      </w:tr>
      <w:tr>
        <w:tc>
          <w:tcPr>
            <w:tcW w:type="dxa" w:w="1928"/>
          </w:tcPr>
          <w:p>
            <w:pPr>
              <w:spacing w:after="40"/>
            </w:pPr>
            <w:r>
              <w:rPr>
                <w:sz w:val="18"/>
              </w:rPr>
              <w:t>S+L+P+M</w:t>
            </w:r>
          </w:p>
        </w:tc>
        <w:tc>
          <w:tcPr>
            <w:tcW w:type="dxa" w:w="1928"/>
          </w:tcPr>
          <w:p>
            <w:pPr>
              <w:spacing w:after="40"/>
            </w:pPr>
            <w:r>
              <w:rPr>
                <w:sz w:val="18"/>
              </w:rPr>
              <w:t>0.8048</w:t>
            </w:r>
          </w:p>
        </w:tc>
        <w:tc>
          <w:tcPr>
            <w:tcW w:type="dxa" w:w="1928"/>
          </w:tcPr>
          <w:p>
            <w:pPr>
              <w:spacing w:after="40"/>
            </w:pPr>
            <w:r>
              <w:rPr>
                <w:sz w:val="18"/>
              </w:rPr>
              <w:t>0.8102</w:t>
            </w:r>
          </w:p>
        </w:tc>
        <w:tc>
          <w:tcPr>
            <w:tcW w:type="dxa" w:w="1928"/>
          </w:tcPr>
          <w:p>
            <w:pPr>
              <w:spacing w:after="40"/>
            </w:pPr>
            <w:r>
              <w:rPr>
                <w:sz w:val="18"/>
              </w:rPr>
              <w:t>0.7929</w:t>
            </w:r>
          </w:p>
        </w:tc>
        <w:tc>
          <w:tcPr>
            <w:tcW w:type="dxa" w:w="1928"/>
          </w:tcPr>
          <w:p>
            <w:pPr>
              <w:spacing w:after="40"/>
            </w:pPr>
            <w:r>
              <w:rPr>
                <w:sz w:val="18"/>
              </w:rPr>
              <w:t>0.7967</w:t>
            </w:r>
          </w:p>
        </w:tc>
      </w:tr>
      <w:tr>
        <w:tc>
          <w:tcPr>
            <w:tcW w:type="dxa" w:w="1928"/>
          </w:tcPr>
          <w:p>
            <w:pPr>
              <w:spacing w:after="40"/>
            </w:pPr>
            <w:r>
              <w:rPr>
                <w:sz w:val="18"/>
              </w:rPr>
              <w:t>Full</w:t>
            </w:r>
          </w:p>
        </w:tc>
        <w:tc>
          <w:tcPr>
            <w:tcW w:type="dxa" w:w="1928"/>
          </w:tcPr>
          <w:p>
            <w:pPr>
              <w:spacing w:after="40"/>
            </w:pPr>
            <w:r>
              <w:rPr>
                <w:sz w:val="18"/>
              </w:rPr>
              <w:t>0.8067</w:t>
            </w:r>
          </w:p>
        </w:tc>
        <w:tc>
          <w:tcPr>
            <w:tcW w:type="dxa" w:w="1928"/>
          </w:tcPr>
          <w:p>
            <w:pPr>
              <w:spacing w:after="40"/>
            </w:pPr>
            <w:r>
              <w:rPr>
                <w:sz w:val="18"/>
              </w:rPr>
              <w:t>0.8163</w:t>
            </w:r>
          </w:p>
        </w:tc>
        <w:tc>
          <w:tcPr>
            <w:tcW w:type="dxa" w:w="1928"/>
          </w:tcPr>
          <w:p>
            <w:pPr>
              <w:spacing w:after="40"/>
            </w:pPr>
            <w:r>
              <w:rPr>
                <w:sz w:val="18"/>
              </w:rPr>
              <w:t>0.7879</w:t>
            </w:r>
          </w:p>
        </w:tc>
        <w:tc>
          <w:tcPr>
            <w:tcW w:type="dxa" w:w="1928"/>
          </w:tcPr>
          <w:p>
            <w:pPr>
              <w:spacing w:after="40"/>
            </w:pPr>
            <w:r>
              <w:rPr>
                <w:sz w:val="18"/>
              </w:rPr>
              <w:t>0.7996</w:t>
            </w:r>
          </w:p>
        </w:tc>
      </w:tr>
      <w:tr>
        <w:tc>
          <w:tcPr>
            <w:tcW w:type="dxa" w:w="1928"/>
          </w:tcPr>
          <w:p>
            <w:pPr>
              <w:spacing w:after="40"/>
            </w:pPr>
            <w:r>
              <w:rPr>
                <w:sz w:val="18"/>
              </w:rPr>
              <w:t>Mask lexical span</w:t>
            </w:r>
          </w:p>
        </w:tc>
        <w:tc>
          <w:tcPr>
            <w:tcW w:type="dxa" w:w="1928"/>
          </w:tcPr>
          <w:p>
            <w:pPr>
              <w:spacing w:after="40"/>
            </w:pPr>
            <w:r>
              <w:rPr>
                <w:sz w:val="18"/>
              </w:rPr>
              <w:t>0.8016</w:t>
            </w:r>
          </w:p>
        </w:tc>
        <w:tc>
          <w:tcPr>
            <w:tcW w:type="dxa" w:w="1928"/>
          </w:tcPr>
          <w:p>
            <w:pPr>
              <w:spacing w:after="40"/>
            </w:pPr>
            <w:r>
              <w:rPr>
                <w:sz w:val="18"/>
              </w:rPr>
              <w:t>0.8028</w:t>
            </w:r>
          </w:p>
        </w:tc>
        <w:tc>
          <w:tcPr>
            <w:tcW w:type="dxa" w:w="1928"/>
          </w:tcPr>
          <w:p>
            <w:pPr>
              <w:spacing w:after="40"/>
            </w:pPr>
            <w:r>
              <w:rPr>
                <w:sz w:val="18"/>
              </w:rPr>
              <w:t>0.7876</w:t>
            </w:r>
          </w:p>
        </w:tc>
        <w:tc>
          <w:tcPr>
            <w:tcW w:type="dxa" w:w="1928"/>
          </w:tcPr>
          <w:p>
            <w:pPr>
              <w:spacing w:after="40"/>
            </w:pPr>
            <w:r>
              <w:rPr>
                <w:sz w:val="18"/>
              </w:rPr>
              <w:t>0.8006</w:t>
            </w:r>
          </w:p>
        </w:tc>
      </w:tr>
      <w:tr>
        <w:tc>
          <w:tcPr>
            <w:tcW w:type="dxa" w:w="1928"/>
          </w:tcPr>
          <w:p>
            <w:pPr>
              <w:spacing w:after="40"/>
            </w:pPr>
            <w:r>
              <w:rPr>
                <w:sz w:val="18"/>
              </w:rPr>
              <w:t>Không L</w:t>
            </w:r>
          </w:p>
        </w:tc>
        <w:tc>
          <w:tcPr>
            <w:tcW w:type="dxa" w:w="1928"/>
          </w:tcPr>
          <w:p>
            <w:pPr>
              <w:spacing w:after="40"/>
            </w:pPr>
            <w:r>
              <w:rPr>
                <w:sz w:val="18"/>
              </w:rPr>
              <w:t>0.7964</w:t>
            </w:r>
          </w:p>
        </w:tc>
        <w:tc>
          <w:tcPr>
            <w:tcW w:type="dxa" w:w="1928"/>
          </w:tcPr>
          <w:p>
            <w:pPr>
              <w:spacing w:after="40"/>
            </w:pPr>
            <w:r>
              <w:rPr>
                <w:sz w:val="18"/>
              </w:rPr>
              <w:t>0.7881</w:t>
            </w:r>
          </w:p>
        </w:tc>
        <w:tc>
          <w:tcPr>
            <w:tcW w:type="dxa" w:w="1928"/>
          </w:tcPr>
          <w:p>
            <w:pPr>
              <w:spacing w:after="40"/>
            </w:pPr>
            <w:r>
              <w:rPr>
                <w:sz w:val="18"/>
              </w:rPr>
              <w:t>0.7862</w:t>
            </w:r>
          </w:p>
        </w:tc>
        <w:tc>
          <w:tcPr>
            <w:tcW w:type="dxa" w:w="1928"/>
          </w:tcPr>
          <w:p>
            <w:pPr>
              <w:spacing w:after="40"/>
            </w:pPr>
            <w:r>
              <w:rPr>
                <w:sz w:val="18"/>
              </w:rPr>
              <w:t>0.7894</w:t>
            </w:r>
          </w:p>
        </w:tc>
      </w:tr>
      <w:tr>
        <w:tc>
          <w:tcPr>
            <w:tcW w:type="dxa" w:w="1928"/>
          </w:tcPr>
          <w:p>
            <w:pPr>
              <w:spacing w:after="40"/>
            </w:pPr>
            <w:r>
              <w:rPr>
                <w:sz w:val="18"/>
              </w:rPr>
              <w:t>Full−P</w:t>
            </w:r>
          </w:p>
        </w:tc>
        <w:tc>
          <w:tcPr>
            <w:tcW w:type="dxa" w:w="1928"/>
          </w:tcPr>
          <w:p>
            <w:pPr>
              <w:spacing w:after="40"/>
            </w:pPr>
            <w:r>
              <w:rPr>
                <w:sz w:val="18"/>
              </w:rPr>
              <w:t>0.8001</w:t>
            </w:r>
          </w:p>
        </w:tc>
        <w:tc>
          <w:tcPr>
            <w:tcW w:type="dxa" w:w="1928"/>
          </w:tcPr>
          <w:p>
            <w:pPr>
              <w:spacing w:after="40"/>
            </w:pPr>
            <w:r>
              <w:rPr>
                <w:sz w:val="18"/>
              </w:rPr>
              <w:t>0.7982</w:t>
            </w:r>
          </w:p>
        </w:tc>
        <w:tc>
          <w:tcPr>
            <w:tcW w:type="dxa" w:w="1928"/>
          </w:tcPr>
          <w:p>
            <w:pPr>
              <w:spacing w:after="40"/>
            </w:pPr>
            <w:r>
              <w:rPr>
                <w:sz w:val="18"/>
              </w:rPr>
              <w:t>0.7711</w:t>
            </w:r>
          </w:p>
        </w:tc>
        <w:tc>
          <w:tcPr>
            <w:tcW w:type="dxa" w:w="1928"/>
          </w:tcPr>
          <w:p>
            <w:pPr>
              <w:spacing w:after="40"/>
            </w:pPr>
            <w:r>
              <w:rPr>
                <w:sz w:val="18"/>
              </w:rPr>
              <w:t>0.7811</w:t>
            </w:r>
          </w:p>
        </w:tc>
      </w:tr>
      <w:tr>
        <w:tc>
          <w:tcPr>
            <w:tcW w:type="dxa" w:w="1928"/>
          </w:tcPr>
          <w:p>
            <w:pPr>
              <w:spacing w:after="40"/>
            </w:pPr>
            <w:r>
              <w:rPr>
                <w:sz w:val="18"/>
              </w:rPr>
              <w:t>Full−M</w:t>
            </w:r>
          </w:p>
        </w:tc>
        <w:tc>
          <w:tcPr>
            <w:tcW w:type="dxa" w:w="1928"/>
          </w:tcPr>
          <w:p>
            <w:pPr>
              <w:spacing w:after="40"/>
            </w:pPr>
            <w:r>
              <w:rPr>
                <w:sz w:val="18"/>
              </w:rPr>
              <w:t>0.8015</w:t>
            </w:r>
          </w:p>
        </w:tc>
        <w:tc>
          <w:tcPr>
            <w:tcW w:type="dxa" w:w="1928"/>
          </w:tcPr>
          <w:p>
            <w:pPr>
              <w:spacing w:after="40"/>
            </w:pPr>
            <w:r>
              <w:rPr>
                <w:sz w:val="18"/>
              </w:rPr>
              <w:t>0.8123</w:t>
            </w:r>
          </w:p>
        </w:tc>
        <w:tc>
          <w:tcPr>
            <w:tcW w:type="dxa" w:w="1928"/>
          </w:tcPr>
          <w:p>
            <w:pPr>
              <w:spacing w:after="40"/>
            </w:pPr>
            <w:r>
              <w:rPr>
                <w:sz w:val="18"/>
              </w:rPr>
              <w:t>0.7751</w:t>
            </w:r>
          </w:p>
        </w:tc>
        <w:tc>
          <w:tcPr>
            <w:tcW w:type="dxa" w:w="1928"/>
          </w:tcPr>
          <w:p>
            <w:pPr>
              <w:spacing w:after="40"/>
            </w:pPr>
            <w:r>
              <w:rPr>
                <w:sz w:val="18"/>
              </w:rPr>
              <w:t>0.7826</w:t>
            </w:r>
          </w:p>
        </w:tc>
      </w:tr>
      <w:tr>
        <w:tc>
          <w:tcPr>
            <w:tcW w:type="dxa" w:w="1928"/>
          </w:tcPr>
          <w:p>
            <w:pPr>
              <w:spacing w:after="40"/>
            </w:pPr>
            <w:r>
              <w:rPr>
                <w:sz w:val="18"/>
              </w:rPr>
              <w:t>Full−D (alias)</w:t>
            </w:r>
          </w:p>
        </w:tc>
        <w:tc>
          <w:tcPr>
            <w:tcW w:type="dxa" w:w="1928"/>
          </w:tcPr>
          <w:p>
            <w:pPr>
              <w:spacing w:after="40"/>
            </w:pPr>
            <w:r>
              <w:rPr>
                <w:sz w:val="18"/>
              </w:rPr>
              <w:t>0.8048</w:t>
            </w:r>
          </w:p>
        </w:tc>
        <w:tc>
          <w:tcPr>
            <w:tcW w:type="dxa" w:w="1928"/>
          </w:tcPr>
          <w:p>
            <w:pPr>
              <w:spacing w:after="40"/>
            </w:pPr>
            <w:r>
              <w:rPr>
                <w:sz w:val="18"/>
              </w:rPr>
              <w:t>0.8102</w:t>
            </w:r>
          </w:p>
        </w:tc>
        <w:tc>
          <w:tcPr>
            <w:tcW w:type="dxa" w:w="1928"/>
          </w:tcPr>
          <w:p>
            <w:pPr>
              <w:spacing w:after="40"/>
            </w:pPr>
            <w:r>
              <w:rPr>
                <w:sz w:val="18"/>
              </w:rPr>
              <w:t>0.7929</w:t>
            </w:r>
          </w:p>
        </w:tc>
        <w:tc>
          <w:tcPr>
            <w:tcW w:type="dxa" w:w="1928"/>
          </w:tcPr>
          <w:p>
            <w:pPr>
              <w:spacing w:after="40"/>
            </w:pPr>
            <w:r>
              <w:rPr>
                <w:sz w:val="18"/>
              </w:rPr>
              <w:t>0.7967</w:t>
            </w:r>
          </w:p>
        </w:tc>
      </w:tr>
    </w:tbl>
    <w:p/>
    <w:p>
      <w:r>
        <w:rPr>
          <w:i/>
          <w:sz w:val="16"/>
        </w:rPr>
        <w:t>Nguồn: reviewed_overall_results.csv; Full−D trùng S+L+P+M</w:t>
      </w:r>
    </w:p>
    <w:p>
      <w:pPr>
        <w:jc w:val="center"/>
      </w:pPr>
      <w:r>
        <w:drawing>
          <wp:inline xmlns:a="http://schemas.openxmlformats.org/drawingml/2006/main" xmlns:pic="http://schemas.openxmlformats.org/drawingml/2006/picture">
            <wp:extent cx="5897880" cy="2911612"/>
            <wp:docPr id="4" name="Picture 4"/>
            <wp:cNvGraphicFramePr>
              <a:graphicFrameLocks noChangeAspect="1"/>
            </wp:cNvGraphicFramePr>
            <a:graphic>
              <a:graphicData uri="http://schemas.openxmlformats.org/drawingml/2006/picture">
                <pic:pic>
                  <pic:nvPicPr>
                    <pic:cNvPr id="0" name="04_incremental_features.png"/>
                    <pic:cNvPicPr/>
                  </pic:nvPicPr>
                  <pic:blipFill>
                    <a:blip r:embed="rId13"/>
                    <a:stretch>
                      <a:fillRect/>
                    </a:stretch>
                  </pic:blipFill>
                  <pic:spPr>
                    <a:xfrm>
                      <a:off x="0" y="0"/>
                      <a:ext cx="5897880" cy="2911612"/>
                    </a:xfrm>
                    <a:prstGeom prst="rect"/>
                  </pic:spPr>
                </pic:pic>
              </a:graphicData>
            </a:graphic>
          </wp:inline>
        </w:drawing>
      </w:r>
    </w:p>
    <w:p>
      <w:pPr>
        <w:jc w:val="center"/>
      </w:pPr>
      <w:r>
        <w:rPr>
          <w:i/>
          <w:sz w:val="18"/>
        </w:rPr>
        <w:t>Hình 4. Kết quả khi bổ sung lần lượt POS, morphology và dependency.</w:t>
      </w:r>
    </w:p>
    <w:p>
      <w:r>
        <w:rPr>
          <w:i/>
          <w:sz w:val="16"/>
        </w:rPr>
        <w:t>Nguồn: reviewed_overall_results.csv</w:t>
      </w:r>
    </w:p>
    <w:p>
      <w:r>
        <w:t>Bảng 16. CI chênh lệch cho incremental và ablation</w:t>
      </w:r>
    </w:p>
    <w:tbl>
      <w:tblPr>
        <w:tblStyle w:val="LightShading-Accent1"/>
        <w:tblW w:type="auto" w:w="0"/>
        <w:tblLook w:firstColumn="1" w:firstRow="1" w:lastColumn="0" w:lastRow="0" w:noHBand="0" w:noVBand="1" w:val="04A0"/>
      </w:tblPr>
      <w:tblGrid>
        <w:gridCol w:w="3213"/>
        <w:gridCol w:w="3213"/>
        <w:gridCol w:w="3213"/>
      </w:tblGrid>
      <w:tr>
        <w:trPr>
          <w:tblHeader/>
        </w:trPr>
        <w:tc>
          <w:tcPr>
            <w:tcW w:type="dxa" w:w="3213"/>
          </w:tcPr>
          <w:p>
            <w:pPr>
              <w:spacing w:after="40"/>
            </w:pPr>
            <w:r>
              <w:rPr>
                <w:sz w:val="18"/>
              </w:rPr>
              <w:t>So sánh</w:t>
            </w:r>
          </w:p>
        </w:tc>
        <w:tc>
          <w:tcPr>
            <w:tcW w:type="dxa" w:w="3213"/>
          </w:tcPr>
          <w:p>
            <w:pPr>
              <w:spacing w:after="40"/>
            </w:pPr>
            <w:r>
              <w:rPr>
                <w:sz w:val="18"/>
              </w:rPr>
              <w:t>Δ test F1</w:t>
            </w:r>
          </w:p>
        </w:tc>
        <w:tc>
          <w:tcPr>
            <w:tcW w:type="dxa" w:w="3213"/>
          </w:tcPr>
          <w:p>
            <w:pPr>
              <w:spacing w:after="40"/>
            </w:pPr>
            <w:r>
              <w:rPr>
                <w:sz w:val="18"/>
              </w:rPr>
              <w:t>CI95%</w:t>
            </w:r>
          </w:p>
        </w:tc>
      </w:tr>
      <w:tr>
        <w:tc>
          <w:tcPr>
            <w:tcW w:type="dxa" w:w="3213"/>
          </w:tcPr>
          <w:p>
            <w:pPr>
              <w:spacing w:after="40"/>
            </w:pPr>
            <w:r>
              <w:rPr>
                <w:sz w:val="18"/>
              </w:rPr>
              <w:t>LR S+L+P minus S+L</w:t>
            </w:r>
          </w:p>
        </w:tc>
        <w:tc>
          <w:tcPr>
            <w:tcW w:type="dxa" w:w="3213"/>
          </w:tcPr>
          <w:p>
            <w:pPr>
              <w:spacing w:after="40"/>
            </w:pPr>
            <w:r>
              <w:rPr>
                <w:sz w:val="18"/>
              </w:rPr>
              <w:t>0.0766</w:t>
            </w:r>
          </w:p>
        </w:tc>
        <w:tc>
          <w:tcPr>
            <w:tcW w:type="dxa" w:w="3213"/>
          </w:tcPr>
          <w:p>
            <w:pPr>
              <w:spacing w:after="40"/>
            </w:pPr>
            <w:r>
              <w:rPr>
                <w:sz w:val="18"/>
              </w:rPr>
              <w:t>[0.0581; 0.0975]</w:t>
            </w:r>
          </w:p>
        </w:tc>
      </w:tr>
      <w:tr>
        <w:tc>
          <w:tcPr>
            <w:tcW w:type="dxa" w:w="3213"/>
          </w:tcPr>
          <w:p>
            <w:pPr>
              <w:spacing w:after="40"/>
            </w:pPr>
            <w:r>
              <w:rPr>
                <w:sz w:val="18"/>
              </w:rPr>
              <w:t>LR S+L+P+M minus S+L+P</w:t>
            </w:r>
          </w:p>
        </w:tc>
        <w:tc>
          <w:tcPr>
            <w:tcW w:type="dxa" w:w="3213"/>
          </w:tcPr>
          <w:p>
            <w:pPr>
              <w:spacing w:after="40"/>
            </w:pPr>
            <w:r>
              <w:rPr>
                <w:sz w:val="18"/>
              </w:rPr>
              <w:t>0.0134</w:t>
            </w:r>
          </w:p>
        </w:tc>
        <w:tc>
          <w:tcPr>
            <w:tcW w:type="dxa" w:w="3213"/>
          </w:tcPr>
          <w:p>
            <w:pPr>
              <w:spacing w:after="40"/>
            </w:pPr>
            <w:r>
              <w:rPr>
                <w:sz w:val="18"/>
              </w:rPr>
              <w:t>[-0.0004; 0.0256]</w:t>
            </w:r>
          </w:p>
        </w:tc>
      </w:tr>
      <w:tr>
        <w:tc>
          <w:tcPr>
            <w:tcW w:type="dxa" w:w="3213"/>
          </w:tcPr>
          <w:p>
            <w:pPr>
              <w:spacing w:after="40"/>
            </w:pPr>
            <w:r>
              <w:rPr>
                <w:sz w:val="18"/>
              </w:rPr>
              <w:t>LR Full minus S+L+P+M</w:t>
            </w:r>
          </w:p>
        </w:tc>
        <w:tc>
          <w:tcPr>
            <w:tcW w:type="dxa" w:w="3213"/>
          </w:tcPr>
          <w:p>
            <w:pPr>
              <w:spacing w:after="40"/>
            </w:pPr>
            <w:r>
              <w:rPr>
                <w:sz w:val="18"/>
              </w:rPr>
              <w:t>0.0060</w:t>
            </w:r>
          </w:p>
        </w:tc>
        <w:tc>
          <w:tcPr>
            <w:tcW w:type="dxa" w:w="3213"/>
          </w:tcPr>
          <w:p>
            <w:pPr>
              <w:spacing w:after="40"/>
            </w:pPr>
            <w:r>
              <w:rPr>
                <w:sz w:val="18"/>
              </w:rPr>
              <w:t>[-0.0054; 0.0191]</w:t>
            </w:r>
          </w:p>
        </w:tc>
      </w:tr>
      <w:tr>
        <w:tc>
          <w:tcPr>
            <w:tcW w:type="dxa" w:w="3213"/>
          </w:tcPr>
          <w:p>
            <w:pPr>
              <w:spacing w:after="40"/>
            </w:pPr>
            <w:r>
              <w:rPr>
                <w:sz w:val="18"/>
              </w:rPr>
              <w:t>LR Full minus Full_mask_span_lexical</w:t>
            </w:r>
          </w:p>
        </w:tc>
        <w:tc>
          <w:tcPr>
            <w:tcW w:type="dxa" w:w="3213"/>
          </w:tcPr>
          <w:p>
            <w:pPr>
              <w:spacing w:after="40"/>
            </w:pPr>
            <w:r>
              <w:rPr>
                <w:sz w:val="18"/>
              </w:rPr>
              <w:t>0.0134</w:t>
            </w:r>
          </w:p>
        </w:tc>
        <w:tc>
          <w:tcPr>
            <w:tcW w:type="dxa" w:w="3213"/>
          </w:tcPr>
          <w:p>
            <w:pPr>
              <w:spacing w:after="40"/>
            </w:pPr>
            <w:r>
              <w:rPr>
                <w:sz w:val="18"/>
              </w:rPr>
              <w:t>[0.0049; 0.0201]</w:t>
            </w:r>
          </w:p>
        </w:tc>
      </w:tr>
      <w:tr>
        <w:tc>
          <w:tcPr>
            <w:tcW w:type="dxa" w:w="3213"/>
          </w:tcPr>
          <w:p>
            <w:pPr>
              <w:spacing w:after="40"/>
            </w:pPr>
            <w:r>
              <w:rPr>
                <w:sz w:val="18"/>
              </w:rPr>
              <w:t>LR Full minus S+P+M+D_nonlexical</w:t>
            </w:r>
          </w:p>
        </w:tc>
        <w:tc>
          <w:tcPr>
            <w:tcW w:type="dxa" w:w="3213"/>
          </w:tcPr>
          <w:p>
            <w:pPr>
              <w:spacing w:after="40"/>
            </w:pPr>
            <w:r>
              <w:rPr>
                <w:sz w:val="18"/>
              </w:rPr>
              <w:t>0.0281</w:t>
            </w:r>
          </w:p>
        </w:tc>
        <w:tc>
          <w:tcPr>
            <w:tcW w:type="dxa" w:w="3213"/>
          </w:tcPr>
          <w:p>
            <w:pPr>
              <w:spacing w:after="40"/>
            </w:pPr>
            <w:r>
              <w:rPr>
                <w:sz w:val="18"/>
              </w:rPr>
              <w:t>[0.0142; 0.0394]</w:t>
            </w:r>
          </w:p>
        </w:tc>
      </w:tr>
      <w:tr>
        <w:tc>
          <w:tcPr>
            <w:tcW w:type="dxa" w:w="3213"/>
          </w:tcPr>
          <w:p>
            <w:pPr>
              <w:spacing w:after="40"/>
            </w:pPr>
            <w:r>
              <w:rPr>
                <w:sz w:val="18"/>
              </w:rPr>
              <w:t>LR Full minus Full_minus_P</w:t>
            </w:r>
          </w:p>
        </w:tc>
        <w:tc>
          <w:tcPr>
            <w:tcW w:type="dxa" w:w="3213"/>
          </w:tcPr>
          <w:p>
            <w:pPr>
              <w:spacing w:after="40"/>
            </w:pPr>
            <w:r>
              <w:rPr>
                <w:sz w:val="18"/>
              </w:rPr>
              <w:t>0.0181</w:t>
            </w:r>
          </w:p>
        </w:tc>
        <w:tc>
          <w:tcPr>
            <w:tcW w:type="dxa" w:w="3213"/>
          </w:tcPr>
          <w:p>
            <w:pPr>
              <w:spacing w:after="40"/>
            </w:pPr>
            <w:r>
              <w:rPr>
                <w:sz w:val="18"/>
              </w:rPr>
              <w:t>[0.0069; 0.0296]</w:t>
            </w:r>
          </w:p>
        </w:tc>
      </w:tr>
      <w:tr>
        <w:tc>
          <w:tcPr>
            <w:tcW w:type="dxa" w:w="3213"/>
          </w:tcPr>
          <w:p>
            <w:pPr>
              <w:spacing w:after="40"/>
            </w:pPr>
            <w:r>
              <w:rPr>
                <w:sz w:val="18"/>
              </w:rPr>
              <w:t>LR Full minus Full_minus_M</w:t>
            </w:r>
          </w:p>
        </w:tc>
        <w:tc>
          <w:tcPr>
            <w:tcW w:type="dxa" w:w="3213"/>
          </w:tcPr>
          <w:p>
            <w:pPr>
              <w:spacing w:after="40"/>
            </w:pPr>
            <w:r>
              <w:rPr>
                <w:sz w:val="18"/>
              </w:rPr>
              <w:t>0.0040</w:t>
            </w:r>
          </w:p>
        </w:tc>
        <w:tc>
          <w:tcPr>
            <w:tcW w:type="dxa" w:w="3213"/>
          </w:tcPr>
          <w:p>
            <w:pPr>
              <w:spacing w:after="40"/>
            </w:pPr>
            <w:r>
              <w:rPr>
                <w:sz w:val="18"/>
              </w:rPr>
              <w:t>[-0.0066; 0.0136]</w:t>
            </w:r>
          </w:p>
        </w:tc>
      </w:tr>
      <w:tr>
        <w:tc>
          <w:tcPr>
            <w:tcW w:type="dxa" w:w="3213"/>
          </w:tcPr>
          <w:p>
            <w:pPr>
              <w:spacing w:after="40"/>
            </w:pPr>
            <w:r>
              <w:rPr>
                <w:sz w:val="18"/>
              </w:rPr>
              <w:t>LR Full minus Full_minus_D</w:t>
            </w:r>
          </w:p>
        </w:tc>
        <w:tc>
          <w:tcPr>
            <w:tcW w:type="dxa" w:w="3213"/>
          </w:tcPr>
          <w:p>
            <w:pPr>
              <w:spacing w:after="40"/>
            </w:pPr>
            <w:r>
              <w:rPr>
                <w:sz w:val="18"/>
              </w:rPr>
              <w:t>0.0060</w:t>
            </w:r>
          </w:p>
        </w:tc>
        <w:tc>
          <w:tcPr>
            <w:tcW w:type="dxa" w:w="3213"/>
          </w:tcPr>
          <w:p>
            <w:pPr>
              <w:spacing w:after="40"/>
            </w:pPr>
            <w:r>
              <w:rPr>
                <w:sz w:val="18"/>
              </w:rPr>
              <w:t>[-0.0054; 0.0191]</w:t>
            </w:r>
          </w:p>
        </w:tc>
      </w:tr>
      <w:tr>
        <w:tc>
          <w:tcPr>
            <w:tcW w:type="dxa" w:w="3213"/>
          </w:tcPr>
          <w:p>
            <w:pPr>
              <w:spacing w:after="40"/>
            </w:pPr>
            <w:r>
              <w:rPr>
                <w:sz w:val="18"/>
              </w:rPr>
              <w:t>Tree S+L+P minus S+L</w:t>
            </w:r>
          </w:p>
        </w:tc>
        <w:tc>
          <w:tcPr>
            <w:tcW w:type="dxa" w:w="3213"/>
          </w:tcPr>
          <w:p>
            <w:pPr>
              <w:spacing w:after="40"/>
            </w:pPr>
            <w:r>
              <w:rPr>
                <w:sz w:val="18"/>
              </w:rPr>
              <w:t>0.1670</w:t>
            </w:r>
          </w:p>
        </w:tc>
        <w:tc>
          <w:tcPr>
            <w:tcW w:type="dxa" w:w="3213"/>
          </w:tcPr>
          <w:p>
            <w:pPr>
              <w:spacing w:after="40"/>
            </w:pPr>
            <w:r>
              <w:rPr>
                <w:sz w:val="18"/>
              </w:rPr>
              <w:t>[0.1400; 0.1897]</w:t>
            </w:r>
          </w:p>
        </w:tc>
      </w:tr>
      <w:tr>
        <w:tc>
          <w:tcPr>
            <w:tcW w:type="dxa" w:w="3213"/>
          </w:tcPr>
          <w:p>
            <w:pPr>
              <w:spacing w:after="40"/>
            </w:pPr>
            <w:r>
              <w:rPr>
                <w:sz w:val="18"/>
              </w:rPr>
              <w:t>Tree S+L+P+M minus S+L+P</w:t>
            </w:r>
          </w:p>
        </w:tc>
        <w:tc>
          <w:tcPr>
            <w:tcW w:type="dxa" w:w="3213"/>
          </w:tcPr>
          <w:p>
            <w:pPr>
              <w:spacing w:after="40"/>
            </w:pPr>
            <w:r>
              <w:rPr>
                <w:sz w:val="18"/>
              </w:rPr>
              <w:t>0.0447</w:t>
            </w:r>
          </w:p>
        </w:tc>
        <w:tc>
          <w:tcPr>
            <w:tcW w:type="dxa" w:w="3213"/>
          </w:tcPr>
          <w:p>
            <w:pPr>
              <w:spacing w:after="40"/>
            </w:pPr>
            <w:r>
              <w:rPr>
                <w:sz w:val="18"/>
              </w:rPr>
              <w:t>[0.0275; 0.0648]</w:t>
            </w:r>
          </w:p>
        </w:tc>
      </w:tr>
      <w:tr>
        <w:tc>
          <w:tcPr>
            <w:tcW w:type="dxa" w:w="3213"/>
          </w:tcPr>
          <w:p>
            <w:pPr>
              <w:spacing w:after="40"/>
            </w:pPr>
            <w:r>
              <w:rPr>
                <w:sz w:val="18"/>
              </w:rPr>
              <w:t>Tree Full minus S+L+P+M</w:t>
            </w:r>
          </w:p>
        </w:tc>
        <w:tc>
          <w:tcPr>
            <w:tcW w:type="dxa" w:w="3213"/>
          </w:tcPr>
          <w:p>
            <w:pPr>
              <w:spacing w:after="40"/>
            </w:pPr>
            <w:r>
              <w:rPr>
                <w:sz w:val="18"/>
              </w:rPr>
              <w:t>0.0029</w:t>
            </w:r>
          </w:p>
        </w:tc>
        <w:tc>
          <w:tcPr>
            <w:tcW w:type="dxa" w:w="3213"/>
          </w:tcPr>
          <w:p>
            <w:pPr>
              <w:spacing w:after="40"/>
            </w:pPr>
            <w:r>
              <w:rPr>
                <w:sz w:val="18"/>
              </w:rPr>
              <w:t>[-0.0077; 0.0124]</w:t>
            </w:r>
          </w:p>
        </w:tc>
      </w:tr>
      <w:tr>
        <w:tc>
          <w:tcPr>
            <w:tcW w:type="dxa" w:w="3213"/>
          </w:tcPr>
          <w:p>
            <w:pPr>
              <w:spacing w:after="40"/>
            </w:pPr>
            <w:r>
              <w:rPr>
                <w:sz w:val="18"/>
              </w:rPr>
              <w:t>Tree Full minus Full_mask_span_lexical</w:t>
            </w:r>
          </w:p>
        </w:tc>
        <w:tc>
          <w:tcPr>
            <w:tcW w:type="dxa" w:w="3213"/>
          </w:tcPr>
          <w:p>
            <w:pPr>
              <w:spacing w:after="40"/>
            </w:pPr>
            <w:r>
              <w:rPr>
                <w:sz w:val="18"/>
              </w:rPr>
              <w:t>-0.0010</w:t>
            </w:r>
          </w:p>
        </w:tc>
        <w:tc>
          <w:tcPr>
            <w:tcW w:type="dxa" w:w="3213"/>
          </w:tcPr>
          <w:p>
            <w:pPr>
              <w:spacing w:after="40"/>
            </w:pPr>
            <w:r>
              <w:rPr>
                <w:sz w:val="18"/>
              </w:rPr>
              <w:t>[-0.0117; 0.0086]</w:t>
            </w:r>
          </w:p>
        </w:tc>
      </w:tr>
      <w:tr>
        <w:tc>
          <w:tcPr>
            <w:tcW w:type="dxa" w:w="3213"/>
          </w:tcPr>
          <w:p>
            <w:pPr>
              <w:spacing w:after="40"/>
            </w:pPr>
            <w:r>
              <w:rPr>
                <w:sz w:val="18"/>
              </w:rPr>
              <w:t>Tree Full minus S+P+M+D_nonlexical</w:t>
            </w:r>
          </w:p>
        </w:tc>
        <w:tc>
          <w:tcPr>
            <w:tcW w:type="dxa" w:w="3213"/>
          </w:tcPr>
          <w:p>
            <w:pPr>
              <w:spacing w:after="40"/>
            </w:pPr>
            <w:r>
              <w:rPr>
                <w:sz w:val="18"/>
              </w:rPr>
              <w:t>0.0103</w:t>
            </w:r>
          </w:p>
        </w:tc>
        <w:tc>
          <w:tcPr>
            <w:tcW w:type="dxa" w:w="3213"/>
          </w:tcPr>
          <w:p>
            <w:pPr>
              <w:spacing w:after="40"/>
            </w:pPr>
            <w:r>
              <w:rPr>
                <w:sz w:val="18"/>
              </w:rPr>
              <w:t>[-0.0014; 0.0205]</w:t>
            </w:r>
          </w:p>
        </w:tc>
      </w:tr>
      <w:tr>
        <w:tc>
          <w:tcPr>
            <w:tcW w:type="dxa" w:w="3213"/>
          </w:tcPr>
          <w:p>
            <w:pPr>
              <w:spacing w:after="40"/>
            </w:pPr>
            <w:r>
              <w:rPr>
                <w:sz w:val="18"/>
              </w:rPr>
              <w:t>Tree Full minus Full_minus_P</w:t>
            </w:r>
          </w:p>
        </w:tc>
        <w:tc>
          <w:tcPr>
            <w:tcW w:type="dxa" w:w="3213"/>
          </w:tcPr>
          <w:p>
            <w:pPr>
              <w:spacing w:after="40"/>
            </w:pPr>
            <w:r>
              <w:rPr>
                <w:sz w:val="18"/>
              </w:rPr>
              <w:t>0.0186</w:t>
            </w:r>
          </w:p>
        </w:tc>
        <w:tc>
          <w:tcPr>
            <w:tcW w:type="dxa" w:w="3213"/>
          </w:tcPr>
          <w:p>
            <w:pPr>
              <w:spacing w:after="40"/>
            </w:pPr>
            <w:r>
              <w:rPr>
                <w:sz w:val="18"/>
              </w:rPr>
              <w:t>[0.0049; 0.0328]</w:t>
            </w:r>
          </w:p>
        </w:tc>
      </w:tr>
      <w:tr>
        <w:tc>
          <w:tcPr>
            <w:tcW w:type="dxa" w:w="3213"/>
          </w:tcPr>
          <w:p>
            <w:pPr>
              <w:spacing w:after="40"/>
            </w:pPr>
            <w:r>
              <w:rPr>
                <w:sz w:val="18"/>
              </w:rPr>
              <w:t>Tree Full minus Full_minus_M</w:t>
            </w:r>
          </w:p>
        </w:tc>
        <w:tc>
          <w:tcPr>
            <w:tcW w:type="dxa" w:w="3213"/>
          </w:tcPr>
          <w:p>
            <w:pPr>
              <w:spacing w:after="40"/>
            </w:pPr>
            <w:r>
              <w:rPr>
                <w:sz w:val="18"/>
              </w:rPr>
              <w:t>0.0171</w:t>
            </w:r>
          </w:p>
        </w:tc>
        <w:tc>
          <w:tcPr>
            <w:tcW w:type="dxa" w:w="3213"/>
          </w:tcPr>
          <w:p>
            <w:pPr>
              <w:spacing w:after="40"/>
            </w:pPr>
            <w:r>
              <w:rPr>
                <w:sz w:val="18"/>
              </w:rPr>
              <w:t>[0.0008; 0.0360]</w:t>
            </w:r>
          </w:p>
        </w:tc>
      </w:tr>
      <w:tr>
        <w:tc>
          <w:tcPr>
            <w:tcW w:type="dxa" w:w="3213"/>
          </w:tcPr>
          <w:p>
            <w:pPr>
              <w:spacing w:after="40"/>
            </w:pPr>
            <w:r>
              <w:rPr>
                <w:sz w:val="18"/>
              </w:rPr>
              <w:t>Tree Full minus Full_minus_D</w:t>
            </w:r>
          </w:p>
        </w:tc>
        <w:tc>
          <w:tcPr>
            <w:tcW w:type="dxa" w:w="3213"/>
          </w:tcPr>
          <w:p>
            <w:pPr>
              <w:spacing w:after="40"/>
            </w:pPr>
            <w:r>
              <w:rPr>
                <w:sz w:val="18"/>
              </w:rPr>
              <w:t>0.0029</w:t>
            </w:r>
          </w:p>
        </w:tc>
        <w:tc>
          <w:tcPr>
            <w:tcW w:type="dxa" w:w="3213"/>
          </w:tcPr>
          <w:p>
            <w:pPr>
              <w:spacing w:after="40"/>
            </w:pPr>
            <w:r>
              <w:rPr>
                <w:sz w:val="18"/>
              </w:rPr>
              <w:t>[-0.0077; 0.0124]</w:t>
            </w:r>
          </w:p>
        </w:tc>
      </w:tr>
    </w:tbl>
    <w:p/>
    <w:p>
      <w:r>
        <w:rPr>
          <w:i/>
          <w:sz w:val="16"/>
        </w:rPr>
        <w:t>Nguồn: reports/final_evaluation/paired_differences.csv</w:t>
      </w:r>
    </w:p>
    <w:p>
      <w:r>
        <w:t>POS là bước tăng lớn nhất trong chuỗi bổ sung: LR tăng 0,0766 [0,0581; 0,0975], Tree tăng 0,1670 [0,1400; 0,1897] khi chuyển từ S+L sang S+L+P. Điều này phù hợp với taxonomy có liên hệ mạnh với loại từ, nhưng không chứng minh chỉ POS là đủ: LR Full vẫn hơn POS rule 0,1057.</w:t>
      </w:r>
    </w:p>
    <w:p>
      <w:r>
        <w:t>Lexical hữu ích đối với LR: bỏ toàn L làm giảm 0,0281 [0,0142; 0,0394]; chỉ che lexical span làm giảm 0,0134 [0,0049; 0,0201]. Hai phép so khác nhau vì nonlexical còn loại thông tin lexical lân cận. Đây là bằng chứng lợi ích của biểu diễn lexical trong quy trình, không phải phép đo tỷ lệ “học thuộc từ” thuần túy. Tree masked đạt 0,8006, nhỉnh hơn Full 0,7996 nhưng CI Full−masked chứa 0; không thay Tree Full bằng biến thể thắng test.</w:t>
      </w:r>
    </w:p>
    <w:p>
      <w:r>
        <w:t>Bỏ P làm giảm LR 0,0181 và Tree 0,0186, với CI dương. Với morphology, Tree Full−Full−M là 0,0171 [0,0008; 0,0360]; LR chỉ 0,0040 [−0,0066; 0,0136]. Với dependency, CI của cả LR và Tree chứa 0. Kết luận phù hợp là chưa có bằng chứng đủ mạnh về cải thiện ổn định ở những phép so đó, không phải morphology/dependency vô ích. Thông tin giữa nhóm có thể trùng nhau và kích thước test hữu hạn.</w:t>
      </w:r>
    </w:p>
    <w:p>
      <w:pPr>
        <w:pStyle w:val="Heading1"/>
      </w:pPr>
      <w:r>
        <w:t>8. Phân tích lỗi và các nhóm khó</w:t>
      </w:r>
    </w:p>
    <w:p>
      <w:pPr>
        <w:jc w:val="center"/>
      </w:pPr>
      <w:r>
        <w:drawing>
          <wp:inline xmlns:a="http://schemas.openxmlformats.org/drawingml/2006/main" xmlns:pic="http://schemas.openxmlformats.org/drawingml/2006/picture">
            <wp:extent cx="5897880" cy="5390172"/>
            <wp:docPr id="5" name="Picture 5"/>
            <wp:cNvGraphicFramePr>
              <a:graphicFrameLocks noChangeAspect="1"/>
            </wp:cNvGraphicFramePr>
            <a:graphic>
              <a:graphicData uri="http://schemas.openxmlformats.org/drawingml/2006/picture">
                <pic:pic>
                  <pic:nvPicPr>
                    <pic:cNvPr id="0" name="05_lr_confusion.png"/>
                    <pic:cNvPicPr/>
                  </pic:nvPicPr>
                  <pic:blipFill>
                    <a:blip r:embed="rId14"/>
                    <a:stretch>
                      <a:fillRect/>
                    </a:stretch>
                  </pic:blipFill>
                  <pic:spPr>
                    <a:xfrm>
                      <a:off x="0" y="0"/>
                      <a:ext cx="5897880" cy="5390172"/>
                    </a:xfrm>
                    <a:prstGeom prst="rect"/>
                  </pic:spPr>
                </pic:pic>
              </a:graphicData>
            </a:graphic>
          </wp:inline>
        </w:drawing>
      </w:r>
    </w:p>
    <w:p>
      <w:pPr>
        <w:jc w:val="center"/>
      </w:pPr>
      <w:r>
        <w:rPr>
          <w:i/>
          <w:sz w:val="18"/>
        </w:rPr>
        <w:t>Hình 5. Ma trận nhầm lẫn LR Full trên test: hàng gold, cột dự đoán.</w:t>
      </w:r>
    </w:p>
    <w:p>
      <w:r>
        <w:rPr>
          <w:i/>
          <w:sz w:val="16"/>
        </w:rPr>
        <w:t>Nguồn: test_metrics.json</w:t>
      </w:r>
    </w:p>
    <w:p>
      <w:r>
        <w:t>Bảng 17. Các hướng nhầm lẫn lớn nhất của LR Full</w:t>
      </w:r>
    </w:p>
    <w:tbl>
      <w:tblPr>
        <w:tblStyle w:val="LightShading-Accent1"/>
        <w:tblW w:type="auto" w:w="0"/>
        <w:tblLook w:firstColumn="1" w:firstRow="1" w:lastColumn="0" w:lastRow="0" w:noHBand="0" w:noVBand="1" w:val="04A0"/>
      </w:tblPr>
      <w:tblGrid>
        <w:gridCol w:w="2409"/>
        <w:gridCol w:w="2409"/>
        <w:gridCol w:w="2409"/>
        <w:gridCol w:w="2409"/>
      </w:tblGrid>
      <w:tr>
        <w:trPr>
          <w:tblHeader/>
        </w:trPr>
        <w:tc>
          <w:tcPr>
            <w:tcW w:type="dxa" w:w="2409"/>
          </w:tcPr>
          <w:p>
            <w:pPr>
              <w:spacing w:after="40"/>
            </w:pPr>
            <w:r>
              <w:rPr>
                <w:sz w:val="18"/>
              </w:rPr>
              <w:t>Gold → prediction</w:t>
            </w:r>
          </w:p>
        </w:tc>
        <w:tc>
          <w:tcPr>
            <w:tcW w:type="dxa" w:w="2409"/>
          </w:tcPr>
          <w:p>
            <w:pPr>
              <w:spacing w:after="40"/>
            </w:pPr>
            <w:r>
              <w:rPr>
                <w:sz w:val="18"/>
              </w:rPr>
              <w:t>Số ca</w:t>
            </w:r>
          </w:p>
        </w:tc>
        <w:tc>
          <w:tcPr>
            <w:tcW w:type="dxa" w:w="2409"/>
          </w:tcPr>
          <w:p>
            <w:pPr>
              <w:spacing w:after="40"/>
            </w:pPr>
            <w:r>
              <w:rPr>
                <w:sz w:val="18"/>
              </w:rPr>
              <w:t>% lỗi LR</w:t>
            </w:r>
          </w:p>
        </w:tc>
        <w:tc>
          <w:tcPr>
            <w:tcW w:type="dxa" w:w="2409"/>
          </w:tcPr>
          <w:p>
            <w:pPr>
              <w:spacing w:after="40"/>
            </w:pPr>
            <w:r>
              <w:rPr>
                <w:sz w:val="18"/>
              </w:rPr>
              <w:t>% support gold</w:t>
            </w:r>
          </w:p>
        </w:tc>
      </w:tr>
      <w:tr>
        <w:tc>
          <w:tcPr>
            <w:tcW w:type="dxa" w:w="2409"/>
          </w:tcPr>
          <w:p>
            <w:pPr>
              <w:spacing w:after="40"/>
            </w:pPr>
            <w:r>
              <w:rPr>
                <w:sz w:val="18"/>
              </w:rPr>
              <w:t>Nn → ArtOrDet</w:t>
            </w:r>
          </w:p>
        </w:tc>
        <w:tc>
          <w:tcPr>
            <w:tcW w:type="dxa" w:w="2409"/>
          </w:tcPr>
          <w:p>
            <w:pPr>
              <w:spacing w:after="40"/>
            </w:pPr>
            <w:r>
              <w:rPr>
                <w:sz w:val="18"/>
              </w:rPr>
              <w:t>134</w:t>
            </w:r>
          </w:p>
        </w:tc>
        <w:tc>
          <w:tcPr>
            <w:tcW w:type="dxa" w:w="2409"/>
          </w:tcPr>
          <w:p>
            <w:pPr>
              <w:spacing w:after="40"/>
            </w:pPr>
            <w:r>
              <w:rPr>
                <w:sz w:val="18"/>
              </w:rPr>
              <w:t>34.45</w:t>
            </w:r>
          </w:p>
        </w:tc>
        <w:tc>
          <w:tcPr>
            <w:tcW w:type="dxa" w:w="2409"/>
          </w:tcPr>
          <w:p>
            <w:pPr>
              <w:spacing w:after="40"/>
            </w:pPr>
            <w:r>
              <w:rPr>
                <w:sz w:val="18"/>
              </w:rPr>
              <w:t>23.72</w:t>
            </w:r>
          </w:p>
        </w:tc>
      </w:tr>
      <w:tr>
        <w:tc>
          <w:tcPr>
            <w:tcW w:type="dxa" w:w="2409"/>
          </w:tcPr>
          <w:p>
            <w:pPr>
              <w:spacing w:after="40"/>
            </w:pPr>
            <w:r>
              <w:rPr>
                <w:sz w:val="18"/>
              </w:rPr>
              <w:t>ArtOrDet → Nn</w:t>
            </w:r>
          </w:p>
        </w:tc>
        <w:tc>
          <w:tcPr>
            <w:tcW w:type="dxa" w:w="2409"/>
          </w:tcPr>
          <w:p>
            <w:pPr>
              <w:spacing w:after="40"/>
            </w:pPr>
            <w:r>
              <w:rPr>
                <w:sz w:val="18"/>
              </w:rPr>
              <w:t>59</w:t>
            </w:r>
          </w:p>
        </w:tc>
        <w:tc>
          <w:tcPr>
            <w:tcW w:type="dxa" w:w="2409"/>
          </w:tcPr>
          <w:p>
            <w:pPr>
              <w:spacing w:after="40"/>
            </w:pPr>
            <w:r>
              <w:rPr>
                <w:sz w:val="18"/>
              </w:rPr>
              <w:t>15.17</w:t>
            </w:r>
          </w:p>
        </w:tc>
        <w:tc>
          <w:tcPr>
            <w:tcW w:type="dxa" w:w="2409"/>
          </w:tcPr>
          <w:p>
            <w:pPr>
              <w:spacing w:after="40"/>
            </w:pPr>
            <w:r>
              <w:rPr>
                <w:sz w:val="18"/>
              </w:rPr>
              <w:t>5.92</w:t>
            </w:r>
          </w:p>
        </w:tc>
      </w:tr>
      <w:tr>
        <w:tc>
          <w:tcPr>
            <w:tcW w:type="dxa" w:w="2409"/>
          </w:tcPr>
          <w:p>
            <w:pPr>
              <w:spacing w:after="40"/>
            </w:pPr>
            <w:r>
              <w:rPr>
                <w:sz w:val="18"/>
              </w:rPr>
              <w:t>Vform → SVA</w:t>
            </w:r>
          </w:p>
        </w:tc>
        <w:tc>
          <w:tcPr>
            <w:tcW w:type="dxa" w:w="2409"/>
          </w:tcPr>
          <w:p>
            <w:pPr>
              <w:spacing w:after="40"/>
            </w:pPr>
            <w:r>
              <w:rPr>
                <w:sz w:val="18"/>
              </w:rPr>
              <w:t>29</w:t>
            </w:r>
          </w:p>
        </w:tc>
        <w:tc>
          <w:tcPr>
            <w:tcW w:type="dxa" w:w="2409"/>
          </w:tcPr>
          <w:p>
            <w:pPr>
              <w:spacing w:after="40"/>
            </w:pPr>
            <w:r>
              <w:rPr>
                <w:sz w:val="18"/>
              </w:rPr>
              <w:t>7.46</w:t>
            </w:r>
          </w:p>
        </w:tc>
        <w:tc>
          <w:tcPr>
            <w:tcW w:type="dxa" w:w="2409"/>
          </w:tcPr>
          <w:p>
            <w:pPr>
              <w:spacing w:after="40"/>
            </w:pPr>
            <w:r>
              <w:rPr>
                <w:sz w:val="18"/>
              </w:rPr>
              <w:t>13.43</w:t>
            </w:r>
          </w:p>
        </w:tc>
      </w:tr>
      <w:tr>
        <w:tc>
          <w:tcPr>
            <w:tcW w:type="dxa" w:w="2409"/>
          </w:tcPr>
          <w:p>
            <w:pPr>
              <w:spacing w:after="40"/>
            </w:pPr>
            <w:r>
              <w:rPr>
                <w:sz w:val="18"/>
              </w:rPr>
              <w:t>Vform → Nn</w:t>
            </w:r>
          </w:p>
        </w:tc>
        <w:tc>
          <w:tcPr>
            <w:tcW w:type="dxa" w:w="2409"/>
          </w:tcPr>
          <w:p>
            <w:pPr>
              <w:spacing w:after="40"/>
            </w:pPr>
            <w:r>
              <w:rPr>
                <w:sz w:val="18"/>
              </w:rPr>
              <w:t>20</w:t>
            </w:r>
          </w:p>
        </w:tc>
        <w:tc>
          <w:tcPr>
            <w:tcW w:type="dxa" w:w="2409"/>
          </w:tcPr>
          <w:p>
            <w:pPr>
              <w:spacing w:after="40"/>
            </w:pPr>
            <w:r>
              <w:rPr>
                <w:sz w:val="18"/>
              </w:rPr>
              <w:t>5.14</w:t>
            </w:r>
          </w:p>
        </w:tc>
        <w:tc>
          <w:tcPr>
            <w:tcW w:type="dxa" w:w="2409"/>
          </w:tcPr>
          <w:p>
            <w:pPr>
              <w:spacing w:after="40"/>
            </w:pPr>
            <w:r>
              <w:rPr>
                <w:sz w:val="18"/>
              </w:rPr>
              <w:t>9.26</w:t>
            </w:r>
          </w:p>
        </w:tc>
      </w:tr>
      <w:tr>
        <w:tc>
          <w:tcPr>
            <w:tcW w:type="dxa" w:w="2409"/>
          </w:tcPr>
          <w:p>
            <w:pPr>
              <w:spacing w:after="40"/>
            </w:pPr>
            <w:r>
              <w:rPr>
                <w:sz w:val="18"/>
              </w:rPr>
              <w:t>ArtOrDet → Prep</w:t>
            </w:r>
          </w:p>
        </w:tc>
        <w:tc>
          <w:tcPr>
            <w:tcW w:type="dxa" w:w="2409"/>
          </w:tcPr>
          <w:p>
            <w:pPr>
              <w:spacing w:after="40"/>
            </w:pPr>
            <w:r>
              <w:rPr>
                <w:sz w:val="18"/>
              </w:rPr>
              <w:t>19</w:t>
            </w:r>
          </w:p>
        </w:tc>
        <w:tc>
          <w:tcPr>
            <w:tcW w:type="dxa" w:w="2409"/>
          </w:tcPr>
          <w:p>
            <w:pPr>
              <w:spacing w:after="40"/>
            </w:pPr>
            <w:r>
              <w:rPr>
                <w:sz w:val="18"/>
              </w:rPr>
              <w:t>4.88</w:t>
            </w:r>
          </w:p>
        </w:tc>
        <w:tc>
          <w:tcPr>
            <w:tcW w:type="dxa" w:w="2409"/>
          </w:tcPr>
          <w:p>
            <w:pPr>
              <w:spacing w:after="40"/>
            </w:pPr>
            <w:r>
              <w:rPr>
                <w:sz w:val="18"/>
              </w:rPr>
              <w:t>1.91</w:t>
            </w:r>
          </w:p>
        </w:tc>
      </w:tr>
      <w:tr>
        <w:tc>
          <w:tcPr>
            <w:tcW w:type="dxa" w:w="2409"/>
          </w:tcPr>
          <w:p>
            <w:pPr>
              <w:spacing w:after="40"/>
            </w:pPr>
            <w:r>
              <w:rPr>
                <w:sz w:val="18"/>
              </w:rPr>
              <w:t>Vform → ArtOrDet</w:t>
            </w:r>
          </w:p>
        </w:tc>
        <w:tc>
          <w:tcPr>
            <w:tcW w:type="dxa" w:w="2409"/>
          </w:tcPr>
          <w:p>
            <w:pPr>
              <w:spacing w:after="40"/>
            </w:pPr>
            <w:r>
              <w:rPr>
                <w:sz w:val="18"/>
              </w:rPr>
              <w:t>18</w:t>
            </w:r>
          </w:p>
        </w:tc>
        <w:tc>
          <w:tcPr>
            <w:tcW w:type="dxa" w:w="2409"/>
          </w:tcPr>
          <w:p>
            <w:pPr>
              <w:spacing w:after="40"/>
            </w:pPr>
            <w:r>
              <w:rPr>
                <w:sz w:val="18"/>
              </w:rPr>
              <w:t>4.63</w:t>
            </w:r>
          </w:p>
        </w:tc>
        <w:tc>
          <w:tcPr>
            <w:tcW w:type="dxa" w:w="2409"/>
          </w:tcPr>
          <w:p>
            <w:pPr>
              <w:spacing w:after="40"/>
            </w:pPr>
            <w:r>
              <w:rPr>
                <w:sz w:val="18"/>
              </w:rPr>
              <w:t>8.33</w:t>
            </w:r>
          </w:p>
        </w:tc>
      </w:tr>
      <w:tr>
        <w:tc>
          <w:tcPr>
            <w:tcW w:type="dxa" w:w="2409"/>
          </w:tcPr>
          <w:p>
            <w:pPr>
              <w:spacing w:after="40"/>
            </w:pPr>
            <w:r>
              <w:rPr>
                <w:sz w:val="18"/>
              </w:rPr>
              <w:t>SVA → Vform</w:t>
            </w:r>
          </w:p>
        </w:tc>
        <w:tc>
          <w:tcPr>
            <w:tcW w:type="dxa" w:w="2409"/>
          </w:tcPr>
          <w:p>
            <w:pPr>
              <w:spacing w:after="40"/>
            </w:pPr>
            <w:r>
              <w:rPr>
                <w:sz w:val="18"/>
              </w:rPr>
              <w:t>18</w:t>
            </w:r>
          </w:p>
        </w:tc>
        <w:tc>
          <w:tcPr>
            <w:tcW w:type="dxa" w:w="2409"/>
          </w:tcPr>
          <w:p>
            <w:pPr>
              <w:spacing w:after="40"/>
            </w:pPr>
            <w:r>
              <w:rPr>
                <w:sz w:val="18"/>
              </w:rPr>
              <w:t>4.63</w:t>
            </w:r>
          </w:p>
        </w:tc>
        <w:tc>
          <w:tcPr>
            <w:tcW w:type="dxa" w:w="2409"/>
          </w:tcPr>
          <w:p>
            <w:pPr>
              <w:spacing w:after="40"/>
            </w:pPr>
            <w:r>
              <w:rPr>
                <w:sz w:val="18"/>
              </w:rPr>
              <w:t>7.86</w:t>
            </w:r>
          </w:p>
        </w:tc>
      </w:tr>
      <w:tr>
        <w:tc>
          <w:tcPr>
            <w:tcW w:type="dxa" w:w="2409"/>
          </w:tcPr>
          <w:p>
            <w:pPr>
              <w:spacing w:after="40"/>
            </w:pPr>
            <w:r>
              <w:rPr>
                <w:sz w:val="18"/>
              </w:rPr>
              <w:t>Prep → ArtOrDet</w:t>
            </w:r>
          </w:p>
        </w:tc>
        <w:tc>
          <w:tcPr>
            <w:tcW w:type="dxa" w:w="2409"/>
          </w:tcPr>
          <w:p>
            <w:pPr>
              <w:spacing w:after="40"/>
            </w:pPr>
            <w:r>
              <w:rPr>
                <w:sz w:val="18"/>
              </w:rPr>
              <w:t>15</w:t>
            </w:r>
          </w:p>
        </w:tc>
        <w:tc>
          <w:tcPr>
            <w:tcW w:type="dxa" w:w="2409"/>
          </w:tcPr>
          <w:p>
            <w:pPr>
              <w:spacing w:after="40"/>
            </w:pPr>
            <w:r>
              <w:rPr>
                <w:sz w:val="18"/>
              </w:rPr>
              <w:t>3.86</w:t>
            </w:r>
          </w:p>
        </w:tc>
        <w:tc>
          <w:tcPr>
            <w:tcW w:type="dxa" w:w="2409"/>
          </w:tcPr>
          <w:p>
            <w:pPr>
              <w:spacing w:after="40"/>
            </w:pPr>
            <w:r>
              <w:rPr>
                <w:sz w:val="18"/>
              </w:rPr>
              <w:t>4.14</w:t>
            </w:r>
          </w:p>
        </w:tc>
      </w:tr>
    </w:tbl>
    <w:p/>
    <w:p>
      <w:r>
        <w:rPr>
          <w:i/>
          <w:sz w:val="16"/>
        </w:rPr>
        <w:t>Nguồn: Tính từ confusion trong test_metrics.json</w:t>
      </w:r>
    </w:p>
    <w:p>
      <w:r>
        <w:t>LR có 389 lỗi trên 2.368 mẫu. Hai chiều Nn↔ArtOrDet chiếm 193/389 lỗi (49.61%); Vform↔SVA chiếm 47/389 (12.08%). Tổng hai cặp chiếm 61.70% lỗi LR. Đây là tỷ trọng trong dự đoán test, không phải tỷ lệ nguyên nhân ngôn ngữ hay tỷ lệ annotation sai.</w:t>
      </w:r>
    </w:p>
    <w:p>
      <w:r>
        <w:t>Bảng 18. Kết quả theo span và cặp nhãn/POS trên test</w:t>
      </w:r>
    </w:p>
    <w:tbl>
      <w:tblPr>
        <w:tblStyle w:val="LightShading-Accent1"/>
        <w:tblW w:type="auto" w:w="0"/>
        <w:tblLook w:firstColumn="1" w:firstRow="1" w:lastColumn="0" w:lastRow="0" w:noHBand="0" w:noVBand="1" w:val="04A0"/>
      </w:tblPr>
      <w:tblGrid>
        <w:gridCol w:w="1377"/>
        <w:gridCol w:w="1377"/>
        <w:gridCol w:w="1377"/>
        <w:gridCol w:w="1377"/>
        <w:gridCol w:w="1377"/>
        <w:gridCol w:w="1377"/>
        <w:gridCol w:w="1377"/>
      </w:tblGrid>
      <w:tr>
        <w:trPr>
          <w:tblHeader/>
        </w:trPr>
        <w:tc>
          <w:tcPr>
            <w:tcW w:type="dxa" w:w="1377"/>
          </w:tcPr>
          <w:p>
            <w:pPr>
              <w:spacing w:after="40"/>
            </w:pPr>
            <w:r>
              <w:rPr>
                <w:sz w:val="16"/>
              </w:rPr>
              <w:t>Subset</w:t>
            </w:r>
          </w:p>
        </w:tc>
        <w:tc>
          <w:tcPr>
            <w:tcW w:type="dxa" w:w="1377"/>
          </w:tcPr>
          <w:p>
            <w:pPr>
              <w:spacing w:after="40"/>
            </w:pPr>
            <w:r>
              <w:rPr>
                <w:sz w:val="16"/>
              </w:rPr>
              <w:t>n</w:t>
            </w:r>
          </w:p>
        </w:tc>
        <w:tc>
          <w:tcPr>
            <w:tcW w:type="dxa" w:w="1377"/>
          </w:tcPr>
          <w:p>
            <w:pPr>
              <w:spacing w:after="40"/>
            </w:pPr>
            <w:r>
              <w:rPr>
                <w:sz w:val="16"/>
              </w:rPr>
              <w:t>Groups</w:t>
            </w:r>
          </w:p>
        </w:tc>
        <w:tc>
          <w:tcPr>
            <w:tcW w:type="dxa" w:w="1377"/>
          </w:tcPr>
          <w:p>
            <w:pPr>
              <w:spacing w:after="40"/>
            </w:pPr>
            <w:r>
              <w:rPr>
                <w:sz w:val="16"/>
              </w:rPr>
              <w:t>Majority F1</w:t>
            </w:r>
          </w:p>
        </w:tc>
        <w:tc>
          <w:tcPr>
            <w:tcW w:type="dxa" w:w="1377"/>
          </w:tcPr>
          <w:p>
            <w:pPr>
              <w:spacing w:after="40"/>
            </w:pPr>
            <w:r>
              <w:rPr>
                <w:sz w:val="16"/>
              </w:rPr>
              <w:t>POS F1</w:t>
            </w:r>
          </w:p>
        </w:tc>
        <w:tc>
          <w:tcPr>
            <w:tcW w:type="dxa" w:w="1377"/>
          </w:tcPr>
          <w:p>
            <w:pPr>
              <w:spacing w:after="40"/>
            </w:pPr>
            <w:r>
              <w:rPr>
                <w:sz w:val="16"/>
              </w:rPr>
              <w:t>LR F1</w:t>
            </w:r>
          </w:p>
        </w:tc>
        <w:tc>
          <w:tcPr>
            <w:tcW w:type="dxa" w:w="1377"/>
          </w:tcPr>
          <w:p>
            <w:pPr>
              <w:spacing w:after="40"/>
            </w:pPr>
            <w:r>
              <w:rPr>
                <w:sz w:val="16"/>
              </w:rPr>
              <w:t>Tree F1</w:t>
            </w:r>
          </w:p>
        </w:tc>
      </w:tr>
      <w:tr>
        <w:tc>
          <w:tcPr>
            <w:tcW w:type="dxa" w:w="1377"/>
          </w:tcPr>
          <w:p>
            <w:pPr>
              <w:spacing w:after="40"/>
            </w:pPr>
            <w:r>
              <w:rPr>
                <w:sz w:val="16"/>
              </w:rPr>
              <w:t>empty</w:t>
            </w:r>
          </w:p>
        </w:tc>
        <w:tc>
          <w:tcPr>
            <w:tcW w:type="dxa" w:w="1377"/>
          </w:tcPr>
          <w:p>
            <w:pPr>
              <w:spacing w:after="40"/>
            </w:pPr>
            <w:r>
              <w:rPr>
                <w:sz w:val="16"/>
              </w:rPr>
              <w:t>0</w:t>
            </w:r>
          </w:p>
        </w:tc>
        <w:tc>
          <w:tcPr>
            <w:tcW w:type="dxa" w:w="1377"/>
          </w:tcPr>
          <w:p>
            <w:pPr>
              <w:spacing w:after="40"/>
            </w:pPr>
            <w:r>
              <w:rPr>
                <w:sz w:val="16"/>
              </w:rPr>
              <w:t>0</w:t>
            </w:r>
          </w:p>
        </w:tc>
        <w:tc>
          <w:tcPr>
            <w:tcW w:type="dxa" w:w="1377"/>
          </w:tcPr>
          <w:p>
            <w:pPr>
              <w:spacing w:after="40"/>
            </w:pPr>
            <w:r>
              <w:rPr>
                <w:sz w:val="16"/>
              </w:rPr>
              <w:t>N/A</w:t>
            </w:r>
          </w:p>
        </w:tc>
        <w:tc>
          <w:tcPr>
            <w:tcW w:type="dxa" w:w="1377"/>
          </w:tcPr>
          <w:p>
            <w:pPr>
              <w:spacing w:after="40"/>
            </w:pPr>
            <w:r>
              <w:rPr>
                <w:sz w:val="16"/>
              </w:rPr>
              <w:t>N/A</w:t>
            </w:r>
          </w:p>
        </w:tc>
        <w:tc>
          <w:tcPr>
            <w:tcW w:type="dxa" w:w="1377"/>
          </w:tcPr>
          <w:p>
            <w:pPr>
              <w:spacing w:after="40"/>
            </w:pPr>
            <w:r>
              <w:rPr>
                <w:sz w:val="16"/>
              </w:rPr>
              <w:t>N/A</w:t>
            </w:r>
          </w:p>
        </w:tc>
        <w:tc>
          <w:tcPr>
            <w:tcW w:type="dxa" w:w="1377"/>
          </w:tcPr>
          <w:p>
            <w:pPr>
              <w:spacing w:after="40"/>
            </w:pPr>
            <w:r>
              <w:rPr>
                <w:sz w:val="16"/>
              </w:rPr>
              <w:t>N/A</w:t>
            </w:r>
          </w:p>
        </w:tc>
      </w:tr>
      <w:tr>
        <w:tc>
          <w:tcPr>
            <w:tcW w:type="dxa" w:w="1377"/>
          </w:tcPr>
          <w:p>
            <w:pPr>
              <w:spacing w:after="40"/>
            </w:pPr>
            <w:r>
              <w:rPr>
                <w:sz w:val="16"/>
              </w:rPr>
              <w:t>single_token</w:t>
            </w:r>
          </w:p>
        </w:tc>
        <w:tc>
          <w:tcPr>
            <w:tcW w:type="dxa" w:w="1377"/>
          </w:tcPr>
          <w:p>
            <w:pPr>
              <w:spacing w:after="40"/>
            </w:pPr>
            <w:r>
              <w:rPr>
                <w:sz w:val="16"/>
              </w:rPr>
              <w:t>2102</w:t>
            </w:r>
          </w:p>
        </w:tc>
        <w:tc>
          <w:tcPr>
            <w:tcW w:type="dxa" w:w="1377"/>
          </w:tcPr>
          <w:p>
            <w:pPr>
              <w:spacing w:after="40"/>
            </w:pPr>
            <w:r>
              <w:rPr>
                <w:sz w:val="16"/>
              </w:rPr>
              <w:t>97</w:t>
            </w:r>
          </w:p>
        </w:tc>
        <w:tc>
          <w:tcPr>
            <w:tcW w:type="dxa" w:w="1377"/>
          </w:tcPr>
          <w:p>
            <w:pPr>
              <w:spacing w:after="40"/>
            </w:pPr>
            <w:r>
              <w:rPr>
                <w:sz w:val="16"/>
              </w:rPr>
              <w:t>0.1154</w:t>
            </w:r>
          </w:p>
        </w:tc>
        <w:tc>
          <w:tcPr>
            <w:tcW w:type="dxa" w:w="1377"/>
          </w:tcPr>
          <w:p>
            <w:pPr>
              <w:spacing w:after="40"/>
            </w:pPr>
            <w:r>
              <w:rPr>
                <w:sz w:val="16"/>
              </w:rPr>
              <w:t>0.7173</w:t>
            </w:r>
          </w:p>
        </w:tc>
        <w:tc>
          <w:tcPr>
            <w:tcW w:type="dxa" w:w="1377"/>
          </w:tcPr>
          <w:p>
            <w:pPr>
              <w:spacing w:after="40"/>
            </w:pPr>
            <w:r>
              <w:rPr>
                <w:sz w:val="16"/>
              </w:rPr>
              <w:t>0.8320</w:t>
            </w:r>
          </w:p>
        </w:tc>
        <w:tc>
          <w:tcPr>
            <w:tcW w:type="dxa" w:w="1377"/>
          </w:tcPr>
          <w:p>
            <w:pPr>
              <w:spacing w:after="40"/>
            </w:pPr>
            <w:r>
              <w:rPr>
                <w:sz w:val="16"/>
              </w:rPr>
              <w:t>0.8145</w:t>
            </w:r>
          </w:p>
        </w:tc>
      </w:tr>
      <w:tr>
        <w:tc>
          <w:tcPr>
            <w:tcW w:type="dxa" w:w="1377"/>
          </w:tcPr>
          <w:p>
            <w:pPr>
              <w:spacing w:after="40"/>
            </w:pPr>
            <w:r>
              <w:rPr>
                <w:sz w:val="16"/>
              </w:rPr>
              <w:t>multi_token</w:t>
            </w:r>
          </w:p>
        </w:tc>
        <w:tc>
          <w:tcPr>
            <w:tcW w:type="dxa" w:w="1377"/>
          </w:tcPr>
          <w:p>
            <w:pPr>
              <w:spacing w:after="40"/>
            </w:pPr>
            <w:r>
              <w:rPr>
                <w:sz w:val="16"/>
              </w:rPr>
              <w:t>266</w:t>
            </w:r>
          </w:p>
        </w:tc>
        <w:tc>
          <w:tcPr>
            <w:tcW w:type="dxa" w:w="1377"/>
          </w:tcPr>
          <w:p>
            <w:pPr>
              <w:spacing w:after="40"/>
            </w:pPr>
            <w:r>
              <w:rPr>
                <w:sz w:val="16"/>
              </w:rPr>
              <w:t>57</w:t>
            </w:r>
          </w:p>
        </w:tc>
        <w:tc>
          <w:tcPr>
            <w:tcW w:type="dxa" w:w="1377"/>
          </w:tcPr>
          <w:p>
            <w:pPr>
              <w:spacing w:after="40"/>
            </w:pPr>
            <w:r>
              <w:rPr>
                <w:sz w:val="16"/>
              </w:rPr>
              <w:t>0.1405</w:t>
            </w:r>
          </w:p>
        </w:tc>
        <w:tc>
          <w:tcPr>
            <w:tcW w:type="dxa" w:w="1377"/>
          </w:tcPr>
          <w:p>
            <w:pPr>
              <w:spacing w:after="40"/>
            </w:pPr>
            <w:r>
              <w:rPr>
                <w:sz w:val="16"/>
              </w:rPr>
              <w:t>0.4921</w:t>
            </w:r>
          </w:p>
        </w:tc>
        <w:tc>
          <w:tcPr>
            <w:tcW w:type="dxa" w:w="1377"/>
          </w:tcPr>
          <w:p>
            <w:pPr>
              <w:spacing w:after="40"/>
            </w:pPr>
            <w:r>
              <w:rPr>
                <w:sz w:val="16"/>
              </w:rPr>
              <w:t>0.5370</w:t>
            </w:r>
          </w:p>
        </w:tc>
        <w:tc>
          <w:tcPr>
            <w:tcW w:type="dxa" w:w="1377"/>
          </w:tcPr>
          <w:p>
            <w:pPr>
              <w:spacing w:after="40"/>
            </w:pPr>
            <w:r>
              <w:rPr>
                <w:sz w:val="16"/>
              </w:rPr>
              <w:t>0.4489</w:t>
            </w:r>
          </w:p>
        </w:tc>
      </w:tr>
      <w:tr>
        <w:tc>
          <w:tcPr>
            <w:tcW w:type="dxa" w:w="1377"/>
          </w:tcPr>
          <w:p>
            <w:pPr>
              <w:spacing w:after="40"/>
            </w:pPr>
            <w:r>
              <w:rPr>
                <w:sz w:val="16"/>
              </w:rPr>
              <w:t>Vform/SVA</w:t>
            </w:r>
          </w:p>
        </w:tc>
        <w:tc>
          <w:tcPr>
            <w:tcW w:type="dxa" w:w="1377"/>
          </w:tcPr>
          <w:p>
            <w:pPr>
              <w:spacing w:after="40"/>
            </w:pPr>
            <w:r>
              <w:rPr>
                <w:sz w:val="16"/>
              </w:rPr>
              <w:t>445</w:t>
            </w:r>
          </w:p>
        </w:tc>
        <w:tc>
          <w:tcPr>
            <w:tcW w:type="dxa" w:w="1377"/>
          </w:tcPr>
          <w:p>
            <w:pPr>
              <w:spacing w:after="40"/>
            </w:pPr>
            <w:r>
              <w:rPr>
                <w:sz w:val="16"/>
              </w:rPr>
              <w:t>76</w:t>
            </w:r>
          </w:p>
        </w:tc>
        <w:tc>
          <w:tcPr>
            <w:tcW w:type="dxa" w:w="1377"/>
          </w:tcPr>
          <w:p>
            <w:pPr>
              <w:spacing w:after="40"/>
            </w:pPr>
            <w:r>
              <w:rPr>
                <w:sz w:val="16"/>
              </w:rPr>
              <w:t>0.0000</w:t>
            </w:r>
          </w:p>
        </w:tc>
        <w:tc>
          <w:tcPr>
            <w:tcW w:type="dxa" w:w="1377"/>
          </w:tcPr>
          <w:p>
            <w:pPr>
              <w:spacing w:after="40"/>
            </w:pPr>
            <w:r>
              <w:rPr>
                <w:sz w:val="16"/>
              </w:rPr>
              <w:t>0.6095</w:t>
            </w:r>
          </w:p>
        </w:tc>
        <w:tc>
          <w:tcPr>
            <w:tcW w:type="dxa" w:w="1377"/>
          </w:tcPr>
          <w:p>
            <w:pPr>
              <w:spacing w:after="40"/>
            </w:pPr>
            <w:r>
              <w:rPr>
                <w:sz w:val="16"/>
              </w:rPr>
              <w:t>0.8021</w:t>
            </w:r>
          </w:p>
        </w:tc>
        <w:tc>
          <w:tcPr>
            <w:tcW w:type="dxa" w:w="1377"/>
          </w:tcPr>
          <w:p>
            <w:pPr>
              <w:spacing w:after="40"/>
            </w:pPr>
            <w:r>
              <w:rPr>
                <w:sz w:val="16"/>
              </w:rPr>
              <w:t>0.7959</w:t>
            </w:r>
          </w:p>
        </w:tc>
      </w:tr>
      <w:tr>
        <w:tc>
          <w:tcPr>
            <w:tcW w:type="dxa" w:w="1377"/>
          </w:tcPr>
          <w:p>
            <w:pPr>
              <w:spacing w:after="40"/>
            </w:pPr>
            <w:r>
              <w:rPr>
                <w:sz w:val="16"/>
              </w:rPr>
              <w:t>Vform/SVA@VERB</w:t>
            </w:r>
          </w:p>
        </w:tc>
        <w:tc>
          <w:tcPr>
            <w:tcW w:type="dxa" w:w="1377"/>
          </w:tcPr>
          <w:p>
            <w:pPr>
              <w:spacing w:after="40"/>
            </w:pPr>
            <w:r>
              <w:rPr>
                <w:sz w:val="16"/>
              </w:rPr>
              <w:t>220</w:t>
            </w:r>
          </w:p>
        </w:tc>
        <w:tc>
          <w:tcPr>
            <w:tcW w:type="dxa" w:w="1377"/>
          </w:tcPr>
          <w:p>
            <w:pPr>
              <w:spacing w:after="40"/>
            </w:pPr>
            <w:r>
              <w:rPr>
                <w:sz w:val="16"/>
              </w:rPr>
              <w:t>64</w:t>
            </w:r>
          </w:p>
        </w:tc>
        <w:tc>
          <w:tcPr>
            <w:tcW w:type="dxa" w:w="1377"/>
          </w:tcPr>
          <w:p>
            <w:pPr>
              <w:spacing w:after="40"/>
            </w:pPr>
            <w:r>
              <w:rPr>
                <w:sz w:val="16"/>
              </w:rPr>
              <w:t>0.0000</w:t>
            </w:r>
          </w:p>
        </w:tc>
        <w:tc>
          <w:tcPr>
            <w:tcW w:type="dxa" w:w="1377"/>
          </w:tcPr>
          <w:p>
            <w:pPr>
              <w:spacing w:after="40"/>
            </w:pPr>
            <w:r>
              <w:rPr>
                <w:sz w:val="16"/>
              </w:rPr>
              <w:t>0.3548</w:t>
            </w:r>
          </w:p>
        </w:tc>
        <w:tc>
          <w:tcPr>
            <w:tcW w:type="dxa" w:w="1377"/>
          </w:tcPr>
          <w:p>
            <w:pPr>
              <w:spacing w:after="40"/>
            </w:pPr>
            <w:r>
              <w:rPr>
                <w:sz w:val="16"/>
              </w:rPr>
              <w:t>0.8416</w:t>
            </w:r>
          </w:p>
        </w:tc>
        <w:tc>
          <w:tcPr>
            <w:tcW w:type="dxa" w:w="1377"/>
          </w:tcPr>
          <w:p>
            <w:pPr>
              <w:spacing w:after="40"/>
            </w:pPr>
            <w:r>
              <w:rPr>
                <w:sz w:val="16"/>
              </w:rPr>
              <w:t>0.8412</w:t>
            </w:r>
          </w:p>
        </w:tc>
      </w:tr>
      <w:tr>
        <w:tc>
          <w:tcPr>
            <w:tcW w:type="dxa" w:w="1377"/>
          </w:tcPr>
          <w:p>
            <w:pPr>
              <w:spacing w:after="40"/>
            </w:pPr>
            <w:r>
              <w:rPr>
                <w:sz w:val="16"/>
              </w:rPr>
              <w:t>Vform/SVA@AUX</w:t>
            </w:r>
          </w:p>
        </w:tc>
        <w:tc>
          <w:tcPr>
            <w:tcW w:type="dxa" w:w="1377"/>
          </w:tcPr>
          <w:p>
            <w:pPr>
              <w:spacing w:after="40"/>
            </w:pPr>
            <w:r>
              <w:rPr>
                <w:sz w:val="16"/>
              </w:rPr>
              <w:t>105</w:t>
            </w:r>
          </w:p>
        </w:tc>
        <w:tc>
          <w:tcPr>
            <w:tcW w:type="dxa" w:w="1377"/>
          </w:tcPr>
          <w:p>
            <w:pPr>
              <w:spacing w:after="40"/>
            </w:pPr>
            <w:r>
              <w:rPr>
                <w:sz w:val="16"/>
              </w:rPr>
              <w:t>44</w:t>
            </w:r>
          </w:p>
        </w:tc>
        <w:tc>
          <w:tcPr>
            <w:tcW w:type="dxa" w:w="1377"/>
          </w:tcPr>
          <w:p>
            <w:pPr>
              <w:spacing w:after="40"/>
            </w:pPr>
            <w:r>
              <w:rPr>
                <w:sz w:val="16"/>
              </w:rPr>
              <w:t>0.0000</w:t>
            </w:r>
          </w:p>
        </w:tc>
        <w:tc>
          <w:tcPr>
            <w:tcW w:type="dxa" w:w="1377"/>
          </w:tcPr>
          <w:p>
            <w:pPr>
              <w:spacing w:after="40"/>
            </w:pPr>
            <w:r>
              <w:rPr>
                <w:sz w:val="16"/>
              </w:rPr>
              <w:t>0.4670</w:t>
            </w:r>
          </w:p>
        </w:tc>
        <w:tc>
          <w:tcPr>
            <w:tcW w:type="dxa" w:w="1377"/>
          </w:tcPr>
          <w:p>
            <w:pPr>
              <w:spacing w:after="40"/>
            </w:pPr>
            <w:r>
              <w:rPr>
                <w:sz w:val="16"/>
              </w:rPr>
              <w:t>0.8477</w:t>
            </w:r>
          </w:p>
        </w:tc>
        <w:tc>
          <w:tcPr>
            <w:tcW w:type="dxa" w:w="1377"/>
          </w:tcPr>
          <w:p>
            <w:pPr>
              <w:spacing w:after="40"/>
            </w:pPr>
            <w:r>
              <w:rPr>
                <w:sz w:val="16"/>
              </w:rPr>
              <w:t>0.8677</w:t>
            </w:r>
          </w:p>
        </w:tc>
      </w:tr>
      <w:tr>
        <w:tc>
          <w:tcPr>
            <w:tcW w:type="dxa" w:w="1377"/>
          </w:tcPr>
          <w:p>
            <w:pPr>
              <w:spacing w:after="40"/>
            </w:pPr>
            <w:r>
              <w:rPr>
                <w:sz w:val="16"/>
              </w:rPr>
              <w:t>Vform/SVA@NOUN</w:t>
            </w:r>
          </w:p>
        </w:tc>
        <w:tc>
          <w:tcPr>
            <w:tcW w:type="dxa" w:w="1377"/>
          </w:tcPr>
          <w:p>
            <w:pPr>
              <w:spacing w:after="40"/>
            </w:pPr>
            <w:r>
              <w:rPr>
                <w:sz w:val="16"/>
              </w:rPr>
              <w:t>37</w:t>
            </w:r>
          </w:p>
        </w:tc>
        <w:tc>
          <w:tcPr>
            <w:tcW w:type="dxa" w:w="1377"/>
          </w:tcPr>
          <w:p>
            <w:pPr>
              <w:spacing w:after="40"/>
            </w:pPr>
            <w:r>
              <w:rPr>
                <w:sz w:val="16"/>
              </w:rPr>
              <w:t>21</w:t>
            </w:r>
          </w:p>
        </w:tc>
        <w:tc>
          <w:tcPr>
            <w:tcW w:type="dxa" w:w="1377"/>
          </w:tcPr>
          <w:p>
            <w:pPr>
              <w:spacing w:after="40"/>
            </w:pPr>
            <w:r>
              <w:rPr>
                <w:sz w:val="16"/>
              </w:rPr>
              <w:t>0.0000</w:t>
            </w:r>
          </w:p>
        </w:tc>
        <w:tc>
          <w:tcPr>
            <w:tcW w:type="dxa" w:w="1377"/>
          </w:tcPr>
          <w:p>
            <w:pPr>
              <w:spacing w:after="40"/>
            </w:pPr>
            <w:r>
              <w:rPr>
                <w:sz w:val="16"/>
              </w:rPr>
              <w:t>0.0000</w:t>
            </w:r>
          </w:p>
        </w:tc>
        <w:tc>
          <w:tcPr>
            <w:tcW w:type="dxa" w:w="1377"/>
          </w:tcPr>
          <w:p>
            <w:pPr>
              <w:spacing w:after="40"/>
            </w:pPr>
            <w:r>
              <w:rPr>
                <w:sz w:val="16"/>
              </w:rPr>
              <w:t>0.1667</w:t>
            </w:r>
          </w:p>
        </w:tc>
        <w:tc>
          <w:tcPr>
            <w:tcW w:type="dxa" w:w="1377"/>
          </w:tcPr>
          <w:p>
            <w:pPr>
              <w:spacing w:after="40"/>
            </w:pPr>
            <w:r>
              <w:rPr>
                <w:sz w:val="16"/>
              </w:rPr>
              <w:t>0.1071</w:t>
            </w:r>
          </w:p>
        </w:tc>
      </w:tr>
      <w:tr>
        <w:tc>
          <w:tcPr>
            <w:tcW w:type="dxa" w:w="1377"/>
          </w:tcPr>
          <w:p>
            <w:pPr>
              <w:spacing w:after="40"/>
            </w:pPr>
            <w:r>
              <w:rPr>
                <w:sz w:val="16"/>
              </w:rPr>
              <w:t>Vform/SVA@DET</w:t>
            </w:r>
          </w:p>
        </w:tc>
        <w:tc>
          <w:tcPr>
            <w:tcW w:type="dxa" w:w="1377"/>
          </w:tcPr>
          <w:p>
            <w:pPr>
              <w:spacing w:after="40"/>
            </w:pPr>
            <w:r>
              <w:rPr>
                <w:sz w:val="16"/>
              </w:rPr>
              <w:t>1</w:t>
            </w:r>
          </w:p>
        </w:tc>
        <w:tc>
          <w:tcPr>
            <w:tcW w:type="dxa" w:w="1377"/>
          </w:tcPr>
          <w:p>
            <w:pPr>
              <w:spacing w:after="40"/>
            </w:pPr>
            <w:r>
              <w:rPr>
                <w:sz w:val="16"/>
              </w:rPr>
              <w:t>1</w:t>
            </w:r>
          </w:p>
        </w:tc>
        <w:tc>
          <w:tcPr>
            <w:tcW w:type="dxa" w:w="1377"/>
          </w:tcPr>
          <w:p>
            <w:pPr>
              <w:spacing w:after="40"/>
            </w:pPr>
            <w:r>
              <w:rPr>
                <w:sz w:val="16"/>
              </w:rPr>
              <w:t>0.0000</w:t>
            </w:r>
          </w:p>
        </w:tc>
        <w:tc>
          <w:tcPr>
            <w:tcW w:type="dxa" w:w="1377"/>
          </w:tcPr>
          <w:p>
            <w:pPr>
              <w:spacing w:after="40"/>
            </w:pPr>
            <w:r>
              <w:rPr>
                <w:sz w:val="16"/>
              </w:rPr>
              <w:t>0.0000</w:t>
            </w:r>
          </w:p>
        </w:tc>
        <w:tc>
          <w:tcPr>
            <w:tcW w:type="dxa" w:w="1377"/>
          </w:tcPr>
          <w:p>
            <w:pPr>
              <w:spacing w:after="40"/>
            </w:pPr>
            <w:r>
              <w:rPr>
                <w:sz w:val="16"/>
              </w:rPr>
              <w:t>0.0000</w:t>
            </w:r>
          </w:p>
        </w:tc>
        <w:tc>
          <w:tcPr>
            <w:tcW w:type="dxa" w:w="1377"/>
          </w:tcPr>
          <w:p>
            <w:pPr>
              <w:spacing w:after="40"/>
            </w:pPr>
            <w:r>
              <w:rPr>
                <w:sz w:val="16"/>
              </w:rPr>
              <w:t>0.0000</w:t>
            </w:r>
          </w:p>
        </w:tc>
      </w:tr>
      <w:tr>
        <w:tc>
          <w:tcPr>
            <w:tcW w:type="dxa" w:w="1377"/>
          </w:tcPr>
          <w:p>
            <w:pPr>
              <w:spacing w:after="40"/>
            </w:pPr>
            <w:r>
              <w:rPr>
                <w:sz w:val="16"/>
              </w:rPr>
              <w:t>Nn/ArtOrDet</w:t>
            </w:r>
          </w:p>
        </w:tc>
        <w:tc>
          <w:tcPr>
            <w:tcW w:type="dxa" w:w="1377"/>
          </w:tcPr>
          <w:p>
            <w:pPr>
              <w:spacing w:after="40"/>
            </w:pPr>
            <w:r>
              <w:rPr>
                <w:sz w:val="16"/>
              </w:rPr>
              <w:t>1561</w:t>
            </w:r>
          </w:p>
        </w:tc>
        <w:tc>
          <w:tcPr>
            <w:tcW w:type="dxa" w:w="1377"/>
          </w:tcPr>
          <w:p>
            <w:pPr>
              <w:spacing w:after="40"/>
            </w:pPr>
            <w:r>
              <w:rPr>
                <w:sz w:val="16"/>
              </w:rPr>
              <w:t>95</w:t>
            </w:r>
          </w:p>
        </w:tc>
        <w:tc>
          <w:tcPr>
            <w:tcW w:type="dxa" w:w="1377"/>
          </w:tcPr>
          <w:p>
            <w:pPr>
              <w:spacing w:after="40"/>
            </w:pPr>
            <w:r>
              <w:rPr>
                <w:sz w:val="16"/>
              </w:rPr>
              <w:t>0.3895</w:t>
            </w:r>
          </w:p>
        </w:tc>
        <w:tc>
          <w:tcPr>
            <w:tcW w:type="dxa" w:w="1377"/>
          </w:tcPr>
          <w:p>
            <w:pPr>
              <w:spacing w:after="40"/>
            </w:pPr>
            <w:r>
              <w:rPr>
                <w:sz w:val="16"/>
              </w:rPr>
              <w:t>0.7663</w:t>
            </w:r>
          </w:p>
        </w:tc>
        <w:tc>
          <w:tcPr>
            <w:tcW w:type="dxa" w:w="1377"/>
          </w:tcPr>
          <w:p>
            <w:pPr>
              <w:spacing w:after="40"/>
            </w:pPr>
            <w:r>
              <w:rPr>
                <w:sz w:val="16"/>
              </w:rPr>
              <w:t>0.8453</w:t>
            </w:r>
          </w:p>
        </w:tc>
        <w:tc>
          <w:tcPr>
            <w:tcW w:type="dxa" w:w="1377"/>
          </w:tcPr>
          <w:p>
            <w:pPr>
              <w:spacing w:after="40"/>
            </w:pPr>
            <w:r>
              <w:rPr>
                <w:sz w:val="16"/>
              </w:rPr>
              <w:t>0.8148</w:t>
            </w:r>
          </w:p>
        </w:tc>
      </w:tr>
      <w:tr>
        <w:tc>
          <w:tcPr>
            <w:tcW w:type="dxa" w:w="1377"/>
          </w:tcPr>
          <w:p>
            <w:pPr>
              <w:spacing w:after="40"/>
            </w:pPr>
            <w:r>
              <w:rPr>
                <w:sz w:val="16"/>
              </w:rPr>
              <w:t>Nn/ArtOrDet@VERB</w:t>
            </w:r>
          </w:p>
        </w:tc>
        <w:tc>
          <w:tcPr>
            <w:tcW w:type="dxa" w:w="1377"/>
          </w:tcPr>
          <w:p>
            <w:pPr>
              <w:spacing w:after="40"/>
            </w:pPr>
            <w:r>
              <w:rPr>
                <w:sz w:val="16"/>
              </w:rPr>
              <w:t>33</w:t>
            </w:r>
          </w:p>
        </w:tc>
        <w:tc>
          <w:tcPr>
            <w:tcW w:type="dxa" w:w="1377"/>
          </w:tcPr>
          <w:p>
            <w:pPr>
              <w:spacing w:after="40"/>
            </w:pPr>
            <w:r>
              <w:rPr>
                <w:sz w:val="16"/>
              </w:rPr>
              <w:t>22</w:t>
            </w:r>
          </w:p>
        </w:tc>
        <w:tc>
          <w:tcPr>
            <w:tcW w:type="dxa" w:w="1377"/>
          </w:tcPr>
          <w:p>
            <w:pPr>
              <w:spacing w:after="40"/>
            </w:pPr>
            <w:r>
              <w:rPr>
                <w:sz w:val="16"/>
              </w:rPr>
              <w:t>0.4500</w:t>
            </w:r>
          </w:p>
        </w:tc>
        <w:tc>
          <w:tcPr>
            <w:tcW w:type="dxa" w:w="1377"/>
          </w:tcPr>
          <w:p>
            <w:pPr>
              <w:spacing w:after="40"/>
            </w:pPr>
            <w:r>
              <w:rPr>
                <w:sz w:val="16"/>
              </w:rPr>
              <w:t>0.0000</w:t>
            </w:r>
          </w:p>
        </w:tc>
        <w:tc>
          <w:tcPr>
            <w:tcW w:type="dxa" w:w="1377"/>
          </w:tcPr>
          <w:p>
            <w:pPr>
              <w:spacing w:after="40"/>
            </w:pPr>
            <w:r>
              <w:rPr>
                <w:sz w:val="16"/>
              </w:rPr>
              <w:t>0.3864</w:t>
            </w:r>
          </w:p>
        </w:tc>
        <w:tc>
          <w:tcPr>
            <w:tcW w:type="dxa" w:w="1377"/>
          </w:tcPr>
          <w:p>
            <w:pPr>
              <w:spacing w:after="40"/>
            </w:pPr>
            <w:r>
              <w:rPr>
                <w:sz w:val="16"/>
              </w:rPr>
              <w:t>0.4843</w:t>
            </w:r>
          </w:p>
        </w:tc>
      </w:tr>
      <w:tr>
        <w:tc>
          <w:tcPr>
            <w:tcW w:type="dxa" w:w="1377"/>
          </w:tcPr>
          <w:p>
            <w:pPr>
              <w:spacing w:after="40"/>
            </w:pPr>
            <w:r>
              <w:rPr>
                <w:sz w:val="16"/>
              </w:rPr>
              <w:t>Nn/ArtOrDet@AUX</w:t>
            </w:r>
          </w:p>
        </w:tc>
        <w:tc>
          <w:tcPr>
            <w:tcW w:type="dxa" w:w="1377"/>
          </w:tcPr>
          <w:p>
            <w:pPr>
              <w:spacing w:after="40"/>
            </w:pPr>
            <w:r>
              <w:rPr>
                <w:sz w:val="16"/>
              </w:rPr>
              <w:t>3</w:t>
            </w:r>
          </w:p>
        </w:tc>
        <w:tc>
          <w:tcPr>
            <w:tcW w:type="dxa" w:w="1377"/>
          </w:tcPr>
          <w:p>
            <w:pPr>
              <w:spacing w:after="40"/>
            </w:pPr>
            <w:r>
              <w:rPr>
                <w:sz w:val="16"/>
              </w:rPr>
              <w:t>3</w:t>
            </w:r>
          </w:p>
        </w:tc>
        <w:tc>
          <w:tcPr>
            <w:tcW w:type="dxa" w:w="1377"/>
          </w:tcPr>
          <w:p>
            <w:pPr>
              <w:spacing w:after="40"/>
            </w:pPr>
            <w:r>
              <w:rPr>
                <w:sz w:val="16"/>
              </w:rPr>
              <w:t>0.2500</w:t>
            </w:r>
          </w:p>
        </w:tc>
        <w:tc>
          <w:tcPr>
            <w:tcW w:type="dxa" w:w="1377"/>
          </w:tcPr>
          <w:p>
            <w:pPr>
              <w:spacing w:after="40"/>
            </w:pPr>
            <w:r>
              <w:rPr>
                <w:sz w:val="16"/>
              </w:rPr>
              <w:t>0.0000</w:t>
            </w:r>
          </w:p>
        </w:tc>
        <w:tc>
          <w:tcPr>
            <w:tcW w:type="dxa" w:w="1377"/>
          </w:tcPr>
          <w:p>
            <w:pPr>
              <w:spacing w:after="40"/>
            </w:pPr>
            <w:r>
              <w:rPr>
                <w:sz w:val="16"/>
              </w:rPr>
              <w:t>0.0000</w:t>
            </w:r>
          </w:p>
        </w:tc>
        <w:tc>
          <w:tcPr>
            <w:tcW w:type="dxa" w:w="1377"/>
          </w:tcPr>
          <w:p>
            <w:pPr>
              <w:spacing w:after="40"/>
            </w:pPr>
            <w:r>
              <w:rPr>
                <w:sz w:val="16"/>
              </w:rPr>
              <w:t>0.0000</w:t>
            </w:r>
          </w:p>
        </w:tc>
      </w:tr>
      <w:tr>
        <w:tc>
          <w:tcPr>
            <w:tcW w:type="dxa" w:w="1377"/>
          </w:tcPr>
          <w:p>
            <w:pPr>
              <w:spacing w:after="40"/>
            </w:pPr>
            <w:r>
              <w:rPr>
                <w:sz w:val="16"/>
              </w:rPr>
              <w:t>Nn/ArtOrDet@NOUN</w:t>
            </w:r>
          </w:p>
        </w:tc>
        <w:tc>
          <w:tcPr>
            <w:tcW w:type="dxa" w:w="1377"/>
          </w:tcPr>
          <w:p>
            <w:pPr>
              <w:spacing w:after="40"/>
            </w:pPr>
            <w:r>
              <w:rPr>
                <w:sz w:val="16"/>
              </w:rPr>
              <w:t>682</w:t>
            </w:r>
          </w:p>
        </w:tc>
        <w:tc>
          <w:tcPr>
            <w:tcW w:type="dxa" w:w="1377"/>
          </w:tcPr>
          <w:p>
            <w:pPr>
              <w:spacing w:after="40"/>
            </w:pPr>
            <w:r>
              <w:rPr>
                <w:sz w:val="16"/>
              </w:rPr>
              <w:t>86</w:t>
            </w:r>
          </w:p>
        </w:tc>
        <w:tc>
          <w:tcPr>
            <w:tcW w:type="dxa" w:w="1377"/>
          </w:tcPr>
          <w:p>
            <w:pPr>
              <w:spacing w:after="40"/>
            </w:pPr>
            <w:r>
              <w:rPr>
                <w:sz w:val="16"/>
              </w:rPr>
              <w:t>0.2431</w:t>
            </w:r>
          </w:p>
        </w:tc>
        <w:tc>
          <w:tcPr>
            <w:tcW w:type="dxa" w:w="1377"/>
          </w:tcPr>
          <w:p>
            <w:pPr>
              <w:spacing w:after="40"/>
            </w:pPr>
            <w:r>
              <w:rPr>
                <w:sz w:val="16"/>
              </w:rPr>
              <w:t>0.4044</w:t>
            </w:r>
          </w:p>
        </w:tc>
        <w:tc>
          <w:tcPr>
            <w:tcW w:type="dxa" w:w="1377"/>
          </w:tcPr>
          <w:p>
            <w:pPr>
              <w:spacing w:after="40"/>
            </w:pPr>
            <w:r>
              <w:rPr>
                <w:sz w:val="16"/>
              </w:rPr>
              <w:t>0.8142</w:t>
            </w:r>
          </w:p>
        </w:tc>
        <w:tc>
          <w:tcPr>
            <w:tcW w:type="dxa" w:w="1377"/>
          </w:tcPr>
          <w:p>
            <w:pPr>
              <w:spacing w:after="40"/>
            </w:pPr>
            <w:r>
              <w:rPr>
                <w:sz w:val="16"/>
              </w:rPr>
              <w:t>0.7028</w:t>
            </w:r>
          </w:p>
        </w:tc>
      </w:tr>
      <w:tr>
        <w:tc>
          <w:tcPr>
            <w:tcW w:type="dxa" w:w="1377"/>
          </w:tcPr>
          <w:p>
            <w:pPr>
              <w:spacing w:after="40"/>
            </w:pPr>
            <w:r>
              <w:rPr>
                <w:sz w:val="16"/>
              </w:rPr>
              <w:t>Nn/ArtOrDet@DET</w:t>
            </w:r>
          </w:p>
        </w:tc>
        <w:tc>
          <w:tcPr>
            <w:tcW w:type="dxa" w:w="1377"/>
          </w:tcPr>
          <w:p>
            <w:pPr>
              <w:spacing w:after="40"/>
            </w:pPr>
            <w:r>
              <w:rPr>
                <w:sz w:val="16"/>
              </w:rPr>
              <w:t>343</w:t>
            </w:r>
          </w:p>
        </w:tc>
        <w:tc>
          <w:tcPr>
            <w:tcW w:type="dxa" w:w="1377"/>
          </w:tcPr>
          <w:p>
            <w:pPr>
              <w:spacing w:after="40"/>
            </w:pPr>
            <w:r>
              <w:rPr>
                <w:sz w:val="16"/>
              </w:rPr>
              <w:t>64</w:t>
            </w:r>
          </w:p>
        </w:tc>
        <w:tc>
          <w:tcPr>
            <w:tcW w:type="dxa" w:w="1377"/>
          </w:tcPr>
          <w:p>
            <w:pPr>
              <w:spacing w:after="40"/>
            </w:pPr>
            <w:r>
              <w:rPr>
                <w:sz w:val="16"/>
              </w:rPr>
              <w:t>0.4827</w:t>
            </w:r>
          </w:p>
        </w:tc>
        <w:tc>
          <w:tcPr>
            <w:tcW w:type="dxa" w:w="1377"/>
          </w:tcPr>
          <w:p>
            <w:pPr>
              <w:spacing w:after="40"/>
            </w:pPr>
            <w:r>
              <w:rPr>
                <w:sz w:val="16"/>
              </w:rPr>
              <w:t>0.4827</w:t>
            </w:r>
          </w:p>
        </w:tc>
        <w:tc>
          <w:tcPr>
            <w:tcW w:type="dxa" w:w="1377"/>
          </w:tcPr>
          <w:p>
            <w:pPr>
              <w:spacing w:after="40"/>
            </w:pPr>
            <w:r>
              <w:rPr>
                <w:sz w:val="16"/>
              </w:rPr>
              <w:t>0.4827</w:t>
            </w:r>
          </w:p>
        </w:tc>
        <w:tc>
          <w:tcPr>
            <w:tcW w:type="dxa" w:w="1377"/>
          </w:tcPr>
          <w:p>
            <w:pPr>
              <w:spacing w:after="40"/>
            </w:pPr>
            <w:r>
              <w:rPr>
                <w:sz w:val="16"/>
              </w:rPr>
              <w:t>0.4827</w:t>
            </w:r>
          </w:p>
        </w:tc>
      </w:tr>
    </w:tbl>
    <w:p/>
    <w:p>
      <w:r>
        <w:rPr>
          <w:i/>
          <w:sz w:val="16"/>
        </w:rPr>
        <w:t>Nguồn: reports/final_evaluation/test_metrics.json</w:t>
      </w:r>
    </w:p>
    <w:p>
      <w:pPr>
        <w:jc w:val="center"/>
      </w:pPr>
      <w:r>
        <w:drawing>
          <wp:inline xmlns:a="http://schemas.openxmlformats.org/drawingml/2006/main" xmlns:pic="http://schemas.openxmlformats.org/drawingml/2006/picture">
            <wp:extent cx="5897880" cy="2911612"/>
            <wp:docPr id="6" name="Picture 6"/>
            <wp:cNvGraphicFramePr>
              <a:graphicFrameLocks noChangeAspect="1"/>
            </wp:cNvGraphicFramePr>
            <a:graphic>
              <a:graphicData uri="http://schemas.openxmlformats.org/drawingml/2006/picture">
                <pic:pic>
                  <pic:nvPicPr>
                    <pic:cNvPr id="0" name="06_slices.png"/>
                    <pic:cNvPicPr/>
                  </pic:nvPicPr>
                  <pic:blipFill>
                    <a:blip r:embed="rId15"/>
                    <a:stretch>
                      <a:fillRect/>
                    </a:stretch>
                  </pic:blipFill>
                  <pic:spPr>
                    <a:xfrm>
                      <a:off x="0" y="0"/>
                      <a:ext cx="5897880" cy="2911612"/>
                    </a:xfrm>
                    <a:prstGeom prst="rect"/>
                  </pic:spPr>
                </pic:pic>
              </a:graphicData>
            </a:graphic>
          </wp:inline>
        </w:drawing>
      </w:r>
    </w:p>
    <w:p>
      <w:pPr>
        <w:jc w:val="center"/>
      </w:pPr>
      <w:r>
        <w:rPr>
          <w:i/>
          <w:sz w:val="18"/>
        </w:rPr>
        <w:t>Hình 6. Kết quả các lát cắt; span dùng 5 nhãn, cặp dùng 2 nhãn.</w:t>
      </w:r>
    </w:p>
    <w:p>
      <w:r>
        <w:rPr>
          <w:i/>
          <w:sz w:val="16"/>
        </w:rPr>
        <w:t>Nguồn: test_metrics.json; không cộng hoặc lấy trung bình các slice để suy F1 toàn tập</w:t>
      </w:r>
    </w:p>
    <w:p>
      <w:r>
        <w:t>Bảng 19. CI LR−POS theo từng lát cắt đủ điều kiện</w:t>
      </w:r>
    </w:p>
    <w:tbl>
      <w:tblPr>
        <w:tblStyle w:val="LightShading-Accent1"/>
        <w:tblW w:type="auto" w:w="0"/>
        <w:tblLook w:firstColumn="1" w:firstRow="1" w:lastColumn="0" w:lastRow="0" w:noHBand="0" w:noVBand="1" w:val="04A0"/>
      </w:tblPr>
      <w:tblGrid>
        <w:gridCol w:w="3213"/>
        <w:gridCol w:w="3213"/>
        <w:gridCol w:w="3213"/>
      </w:tblGrid>
      <w:tr>
        <w:trPr>
          <w:tblHeader/>
        </w:trPr>
        <w:tc>
          <w:tcPr>
            <w:tcW w:type="dxa" w:w="3213"/>
          </w:tcPr>
          <w:p>
            <w:pPr>
              <w:spacing w:after="40"/>
            </w:pPr>
            <w:r>
              <w:rPr>
                <w:sz w:val="18"/>
              </w:rPr>
              <w:t>Subset</w:t>
            </w:r>
          </w:p>
        </w:tc>
        <w:tc>
          <w:tcPr>
            <w:tcW w:type="dxa" w:w="3213"/>
          </w:tcPr>
          <w:p>
            <w:pPr>
              <w:spacing w:after="40"/>
            </w:pPr>
            <w:r>
              <w:rPr>
                <w:sz w:val="18"/>
              </w:rPr>
              <w:t>Δ F1</w:t>
            </w:r>
          </w:p>
        </w:tc>
        <w:tc>
          <w:tcPr>
            <w:tcW w:type="dxa" w:w="3213"/>
          </w:tcPr>
          <w:p>
            <w:pPr>
              <w:spacing w:after="40"/>
            </w:pPr>
            <w:r>
              <w:rPr>
                <w:sz w:val="18"/>
              </w:rPr>
              <w:t>CI95%</w:t>
            </w:r>
          </w:p>
        </w:tc>
      </w:tr>
      <w:tr>
        <w:tc>
          <w:tcPr>
            <w:tcW w:type="dxa" w:w="3213"/>
          </w:tcPr>
          <w:p>
            <w:pPr>
              <w:spacing w:after="40"/>
            </w:pPr>
            <w:r>
              <w:rPr>
                <w:sz w:val="18"/>
              </w:rPr>
              <w:t>single_token</w:t>
            </w:r>
          </w:p>
        </w:tc>
        <w:tc>
          <w:tcPr>
            <w:tcW w:type="dxa" w:w="3213"/>
          </w:tcPr>
          <w:p>
            <w:pPr>
              <w:spacing w:after="40"/>
            </w:pPr>
            <w:r>
              <w:rPr>
                <w:sz w:val="18"/>
              </w:rPr>
              <w:t>0.1147</w:t>
            </w:r>
          </w:p>
        </w:tc>
        <w:tc>
          <w:tcPr>
            <w:tcW w:type="dxa" w:w="3213"/>
          </w:tcPr>
          <w:p>
            <w:pPr>
              <w:spacing w:after="40"/>
            </w:pPr>
            <w:r>
              <w:rPr>
                <w:sz w:val="18"/>
              </w:rPr>
              <w:t>[0.0886; 0.1406]</w:t>
            </w:r>
          </w:p>
        </w:tc>
      </w:tr>
      <w:tr>
        <w:tc>
          <w:tcPr>
            <w:tcW w:type="dxa" w:w="3213"/>
          </w:tcPr>
          <w:p>
            <w:pPr>
              <w:spacing w:after="40"/>
            </w:pPr>
            <w:r>
              <w:rPr>
                <w:sz w:val="18"/>
              </w:rPr>
              <w:t>multi_token</w:t>
            </w:r>
          </w:p>
        </w:tc>
        <w:tc>
          <w:tcPr>
            <w:tcW w:type="dxa" w:w="3213"/>
          </w:tcPr>
          <w:p>
            <w:pPr>
              <w:spacing w:after="40"/>
            </w:pPr>
            <w:r>
              <w:rPr>
                <w:sz w:val="18"/>
              </w:rPr>
              <w:t>0.0449</w:t>
            </w:r>
          </w:p>
        </w:tc>
        <w:tc>
          <w:tcPr>
            <w:tcW w:type="dxa" w:w="3213"/>
          </w:tcPr>
          <w:p>
            <w:pPr>
              <w:spacing w:after="40"/>
            </w:pPr>
            <w:r>
              <w:rPr>
                <w:sz w:val="18"/>
              </w:rPr>
              <w:t>[-0.0401; 0.1262]</w:t>
            </w:r>
          </w:p>
        </w:tc>
      </w:tr>
      <w:tr>
        <w:tc>
          <w:tcPr>
            <w:tcW w:type="dxa" w:w="3213"/>
          </w:tcPr>
          <w:p>
            <w:pPr>
              <w:spacing w:after="40"/>
            </w:pPr>
            <w:r>
              <w:rPr>
                <w:sz w:val="18"/>
              </w:rPr>
              <w:t>Vform/SVA</w:t>
            </w:r>
          </w:p>
        </w:tc>
        <w:tc>
          <w:tcPr>
            <w:tcW w:type="dxa" w:w="3213"/>
          </w:tcPr>
          <w:p>
            <w:pPr>
              <w:spacing w:after="40"/>
            </w:pPr>
            <w:r>
              <w:rPr>
                <w:sz w:val="18"/>
              </w:rPr>
              <w:t>0.1927</w:t>
            </w:r>
          </w:p>
        </w:tc>
        <w:tc>
          <w:tcPr>
            <w:tcW w:type="dxa" w:w="3213"/>
          </w:tcPr>
          <w:p>
            <w:pPr>
              <w:spacing w:after="40"/>
            </w:pPr>
            <w:r>
              <w:rPr>
                <w:sz w:val="18"/>
              </w:rPr>
              <w:t>[0.1407; 0.2394]</w:t>
            </w:r>
          </w:p>
        </w:tc>
      </w:tr>
      <w:tr>
        <w:tc>
          <w:tcPr>
            <w:tcW w:type="dxa" w:w="3213"/>
          </w:tcPr>
          <w:p>
            <w:pPr>
              <w:spacing w:after="40"/>
            </w:pPr>
            <w:r>
              <w:rPr>
                <w:sz w:val="18"/>
              </w:rPr>
              <w:t>Vform/SVA@VERB</w:t>
            </w:r>
          </w:p>
        </w:tc>
        <w:tc>
          <w:tcPr>
            <w:tcW w:type="dxa" w:w="3213"/>
          </w:tcPr>
          <w:p>
            <w:pPr>
              <w:spacing w:after="40"/>
            </w:pPr>
            <w:r>
              <w:rPr>
                <w:sz w:val="18"/>
              </w:rPr>
              <w:t>0.4867</w:t>
            </w:r>
          </w:p>
        </w:tc>
        <w:tc>
          <w:tcPr>
            <w:tcW w:type="dxa" w:w="3213"/>
          </w:tcPr>
          <w:p>
            <w:pPr>
              <w:spacing w:after="40"/>
            </w:pPr>
            <w:r>
              <w:rPr>
                <w:sz w:val="18"/>
              </w:rPr>
              <w:t>[0.4214; 0.5405]</w:t>
            </w:r>
          </w:p>
        </w:tc>
      </w:tr>
      <w:tr>
        <w:tc>
          <w:tcPr>
            <w:tcW w:type="dxa" w:w="3213"/>
          </w:tcPr>
          <w:p>
            <w:pPr>
              <w:spacing w:after="40"/>
            </w:pPr>
            <w:r>
              <w:rPr>
                <w:sz w:val="18"/>
              </w:rPr>
              <w:t>Vform/SVA@AUX</w:t>
            </w:r>
          </w:p>
        </w:tc>
        <w:tc>
          <w:tcPr>
            <w:tcW w:type="dxa" w:w="3213"/>
          </w:tcPr>
          <w:p>
            <w:pPr>
              <w:spacing w:after="40"/>
            </w:pPr>
            <w:r>
              <w:rPr>
                <w:sz w:val="18"/>
              </w:rPr>
              <w:t>0.3807</w:t>
            </w:r>
          </w:p>
        </w:tc>
        <w:tc>
          <w:tcPr>
            <w:tcW w:type="dxa" w:w="3213"/>
          </w:tcPr>
          <w:p>
            <w:pPr>
              <w:spacing w:after="40"/>
            </w:pPr>
            <w:r>
              <w:rPr>
                <w:sz w:val="18"/>
              </w:rPr>
              <w:t>[0.1145; 0.4900]</w:t>
            </w:r>
          </w:p>
        </w:tc>
      </w:tr>
      <w:tr>
        <w:tc>
          <w:tcPr>
            <w:tcW w:type="dxa" w:w="3213"/>
          </w:tcPr>
          <w:p>
            <w:pPr>
              <w:spacing w:after="40"/>
            </w:pPr>
            <w:r>
              <w:rPr>
                <w:sz w:val="18"/>
              </w:rPr>
              <w:t>Vform/SVA@NOUN</w:t>
            </w:r>
          </w:p>
        </w:tc>
        <w:tc>
          <w:tcPr>
            <w:tcW w:type="dxa" w:w="3213"/>
          </w:tcPr>
          <w:p>
            <w:pPr>
              <w:spacing w:after="40"/>
            </w:pPr>
            <w:r>
              <w:rPr>
                <w:sz w:val="18"/>
              </w:rPr>
              <w:t>0.1667</w:t>
            </w:r>
          </w:p>
        </w:tc>
        <w:tc>
          <w:tcPr>
            <w:tcW w:type="dxa" w:w="3213"/>
          </w:tcPr>
          <w:p>
            <w:pPr>
              <w:spacing w:after="40"/>
            </w:pPr>
            <w:r>
              <w:rPr>
                <w:sz w:val="18"/>
              </w:rPr>
              <w:t>[0.0400; 0.2895]</w:t>
            </w:r>
          </w:p>
        </w:tc>
      </w:tr>
      <w:tr>
        <w:tc>
          <w:tcPr>
            <w:tcW w:type="dxa" w:w="3213"/>
          </w:tcPr>
          <w:p>
            <w:pPr>
              <w:spacing w:after="40"/>
            </w:pPr>
            <w:r>
              <w:rPr>
                <w:sz w:val="18"/>
              </w:rPr>
              <w:t>Nn/ArtOrDet</w:t>
            </w:r>
          </w:p>
        </w:tc>
        <w:tc>
          <w:tcPr>
            <w:tcW w:type="dxa" w:w="3213"/>
          </w:tcPr>
          <w:p>
            <w:pPr>
              <w:spacing w:after="40"/>
            </w:pPr>
            <w:r>
              <w:rPr>
                <w:sz w:val="18"/>
              </w:rPr>
              <w:t>0.0790</w:t>
            </w:r>
          </w:p>
        </w:tc>
        <w:tc>
          <w:tcPr>
            <w:tcW w:type="dxa" w:w="3213"/>
          </w:tcPr>
          <w:p>
            <w:pPr>
              <w:spacing w:after="40"/>
            </w:pPr>
            <w:r>
              <w:rPr>
                <w:sz w:val="18"/>
              </w:rPr>
              <w:t>[0.0463; 0.1195]</w:t>
            </w:r>
          </w:p>
        </w:tc>
      </w:tr>
      <w:tr>
        <w:tc>
          <w:tcPr>
            <w:tcW w:type="dxa" w:w="3213"/>
          </w:tcPr>
          <w:p>
            <w:pPr>
              <w:spacing w:after="40"/>
            </w:pPr>
            <w:r>
              <w:rPr>
                <w:sz w:val="18"/>
              </w:rPr>
              <w:t>Nn/ArtOrDet@VERB</w:t>
            </w:r>
          </w:p>
        </w:tc>
        <w:tc>
          <w:tcPr>
            <w:tcW w:type="dxa" w:w="3213"/>
          </w:tcPr>
          <w:p>
            <w:pPr>
              <w:spacing w:after="40"/>
            </w:pPr>
            <w:r>
              <w:rPr>
                <w:sz w:val="18"/>
              </w:rPr>
              <w:t>0.3864</w:t>
            </w:r>
          </w:p>
        </w:tc>
        <w:tc>
          <w:tcPr>
            <w:tcW w:type="dxa" w:w="3213"/>
          </w:tcPr>
          <w:p>
            <w:pPr>
              <w:spacing w:after="40"/>
            </w:pPr>
            <w:r>
              <w:rPr>
                <w:sz w:val="18"/>
              </w:rPr>
              <w:t>[0.2500; 0.4706]</w:t>
            </w:r>
          </w:p>
        </w:tc>
      </w:tr>
      <w:tr>
        <w:tc>
          <w:tcPr>
            <w:tcW w:type="dxa" w:w="3213"/>
          </w:tcPr>
          <w:p>
            <w:pPr>
              <w:spacing w:after="40"/>
            </w:pPr>
            <w:r>
              <w:rPr>
                <w:sz w:val="18"/>
              </w:rPr>
              <w:t>Nn/ArtOrDet@NOUN</w:t>
            </w:r>
          </w:p>
        </w:tc>
        <w:tc>
          <w:tcPr>
            <w:tcW w:type="dxa" w:w="3213"/>
          </w:tcPr>
          <w:p>
            <w:pPr>
              <w:spacing w:after="40"/>
            </w:pPr>
            <w:r>
              <w:rPr>
                <w:sz w:val="18"/>
              </w:rPr>
              <w:t>0.4098</w:t>
            </w:r>
          </w:p>
        </w:tc>
        <w:tc>
          <w:tcPr>
            <w:tcW w:type="dxa" w:w="3213"/>
          </w:tcPr>
          <w:p>
            <w:pPr>
              <w:spacing w:after="40"/>
            </w:pPr>
            <w:r>
              <w:rPr>
                <w:sz w:val="18"/>
              </w:rPr>
              <w:t>[0.3555; 0.4685]</w:t>
            </w:r>
          </w:p>
        </w:tc>
      </w:tr>
      <w:tr>
        <w:tc>
          <w:tcPr>
            <w:tcW w:type="dxa" w:w="3213"/>
          </w:tcPr>
          <w:p>
            <w:pPr>
              <w:spacing w:after="40"/>
            </w:pPr>
            <w:r>
              <w:rPr>
                <w:sz w:val="18"/>
              </w:rPr>
              <w:t>Nn/ArtOrDet@DET</w:t>
            </w:r>
          </w:p>
        </w:tc>
        <w:tc>
          <w:tcPr>
            <w:tcW w:type="dxa" w:w="3213"/>
          </w:tcPr>
          <w:p>
            <w:pPr>
              <w:spacing w:after="40"/>
            </w:pPr>
            <w:r>
              <w:rPr>
                <w:sz w:val="18"/>
              </w:rPr>
              <w:t>0.0000</w:t>
            </w:r>
          </w:p>
        </w:tc>
        <w:tc>
          <w:tcPr>
            <w:tcW w:type="dxa" w:w="3213"/>
          </w:tcPr>
          <w:p>
            <w:pPr>
              <w:spacing w:after="40"/>
            </w:pPr>
            <w:r>
              <w:rPr>
                <w:sz w:val="18"/>
              </w:rPr>
              <w:t>[0.0000; 0.0000]</w:t>
            </w:r>
          </w:p>
        </w:tc>
      </w:tr>
    </w:tbl>
    <w:p/>
    <w:p>
      <w:r>
        <w:rPr>
          <w:i/>
          <w:sz w:val="16"/>
        </w:rPr>
        <w:t>Nguồn: reports/final_evaluation/paired_differences.csv</w:t>
      </w:r>
    </w:p>
    <w:p>
      <w:r>
        <w:t>Trên multi-token, LR−POS chỉ +0,0449 và CI [−0,0401; 0,1262] chứa 0; chưa thể khẳng định cải thiện ổn định trong nhóm này. Trên Vform/SVA@VERB, mức tăng +0,4867 [0,4214; 0,5405] cho thấy chỉ biết token là động từ chưa đủ phân biệt dạng động từ và hòa hợp. Nn/ArtOrDet@NOUN tăng +0,4098 [0,3555; 0,4685]. Ngược lại, Nn/ArtOrDet@DET có Δ=0: cải thiện không đồng đều giữa mọi lát cắt. Các slice ít support phải đọc cùng n/groups và không suy diễn mạnh từ điểm 0 hoặc 1.</w:t>
      </w:r>
    </w:p>
    <w:p>
      <w:pPr>
        <w:pStyle w:val="Heading2"/>
      </w:pPr>
      <w:r>
        <w:t>8.1. Audit ngôn ngữ và giới hạn diễn giải</w:t>
      </w:r>
    </w:p>
    <w:p>
      <w:r>
        <w:t>Audit test gồm 25 lỗi LR, 5 lỗi Tree khi LR đúng và 10 ca LR đúng; IDs được chọn có chủ đích theo seed trước khi đọc bản sửa. Cả 40/40 ca được kiểm lại nguồn, offset, bản sửa, tokens và đặc trưng. Đây là review có hỗ trợ AI, không phải chuyên gia độc lập và không phải mẫu ngẫu nhiên đại diện corpus.</w:t>
      </w:r>
    </w:p>
    <w:p>
      <w:r>
        <w:t>Bảng 20. Các kiểu khó quan sát được trong audit</w:t>
      </w:r>
    </w:p>
    <w:tbl>
      <w:tblPr>
        <w:tblStyle w:val="LightShading-Accent1"/>
        <w:tblW w:type="auto" w:w="0"/>
        <w:tblLook w:firstColumn="1" w:firstRow="1" w:lastColumn="0" w:lastRow="0" w:noHBand="0" w:noVBand="1" w:val="04A0"/>
      </w:tblPr>
      <w:tblGrid>
        <w:gridCol w:w="3213"/>
        <w:gridCol w:w="3213"/>
        <w:gridCol w:w="3213"/>
      </w:tblGrid>
      <w:tr>
        <w:trPr>
          <w:tblHeader/>
        </w:trPr>
        <w:tc>
          <w:tcPr>
            <w:tcW w:type="dxa" w:w="3213"/>
          </w:tcPr>
          <w:p>
            <w:pPr>
              <w:spacing w:after="40"/>
            </w:pPr>
            <w:r>
              <w:rPr>
                <w:sz w:val="18"/>
              </w:rPr>
              <w:t>Nhóm</w:t>
            </w:r>
          </w:p>
        </w:tc>
        <w:tc>
          <w:tcPr>
            <w:tcW w:type="dxa" w:w="3213"/>
          </w:tcPr>
          <w:p>
            <w:pPr>
              <w:spacing w:after="40"/>
            </w:pPr>
            <w:r>
              <w:rPr>
                <w:sz w:val="18"/>
              </w:rPr>
              <w:t>ID minh họa</w:t>
            </w:r>
          </w:p>
        </w:tc>
        <w:tc>
          <w:tcPr>
            <w:tcW w:type="dxa" w:w="3213"/>
          </w:tcPr>
          <w:p>
            <w:pPr>
              <w:spacing w:after="40"/>
            </w:pPr>
            <w:r>
              <w:rPr>
                <w:sz w:val="18"/>
              </w:rPr>
              <w:t>Nhận định có giới hạn</w:t>
            </w:r>
          </w:p>
        </w:tc>
      </w:tr>
      <w:tr>
        <w:tc>
          <w:tcPr>
            <w:tcW w:type="dxa" w:w="3213"/>
          </w:tcPr>
          <w:p>
            <w:pPr>
              <w:spacing w:after="40"/>
            </w:pPr>
            <w:r>
              <w:rPr>
                <w:sz w:val="18"/>
              </w:rPr>
              <w:t>Thiếu từ, span không rỗng</w:t>
            </w:r>
          </w:p>
        </w:tc>
        <w:tc>
          <w:tcPr>
            <w:tcW w:type="dxa" w:w="3213"/>
          </w:tcPr>
          <w:p>
            <w:pPr>
              <w:spacing w:after="40"/>
            </w:pPr>
            <w:r>
              <w:rPr>
                <w:sz w:val="18"/>
              </w:rPr>
              <w:t>38087, 24747, 17826</w:t>
            </w:r>
          </w:p>
        </w:tc>
        <w:tc>
          <w:tcPr>
            <w:tcW w:type="dxa" w:w="3213"/>
          </w:tcPr>
          <w:p>
            <w:pPr>
              <w:spacing w:after="40"/>
            </w:pPr>
            <w:r>
              <w:rPr>
                <w:sz w:val="18"/>
              </w:rPr>
              <w:t>Token neo có POS khác loại từ bị thiếu; dễ dự đoán theo token đang thấy.</w:t>
            </w:r>
          </w:p>
        </w:tc>
      </w:tr>
      <w:tr>
        <w:tc>
          <w:tcPr>
            <w:tcW w:type="dxa" w:w="3213"/>
          </w:tcPr>
          <w:p>
            <w:pPr>
              <w:spacing w:after="40"/>
            </w:pPr>
            <w:r>
              <w:rPr>
                <w:sz w:val="18"/>
              </w:rPr>
              <w:t>Một phần token</w:t>
            </w:r>
          </w:p>
        </w:tc>
        <w:tc>
          <w:tcPr>
            <w:tcW w:type="dxa" w:w="3213"/>
          </w:tcPr>
          <w:p>
            <w:pPr>
              <w:spacing w:after="40"/>
            </w:pPr>
            <w:r>
              <w:rPr>
                <w:sz w:val="18"/>
              </w:rPr>
              <w:t>17814</w:t>
            </w:r>
          </w:p>
        </w:tc>
        <w:tc>
          <w:tcPr>
            <w:tcW w:type="dxa" w:w="3213"/>
          </w:tcPr>
          <w:p>
            <w:pPr>
              <w:spacing w:after="40"/>
            </w:pPr>
            <w:r>
              <w:rPr>
                <w:sz w:val="18"/>
              </w:rPr>
              <w:t>Offset hợp lệ nhưng token bao phủ được gán ADP, trong khi edit ký tự liên quan số danh từ.</w:t>
            </w:r>
          </w:p>
        </w:tc>
      </w:tr>
      <w:tr>
        <w:tc>
          <w:tcPr>
            <w:tcW w:type="dxa" w:w="3213"/>
          </w:tcPr>
          <w:p>
            <w:pPr>
              <w:spacing w:after="40"/>
            </w:pPr>
            <w:r>
              <w:rPr>
                <w:sz w:val="18"/>
              </w:rPr>
              <w:t>Span rộng/nhiều thay đổi</w:t>
            </w:r>
          </w:p>
        </w:tc>
        <w:tc>
          <w:tcPr>
            <w:tcW w:type="dxa" w:w="3213"/>
          </w:tcPr>
          <w:p>
            <w:pPr>
              <w:spacing w:after="40"/>
            </w:pPr>
            <w:r>
              <w:rPr>
                <w:sz w:val="18"/>
              </w:rPr>
              <w:t>19312, 34483, 32904</w:t>
            </w:r>
          </w:p>
        </w:tc>
        <w:tc>
          <w:tcPr>
            <w:tcW w:type="dxa" w:w="3213"/>
          </w:tcPr>
          <w:p>
            <w:pPr>
              <w:spacing w:after="40"/>
            </w:pPr>
            <w:r>
              <w:rPr>
                <w:sz w:val="18"/>
              </w:rPr>
              <w:t>Một nhãn bao phủ nhiều tín hiệu; không thể đồng nhất span với edit tối thiểu.</w:t>
            </w:r>
          </w:p>
        </w:tc>
      </w:tr>
      <w:tr>
        <w:tc>
          <w:tcPr>
            <w:tcW w:type="dxa" w:w="3213"/>
          </w:tcPr>
          <w:p>
            <w:pPr>
              <w:spacing w:after="40"/>
            </w:pPr>
            <w:r>
              <w:rPr>
                <w:sz w:val="18"/>
              </w:rPr>
              <w:t>Parser đáng xem lại</w:t>
            </w:r>
          </w:p>
        </w:tc>
        <w:tc>
          <w:tcPr>
            <w:tcW w:type="dxa" w:w="3213"/>
          </w:tcPr>
          <w:p>
            <w:pPr>
              <w:spacing w:after="40"/>
            </w:pPr>
            <w:r>
              <w:rPr>
                <w:sz w:val="18"/>
              </w:rPr>
              <w:t>24526, 9351, 41235, 35455, 211</w:t>
            </w:r>
          </w:p>
        </w:tc>
        <w:tc>
          <w:tcPr>
            <w:tcW w:type="dxa" w:w="3213"/>
          </w:tcPr>
          <w:p>
            <w:pPr>
              <w:spacing w:after="40"/>
            </w:pPr>
            <w:r>
              <w:rPr>
                <w:sz w:val="18"/>
              </w:rPr>
              <w:t>POS/morph tự động có thể không phù hợp ngữ cảnh; chưa xác minh nhân quả.</w:t>
            </w:r>
          </w:p>
        </w:tc>
      </w:tr>
      <w:tr>
        <w:tc>
          <w:tcPr>
            <w:tcW w:type="dxa" w:w="3213"/>
          </w:tcPr>
          <w:p>
            <w:pPr>
              <w:spacing w:after="40"/>
            </w:pPr>
            <w:r>
              <w:rPr>
                <w:sz w:val="18"/>
              </w:rPr>
              <w:t>Chủ ngữ gián tiếp</w:t>
            </w:r>
          </w:p>
        </w:tc>
        <w:tc>
          <w:tcPr>
            <w:tcW w:type="dxa" w:w="3213"/>
          </w:tcPr>
          <w:p>
            <w:pPr>
              <w:spacing w:after="40"/>
            </w:pPr>
            <w:r>
              <w:rPr>
                <w:sz w:val="18"/>
              </w:rPr>
              <w:t>36821, 17311</w:t>
            </w:r>
          </w:p>
        </w:tc>
        <w:tc>
          <w:tcPr>
            <w:tcW w:type="dxa" w:w="3213"/>
          </w:tcPr>
          <w:p>
            <w:pPr>
              <w:spacing w:after="40"/>
            </w:pPr>
            <w:r>
              <w:rPr>
                <w:sz w:val="18"/>
              </w:rPr>
              <w:t>Subject gắn vào head; extractor chỉ đọc subject child trực tiếp của target.</w:t>
            </w:r>
          </w:p>
        </w:tc>
      </w:tr>
      <w:tr>
        <w:tc>
          <w:tcPr>
            <w:tcW w:type="dxa" w:w="3213"/>
          </w:tcPr>
          <w:p>
            <w:pPr>
              <w:spacing w:after="40"/>
            </w:pPr>
            <w:r>
              <w:rPr>
                <w:sz w:val="18"/>
              </w:rPr>
              <w:t>Gold/edit mơ hồ</w:t>
            </w:r>
          </w:p>
        </w:tc>
        <w:tc>
          <w:tcPr>
            <w:tcW w:type="dxa" w:w="3213"/>
          </w:tcPr>
          <w:p>
            <w:pPr>
              <w:spacing w:after="40"/>
            </w:pPr>
            <w:r>
              <w:rPr>
                <w:sz w:val="18"/>
              </w:rPr>
              <w:t>34539, 12324, 26635, 32705, 37909</w:t>
            </w:r>
          </w:p>
        </w:tc>
        <w:tc>
          <w:tcPr>
            <w:tcW w:type="dxa" w:w="3213"/>
          </w:tcPr>
          <w:p>
            <w:pPr>
              <w:spacing w:after="40"/>
            </w:pPr>
            <w:r>
              <w:rPr>
                <w:sz w:val="18"/>
              </w:rPr>
              <w:t>Cần adjudication; giữ nguyên gold và phép chấm.</w:t>
            </w:r>
          </w:p>
        </w:tc>
      </w:tr>
      <w:tr>
        <w:tc>
          <w:tcPr>
            <w:tcW w:type="dxa" w:w="3213"/>
          </w:tcPr>
          <w:p>
            <w:pPr>
              <w:spacing w:after="40"/>
            </w:pPr>
            <w:r>
              <w:rPr>
                <w:sz w:val="18"/>
              </w:rPr>
              <w:t>LR đúng, POS sai</w:t>
            </w:r>
          </w:p>
        </w:tc>
        <w:tc>
          <w:tcPr>
            <w:tcW w:type="dxa" w:w="3213"/>
          </w:tcPr>
          <w:p>
            <w:pPr>
              <w:spacing w:after="40"/>
            </w:pPr>
            <w:r>
              <w:rPr>
                <w:sz w:val="18"/>
              </w:rPr>
              <w:t>11916, 44353, 6079</w:t>
            </w:r>
          </w:p>
        </w:tc>
        <w:tc>
          <w:tcPr>
            <w:tcW w:type="dxa" w:w="3213"/>
          </w:tcPr>
          <w:p>
            <w:pPr>
              <w:spacing w:after="40"/>
            </w:pPr>
            <w:r>
              <w:rPr>
                <w:sz w:val="18"/>
              </w:rPr>
              <w:t>LR có thể dùng tín hiệu ngoài POS token neo; đúng gold chưa chứng minh hiểu ngữ pháp.</w:t>
            </w:r>
          </w:p>
        </w:tc>
      </w:tr>
    </w:tbl>
    <w:p/>
    <w:p>
      <w:r>
        <w:rPr>
          <w:i/>
          <w:sz w:val="16"/>
        </w:rPr>
        <w:t>Nguồn: reports/evaluation_followup/review_report.md; audit_followup.json; evaluation_tasks_report.md</w:t>
      </w:r>
    </w:p>
    <w:p>
      <w:r>
        <w:t>Hàng đợi chuyên gia gồm 17 ca: 7 ca nhãn/edit mơ hồ nổi bật, 2 ca phạm vi cấu trúc, 2 ca determiner phụ thuộc cách đọc và 6 ca nghi parser. Không khẳng định 17 annotation sai. Hai bản sửa rỗng ở 26635 và 37909 là thao tác xóa thật, không phải trường bị parser làm mất. Không loại các ca khó rồi báo lại điểm test cao hơn.</w:t>
      </w:r>
    </w:p>
    <w:p>
      <w:r>
        <w:t>Bảng 21. Phân rã logit ArtOrDet−Nn của LR tại ID 6079</w:t>
      </w:r>
    </w:p>
    <w:tbl>
      <w:tblPr>
        <w:tblStyle w:val="LightShading-Accent1"/>
        <w:tblW w:type="auto" w:w="0"/>
        <w:tblLook w:firstColumn="1" w:firstRow="1" w:lastColumn="0" w:lastRow="0" w:noHBand="0" w:noVBand="1" w:val="04A0"/>
      </w:tblPr>
      <w:tblGrid>
        <w:gridCol w:w="4819"/>
        <w:gridCol w:w="4819"/>
      </w:tblGrid>
      <w:tr>
        <w:trPr>
          <w:tblHeader/>
        </w:trPr>
        <w:tc>
          <w:tcPr>
            <w:tcW w:type="dxa" w:w="4819"/>
          </w:tcPr>
          <w:p>
            <w:pPr>
              <w:spacing w:after="40"/>
            </w:pPr>
            <w:r>
              <w:rPr>
                <w:sz w:val="18"/>
              </w:rPr>
              <w:t>Thành phần</w:t>
            </w:r>
          </w:p>
        </w:tc>
        <w:tc>
          <w:tcPr>
            <w:tcW w:type="dxa" w:w="4819"/>
          </w:tcPr>
          <w:p>
            <w:pPr>
              <w:spacing w:after="40"/>
            </w:pPr>
            <w:r>
              <w:rPr>
                <w:sz w:val="18"/>
              </w:rPr>
              <w:t>Đóng góp</w:t>
            </w:r>
          </w:p>
        </w:tc>
      </w:tr>
      <w:tr>
        <w:tc>
          <w:tcPr>
            <w:tcW w:type="dxa" w:w="4819"/>
          </w:tcPr>
          <w:p>
            <w:pPr>
              <w:spacing w:after="40"/>
            </w:pPr>
            <w:r>
              <w:rPr>
                <w:sz w:val="18"/>
              </w:rPr>
              <w:t>S</w:t>
            </w:r>
          </w:p>
        </w:tc>
        <w:tc>
          <w:tcPr>
            <w:tcW w:type="dxa" w:w="4819"/>
          </w:tcPr>
          <w:p>
            <w:pPr>
              <w:spacing w:after="40"/>
            </w:pPr>
            <w:r>
              <w:rPr>
                <w:sz w:val="18"/>
              </w:rPr>
              <w:t>−0.0422</w:t>
            </w:r>
          </w:p>
        </w:tc>
      </w:tr>
      <w:tr>
        <w:tc>
          <w:tcPr>
            <w:tcW w:type="dxa" w:w="4819"/>
          </w:tcPr>
          <w:p>
            <w:pPr>
              <w:spacing w:after="40"/>
            </w:pPr>
            <w:r>
              <w:rPr>
                <w:sz w:val="18"/>
              </w:rPr>
              <w:t>L</w:t>
            </w:r>
          </w:p>
        </w:tc>
        <w:tc>
          <w:tcPr>
            <w:tcW w:type="dxa" w:w="4819"/>
          </w:tcPr>
          <w:p>
            <w:pPr>
              <w:spacing w:after="40"/>
            </w:pPr>
            <w:r>
              <w:rPr>
                <w:sz w:val="18"/>
              </w:rPr>
              <w:t>+1.6728</w:t>
            </w:r>
          </w:p>
        </w:tc>
      </w:tr>
      <w:tr>
        <w:tc>
          <w:tcPr>
            <w:tcW w:type="dxa" w:w="4819"/>
          </w:tcPr>
          <w:p>
            <w:pPr>
              <w:spacing w:after="40"/>
            </w:pPr>
            <w:r>
              <w:rPr>
                <w:sz w:val="18"/>
              </w:rPr>
              <w:t>P</w:t>
            </w:r>
          </w:p>
        </w:tc>
        <w:tc>
          <w:tcPr>
            <w:tcW w:type="dxa" w:w="4819"/>
          </w:tcPr>
          <w:p>
            <w:pPr>
              <w:spacing w:after="40"/>
            </w:pPr>
            <w:r>
              <w:rPr>
                <w:sz w:val="18"/>
              </w:rPr>
              <w:t>−0.8141</w:t>
            </w:r>
          </w:p>
        </w:tc>
      </w:tr>
      <w:tr>
        <w:tc>
          <w:tcPr>
            <w:tcW w:type="dxa" w:w="4819"/>
          </w:tcPr>
          <w:p>
            <w:pPr>
              <w:spacing w:after="40"/>
            </w:pPr>
            <w:r>
              <w:rPr>
                <w:sz w:val="18"/>
              </w:rPr>
              <w:t>M</w:t>
            </w:r>
          </w:p>
        </w:tc>
        <w:tc>
          <w:tcPr>
            <w:tcW w:type="dxa" w:w="4819"/>
          </w:tcPr>
          <w:p>
            <w:pPr>
              <w:spacing w:after="40"/>
            </w:pPr>
            <w:r>
              <w:rPr>
                <w:sz w:val="18"/>
              </w:rPr>
              <w:t>+0.3155</w:t>
            </w:r>
          </w:p>
        </w:tc>
      </w:tr>
      <w:tr>
        <w:tc>
          <w:tcPr>
            <w:tcW w:type="dxa" w:w="4819"/>
          </w:tcPr>
          <w:p>
            <w:pPr>
              <w:spacing w:after="40"/>
            </w:pPr>
            <w:r>
              <w:rPr>
                <w:sz w:val="18"/>
              </w:rPr>
              <w:t>D</w:t>
            </w:r>
          </w:p>
        </w:tc>
        <w:tc>
          <w:tcPr>
            <w:tcW w:type="dxa" w:w="4819"/>
          </w:tcPr>
          <w:p>
            <w:pPr>
              <w:spacing w:after="40"/>
            </w:pPr>
            <w:r>
              <w:rPr>
                <w:sz w:val="18"/>
              </w:rPr>
              <w:t>−0.1921</w:t>
            </w:r>
          </w:p>
        </w:tc>
      </w:tr>
      <w:tr>
        <w:tc>
          <w:tcPr>
            <w:tcW w:type="dxa" w:w="4819"/>
          </w:tcPr>
          <w:p>
            <w:pPr>
              <w:spacing w:after="40"/>
            </w:pPr>
            <w:r>
              <w:rPr>
                <w:sz w:val="18"/>
              </w:rPr>
              <w:t>Intercept</w:t>
            </w:r>
          </w:p>
        </w:tc>
        <w:tc>
          <w:tcPr>
            <w:tcW w:type="dxa" w:w="4819"/>
          </w:tcPr>
          <w:p>
            <w:pPr>
              <w:spacing w:after="40"/>
            </w:pPr>
            <w:r>
              <w:rPr>
                <w:sz w:val="18"/>
              </w:rPr>
              <w:t>+0.1070</w:t>
            </w:r>
          </w:p>
        </w:tc>
      </w:tr>
      <w:tr>
        <w:tc>
          <w:tcPr>
            <w:tcW w:type="dxa" w:w="4819"/>
          </w:tcPr>
          <w:p>
            <w:pPr>
              <w:spacing w:after="40"/>
            </w:pPr>
            <w:r>
              <w:rPr>
                <w:sz w:val="18"/>
              </w:rPr>
              <w:t>Tổng</w:t>
            </w:r>
          </w:p>
        </w:tc>
        <w:tc>
          <w:tcPr>
            <w:tcW w:type="dxa" w:w="4819"/>
          </w:tcPr>
          <w:p>
            <w:pPr>
              <w:spacing w:after="40"/>
            </w:pPr>
            <w:r>
              <w:rPr>
                <w:sz w:val="18"/>
              </w:rPr>
              <w:t>+1.0470</w:t>
            </w:r>
          </w:p>
        </w:tc>
      </w:tr>
    </w:tbl>
    <w:p/>
    <w:p>
      <w:r>
        <w:rPr>
          <w:i/>
          <w:sz w:val="16"/>
        </w:rPr>
        <w:t>Nguồn: reports/evaluation_followup/review_report.md; số làm tròn</w:t>
      </w:r>
    </w:p>
    <w:p>
      <w:r>
        <w:t>Tổng logit dương phù hợp với quyết định ArtOrDet của LR trong khi POS dự đoán Nn. Lexical có đóng góp dương lớn hơn đóng góp âm của P trong phép phân rã này. Đây là giải thích đại số của checkpoint cho một ca, không phải độ quan trọng nhân quả, không phải chứng minh một đặc trưng riêng khiến mô hình hiểu từ đang thiếu.</w:t>
      </w:r>
    </w:p>
    <w:p>
      <w:pPr>
        <w:pStyle w:val="Heading2"/>
      </w:pPr>
      <w:r>
        <w:t>8.1. Audit bổ sung BERT và LR sau test</w:t>
      </w:r>
    </w:p>
    <w:p>
      <w:r>
        <w:t>Trên cùng 2.368 mẫu test, BERT và LR cùng đúng 1.860 ca. BERT đúng riêng 138 ca, LR đúng riêng 119 ca, còn 251 ca cả hai cùng sai. Đây là thống kê trên toàn tập test. Các con số trong mẫu audit dưới đây chỉ mô tả những ca đã chọn để đọc kỹ, không đại diện cho tần suất lỗi của corpus.</w:t>
      </w:r>
    </w:p>
    <w:p>
      <w:r>
        <w:t>Mẫu audit mới gồm 40 ca: 12 ca BERT sai nhưng LR đúng, 12 ca theo chiều ngược lại, 10 ca cả hai cùng sai và sáu ca cả hai cùng đúng để đối chiếu. Trong nhóm đầu, sáu ca gold SVA được ưu tiên vì đây là lớp BERT yếu hơn LR. Các ID được chọn bằng seed 20261028 trước khi đọc câu và bản sửa. Nhãn và span của cả 40 ca khớp SGML. Mỗi ca có ghi chú AI riêng, còn phần review và contribution của nhóm vẫn để trống. Do cách duyệt bucket, nhóm cùng sai có 9 ArtOrDet và 1 Nn; sự mất cân bằng này cần được giữ trong cách diễn giải.</w:t>
      </w:r>
    </w:p>
    <w:p>
      <w:r>
        <w:t>Các ca SVA cho thấy cần xét cả chủ ngữ dạng mệnh đề và chuỗi động từ phối hợp. Với lỗi thiếu từ, annotation có thể neo vào danh từ, động từ hoặc một phần của từ, nên loại lỗi không thể suy ra chỉ từ POS của substring. Sáu ID 23037, 34539, 16809, 30366, 32801 và 32874 được ưu tiên cho chuyên gia xem lại. Nhãn gốc được giữ nguyên. Không có phép kiểm trực tiếp để quy sai khác cho attention, POS hay việc cắt ngữ cảnh. Đáng chú ý, ca partial-token 38155 được cả hai mô hình dự đoán đúng; vì vậy không nên coi mọi span dạng mảnh từ đều gây lỗi.</w:t>
      </w:r>
    </w:p>
    <w:p>
      <w:r>
        <w:rPr>
          <w:i/>
          <w:sz w:val="16"/>
        </w:rPr>
        <w:t>Nguồn: reports/bert_final_analysis/audit_summary.json; private/error_review_with_ai.csv giữ local do chứa corpus. AI review không phải adjudication độc lập của chuyên gia.</w:t>
      </w:r>
    </w:p>
    <w:p>
      <w:pPr>
        <w:pStyle w:val="Heading1"/>
      </w:pPr>
      <w:r>
        <w:t>9. BERT-small: đợt ban đầu, chẩn đoán và đợt mở rộng</w:t>
      </w:r>
    </w:p>
    <w:p>
      <w:r>
        <w:t>BERT sử dụng checkpoint google/bert_uncased_L-2_H-128_A-2, revision 30b0a37ccaaa32f332884b96992754e246e48c5f. Đây là mô hình nhỏ với 2 layer, hidden size 128 và 2 attention head, khoảng 4,39 triệu tham số, thay vì BERT-base. Hai marker [SPAN_START]/[SPAN_END] đánh dấu đoạn lỗi. Câu được tokenize riêng ở ba phần trái, span và phải; giới hạn max_length=128 ưu tiên giữ toàn bộ span. Có 5 mẫu train và 6 mẫu validation bị cắt bớt ngữ cảnh, nhưng không span nào bị cắt. Toàn bộ encoder và classifier đều được fine-tune.</w:t>
      </w:r>
    </w:p>
    <w:p>
      <w:r>
        <w:t>Pooled CLS đi qua dropout/classifier; loss cross-entropy. Batch32, 5 epochs, AdamW, weight_decay=0,01 trừ bias/LayerNorm, warmup10% và linear decay, clip_norm1, CPU4 threads. Hai learning rate 3e−5/5e−5 chạy ở seed đầu; LR được chọn chạy thêm hai seed. Chọn checkpoint bằng validation macro-F1, không chọn seed tốt nhất để đại diện. Đợt ban đầu không có BERT test; kết quả test của đợt mở rộng ngày 28/10 được trình bày ở mục 9.2.</w:t>
      </w:r>
    </w:p>
    <w:p>
      <w:r>
        <w:t>Bảng 22. Các lượt fine-tune BERT trên validation</w:t>
      </w:r>
    </w:p>
    <w:tbl>
      <w:tblPr>
        <w:tblStyle w:val="LightShading-Accent1"/>
        <w:tblW w:type="auto" w:w="0"/>
        <w:tblLook w:firstColumn="1" w:firstRow="1" w:lastColumn="0" w:lastRow="0" w:noHBand="0" w:noVBand="1" w:val="04A0"/>
      </w:tblPr>
      <w:tblGrid>
        <w:gridCol w:w="1928"/>
        <w:gridCol w:w="1928"/>
        <w:gridCol w:w="1928"/>
        <w:gridCol w:w="1928"/>
        <w:gridCol w:w="1928"/>
      </w:tblGrid>
      <w:tr>
        <w:trPr>
          <w:tblHeader/>
        </w:trPr>
        <w:tc>
          <w:tcPr>
            <w:tcW w:type="dxa" w:w="1928"/>
          </w:tcPr>
          <w:p>
            <w:pPr>
              <w:spacing w:after="40"/>
            </w:pPr>
            <w:r>
              <w:rPr>
                <w:sz w:val="18"/>
              </w:rPr>
              <w:t>Learning rate</w:t>
            </w:r>
          </w:p>
        </w:tc>
        <w:tc>
          <w:tcPr>
            <w:tcW w:type="dxa" w:w="1928"/>
          </w:tcPr>
          <w:p>
            <w:pPr>
              <w:spacing w:after="40"/>
            </w:pPr>
            <w:r>
              <w:rPr>
                <w:sz w:val="18"/>
              </w:rPr>
              <w:t>Seed</w:t>
            </w:r>
          </w:p>
        </w:tc>
        <w:tc>
          <w:tcPr>
            <w:tcW w:type="dxa" w:w="1928"/>
          </w:tcPr>
          <w:p>
            <w:pPr>
              <w:spacing w:after="40"/>
            </w:pPr>
            <w:r>
              <w:rPr>
                <w:sz w:val="18"/>
              </w:rPr>
              <w:t>Epoch được chọn</w:t>
            </w:r>
          </w:p>
        </w:tc>
        <w:tc>
          <w:tcPr>
            <w:tcW w:type="dxa" w:w="1928"/>
          </w:tcPr>
          <w:p>
            <w:pPr>
              <w:spacing w:after="40"/>
            </w:pPr>
            <w:r>
              <w:rPr>
                <w:sz w:val="18"/>
              </w:rPr>
              <w:t>Macro-F1</w:t>
            </w:r>
          </w:p>
        </w:tc>
        <w:tc>
          <w:tcPr>
            <w:tcW w:type="dxa" w:w="1928"/>
          </w:tcPr>
          <w:p>
            <w:pPr>
              <w:spacing w:after="40"/>
            </w:pPr>
            <w:r>
              <w:rPr>
                <w:sz w:val="18"/>
              </w:rPr>
              <w:t>Runtime giây</w:t>
            </w:r>
          </w:p>
        </w:tc>
      </w:tr>
      <w:tr>
        <w:tc>
          <w:tcPr>
            <w:tcW w:type="dxa" w:w="1928"/>
          </w:tcPr>
          <w:p>
            <w:pPr>
              <w:spacing w:after="40"/>
            </w:pPr>
            <w:r>
              <w:rPr>
                <w:sz w:val="18"/>
              </w:rPr>
              <w:t>3e-05</w:t>
            </w:r>
          </w:p>
        </w:tc>
        <w:tc>
          <w:tcPr>
            <w:tcW w:type="dxa" w:w="1928"/>
          </w:tcPr>
          <w:p>
            <w:pPr>
              <w:spacing w:after="40"/>
            </w:pPr>
            <w:r>
              <w:rPr>
                <w:sz w:val="18"/>
              </w:rPr>
              <w:t>20261013</w:t>
            </w:r>
          </w:p>
        </w:tc>
        <w:tc>
          <w:tcPr>
            <w:tcW w:type="dxa" w:w="1928"/>
          </w:tcPr>
          <w:p>
            <w:pPr>
              <w:spacing w:after="40"/>
            </w:pPr>
            <w:r>
              <w:rPr>
                <w:sz w:val="18"/>
              </w:rPr>
              <w:t>5</w:t>
            </w:r>
          </w:p>
        </w:tc>
        <w:tc>
          <w:tcPr>
            <w:tcW w:type="dxa" w:w="1928"/>
          </w:tcPr>
          <w:p>
            <w:pPr>
              <w:spacing w:after="40"/>
            </w:pPr>
            <w:r>
              <w:rPr>
                <w:sz w:val="18"/>
              </w:rPr>
              <w:t>0.1706</w:t>
            </w:r>
          </w:p>
        </w:tc>
        <w:tc>
          <w:tcPr>
            <w:tcW w:type="dxa" w:w="1928"/>
          </w:tcPr>
          <w:p>
            <w:pPr>
              <w:spacing w:after="40"/>
            </w:pPr>
            <w:r>
              <w:rPr>
                <w:sz w:val="18"/>
              </w:rPr>
              <w:t>213.4</w:t>
            </w:r>
          </w:p>
        </w:tc>
      </w:tr>
      <w:tr>
        <w:tc>
          <w:tcPr>
            <w:tcW w:type="dxa" w:w="1928"/>
          </w:tcPr>
          <w:p>
            <w:pPr>
              <w:spacing w:after="40"/>
            </w:pPr>
            <w:r>
              <w:rPr>
                <w:sz w:val="18"/>
              </w:rPr>
              <w:t>5e-05</w:t>
            </w:r>
          </w:p>
        </w:tc>
        <w:tc>
          <w:tcPr>
            <w:tcW w:type="dxa" w:w="1928"/>
          </w:tcPr>
          <w:p>
            <w:pPr>
              <w:spacing w:after="40"/>
            </w:pPr>
            <w:r>
              <w:rPr>
                <w:sz w:val="18"/>
              </w:rPr>
              <w:t>20261013</w:t>
            </w:r>
          </w:p>
        </w:tc>
        <w:tc>
          <w:tcPr>
            <w:tcW w:type="dxa" w:w="1928"/>
          </w:tcPr>
          <w:p>
            <w:pPr>
              <w:spacing w:after="40"/>
            </w:pPr>
            <w:r>
              <w:rPr>
                <w:sz w:val="18"/>
              </w:rPr>
              <w:t>5</w:t>
            </w:r>
          </w:p>
        </w:tc>
        <w:tc>
          <w:tcPr>
            <w:tcW w:type="dxa" w:w="1928"/>
          </w:tcPr>
          <w:p>
            <w:pPr>
              <w:spacing w:after="40"/>
            </w:pPr>
            <w:r>
              <w:rPr>
                <w:sz w:val="18"/>
              </w:rPr>
              <w:t>0.2003</w:t>
            </w:r>
          </w:p>
        </w:tc>
        <w:tc>
          <w:tcPr>
            <w:tcW w:type="dxa" w:w="1928"/>
          </w:tcPr>
          <w:p>
            <w:pPr>
              <w:spacing w:after="40"/>
            </w:pPr>
            <w:r>
              <w:rPr>
                <w:sz w:val="18"/>
              </w:rPr>
              <w:t>205.5</w:t>
            </w:r>
          </w:p>
        </w:tc>
      </w:tr>
      <w:tr>
        <w:tc>
          <w:tcPr>
            <w:tcW w:type="dxa" w:w="1928"/>
          </w:tcPr>
          <w:p>
            <w:pPr>
              <w:spacing w:after="40"/>
            </w:pPr>
            <w:r>
              <w:rPr>
                <w:sz w:val="18"/>
              </w:rPr>
              <w:t>5e-05</w:t>
            </w:r>
          </w:p>
        </w:tc>
        <w:tc>
          <w:tcPr>
            <w:tcW w:type="dxa" w:w="1928"/>
          </w:tcPr>
          <w:p>
            <w:pPr>
              <w:spacing w:after="40"/>
            </w:pPr>
            <w:r>
              <w:rPr>
                <w:sz w:val="18"/>
              </w:rPr>
              <w:t>20261014</w:t>
            </w:r>
          </w:p>
        </w:tc>
        <w:tc>
          <w:tcPr>
            <w:tcW w:type="dxa" w:w="1928"/>
          </w:tcPr>
          <w:p>
            <w:pPr>
              <w:spacing w:after="40"/>
            </w:pPr>
            <w:r>
              <w:rPr>
                <w:sz w:val="18"/>
              </w:rPr>
              <w:t>5</w:t>
            </w:r>
          </w:p>
        </w:tc>
        <w:tc>
          <w:tcPr>
            <w:tcW w:type="dxa" w:w="1928"/>
          </w:tcPr>
          <w:p>
            <w:pPr>
              <w:spacing w:after="40"/>
            </w:pPr>
            <w:r>
              <w:rPr>
                <w:sz w:val="18"/>
              </w:rPr>
              <w:t>0.1999</w:t>
            </w:r>
          </w:p>
        </w:tc>
        <w:tc>
          <w:tcPr>
            <w:tcW w:type="dxa" w:w="1928"/>
          </w:tcPr>
          <w:p>
            <w:pPr>
              <w:spacing w:after="40"/>
            </w:pPr>
            <w:r>
              <w:rPr>
                <w:sz w:val="18"/>
              </w:rPr>
              <w:t>209.6</w:t>
            </w:r>
          </w:p>
        </w:tc>
      </w:tr>
      <w:tr>
        <w:tc>
          <w:tcPr>
            <w:tcW w:type="dxa" w:w="1928"/>
          </w:tcPr>
          <w:p>
            <w:pPr>
              <w:spacing w:after="40"/>
            </w:pPr>
            <w:r>
              <w:rPr>
                <w:sz w:val="18"/>
              </w:rPr>
              <w:t>5e-05</w:t>
            </w:r>
          </w:p>
        </w:tc>
        <w:tc>
          <w:tcPr>
            <w:tcW w:type="dxa" w:w="1928"/>
          </w:tcPr>
          <w:p>
            <w:pPr>
              <w:spacing w:after="40"/>
            </w:pPr>
            <w:r>
              <w:rPr>
                <w:sz w:val="18"/>
              </w:rPr>
              <w:t>20261015</w:t>
            </w:r>
          </w:p>
        </w:tc>
        <w:tc>
          <w:tcPr>
            <w:tcW w:type="dxa" w:w="1928"/>
          </w:tcPr>
          <w:p>
            <w:pPr>
              <w:spacing w:after="40"/>
            </w:pPr>
            <w:r>
              <w:rPr>
                <w:sz w:val="18"/>
              </w:rPr>
              <w:t>4</w:t>
            </w:r>
          </w:p>
        </w:tc>
        <w:tc>
          <w:tcPr>
            <w:tcW w:type="dxa" w:w="1928"/>
          </w:tcPr>
          <w:p>
            <w:pPr>
              <w:spacing w:after="40"/>
            </w:pPr>
            <w:r>
              <w:rPr>
                <w:sz w:val="18"/>
              </w:rPr>
              <w:t>0.1949</w:t>
            </w:r>
          </w:p>
        </w:tc>
        <w:tc>
          <w:tcPr>
            <w:tcW w:type="dxa" w:w="1928"/>
          </w:tcPr>
          <w:p>
            <w:pPr>
              <w:spacing w:after="40"/>
            </w:pPr>
            <w:r>
              <w:rPr>
                <w:sz w:val="18"/>
              </w:rPr>
              <w:t>196.9</w:t>
            </w:r>
          </w:p>
        </w:tc>
      </w:tr>
    </w:tbl>
    <w:p/>
    <w:p>
      <w:r>
        <w:rPr>
          <w:i/>
          <w:sz w:val="16"/>
        </w:rPr>
        <w:t>Nguồn: reports/summaries/contextual/contextual_model_validation_report.docx; bert run artifacts đợt cũ</w:t>
      </w:r>
    </w:p>
    <w:p>
      <w:r>
        <w:t>Bảng 23. So sánh validation gồm BERT và mô hình cổ điển</w:t>
      </w:r>
    </w:p>
    <w:tbl>
      <w:tblPr>
        <w:tblStyle w:val="LightShading-Accent1"/>
        <w:tblW w:type="auto" w:w="0"/>
        <w:tblLook w:firstColumn="1" w:firstRow="1" w:lastColumn="0" w:lastRow="0" w:noHBand="0" w:noVBand="1" w:val="04A0"/>
      </w:tblPr>
      <w:tblGrid>
        <w:gridCol w:w="2409"/>
        <w:gridCol w:w="2409"/>
        <w:gridCol w:w="2409"/>
        <w:gridCol w:w="2409"/>
      </w:tblGrid>
      <w:tr>
        <w:trPr>
          <w:tblHeader/>
        </w:trPr>
        <w:tc>
          <w:tcPr>
            <w:tcW w:type="dxa" w:w="2409"/>
          </w:tcPr>
          <w:p>
            <w:pPr>
              <w:spacing w:after="40"/>
            </w:pPr>
            <w:r>
              <w:rPr>
                <w:sz w:val="18"/>
              </w:rPr>
              <w:t>Model</w:t>
            </w:r>
          </w:p>
        </w:tc>
        <w:tc>
          <w:tcPr>
            <w:tcW w:type="dxa" w:w="2409"/>
          </w:tcPr>
          <w:p>
            <w:pPr>
              <w:spacing w:after="40"/>
            </w:pPr>
            <w:r>
              <w:rPr>
                <w:sz w:val="18"/>
              </w:rPr>
              <w:t>n</w:t>
            </w:r>
          </w:p>
        </w:tc>
        <w:tc>
          <w:tcPr>
            <w:tcW w:type="dxa" w:w="2409"/>
          </w:tcPr>
          <w:p>
            <w:pPr>
              <w:spacing w:after="40"/>
            </w:pPr>
            <w:r>
              <w:rPr>
                <w:sz w:val="18"/>
              </w:rPr>
              <w:t>Macro-F1</w:t>
            </w:r>
          </w:p>
        </w:tc>
        <w:tc>
          <w:tcPr>
            <w:tcW w:type="dxa" w:w="2409"/>
          </w:tcPr>
          <w:p>
            <w:pPr>
              <w:spacing w:after="40"/>
            </w:pPr>
            <w:r>
              <w:rPr>
                <w:sz w:val="18"/>
              </w:rPr>
              <w:t>Accuracy</w:t>
            </w:r>
          </w:p>
        </w:tc>
      </w:tr>
      <w:tr>
        <w:tc>
          <w:tcPr>
            <w:tcW w:type="dxa" w:w="2409"/>
          </w:tcPr>
          <w:p>
            <w:pPr>
              <w:spacing w:after="40"/>
            </w:pPr>
            <w:r>
              <w:rPr>
                <w:sz w:val="18"/>
              </w:rPr>
              <w:t>Majority</w:t>
            </w:r>
          </w:p>
        </w:tc>
        <w:tc>
          <w:tcPr>
            <w:tcW w:type="dxa" w:w="2409"/>
          </w:tcPr>
          <w:p>
            <w:pPr>
              <w:spacing w:after="40"/>
            </w:pPr>
            <w:r>
              <w:rPr>
                <w:sz w:val="18"/>
              </w:rPr>
              <w:t>2368</w:t>
            </w:r>
          </w:p>
        </w:tc>
        <w:tc>
          <w:tcPr>
            <w:tcW w:type="dxa" w:w="2409"/>
          </w:tcPr>
          <w:p>
            <w:pPr>
              <w:spacing w:after="40"/>
            </w:pPr>
            <w:r>
              <w:rPr>
                <w:sz w:val="18"/>
              </w:rPr>
              <w:t>0.1184</w:t>
            </w:r>
          </w:p>
        </w:tc>
        <w:tc>
          <w:tcPr>
            <w:tcW w:type="dxa" w:w="2409"/>
          </w:tcPr>
          <w:p>
            <w:pPr>
              <w:spacing w:after="40"/>
            </w:pPr>
            <w:r>
              <w:rPr>
                <w:sz w:val="18"/>
              </w:rPr>
              <w:t>0.4206</w:t>
            </w:r>
          </w:p>
        </w:tc>
      </w:tr>
      <w:tr>
        <w:tc>
          <w:tcPr>
            <w:tcW w:type="dxa" w:w="2409"/>
          </w:tcPr>
          <w:p>
            <w:pPr>
              <w:spacing w:after="40"/>
            </w:pPr>
            <w:r>
              <w:rPr>
                <w:sz w:val="18"/>
              </w:rPr>
              <w:t>LR Full (saved)</w:t>
            </w:r>
          </w:p>
        </w:tc>
        <w:tc>
          <w:tcPr>
            <w:tcW w:type="dxa" w:w="2409"/>
          </w:tcPr>
          <w:p>
            <w:pPr>
              <w:spacing w:after="40"/>
            </w:pPr>
            <w:r>
              <w:rPr>
                <w:sz w:val="18"/>
              </w:rPr>
              <w:t>2368</w:t>
            </w:r>
          </w:p>
        </w:tc>
        <w:tc>
          <w:tcPr>
            <w:tcW w:type="dxa" w:w="2409"/>
          </w:tcPr>
          <w:p>
            <w:pPr>
              <w:spacing w:after="40"/>
            </w:pPr>
            <w:r>
              <w:rPr>
                <w:sz w:val="18"/>
              </w:rPr>
              <w:t>0.8067</w:t>
            </w:r>
          </w:p>
        </w:tc>
        <w:tc>
          <w:tcPr>
            <w:tcW w:type="dxa" w:w="2409"/>
          </w:tcPr>
          <w:p>
            <w:pPr>
              <w:spacing w:after="40"/>
            </w:pPr>
            <w:r>
              <w:rPr>
                <w:sz w:val="18"/>
              </w:rPr>
              <w:t>0.8463</w:t>
            </w:r>
          </w:p>
        </w:tc>
      </w:tr>
      <w:tr>
        <w:tc>
          <w:tcPr>
            <w:tcW w:type="dxa" w:w="2409"/>
          </w:tcPr>
          <w:p>
            <w:pPr>
              <w:spacing w:after="40"/>
            </w:pPr>
            <w:r>
              <w:rPr>
                <w:sz w:val="18"/>
              </w:rPr>
              <w:t>Tree Full</w:t>
            </w:r>
          </w:p>
        </w:tc>
        <w:tc>
          <w:tcPr>
            <w:tcW w:type="dxa" w:w="2409"/>
          </w:tcPr>
          <w:p>
            <w:pPr>
              <w:spacing w:after="40"/>
            </w:pPr>
            <w:r>
              <w:rPr>
                <w:sz w:val="18"/>
              </w:rPr>
              <w:t>2368</w:t>
            </w:r>
          </w:p>
        </w:tc>
        <w:tc>
          <w:tcPr>
            <w:tcW w:type="dxa" w:w="2409"/>
          </w:tcPr>
          <w:p>
            <w:pPr>
              <w:spacing w:after="40"/>
            </w:pPr>
            <w:r>
              <w:rPr>
                <w:sz w:val="18"/>
              </w:rPr>
              <w:t>0.7879</w:t>
            </w:r>
          </w:p>
        </w:tc>
        <w:tc>
          <w:tcPr>
            <w:tcW w:type="dxa" w:w="2409"/>
          </w:tcPr>
          <w:p>
            <w:pPr>
              <w:spacing w:after="40"/>
            </w:pPr>
            <w:r>
              <w:rPr>
                <w:sz w:val="18"/>
              </w:rPr>
              <w:t>0.8142</w:t>
            </w:r>
          </w:p>
        </w:tc>
      </w:tr>
      <w:tr>
        <w:tc>
          <w:tcPr>
            <w:tcW w:type="dxa" w:w="2409"/>
          </w:tcPr>
          <w:p>
            <w:pPr>
              <w:spacing w:after="40"/>
            </w:pPr>
            <w:r>
              <w:rPr>
                <w:sz w:val="18"/>
              </w:rPr>
              <w:t>POS rule</w:t>
            </w:r>
          </w:p>
        </w:tc>
        <w:tc>
          <w:tcPr>
            <w:tcW w:type="dxa" w:w="2409"/>
          </w:tcPr>
          <w:p>
            <w:pPr>
              <w:spacing w:after="40"/>
            </w:pPr>
            <w:r>
              <w:rPr>
                <w:sz w:val="18"/>
              </w:rPr>
              <w:t>2368</w:t>
            </w:r>
          </w:p>
        </w:tc>
        <w:tc>
          <w:tcPr>
            <w:tcW w:type="dxa" w:w="2409"/>
          </w:tcPr>
          <w:p>
            <w:pPr>
              <w:spacing w:after="40"/>
            </w:pPr>
            <w:r>
              <w:rPr>
                <w:sz w:val="18"/>
              </w:rPr>
              <w:t>0.7048</w:t>
            </w:r>
          </w:p>
        </w:tc>
        <w:tc>
          <w:tcPr>
            <w:tcW w:type="dxa" w:w="2409"/>
          </w:tcPr>
          <w:p>
            <w:pPr>
              <w:spacing w:after="40"/>
            </w:pPr>
            <w:r>
              <w:rPr>
                <w:sz w:val="18"/>
              </w:rPr>
              <w:t>0.7576</w:t>
            </w:r>
          </w:p>
        </w:tc>
      </w:tr>
      <w:tr>
        <w:tc>
          <w:tcPr>
            <w:tcW w:type="dxa" w:w="2409"/>
          </w:tcPr>
          <w:p>
            <w:pPr>
              <w:spacing w:after="40"/>
            </w:pPr>
            <w:r>
              <w:rPr>
                <w:sz w:val="18"/>
              </w:rPr>
              <w:t>Tree S+L+P+M</w:t>
            </w:r>
          </w:p>
        </w:tc>
        <w:tc>
          <w:tcPr>
            <w:tcW w:type="dxa" w:w="2409"/>
          </w:tcPr>
          <w:p>
            <w:pPr>
              <w:spacing w:after="40"/>
            </w:pPr>
            <w:r>
              <w:rPr>
                <w:sz w:val="18"/>
              </w:rPr>
              <w:t>2368</w:t>
            </w:r>
          </w:p>
        </w:tc>
        <w:tc>
          <w:tcPr>
            <w:tcW w:type="dxa" w:w="2409"/>
          </w:tcPr>
          <w:p>
            <w:pPr>
              <w:spacing w:after="40"/>
            </w:pPr>
            <w:r>
              <w:rPr>
                <w:sz w:val="18"/>
              </w:rPr>
              <w:t>0.7929</w:t>
            </w:r>
          </w:p>
        </w:tc>
        <w:tc>
          <w:tcPr>
            <w:tcW w:type="dxa" w:w="2409"/>
          </w:tcPr>
          <w:p>
            <w:pPr>
              <w:spacing w:after="40"/>
            </w:pPr>
            <w:r>
              <w:rPr>
                <w:sz w:val="18"/>
              </w:rPr>
              <w:t>0.8264</w:t>
            </w:r>
          </w:p>
        </w:tc>
      </w:tr>
      <w:tr>
        <w:tc>
          <w:tcPr>
            <w:tcW w:type="dxa" w:w="2409"/>
          </w:tcPr>
          <w:p>
            <w:pPr>
              <w:spacing w:after="40"/>
            </w:pPr>
            <w:r>
              <w:rPr>
                <w:sz w:val="18"/>
              </w:rPr>
              <w:t>BERT-small seed 20261013</w:t>
            </w:r>
          </w:p>
        </w:tc>
        <w:tc>
          <w:tcPr>
            <w:tcW w:type="dxa" w:w="2409"/>
          </w:tcPr>
          <w:p>
            <w:pPr>
              <w:spacing w:after="40"/>
            </w:pPr>
            <w:r>
              <w:rPr>
                <w:sz w:val="18"/>
              </w:rPr>
              <w:t>2368</w:t>
            </w:r>
          </w:p>
        </w:tc>
        <w:tc>
          <w:tcPr>
            <w:tcW w:type="dxa" w:w="2409"/>
          </w:tcPr>
          <w:p>
            <w:pPr>
              <w:spacing w:after="40"/>
            </w:pPr>
            <w:r>
              <w:rPr>
                <w:sz w:val="18"/>
              </w:rPr>
              <w:t>0.2003</w:t>
            </w:r>
          </w:p>
        </w:tc>
        <w:tc>
          <w:tcPr>
            <w:tcW w:type="dxa" w:w="2409"/>
          </w:tcPr>
          <w:p>
            <w:pPr>
              <w:spacing w:after="40"/>
            </w:pPr>
            <w:r>
              <w:rPr>
                <w:sz w:val="18"/>
              </w:rPr>
              <w:t>0.4535</w:t>
            </w:r>
          </w:p>
        </w:tc>
      </w:tr>
      <w:tr>
        <w:tc>
          <w:tcPr>
            <w:tcW w:type="dxa" w:w="2409"/>
          </w:tcPr>
          <w:p>
            <w:pPr>
              <w:spacing w:after="40"/>
            </w:pPr>
            <w:r>
              <w:rPr>
                <w:sz w:val="18"/>
              </w:rPr>
              <w:t>BERT-small seed 20261014</w:t>
            </w:r>
          </w:p>
        </w:tc>
        <w:tc>
          <w:tcPr>
            <w:tcW w:type="dxa" w:w="2409"/>
          </w:tcPr>
          <w:p>
            <w:pPr>
              <w:spacing w:after="40"/>
            </w:pPr>
            <w:r>
              <w:rPr>
                <w:sz w:val="18"/>
              </w:rPr>
              <w:t>2368</w:t>
            </w:r>
          </w:p>
        </w:tc>
        <w:tc>
          <w:tcPr>
            <w:tcW w:type="dxa" w:w="2409"/>
          </w:tcPr>
          <w:p>
            <w:pPr>
              <w:spacing w:after="40"/>
            </w:pPr>
            <w:r>
              <w:rPr>
                <w:sz w:val="18"/>
              </w:rPr>
              <w:t>0.1999</w:t>
            </w:r>
          </w:p>
        </w:tc>
        <w:tc>
          <w:tcPr>
            <w:tcW w:type="dxa" w:w="2409"/>
          </w:tcPr>
          <w:p>
            <w:pPr>
              <w:spacing w:after="40"/>
            </w:pPr>
            <w:r>
              <w:rPr>
                <w:sz w:val="18"/>
              </w:rPr>
              <w:t>0.4341</w:t>
            </w:r>
          </w:p>
        </w:tc>
      </w:tr>
      <w:tr>
        <w:tc>
          <w:tcPr>
            <w:tcW w:type="dxa" w:w="2409"/>
          </w:tcPr>
          <w:p>
            <w:pPr>
              <w:spacing w:after="40"/>
            </w:pPr>
            <w:r>
              <w:rPr>
                <w:sz w:val="18"/>
              </w:rPr>
              <w:t>BERT-small seed 20261015</w:t>
            </w:r>
          </w:p>
        </w:tc>
        <w:tc>
          <w:tcPr>
            <w:tcW w:type="dxa" w:w="2409"/>
          </w:tcPr>
          <w:p>
            <w:pPr>
              <w:spacing w:after="40"/>
            </w:pPr>
            <w:r>
              <w:rPr>
                <w:sz w:val="18"/>
              </w:rPr>
              <w:t>2368</w:t>
            </w:r>
          </w:p>
        </w:tc>
        <w:tc>
          <w:tcPr>
            <w:tcW w:type="dxa" w:w="2409"/>
          </w:tcPr>
          <w:p>
            <w:pPr>
              <w:spacing w:after="40"/>
            </w:pPr>
            <w:r>
              <w:rPr>
                <w:sz w:val="18"/>
              </w:rPr>
              <w:t>0.1949</w:t>
            </w:r>
          </w:p>
        </w:tc>
        <w:tc>
          <w:tcPr>
            <w:tcW w:type="dxa" w:w="2409"/>
          </w:tcPr>
          <w:p>
            <w:pPr>
              <w:spacing w:after="40"/>
            </w:pPr>
            <w:r>
              <w:rPr>
                <w:sz w:val="18"/>
              </w:rPr>
              <w:t>0.4282</w:t>
            </w:r>
          </w:p>
        </w:tc>
      </w:tr>
    </w:tbl>
    <w:p/>
    <w:p>
      <w:r>
        <w:rPr>
          <w:i/>
          <w:sz w:val="16"/>
        </w:rPr>
        <w:t>Nguồn: reports/contextual_model_validation/comparison.csv</w:t>
      </w:r>
    </w:p>
    <w:p>
      <w:pPr>
        <w:jc w:val="center"/>
      </w:pPr>
      <w:r>
        <w:drawing>
          <wp:inline xmlns:a="http://schemas.openxmlformats.org/drawingml/2006/main" xmlns:pic="http://schemas.openxmlformats.org/drawingml/2006/picture">
            <wp:extent cx="5897880" cy="2911612"/>
            <wp:docPr id="7" name="Picture 7"/>
            <wp:cNvGraphicFramePr>
              <a:graphicFrameLocks noChangeAspect="1"/>
            </wp:cNvGraphicFramePr>
            <a:graphic>
              <a:graphicData uri="http://schemas.openxmlformats.org/drawingml/2006/picture">
                <pic:pic>
                  <pic:nvPicPr>
                    <pic:cNvPr id="0" name="07_bert_validation.png"/>
                    <pic:cNvPicPr/>
                  </pic:nvPicPr>
                  <pic:blipFill>
                    <a:blip r:embed="rId16"/>
                    <a:stretch>
                      <a:fillRect/>
                    </a:stretch>
                  </pic:blipFill>
                  <pic:spPr>
                    <a:xfrm>
                      <a:off x="0" y="0"/>
                      <a:ext cx="5897880" cy="2911612"/>
                    </a:xfrm>
                    <a:prstGeom prst="rect"/>
                  </pic:spPr>
                </pic:pic>
              </a:graphicData>
            </a:graphic>
          </wp:inline>
        </w:drawing>
      </w:r>
    </w:p>
    <w:p>
      <w:pPr>
        <w:jc w:val="center"/>
      </w:pPr>
      <w:r>
        <w:rPr>
          <w:i/>
          <w:sz w:val="18"/>
        </w:rPr>
        <w:t>Hình 7. Đợt BERT ban đầu và đối chứng trên validation; không phải điểm test hoặc đợt mở rộng.</w:t>
      </w:r>
    </w:p>
    <w:p>
      <w:r>
        <w:rPr>
          <w:i/>
          <w:sz w:val="16"/>
        </w:rPr>
        <w:t>Nguồn: contextual_model_validation/comparison.csv</w:t>
      </w:r>
    </w:p>
    <w:p>
      <w:r>
        <w:t>BERT ở learning rate được chọn đạt 0,1984 ± 0,0030 (độ lệch chuẩn mẫu, n=3 seed). Seed chính đạt 0,2003, thấp hơn LR validation 0,8067 là 0,6064. Prediction tập trung 1.828 ArtOrDet, 538 Nn và 2 Prep; không dự đoán Vform/SVA. F1 Prep/Vform/SVA đều 0 ở seed chính. Accuracy 0,4535 chỉ cao hơn majority một ít và không thể hiện năng lực đủ năm lớp. Mean/std theo seed không phải CI và không gộp với bootstrap test.</w:t>
      </w:r>
    </w:p>
    <w:p>
      <w:pPr>
        <w:pStyle w:val="Heading2"/>
      </w:pPr>
      <w:r>
        <w:t>9.1. Chẩn đoán tối ưu hóa và sử dụng span</w:t>
      </w:r>
    </w:p>
    <w:p>
      <w:r>
        <w:t>Bảng 24. Bằng chứng chẩn đoán BERT: Nguồn / readout</w:t>
      </w:r>
    </w:p>
    <w:tbl>
      <w:tblPr>
        <w:tblStyle w:val="LightShading-Accent1"/>
        <w:tblW w:type="auto" w:w="0"/>
        <w:tblLook w:firstColumn="1" w:firstRow="1" w:lastColumn="0" w:lastRow="0" w:noHBand="0" w:noVBand="1" w:val="04A0"/>
      </w:tblPr>
      <w:tblGrid>
        <w:gridCol w:w="1606"/>
        <w:gridCol w:w="1606"/>
        <w:gridCol w:w="1606"/>
        <w:gridCol w:w="1606"/>
        <w:gridCol w:w="1606"/>
        <w:gridCol w:w="1606"/>
      </w:tblGrid>
      <w:tr>
        <w:trPr>
          <w:tblHeader/>
        </w:trPr>
        <w:tc>
          <w:tcPr>
            <w:tcW w:type="dxa" w:w="1606"/>
          </w:tcPr>
          <w:p>
            <w:pPr>
              <w:spacing w:after="40"/>
            </w:pPr>
            <w:r>
              <w:rPr>
                <w:sz w:val="16"/>
              </w:rPr>
              <w:t>Nguồn / readout</w:t>
            </w:r>
          </w:p>
        </w:tc>
        <w:tc>
          <w:tcPr>
            <w:tcW w:type="dxa" w:w="1606"/>
          </w:tcPr>
          <w:p>
            <w:pPr>
              <w:spacing w:after="40"/>
            </w:pPr>
            <w:r>
              <w:rPr>
                <w:sz w:val="16"/>
              </w:rPr>
              <w:t>Embedding norm</w:t>
            </w:r>
          </w:p>
        </w:tc>
        <w:tc>
          <w:tcPr>
            <w:tcW w:type="dxa" w:w="1606"/>
          </w:tcPr>
          <w:p>
            <w:pPr>
              <w:spacing w:after="40"/>
            </w:pPr>
            <w:r>
              <w:rPr>
                <w:sz w:val="16"/>
              </w:rPr>
              <w:t>Encoder layer0 norm</w:t>
            </w:r>
          </w:p>
        </w:tc>
        <w:tc>
          <w:tcPr>
            <w:tcW w:type="dxa" w:w="1606"/>
          </w:tcPr>
          <w:p>
            <w:pPr>
              <w:spacing w:after="40"/>
            </w:pPr>
            <w:r>
              <w:rPr>
                <w:sz w:val="16"/>
              </w:rPr>
              <w:t>Layer1 norm</w:t>
            </w:r>
          </w:p>
        </w:tc>
        <w:tc>
          <w:tcPr>
            <w:tcW w:type="dxa" w:w="1606"/>
          </w:tcPr>
          <w:p>
            <w:pPr>
              <w:spacing w:after="40"/>
            </w:pPr>
            <w:r>
              <w:rPr>
                <w:sz w:val="16"/>
              </w:rPr>
              <w:t>Classifier norm</w:t>
            </w:r>
          </w:p>
        </w:tc>
        <w:tc>
          <w:tcPr>
            <w:tcW w:type="dxa" w:w="1606"/>
          </w:tcPr>
          <w:p>
            <w:pPr>
              <w:spacing w:after="40"/>
            </w:pPr>
            <w:r>
              <w:rPr>
                <w:sz w:val="16"/>
              </w:rPr>
              <w:t>Δ marker đầu sau1step</w:t>
            </w:r>
          </w:p>
        </w:tc>
      </w:tr>
      <w:tr>
        <w:tc>
          <w:tcPr>
            <w:tcW w:type="dxa" w:w="1606"/>
          </w:tcPr>
          <w:p>
            <w:pPr>
              <w:spacing w:after="40"/>
            </w:pPr>
            <w:r>
              <w:rPr>
                <w:sz w:val="16"/>
              </w:rPr>
              <w:t>pretrained_cls</w:t>
            </w:r>
          </w:p>
        </w:tc>
        <w:tc>
          <w:tcPr>
            <w:tcW w:type="dxa" w:w="1606"/>
          </w:tcPr>
          <w:p>
            <w:pPr>
              <w:spacing w:after="40"/>
            </w:pPr>
            <w:r>
              <w:rPr>
                <w:sz w:val="16"/>
              </w:rPr>
              <w:t>0.654593</w:t>
            </w:r>
          </w:p>
        </w:tc>
        <w:tc>
          <w:tcPr>
            <w:tcW w:type="dxa" w:w="1606"/>
          </w:tcPr>
          <w:p>
            <w:pPr>
              <w:spacing w:after="40"/>
            </w:pPr>
            <w:r>
              <w:rPr>
                <w:sz w:val="16"/>
              </w:rPr>
              <w:t>0.307446</w:t>
            </w:r>
          </w:p>
        </w:tc>
        <w:tc>
          <w:tcPr>
            <w:tcW w:type="dxa" w:w="1606"/>
          </w:tcPr>
          <w:p>
            <w:pPr>
              <w:spacing w:after="40"/>
            </w:pPr>
            <w:r>
              <w:rPr>
                <w:sz w:val="16"/>
              </w:rPr>
              <w:t>0.235027</w:t>
            </w:r>
          </w:p>
        </w:tc>
        <w:tc>
          <w:tcPr>
            <w:tcW w:type="dxa" w:w="1606"/>
          </w:tcPr>
          <w:p>
            <w:pPr>
              <w:spacing w:after="40"/>
            </w:pPr>
            <w:r>
              <w:rPr>
                <w:sz w:val="16"/>
              </w:rPr>
              <w:t>0.512786</w:t>
            </w:r>
          </w:p>
        </w:tc>
        <w:tc>
          <w:tcPr>
            <w:tcW w:type="dxa" w:w="1606"/>
          </w:tcPr>
          <w:p>
            <w:pPr>
              <w:spacing w:after="40"/>
            </w:pPr>
            <w:r>
              <w:rPr>
                <w:sz w:val="16"/>
              </w:rPr>
              <w:t>0.000566</w:t>
            </w:r>
          </w:p>
        </w:tc>
      </w:tr>
      <w:tr>
        <w:tc>
          <w:tcPr>
            <w:tcW w:type="dxa" w:w="1606"/>
          </w:tcPr>
          <w:p>
            <w:pPr>
              <w:spacing w:after="40"/>
            </w:pPr>
            <w:r>
              <w:rPr>
                <w:sz w:val="16"/>
              </w:rPr>
              <w:t>pretrained_span_mean</w:t>
            </w:r>
          </w:p>
        </w:tc>
        <w:tc>
          <w:tcPr>
            <w:tcW w:type="dxa" w:w="1606"/>
          </w:tcPr>
          <w:p>
            <w:pPr>
              <w:spacing w:after="40"/>
            </w:pPr>
            <w:r>
              <w:rPr>
                <w:sz w:val="16"/>
              </w:rPr>
              <w:t>0.865756</w:t>
            </w:r>
          </w:p>
        </w:tc>
        <w:tc>
          <w:tcPr>
            <w:tcW w:type="dxa" w:w="1606"/>
          </w:tcPr>
          <w:p>
            <w:pPr>
              <w:spacing w:after="40"/>
            </w:pPr>
            <w:r>
              <w:rPr>
                <w:sz w:val="16"/>
              </w:rPr>
              <w:t>0.575860</w:t>
            </w:r>
          </w:p>
        </w:tc>
        <w:tc>
          <w:tcPr>
            <w:tcW w:type="dxa" w:w="1606"/>
          </w:tcPr>
          <w:p>
            <w:pPr>
              <w:spacing w:after="40"/>
            </w:pPr>
            <w:r>
              <w:rPr>
                <w:sz w:val="16"/>
              </w:rPr>
              <w:t>0.352035</w:t>
            </w:r>
          </w:p>
        </w:tc>
        <w:tc>
          <w:tcPr>
            <w:tcW w:type="dxa" w:w="1606"/>
          </w:tcPr>
          <w:p>
            <w:pPr>
              <w:spacing w:after="40"/>
            </w:pPr>
            <w:r>
              <w:rPr>
                <w:sz w:val="16"/>
              </w:rPr>
              <w:t>0.841210</w:t>
            </w:r>
          </w:p>
        </w:tc>
        <w:tc>
          <w:tcPr>
            <w:tcW w:type="dxa" w:w="1606"/>
          </w:tcPr>
          <w:p>
            <w:pPr>
              <w:spacing w:after="40"/>
            </w:pPr>
            <w:r>
              <w:rPr>
                <w:sz w:val="16"/>
              </w:rPr>
              <w:t>0.000566</w:t>
            </w:r>
          </w:p>
        </w:tc>
      </w:tr>
      <w:tr>
        <w:tc>
          <w:tcPr>
            <w:tcW w:type="dxa" w:w="1606"/>
          </w:tcPr>
          <w:p>
            <w:pPr>
              <w:spacing w:after="40"/>
            </w:pPr>
            <w:r>
              <w:rPr>
                <w:sz w:val="16"/>
              </w:rPr>
              <w:t>saved_failed_run_cls</w:t>
            </w:r>
          </w:p>
        </w:tc>
        <w:tc>
          <w:tcPr>
            <w:tcW w:type="dxa" w:w="1606"/>
          </w:tcPr>
          <w:p>
            <w:pPr>
              <w:spacing w:after="40"/>
            </w:pPr>
            <w:r>
              <w:rPr>
                <w:sz w:val="16"/>
              </w:rPr>
              <w:t>6.074696</w:t>
            </w:r>
          </w:p>
        </w:tc>
        <w:tc>
          <w:tcPr>
            <w:tcW w:type="dxa" w:w="1606"/>
          </w:tcPr>
          <w:p>
            <w:pPr>
              <w:spacing w:after="40"/>
            </w:pPr>
            <w:r>
              <w:rPr>
                <w:sz w:val="16"/>
              </w:rPr>
              <w:t>2.479423</w:t>
            </w:r>
          </w:p>
        </w:tc>
        <w:tc>
          <w:tcPr>
            <w:tcW w:type="dxa" w:w="1606"/>
          </w:tcPr>
          <w:p>
            <w:pPr>
              <w:spacing w:after="40"/>
            </w:pPr>
            <w:r>
              <w:rPr>
                <w:sz w:val="16"/>
              </w:rPr>
              <w:t>1.680808</w:t>
            </w:r>
          </w:p>
        </w:tc>
        <w:tc>
          <w:tcPr>
            <w:tcW w:type="dxa" w:w="1606"/>
          </w:tcPr>
          <w:p>
            <w:pPr>
              <w:spacing w:after="40"/>
            </w:pPr>
            <w:r>
              <w:rPr>
                <w:sz w:val="16"/>
              </w:rPr>
              <w:t>2.182717</w:t>
            </w:r>
          </w:p>
        </w:tc>
        <w:tc>
          <w:tcPr>
            <w:tcW w:type="dxa" w:w="1606"/>
          </w:tcPr>
          <w:p>
            <w:pPr>
              <w:spacing w:after="40"/>
            </w:pPr>
            <w:r>
              <w:rPr>
                <w:sz w:val="16"/>
              </w:rPr>
              <w:t>0.000566</w:t>
            </w:r>
          </w:p>
        </w:tc>
      </w:tr>
      <w:tr>
        <w:tc>
          <w:tcPr>
            <w:tcW w:type="dxa" w:w="1606"/>
          </w:tcPr>
          <w:p>
            <w:pPr>
              <w:spacing w:after="40"/>
            </w:pPr>
            <w:r>
              <w:rPr>
                <w:sz w:val="16"/>
              </w:rPr>
              <w:t>saved_failed_run_span_mean</w:t>
            </w:r>
          </w:p>
        </w:tc>
        <w:tc>
          <w:tcPr>
            <w:tcW w:type="dxa" w:w="1606"/>
          </w:tcPr>
          <w:p>
            <w:pPr>
              <w:spacing w:after="40"/>
            </w:pPr>
            <w:r>
              <w:rPr>
                <w:sz w:val="16"/>
              </w:rPr>
              <w:t>3.937057</w:t>
            </w:r>
          </w:p>
        </w:tc>
        <w:tc>
          <w:tcPr>
            <w:tcW w:type="dxa" w:w="1606"/>
          </w:tcPr>
          <w:p>
            <w:pPr>
              <w:spacing w:after="40"/>
            </w:pPr>
            <w:r>
              <w:rPr>
                <w:sz w:val="16"/>
              </w:rPr>
              <w:t>1.633337</w:t>
            </w:r>
          </w:p>
        </w:tc>
        <w:tc>
          <w:tcPr>
            <w:tcW w:type="dxa" w:w="1606"/>
          </w:tcPr>
          <w:p>
            <w:pPr>
              <w:spacing w:after="40"/>
            </w:pPr>
            <w:r>
              <w:rPr>
                <w:sz w:val="16"/>
              </w:rPr>
              <w:t>1.107149</w:t>
            </w:r>
          </w:p>
        </w:tc>
        <w:tc>
          <w:tcPr>
            <w:tcW w:type="dxa" w:w="1606"/>
          </w:tcPr>
          <w:p>
            <w:pPr>
              <w:spacing w:after="40"/>
            </w:pPr>
            <w:r>
              <w:rPr>
                <w:sz w:val="16"/>
              </w:rPr>
              <w:t>1.935566</w:t>
            </w:r>
          </w:p>
        </w:tc>
        <w:tc>
          <w:tcPr>
            <w:tcW w:type="dxa" w:w="1606"/>
          </w:tcPr>
          <w:p>
            <w:pPr>
              <w:spacing w:after="40"/>
            </w:pPr>
            <w:r>
              <w:rPr>
                <w:sz w:val="16"/>
              </w:rPr>
              <w:t>0.000566</w:t>
            </w:r>
          </w:p>
        </w:tc>
      </w:tr>
    </w:tbl>
    <w:p/>
    <w:p>
      <w:r>
        <w:rPr>
          <w:i/>
          <w:sz w:val="16"/>
        </w:rPr>
        <w:t>Nguồn: reports/summaries/contextual/bert_learning_diagnostics_report.docx; reports/bert_learning_diagnostics</w:t>
      </w:r>
    </w:p>
    <w:p>
      <w:r>
        <w:t>Bảng 25. Bằng chứng chẩn đoán BERT: Readout dùng với encoder cũ</w:t>
      </w:r>
    </w:p>
    <w:tbl>
      <w:tblPr>
        <w:tblStyle w:val="LightShading-Accent1"/>
        <w:tblW w:type="auto" w:w="0"/>
        <w:tblLook w:firstColumn="1" w:firstRow="1" w:lastColumn="0" w:lastRow="0" w:noHBand="0" w:noVBand="1" w:val="04A0"/>
      </w:tblPr>
      <w:tblGrid>
        <w:gridCol w:w="2409"/>
        <w:gridCol w:w="2409"/>
        <w:gridCol w:w="2409"/>
        <w:gridCol w:w="2409"/>
      </w:tblGrid>
      <w:tr>
        <w:trPr>
          <w:tblHeader/>
        </w:trPr>
        <w:tc>
          <w:tcPr>
            <w:tcW w:type="dxa" w:w="2409"/>
          </w:tcPr>
          <w:p>
            <w:pPr>
              <w:spacing w:after="40"/>
            </w:pPr>
            <w:r>
              <w:rPr>
                <w:sz w:val="18"/>
              </w:rPr>
              <w:t>Readout dùng với encoder cũ</w:t>
            </w:r>
          </w:p>
        </w:tc>
        <w:tc>
          <w:tcPr>
            <w:tcW w:type="dxa" w:w="2409"/>
          </w:tcPr>
          <w:p>
            <w:pPr>
              <w:spacing w:after="40"/>
            </w:pPr>
            <w:r>
              <w:rPr>
                <w:sz w:val="18"/>
              </w:rPr>
              <w:t>Số prediction thay đổi</w:t>
            </w:r>
          </w:p>
        </w:tc>
        <w:tc>
          <w:tcPr>
            <w:tcW w:type="dxa" w:w="2409"/>
          </w:tcPr>
          <w:p>
            <w:pPr>
              <w:spacing w:after="40"/>
            </w:pPr>
            <w:r>
              <w:rPr>
                <w:sz w:val="18"/>
              </w:rPr>
              <w:t>Mean L1 xác suất</w:t>
            </w:r>
          </w:p>
        </w:tc>
        <w:tc>
          <w:tcPr>
            <w:tcW w:type="dxa" w:w="2409"/>
          </w:tcPr>
          <w:p>
            <w:pPr>
              <w:spacing w:after="40"/>
            </w:pPr>
            <w:r>
              <w:rPr>
                <w:sz w:val="18"/>
              </w:rPr>
              <w:t>Cosine representation trung bình</w:t>
            </w:r>
          </w:p>
        </w:tc>
      </w:tr>
      <w:tr>
        <w:tc>
          <w:tcPr>
            <w:tcW w:type="dxa" w:w="2409"/>
          </w:tcPr>
          <w:p>
            <w:pPr>
              <w:spacing w:after="40"/>
            </w:pPr>
            <w:r>
              <w:rPr>
                <w:sz w:val="18"/>
              </w:rPr>
              <w:t>cls</w:t>
            </w:r>
          </w:p>
        </w:tc>
        <w:tc>
          <w:tcPr>
            <w:tcW w:type="dxa" w:w="2409"/>
          </w:tcPr>
          <w:p>
            <w:pPr>
              <w:spacing w:after="40"/>
            </w:pPr>
            <w:r>
              <w:rPr>
                <w:sz w:val="18"/>
              </w:rPr>
              <w:t>28/100</w:t>
            </w:r>
          </w:p>
        </w:tc>
        <w:tc>
          <w:tcPr>
            <w:tcW w:type="dxa" w:w="2409"/>
          </w:tcPr>
          <w:p>
            <w:pPr>
              <w:spacing w:after="40"/>
            </w:pPr>
            <w:r>
              <w:rPr>
                <w:sz w:val="18"/>
              </w:rPr>
              <w:t>0.3481</w:t>
            </w:r>
          </w:p>
        </w:tc>
        <w:tc>
          <w:tcPr>
            <w:tcW w:type="dxa" w:w="2409"/>
          </w:tcPr>
          <w:p>
            <w:pPr>
              <w:spacing w:after="40"/>
            </w:pPr>
            <w:r>
              <w:rPr>
                <w:sz w:val="18"/>
              </w:rPr>
              <w:t>0.7959</w:t>
            </w:r>
          </w:p>
        </w:tc>
      </w:tr>
      <w:tr>
        <w:tc>
          <w:tcPr>
            <w:tcW w:type="dxa" w:w="2409"/>
          </w:tcPr>
          <w:p>
            <w:pPr>
              <w:spacing w:after="40"/>
            </w:pPr>
            <w:r>
              <w:rPr>
                <w:sz w:val="18"/>
              </w:rPr>
              <w:t>span_mean</w:t>
            </w:r>
          </w:p>
        </w:tc>
        <w:tc>
          <w:tcPr>
            <w:tcW w:type="dxa" w:w="2409"/>
          </w:tcPr>
          <w:p>
            <w:pPr>
              <w:spacing w:after="40"/>
            </w:pPr>
            <w:r>
              <w:rPr>
                <w:sz w:val="18"/>
              </w:rPr>
              <w:t>11/100</w:t>
            </w:r>
          </w:p>
        </w:tc>
        <w:tc>
          <w:tcPr>
            <w:tcW w:type="dxa" w:w="2409"/>
          </w:tcPr>
          <w:p>
            <w:pPr>
              <w:spacing w:after="40"/>
            </w:pPr>
            <w:r>
              <w:rPr>
                <w:sz w:val="18"/>
              </w:rPr>
              <w:t>0.3497</w:t>
            </w:r>
          </w:p>
        </w:tc>
        <w:tc>
          <w:tcPr>
            <w:tcW w:type="dxa" w:w="2409"/>
          </w:tcPr>
          <w:p>
            <w:pPr>
              <w:spacing w:after="40"/>
            </w:pPr>
            <w:r>
              <w:rPr>
                <w:sz w:val="18"/>
              </w:rPr>
              <w:t>0.5967</w:t>
            </w:r>
          </w:p>
        </w:tc>
      </w:tr>
    </w:tbl>
    <w:p/>
    <w:p>
      <w:r>
        <w:rPr>
          <w:i/>
          <w:sz w:val="16"/>
        </w:rPr>
        <w:t>Nguồn: reports/summaries/contextual/bert_learning_diagnostics_report.docx; reports/bert_learning_diagnostics</w:t>
      </w:r>
    </w:p>
    <w:p>
      <w:r>
        <w:t>Bảng 26. Bằng chứng chẩn đoán BERT: Readout</w:t>
      </w:r>
    </w:p>
    <w:tbl>
      <w:tblPr>
        <w:tblStyle w:val="LightShading-Accent1"/>
        <w:tblW w:type="auto" w:w="0"/>
        <w:tblLook w:firstColumn="1" w:firstRow="1" w:lastColumn="0" w:lastRow="0" w:noHBand="0" w:noVBand="1" w:val="04A0"/>
      </w:tblPr>
      <w:tblGrid>
        <w:gridCol w:w="1377"/>
        <w:gridCol w:w="1377"/>
        <w:gridCol w:w="1377"/>
        <w:gridCol w:w="1377"/>
        <w:gridCol w:w="1377"/>
        <w:gridCol w:w="1377"/>
        <w:gridCol w:w="1377"/>
      </w:tblGrid>
      <w:tr>
        <w:trPr>
          <w:tblHeader/>
        </w:trPr>
        <w:tc>
          <w:tcPr>
            <w:tcW w:type="dxa" w:w="1377"/>
          </w:tcPr>
          <w:p>
            <w:pPr>
              <w:spacing w:after="40"/>
            </w:pPr>
            <w:r>
              <w:rPr>
                <w:sz w:val="16"/>
              </w:rPr>
              <w:t>Readout</w:t>
            </w:r>
          </w:p>
        </w:tc>
        <w:tc>
          <w:tcPr>
            <w:tcW w:type="dxa" w:w="1377"/>
          </w:tcPr>
          <w:p>
            <w:pPr>
              <w:spacing w:after="40"/>
            </w:pPr>
            <w:r>
              <w:rPr>
                <w:sz w:val="16"/>
              </w:rPr>
              <w:t>Learning rate</w:t>
            </w:r>
          </w:p>
        </w:tc>
        <w:tc>
          <w:tcPr>
            <w:tcW w:type="dxa" w:w="1377"/>
          </w:tcPr>
          <w:p>
            <w:pPr>
              <w:spacing w:after="40"/>
            </w:pPr>
            <w:r>
              <w:rPr>
                <w:sz w:val="16"/>
              </w:rPr>
              <w:t>Lần đầu quan sát acc100%</w:t>
            </w:r>
          </w:p>
        </w:tc>
        <w:tc>
          <w:tcPr>
            <w:tcW w:type="dxa" w:w="1377"/>
          </w:tcPr>
          <w:p>
            <w:pPr>
              <w:spacing w:after="40"/>
            </w:pPr>
            <w:r>
              <w:rPr>
                <w:sz w:val="16"/>
              </w:rPr>
              <w:t>Update cuối</w:t>
            </w:r>
          </w:p>
        </w:tc>
        <w:tc>
          <w:tcPr>
            <w:tcW w:type="dxa" w:w="1377"/>
          </w:tcPr>
          <w:p>
            <w:pPr>
              <w:spacing w:after="40"/>
            </w:pPr>
            <w:r>
              <w:rPr>
                <w:sz w:val="16"/>
              </w:rPr>
              <w:t>Accuracy cuối</w:t>
            </w:r>
          </w:p>
        </w:tc>
        <w:tc>
          <w:tcPr>
            <w:tcW w:type="dxa" w:w="1377"/>
          </w:tcPr>
          <w:p>
            <w:pPr>
              <w:spacing w:after="40"/>
            </w:pPr>
            <w:r>
              <w:rPr>
                <w:sz w:val="16"/>
              </w:rPr>
              <w:t>CE cuối</w:t>
            </w:r>
          </w:p>
        </w:tc>
        <w:tc>
          <w:tcPr>
            <w:tcW w:type="dxa" w:w="1377"/>
          </w:tcPr>
          <w:p>
            <w:pPr>
              <w:spacing w:after="40"/>
            </w:pPr>
            <w:r>
              <w:rPr>
                <w:sz w:val="16"/>
              </w:rPr>
              <w:t>Tiêu chí chặt</w:t>
            </w:r>
          </w:p>
        </w:tc>
      </w:tr>
      <w:tr>
        <w:tc>
          <w:tcPr>
            <w:tcW w:type="dxa" w:w="1377"/>
          </w:tcPr>
          <w:p>
            <w:pPr>
              <w:spacing w:after="40"/>
            </w:pPr>
            <w:r>
              <w:rPr>
                <w:sz w:val="16"/>
              </w:rPr>
              <w:t>cls</w:t>
            </w:r>
          </w:p>
        </w:tc>
        <w:tc>
          <w:tcPr>
            <w:tcW w:type="dxa" w:w="1377"/>
          </w:tcPr>
          <w:p>
            <w:pPr>
              <w:spacing w:after="40"/>
            </w:pPr>
            <w:r>
              <w:rPr>
                <w:sz w:val="16"/>
              </w:rPr>
              <w:t>5e-05</w:t>
            </w:r>
          </w:p>
        </w:tc>
        <w:tc>
          <w:tcPr>
            <w:tcW w:type="dxa" w:w="1377"/>
          </w:tcPr>
          <w:p>
            <w:pPr>
              <w:spacing w:after="40"/>
            </w:pPr>
            <w:r>
              <w:rPr>
                <w:sz w:val="16"/>
              </w:rPr>
              <w:t>175</w:t>
            </w:r>
          </w:p>
        </w:tc>
        <w:tc>
          <w:tcPr>
            <w:tcW w:type="dxa" w:w="1377"/>
          </w:tcPr>
          <w:p>
            <w:pPr>
              <w:spacing w:after="40"/>
            </w:pPr>
            <w:r>
              <w:rPr>
                <w:sz w:val="16"/>
              </w:rPr>
              <w:t>400</w:t>
            </w:r>
          </w:p>
        </w:tc>
        <w:tc>
          <w:tcPr>
            <w:tcW w:type="dxa" w:w="1377"/>
          </w:tcPr>
          <w:p>
            <w:pPr>
              <w:spacing w:after="40"/>
            </w:pPr>
            <w:r>
              <w:rPr>
                <w:sz w:val="16"/>
              </w:rPr>
              <w:t>100.0%</w:t>
            </w:r>
          </w:p>
        </w:tc>
        <w:tc>
          <w:tcPr>
            <w:tcW w:type="dxa" w:w="1377"/>
          </w:tcPr>
          <w:p>
            <w:pPr>
              <w:spacing w:after="40"/>
            </w:pPr>
            <w:r>
              <w:rPr>
                <w:sz w:val="16"/>
              </w:rPr>
              <w:t>0.1515</w:t>
            </w:r>
          </w:p>
        </w:tc>
        <w:tc>
          <w:tcPr>
            <w:tcW w:type="dxa" w:w="1377"/>
          </w:tcPr>
          <w:p>
            <w:pPr>
              <w:spacing w:after="40"/>
            </w:pPr>
            <w:r>
              <w:rPr>
                <w:sz w:val="16"/>
              </w:rPr>
              <w:t>Chưa đạt CE≤0,05</w:t>
            </w:r>
          </w:p>
        </w:tc>
      </w:tr>
      <w:tr>
        <w:tc>
          <w:tcPr>
            <w:tcW w:type="dxa" w:w="1377"/>
          </w:tcPr>
          <w:p>
            <w:pPr>
              <w:spacing w:after="40"/>
            </w:pPr>
            <w:r>
              <w:rPr>
                <w:sz w:val="16"/>
              </w:rPr>
              <w:t>cls</w:t>
            </w:r>
          </w:p>
        </w:tc>
        <w:tc>
          <w:tcPr>
            <w:tcW w:type="dxa" w:w="1377"/>
          </w:tcPr>
          <w:p>
            <w:pPr>
              <w:spacing w:after="40"/>
            </w:pPr>
            <w:r>
              <w:rPr>
                <w:sz w:val="16"/>
              </w:rPr>
              <w:t>0.001</w:t>
            </w:r>
          </w:p>
        </w:tc>
        <w:tc>
          <w:tcPr>
            <w:tcW w:type="dxa" w:w="1377"/>
          </w:tcPr>
          <w:p>
            <w:pPr>
              <w:spacing w:after="40"/>
            </w:pPr>
            <w:r>
              <w:rPr>
                <w:sz w:val="16"/>
              </w:rPr>
              <w:t>50</w:t>
            </w:r>
          </w:p>
        </w:tc>
        <w:tc>
          <w:tcPr>
            <w:tcW w:type="dxa" w:w="1377"/>
          </w:tcPr>
          <w:p>
            <w:pPr>
              <w:spacing w:after="40"/>
            </w:pPr>
            <w:r>
              <w:rPr>
                <w:sz w:val="16"/>
              </w:rPr>
              <w:t>100</w:t>
            </w:r>
          </w:p>
        </w:tc>
        <w:tc>
          <w:tcPr>
            <w:tcW w:type="dxa" w:w="1377"/>
          </w:tcPr>
          <w:p>
            <w:pPr>
              <w:spacing w:after="40"/>
            </w:pPr>
            <w:r>
              <w:rPr>
                <w:sz w:val="16"/>
              </w:rPr>
              <w:t>100.0%</w:t>
            </w:r>
          </w:p>
        </w:tc>
        <w:tc>
          <w:tcPr>
            <w:tcW w:type="dxa" w:w="1377"/>
          </w:tcPr>
          <w:p>
            <w:pPr>
              <w:spacing w:after="40"/>
            </w:pPr>
            <w:r>
              <w:rPr>
                <w:sz w:val="16"/>
              </w:rPr>
              <w:t>0.0073</w:t>
            </w:r>
          </w:p>
        </w:tc>
        <w:tc>
          <w:tcPr>
            <w:tcW w:type="dxa" w:w="1377"/>
          </w:tcPr>
          <w:p>
            <w:pPr>
              <w:spacing w:after="40"/>
            </w:pPr>
            <w:r>
              <w:rPr>
                <w:sz w:val="16"/>
              </w:rPr>
              <w:t>Đạt</w:t>
            </w:r>
          </w:p>
        </w:tc>
      </w:tr>
      <w:tr>
        <w:tc>
          <w:tcPr>
            <w:tcW w:type="dxa" w:w="1377"/>
          </w:tcPr>
          <w:p>
            <w:pPr>
              <w:spacing w:after="40"/>
            </w:pPr>
            <w:r>
              <w:rPr>
                <w:sz w:val="16"/>
              </w:rPr>
              <w:t>span_mean</w:t>
            </w:r>
          </w:p>
        </w:tc>
        <w:tc>
          <w:tcPr>
            <w:tcW w:type="dxa" w:w="1377"/>
          </w:tcPr>
          <w:p>
            <w:pPr>
              <w:spacing w:after="40"/>
            </w:pPr>
            <w:r>
              <w:rPr>
                <w:sz w:val="16"/>
              </w:rPr>
              <w:t>0.001</w:t>
            </w:r>
          </w:p>
        </w:tc>
        <w:tc>
          <w:tcPr>
            <w:tcW w:type="dxa" w:w="1377"/>
          </w:tcPr>
          <w:p>
            <w:pPr>
              <w:spacing w:after="40"/>
            </w:pPr>
            <w:r>
              <w:rPr>
                <w:sz w:val="16"/>
              </w:rPr>
              <w:t>50</w:t>
            </w:r>
          </w:p>
        </w:tc>
        <w:tc>
          <w:tcPr>
            <w:tcW w:type="dxa" w:w="1377"/>
          </w:tcPr>
          <w:p>
            <w:pPr>
              <w:spacing w:after="40"/>
            </w:pPr>
            <w:r>
              <w:rPr>
                <w:sz w:val="16"/>
              </w:rPr>
              <w:t>75</w:t>
            </w:r>
          </w:p>
        </w:tc>
        <w:tc>
          <w:tcPr>
            <w:tcW w:type="dxa" w:w="1377"/>
          </w:tcPr>
          <w:p>
            <w:pPr>
              <w:spacing w:after="40"/>
            </w:pPr>
            <w:r>
              <w:rPr>
                <w:sz w:val="16"/>
              </w:rPr>
              <w:t>100.0%</w:t>
            </w:r>
          </w:p>
        </w:tc>
        <w:tc>
          <w:tcPr>
            <w:tcW w:type="dxa" w:w="1377"/>
          </w:tcPr>
          <w:p>
            <w:pPr>
              <w:spacing w:after="40"/>
            </w:pPr>
            <w:r>
              <w:rPr>
                <w:sz w:val="16"/>
              </w:rPr>
              <w:t>0.0104</w:t>
            </w:r>
          </w:p>
        </w:tc>
        <w:tc>
          <w:tcPr>
            <w:tcW w:type="dxa" w:w="1377"/>
          </w:tcPr>
          <w:p>
            <w:pPr>
              <w:spacing w:after="40"/>
            </w:pPr>
            <w:r>
              <w:rPr>
                <w:sz w:val="16"/>
              </w:rPr>
              <w:t>Đạt</w:t>
            </w:r>
          </w:p>
        </w:tc>
      </w:tr>
    </w:tbl>
    <w:p/>
    <w:p>
      <w:r>
        <w:rPr>
          <w:i/>
          <w:sz w:val="16"/>
        </w:rPr>
        <w:t>Nguồn: reports/summaries/contextual/bert_learning_diagnostics_report.docx; reports/bert_learning_diagnostics</w:t>
      </w:r>
    </w:p>
    <w:p>
      <w:pPr>
        <w:jc w:val="center"/>
      </w:pPr>
      <w:r>
        <w:drawing>
          <wp:inline xmlns:a="http://schemas.openxmlformats.org/drawingml/2006/main" xmlns:pic="http://schemas.openxmlformats.org/drawingml/2006/picture">
            <wp:extent cx="5897880" cy="2359152"/>
            <wp:docPr id="8" name="Picture 8"/>
            <wp:cNvGraphicFramePr>
              <a:graphicFrameLocks noChangeAspect="1"/>
            </wp:cNvGraphicFramePr>
            <a:graphic>
              <a:graphicData uri="http://schemas.openxmlformats.org/drawingml/2006/picture">
                <pic:pic>
                  <pic:nvPicPr>
                    <pic:cNvPr id="0" name="memorization_curves.png"/>
                    <pic:cNvPicPr/>
                  </pic:nvPicPr>
                  <pic:blipFill>
                    <a:blip r:embed="rId17"/>
                    <a:stretch>
                      <a:fillRect/>
                    </a:stretch>
                  </pic:blipFill>
                  <pic:spPr>
                    <a:xfrm>
                      <a:off x="0" y="0"/>
                      <a:ext cx="5897880" cy="2359152"/>
                    </a:xfrm>
                    <a:prstGeom prst="rect"/>
                  </pic:spPr>
                </pic:pic>
              </a:graphicData>
            </a:graphic>
          </wp:inline>
        </w:drawing>
      </w:r>
    </w:p>
    <w:p>
      <w:pPr>
        <w:jc w:val="center"/>
      </w:pPr>
      <w:r>
        <w:rPr>
          <w:i/>
          <w:sz w:val="18"/>
        </w:rPr>
        <w:t>Hình 8. Đường học thuộc trên 100 mẫu train được chọn; không đo generalization.</w:t>
      </w:r>
    </w:p>
    <w:p>
      <w:r>
        <w:rPr>
          <w:i/>
          <w:sz w:val="16"/>
        </w:rPr>
        <w:t>Nguồn: reports/bert_learning_diagnostics/memorization_curves.png</w:t>
      </w:r>
    </w:p>
    <w:p>
      <w:r>
        <w:t>Gradient probe kiểm pretrained mô hình và checkpoint cũ: loss khớp cross-entropy độc lập, optimizer đủ tham số trainable, không gradient thiếu/NaN/Inf, marker/encoder/classifier đều cập nhật. Với CLS, gradient trực tiếp ở hidden target layer cuối bằng 0 là cấu trúc readout dự kiến; gradient qua self-attention ở layer trước vẫn tồn tại. Vì vậy không coi đó là bằng chứng đứt đường học.</w:t>
      </w:r>
    </w:p>
    <w:p>
      <w:r>
        <w:t>Dời marker trên 100 mẫu train làm CLS đổi dự đoán 28/100, cho thấy mô hình có phản ứng với marker nhưng chưa chứng minh định vị đúng lỗi. Trên 50 cặp target khác nhãn trong cùng câu train, CLS chỉ đổi dự đoán ở 7 cặp và đúng cả hai ở 2 cặp. Đây là stress test có chủ đích trên train, không phải đánh giá validation mới.</w:t>
      </w:r>
    </w:p>
    <w:p>
      <w:r>
        <w:t>Học thuộc 100 mẫu: CLS 5e−5 đạt accuracy100% nhưng CE cuối0,1515 nên chưa qua ngưỡng confidence CE≤0,05. CLS 1e−3 và span_mean1e−3 đạt tiêu chí chặt sau 100 và 75 updates. Phép thử nhỏ thay dropout, weight decay, schedule và số lần thấy lại mỗi ví dụ so với fine-tuning toàn tập. Không quy thất bại cũ chỉ cho learning rate; cũng không suy span_mean đã tốt hơn LR. Kết luận hiện tại là mô hình có thể tối ưu trên tập nhỏ, nhưng recipe đã thử chưa tổng quát hóa tốt.</w:t>
      </w:r>
    </w:p>
    <w:p>
      <w:pPr>
        <w:pStyle w:val="Heading2"/>
      </w:pPr>
      <w:r>
        <w:t>9.2. Đợt mở rộng ngày 28/10/2026</w:t>
      </w:r>
    </w:p>
    <w:p>
      <w:r>
        <w:t>Đợt mở rộng giữ nguyên cách chia 11.052/2.368/2.368, checkpoint pretrained và quy tắc giữ trọn span. Bốn cấu hình kết hợp hai cách lấy biểu diễn CLS/span mean với hai head learning rate 1e−4/1e−3; encoder learning rate giữ ở 5e−5. Mỗi cấu hình được chạy với cùng ba seed đã khai báo.</w:t>
      </w:r>
    </w:p>
    <w:p>
      <w:r>
        <w:t>Mỗi lượt chạy tối đa 20 epochs và dừng sớm khi validation không cải thiện đủ mức trong bốn epochs liên tiếp: patience=4, min_delta=0,0001. Các thiết lập còn lại là batch size 32, max_length 128, AdamW, dropout 0,1, weight decay 0,01, warmup 10% và gradient clipping 1. Pooler cùng classifier dùng head learning rate, còn embeddings và transformer dùng encoder learning rate.</w:t>
      </w:r>
    </w:p>
    <w:p>
      <w:r>
        <w:t>Mọi lượt đều bắt đầu từ pretrained gốc, không tiếp tục checkpoint đã học thuộc 100 mẫu. Sau mỗi epoch, train và validation được đánh giá ở eval mode. Checkpoint có macro-F1 validation cao nhất được giữ lại; nếu hòa, chọn epoch sớm hơn.</w:t>
      </w:r>
    </w:p>
    <w:p>
      <w:r>
        <w:t>Bảng 27. Grid BERT mở rộng, mean/std validation qua ba seed</w:t>
      </w:r>
    </w:p>
    <w:tbl>
      <w:tblPr>
        <w:tblStyle w:val="LightShading-Accent1"/>
        <w:tblW w:type="auto" w:w="0"/>
        <w:tblLook w:firstColumn="1" w:firstRow="1" w:lastColumn="0" w:lastRow="0" w:noHBand="0" w:noVBand="1" w:val="04A0"/>
      </w:tblPr>
      <w:tblGrid>
        <w:gridCol w:w="1928"/>
        <w:gridCol w:w="1928"/>
        <w:gridCol w:w="1928"/>
        <w:gridCol w:w="1928"/>
        <w:gridCol w:w="1928"/>
      </w:tblGrid>
      <w:tr>
        <w:trPr>
          <w:tblHeader/>
        </w:trPr>
        <w:tc>
          <w:tcPr>
            <w:tcW w:type="dxa" w:w="1928"/>
          </w:tcPr>
          <w:p>
            <w:pPr>
              <w:spacing w:after="40"/>
            </w:pPr>
            <w:r>
              <w:rPr>
                <w:sz w:val="18"/>
              </w:rPr>
              <w:t>Readout</w:t>
            </w:r>
          </w:p>
        </w:tc>
        <w:tc>
          <w:tcPr>
            <w:tcW w:type="dxa" w:w="1928"/>
          </w:tcPr>
          <w:p>
            <w:pPr>
              <w:spacing w:after="40"/>
            </w:pPr>
            <w:r>
              <w:rPr>
                <w:sz w:val="18"/>
              </w:rPr>
              <w:t>Encoder LR</w:t>
            </w:r>
          </w:p>
        </w:tc>
        <w:tc>
          <w:tcPr>
            <w:tcW w:type="dxa" w:w="1928"/>
          </w:tcPr>
          <w:p>
            <w:pPr>
              <w:spacing w:after="40"/>
            </w:pPr>
            <w:r>
              <w:rPr>
                <w:sz w:val="18"/>
              </w:rPr>
              <w:t>Head LR</w:t>
            </w:r>
          </w:p>
        </w:tc>
        <w:tc>
          <w:tcPr>
            <w:tcW w:type="dxa" w:w="1928"/>
          </w:tcPr>
          <w:p>
            <w:pPr>
              <w:spacing w:after="40"/>
            </w:pPr>
            <w:r>
              <w:rPr>
                <w:sz w:val="18"/>
              </w:rPr>
              <w:t>Val F1 mean</w:t>
            </w:r>
          </w:p>
        </w:tc>
        <w:tc>
          <w:tcPr>
            <w:tcW w:type="dxa" w:w="1928"/>
          </w:tcPr>
          <w:p>
            <w:pPr>
              <w:spacing w:after="40"/>
            </w:pPr>
            <w:r>
              <w:rPr>
                <w:sz w:val="18"/>
              </w:rPr>
              <w:t>Sample std</w:t>
            </w:r>
          </w:p>
        </w:tc>
      </w:tr>
      <w:tr>
        <w:tc>
          <w:tcPr>
            <w:tcW w:type="dxa" w:w="1928"/>
          </w:tcPr>
          <w:p>
            <w:pPr>
              <w:spacing w:after="40"/>
            </w:pPr>
            <w:r>
              <w:rPr>
                <w:sz w:val="18"/>
              </w:rPr>
              <w:t>cls</w:t>
            </w:r>
          </w:p>
        </w:tc>
        <w:tc>
          <w:tcPr>
            <w:tcW w:type="dxa" w:w="1928"/>
          </w:tcPr>
          <w:p>
            <w:pPr>
              <w:spacing w:after="40"/>
            </w:pPr>
            <w:r>
              <w:rPr>
                <w:sz w:val="18"/>
              </w:rPr>
              <w:t>5e-05</w:t>
            </w:r>
          </w:p>
        </w:tc>
        <w:tc>
          <w:tcPr>
            <w:tcW w:type="dxa" w:w="1928"/>
          </w:tcPr>
          <w:p>
            <w:pPr>
              <w:spacing w:after="40"/>
            </w:pPr>
            <w:r>
              <w:rPr>
                <w:sz w:val="18"/>
              </w:rPr>
              <w:t>0.0001</w:t>
            </w:r>
          </w:p>
        </w:tc>
        <w:tc>
          <w:tcPr>
            <w:tcW w:type="dxa" w:w="1928"/>
          </w:tcPr>
          <w:p>
            <w:pPr>
              <w:spacing w:after="40"/>
            </w:pPr>
            <w:r>
              <w:rPr>
                <w:sz w:val="18"/>
              </w:rPr>
              <w:t>0.7164</w:t>
            </w:r>
          </w:p>
        </w:tc>
        <w:tc>
          <w:tcPr>
            <w:tcW w:type="dxa" w:w="1928"/>
          </w:tcPr>
          <w:p>
            <w:pPr>
              <w:spacing w:after="40"/>
            </w:pPr>
            <w:r>
              <w:rPr>
                <w:sz w:val="18"/>
              </w:rPr>
              <w:t>0.0061</w:t>
            </w:r>
          </w:p>
        </w:tc>
      </w:tr>
      <w:tr>
        <w:tc>
          <w:tcPr>
            <w:tcW w:type="dxa" w:w="1928"/>
          </w:tcPr>
          <w:p>
            <w:pPr>
              <w:spacing w:after="40"/>
            </w:pPr>
            <w:r>
              <w:rPr>
                <w:sz w:val="18"/>
              </w:rPr>
              <w:t>cls</w:t>
            </w:r>
          </w:p>
        </w:tc>
        <w:tc>
          <w:tcPr>
            <w:tcW w:type="dxa" w:w="1928"/>
          </w:tcPr>
          <w:p>
            <w:pPr>
              <w:spacing w:after="40"/>
            </w:pPr>
            <w:r>
              <w:rPr>
                <w:sz w:val="18"/>
              </w:rPr>
              <w:t>5e-05</w:t>
            </w:r>
          </w:p>
        </w:tc>
        <w:tc>
          <w:tcPr>
            <w:tcW w:type="dxa" w:w="1928"/>
          </w:tcPr>
          <w:p>
            <w:pPr>
              <w:spacing w:after="40"/>
            </w:pPr>
            <w:r>
              <w:rPr>
                <w:sz w:val="18"/>
              </w:rPr>
              <w:t>0.001</w:t>
            </w:r>
          </w:p>
        </w:tc>
        <w:tc>
          <w:tcPr>
            <w:tcW w:type="dxa" w:w="1928"/>
          </w:tcPr>
          <w:p>
            <w:pPr>
              <w:spacing w:after="40"/>
            </w:pPr>
            <w:r>
              <w:rPr>
                <w:sz w:val="18"/>
              </w:rPr>
              <w:t>0.7227</w:t>
            </w:r>
          </w:p>
        </w:tc>
        <w:tc>
          <w:tcPr>
            <w:tcW w:type="dxa" w:w="1928"/>
          </w:tcPr>
          <w:p>
            <w:pPr>
              <w:spacing w:after="40"/>
            </w:pPr>
            <w:r>
              <w:rPr>
                <w:sz w:val="18"/>
              </w:rPr>
              <w:t>0.0147</w:t>
            </w:r>
          </w:p>
        </w:tc>
      </w:tr>
      <w:tr>
        <w:tc>
          <w:tcPr>
            <w:tcW w:type="dxa" w:w="1928"/>
          </w:tcPr>
          <w:p>
            <w:pPr>
              <w:spacing w:after="40"/>
            </w:pPr>
            <w:r>
              <w:rPr>
                <w:sz w:val="18"/>
              </w:rPr>
              <w:t>span_mean</w:t>
            </w:r>
          </w:p>
        </w:tc>
        <w:tc>
          <w:tcPr>
            <w:tcW w:type="dxa" w:w="1928"/>
          </w:tcPr>
          <w:p>
            <w:pPr>
              <w:spacing w:after="40"/>
            </w:pPr>
            <w:r>
              <w:rPr>
                <w:sz w:val="18"/>
              </w:rPr>
              <w:t>5e-05</w:t>
            </w:r>
          </w:p>
        </w:tc>
        <w:tc>
          <w:tcPr>
            <w:tcW w:type="dxa" w:w="1928"/>
          </w:tcPr>
          <w:p>
            <w:pPr>
              <w:spacing w:after="40"/>
            </w:pPr>
            <w:r>
              <w:rPr>
                <w:sz w:val="18"/>
              </w:rPr>
              <w:t>0.0001</w:t>
            </w:r>
          </w:p>
        </w:tc>
        <w:tc>
          <w:tcPr>
            <w:tcW w:type="dxa" w:w="1928"/>
          </w:tcPr>
          <w:p>
            <w:pPr>
              <w:spacing w:after="40"/>
            </w:pPr>
            <w:r>
              <w:rPr>
                <w:sz w:val="18"/>
              </w:rPr>
              <w:t>0.8183</w:t>
            </w:r>
          </w:p>
        </w:tc>
        <w:tc>
          <w:tcPr>
            <w:tcW w:type="dxa" w:w="1928"/>
          </w:tcPr>
          <w:p>
            <w:pPr>
              <w:spacing w:after="40"/>
            </w:pPr>
            <w:r>
              <w:rPr>
                <w:sz w:val="18"/>
              </w:rPr>
              <w:t>0.0011</w:t>
            </w:r>
          </w:p>
        </w:tc>
      </w:tr>
      <w:tr>
        <w:tc>
          <w:tcPr>
            <w:tcW w:type="dxa" w:w="1928"/>
          </w:tcPr>
          <w:p>
            <w:pPr>
              <w:spacing w:after="40"/>
            </w:pPr>
            <w:r>
              <w:rPr>
                <w:sz w:val="18"/>
              </w:rPr>
              <w:t>span_mean</w:t>
            </w:r>
          </w:p>
        </w:tc>
        <w:tc>
          <w:tcPr>
            <w:tcW w:type="dxa" w:w="1928"/>
          </w:tcPr>
          <w:p>
            <w:pPr>
              <w:spacing w:after="40"/>
            </w:pPr>
            <w:r>
              <w:rPr>
                <w:sz w:val="18"/>
              </w:rPr>
              <w:t>5e-05</w:t>
            </w:r>
          </w:p>
        </w:tc>
        <w:tc>
          <w:tcPr>
            <w:tcW w:type="dxa" w:w="1928"/>
          </w:tcPr>
          <w:p>
            <w:pPr>
              <w:spacing w:after="40"/>
            </w:pPr>
            <w:r>
              <w:rPr>
                <w:sz w:val="18"/>
              </w:rPr>
              <w:t>0.001</w:t>
            </w:r>
          </w:p>
        </w:tc>
        <w:tc>
          <w:tcPr>
            <w:tcW w:type="dxa" w:w="1928"/>
          </w:tcPr>
          <w:p>
            <w:pPr>
              <w:spacing w:after="40"/>
            </w:pPr>
            <w:r>
              <w:rPr>
                <w:sz w:val="18"/>
              </w:rPr>
              <w:t>0.8177</w:t>
            </w:r>
          </w:p>
        </w:tc>
        <w:tc>
          <w:tcPr>
            <w:tcW w:type="dxa" w:w="1928"/>
          </w:tcPr>
          <w:p>
            <w:pPr>
              <w:spacing w:after="40"/>
            </w:pPr>
            <w:r>
              <w:rPr>
                <w:sz w:val="18"/>
              </w:rPr>
              <w:t>0.0022</w:t>
            </w:r>
          </w:p>
        </w:tc>
      </w:tr>
    </w:tbl>
    <w:p/>
    <w:p>
      <w:r>
        <w:t>Span mean với head learning rate 1e−4 được chọn vì có mean validation macro-F1 cao nhất, 0,8183 ± 0,0011. Seed chính được giữ là 20261013 như đã quy định, thay vì chọn seed có kết quả tốt nhất. Checkpoint của seed này nằm ở epoch 18, với train F1 0,9309 và validation F1 0,8173. Khoảng cách giữa train và validation vẫn đáng chú ý; việc chọn checkpoint dựa trên validation giúp tránh lấy trạng thái cuối chỉ vì nó học train tốt hơn.</w:t>
      </w:r>
    </w:p>
    <w:p>
      <w:pPr>
        <w:jc w:val="center"/>
      </w:pPr>
      <w:r>
        <w:drawing>
          <wp:inline xmlns:a="http://schemas.openxmlformats.org/drawingml/2006/main" xmlns:pic="http://schemas.openxmlformats.org/drawingml/2006/picture">
            <wp:extent cx="5897880" cy="2293620"/>
            <wp:docPr id="9" name="Picture 9"/>
            <wp:cNvGraphicFramePr>
              <a:graphicFrameLocks noChangeAspect="1"/>
            </wp:cNvGraphicFramePr>
            <a:graphic>
              <a:graphicData uri="http://schemas.openxmlformats.org/drawingml/2006/picture">
                <pic:pic>
                  <pic:nvPicPr>
                    <pic:cNvPr id="0" name="primary_learning_curve.png"/>
                    <pic:cNvPicPr/>
                  </pic:nvPicPr>
                  <pic:blipFill>
                    <a:blip r:embed="rId18"/>
                    <a:stretch>
                      <a:fillRect/>
                    </a:stretch>
                  </pic:blipFill>
                  <pic:spPr>
                    <a:xfrm>
                      <a:off x="0" y="0"/>
                      <a:ext cx="5897880" cy="2293620"/>
                    </a:xfrm>
                    <a:prstGeom prst="rect"/>
                  </pic:spPr>
                </pic:pic>
              </a:graphicData>
            </a:graphic>
          </wp:inline>
        </w:drawing>
      </w:r>
    </w:p>
    <w:p>
      <w:pPr>
        <w:jc w:val="center"/>
      </w:pPr>
      <w:r>
        <w:rPr>
          <w:i/>
          <w:sz w:val="18"/>
        </w:rPr>
        <w:t>Hình 9. Đường học train/validation của primary BERT; vạch epoch18 là checkpoint chọn trước test.</w:t>
      </w:r>
    </w:p>
    <w:p>
      <w:r>
        <w:t>Bảng 28. Ba seed BERT đã khóa trên cùng test</w:t>
      </w:r>
    </w:p>
    <w:tbl>
      <w:tblPr>
        <w:tblStyle w:val="LightShading-Accent1"/>
        <w:tblW w:type="auto" w:w="0"/>
        <w:tblLook w:firstColumn="1" w:firstRow="1" w:lastColumn="0" w:lastRow="0" w:noHBand="0" w:noVBand="1" w:val="04A0"/>
      </w:tblPr>
      <w:tblGrid>
        <w:gridCol w:w="1928"/>
        <w:gridCol w:w="1928"/>
        <w:gridCol w:w="1928"/>
        <w:gridCol w:w="1928"/>
        <w:gridCol w:w="1928"/>
      </w:tblGrid>
      <w:tr>
        <w:trPr>
          <w:tblHeader/>
        </w:trPr>
        <w:tc>
          <w:tcPr>
            <w:tcW w:type="dxa" w:w="1928"/>
          </w:tcPr>
          <w:p>
            <w:pPr>
              <w:spacing w:after="40"/>
            </w:pPr>
            <w:r>
              <w:rPr>
                <w:sz w:val="18"/>
              </w:rPr>
              <w:t>Seed</w:t>
            </w:r>
          </w:p>
        </w:tc>
        <w:tc>
          <w:tcPr>
            <w:tcW w:type="dxa" w:w="1928"/>
          </w:tcPr>
          <w:p>
            <w:pPr>
              <w:spacing w:after="40"/>
            </w:pPr>
            <w:r>
              <w:rPr>
                <w:sz w:val="18"/>
              </w:rPr>
              <w:t>Epoch chọn</w:t>
            </w:r>
          </w:p>
        </w:tc>
        <w:tc>
          <w:tcPr>
            <w:tcW w:type="dxa" w:w="1928"/>
          </w:tcPr>
          <w:p>
            <w:pPr>
              <w:spacing w:after="40"/>
            </w:pPr>
            <w:r>
              <w:rPr>
                <w:sz w:val="18"/>
              </w:rPr>
              <w:t>Val F1</w:t>
            </w:r>
          </w:p>
        </w:tc>
        <w:tc>
          <w:tcPr>
            <w:tcW w:type="dxa" w:w="1928"/>
          </w:tcPr>
          <w:p>
            <w:pPr>
              <w:spacing w:after="40"/>
            </w:pPr>
            <w:r>
              <w:rPr>
                <w:sz w:val="18"/>
              </w:rPr>
              <w:t>Test F1</w:t>
            </w:r>
          </w:p>
        </w:tc>
        <w:tc>
          <w:tcPr>
            <w:tcW w:type="dxa" w:w="1928"/>
          </w:tcPr>
          <w:p>
            <w:pPr>
              <w:spacing w:after="40"/>
            </w:pPr>
            <w:r>
              <w:rPr>
                <w:sz w:val="18"/>
              </w:rPr>
              <w:t>Test accuracy</w:t>
            </w:r>
          </w:p>
        </w:tc>
      </w:tr>
      <w:tr>
        <w:tc>
          <w:tcPr>
            <w:tcW w:type="dxa" w:w="1928"/>
          </w:tcPr>
          <w:p>
            <w:pPr>
              <w:spacing w:after="40"/>
            </w:pPr>
            <w:r>
              <w:rPr>
                <w:sz w:val="18"/>
              </w:rPr>
              <w:t>20261013</w:t>
            </w:r>
          </w:p>
        </w:tc>
        <w:tc>
          <w:tcPr>
            <w:tcW w:type="dxa" w:w="1928"/>
          </w:tcPr>
          <w:p>
            <w:pPr>
              <w:spacing w:after="40"/>
            </w:pPr>
            <w:r>
              <w:rPr>
                <w:sz w:val="18"/>
              </w:rPr>
              <w:t>18</w:t>
            </w:r>
          </w:p>
        </w:tc>
        <w:tc>
          <w:tcPr>
            <w:tcW w:type="dxa" w:w="1928"/>
          </w:tcPr>
          <w:p>
            <w:pPr>
              <w:spacing w:after="40"/>
            </w:pPr>
            <w:r>
              <w:rPr>
                <w:sz w:val="18"/>
              </w:rPr>
              <w:t>0.8173</w:t>
            </w:r>
          </w:p>
        </w:tc>
        <w:tc>
          <w:tcPr>
            <w:tcW w:type="dxa" w:w="1928"/>
          </w:tcPr>
          <w:p>
            <w:pPr>
              <w:spacing w:after="40"/>
            </w:pPr>
            <w:r>
              <w:rPr>
                <w:sz w:val="18"/>
              </w:rPr>
              <w:t>0.8146</w:t>
            </w:r>
          </w:p>
        </w:tc>
        <w:tc>
          <w:tcPr>
            <w:tcW w:type="dxa" w:w="1928"/>
          </w:tcPr>
          <w:p>
            <w:pPr>
              <w:spacing w:after="40"/>
            </w:pPr>
            <w:r>
              <w:rPr>
                <w:sz w:val="18"/>
              </w:rPr>
              <w:t>0.8438</w:t>
            </w:r>
          </w:p>
        </w:tc>
      </w:tr>
      <w:tr>
        <w:tc>
          <w:tcPr>
            <w:tcW w:type="dxa" w:w="1928"/>
          </w:tcPr>
          <w:p>
            <w:pPr>
              <w:spacing w:after="40"/>
            </w:pPr>
            <w:r>
              <w:rPr>
                <w:sz w:val="18"/>
              </w:rPr>
              <w:t>20261014</w:t>
            </w:r>
          </w:p>
        </w:tc>
        <w:tc>
          <w:tcPr>
            <w:tcW w:type="dxa" w:w="1928"/>
          </w:tcPr>
          <w:p>
            <w:pPr>
              <w:spacing w:after="40"/>
            </w:pPr>
            <w:r>
              <w:rPr>
                <w:sz w:val="18"/>
              </w:rPr>
              <w:t>14</w:t>
            </w:r>
          </w:p>
        </w:tc>
        <w:tc>
          <w:tcPr>
            <w:tcW w:type="dxa" w:w="1928"/>
          </w:tcPr>
          <w:p>
            <w:pPr>
              <w:spacing w:after="40"/>
            </w:pPr>
            <w:r>
              <w:rPr>
                <w:sz w:val="18"/>
              </w:rPr>
              <w:t>0.8182</w:t>
            </w:r>
          </w:p>
        </w:tc>
        <w:tc>
          <w:tcPr>
            <w:tcW w:type="dxa" w:w="1928"/>
          </w:tcPr>
          <w:p>
            <w:pPr>
              <w:spacing w:after="40"/>
            </w:pPr>
            <w:r>
              <w:rPr>
                <w:sz w:val="18"/>
              </w:rPr>
              <w:t>0.8177</w:t>
            </w:r>
          </w:p>
        </w:tc>
        <w:tc>
          <w:tcPr>
            <w:tcW w:type="dxa" w:w="1928"/>
          </w:tcPr>
          <w:p>
            <w:pPr>
              <w:spacing w:after="40"/>
            </w:pPr>
            <w:r>
              <w:rPr>
                <w:sz w:val="18"/>
              </w:rPr>
              <w:t>0.8450</w:t>
            </w:r>
          </w:p>
        </w:tc>
      </w:tr>
      <w:tr>
        <w:tc>
          <w:tcPr>
            <w:tcW w:type="dxa" w:w="1928"/>
          </w:tcPr>
          <w:p>
            <w:pPr>
              <w:spacing w:after="40"/>
            </w:pPr>
            <w:r>
              <w:rPr>
                <w:sz w:val="18"/>
              </w:rPr>
              <w:t>20261015</w:t>
            </w:r>
          </w:p>
        </w:tc>
        <w:tc>
          <w:tcPr>
            <w:tcW w:type="dxa" w:w="1928"/>
          </w:tcPr>
          <w:p>
            <w:pPr>
              <w:spacing w:after="40"/>
            </w:pPr>
            <w:r>
              <w:rPr>
                <w:sz w:val="18"/>
              </w:rPr>
              <w:t>14</w:t>
            </w:r>
          </w:p>
        </w:tc>
        <w:tc>
          <w:tcPr>
            <w:tcW w:type="dxa" w:w="1928"/>
          </w:tcPr>
          <w:p>
            <w:pPr>
              <w:spacing w:after="40"/>
            </w:pPr>
            <w:r>
              <w:rPr>
                <w:sz w:val="18"/>
              </w:rPr>
              <w:t>0.8195</w:t>
            </w:r>
          </w:p>
        </w:tc>
        <w:tc>
          <w:tcPr>
            <w:tcW w:type="dxa" w:w="1928"/>
          </w:tcPr>
          <w:p>
            <w:pPr>
              <w:spacing w:after="40"/>
            </w:pPr>
            <w:r>
              <w:rPr>
                <w:sz w:val="18"/>
              </w:rPr>
              <w:t>0.8222</w:t>
            </w:r>
          </w:p>
        </w:tc>
        <w:tc>
          <w:tcPr>
            <w:tcW w:type="dxa" w:w="1928"/>
          </w:tcPr>
          <w:p>
            <w:pPr>
              <w:spacing w:after="40"/>
            </w:pPr>
            <w:r>
              <w:rPr>
                <w:sz w:val="18"/>
              </w:rPr>
              <w:t>0.8471</w:t>
            </w:r>
          </w:p>
        </w:tc>
      </w:tr>
    </w:tbl>
    <w:p/>
    <w:p>
      <w:r>
        <w:t>Trên test, BERT đạt macro-F1 trung bình 0,8182 ± 0,0038 qua ba seed. Seed 20261015 có điểm 0,8222, nhưng không được dùng thay seed chính sau khi xem test. Kết quả primary là 0,8146, với CI95% [0,7919; 0,8350].</w:t>
      </w:r>
    </w:p>
    <w:p>
      <w:r>
        <w:t>Chênh lệch BERT−LR là −0,0017, CI [−0,0184; 0,0182]; BERT−Tree là +0,0149, CI [−0,0049; 0,0378]. Cả hai khoảng đều chứa 0, nên chưa đủ bằng chứng kết luận BERT tốt hơn hoặc kém hơn. Với POS, chênh lệch +0,1040 có CI [0,0785; 0,1343], cho thấy lợi ích rõ hơn trong phép so sánh này.</w:t>
      </w:r>
    </w:p>
    <w:p>
      <w:pPr>
        <w:jc w:val="center"/>
      </w:pPr>
      <w:r>
        <w:drawing>
          <wp:inline xmlns:a="http://schemas.openxmlformats.org/drawingml/2006/main" xmlns:pic="http://schemas.openxmlformats.org/drawingml/2006/picture">
            <wp:extent cx="5897880" cy="2948940"/>
            <wp:docPr id="10" name="Picture 10"/>
            <wp:cNvGraphicFramePr>
              <a:graphicFrameLocks noChangeAspect="1"/>
            </wp:cNvGraphicFramePr>
            <a:graphic>
              <a:graphicData uri="http://schemas.openxmlformats.org/drawingml/2006/picture">
                <pic:pic>
                  <pic:nvPicPr>
                    <pic:cNvPr id="0" name="benchmark_ci.png"/>
                    <pic:cNvPicPr/>
                  </pic:nvPicPr>
                  <pic:blipFill>
                    <a:blip r:embed="rId19"/>
                    <a:stretch>
                      <a:fillRect/>
                    </a:stretch>
                  </pic:blipFill>
                  <pic:spPr>
                    <a:xfrm>
                      <a:off x="0" y="0"/>
                      <a:ext cx="5897880" cy="2948940"/>
                    </a:xfrm>
                    <a:prstGeom prst="rect"/>
                  </pic:spPr>
                </pic:pic>
              </a:graphicData>
            </a:graphic>
          </wp:inline>
        </w:drawing>
      </w:r>
    </w:p>
    <w:p>
      <w:pPr>
        <w:jc w:val="center"/>
      </w:pPr>
      <w:r>
        <w:rPr>
          <w:i/>
          <w:sz w:val="18"/>
        </w:rPr>
        <w:t>Hình 10. Benchmark năm mô hình; BERT dùng primary seed, cùng 1.000 group resamples.</w:t>
      </w:r>
    </w:p>
    <w:p>
      <w:pPr>
        <w:jc w:val="center"/>
      </w:pPr>
      <w:r>
        <w:drawing>
          <wp:inline xmlns:a="http://schemas.openxmlformats.org/drawingml/2006/main" xmlns:pic="http://schemas.openxmlformats.org/drawingml/2006/picture">
            <wp:extent cx="5897880" cy="2220378"/>
            <wp:docPr id="11" name="Picture 11"/>
            <wp:cNvGraphicFramePr>
              <a:graphicFrameLocks noChangeAspect="1"/>
            </wp:cNvGraphicFramePr>
            <a:graphic>
              <a:graphicData uri="http://schemas.openxmlformats.org/drawingml/2006/picture">
                <pic:pic>
                  <pic:nvPicPr>
                    <pic:cNvPr id="0" name="paired_differences_focus.png"/>
                    <pic:cNvPicPr/>
                  </pic:nvPicPr>
                  <pic:blipFill>
                    <a:blip r:embed="rId20"/>
                    <a:stretch>
                      <a:fillRect/>
                    </a:stretch>
                  </pic:blipFill>
                  <pic:spPr>
                    <a:xfrm>
                      <a:off x="0" y="0"/>
                      <a:ext cx="5897880" cy="2220378"/>
                    </a:xfrm>
                    <a:prstGeom prst="rect"/>
                  </pic:spPr>
                </pic:pic>
              </a:graphicData>
            </a:graphic>
          </wp:inline>
        </w:drawing>
      </w:r>
    </w:p>
    <w:p>
      <w:pPr>
        <w:jc w:val="center"/>
      </w:pPr>
      <w:r>
        <w:rPr>
          <w:i/>
          <w:sz w:val="18"/>
        </w:rPr>
        <w:t>Hình 11. CI paired của BERT primary trừ LR/Tree/POS; đường 0 giúp đọc sự bất định.</w:t>
      </w:r>
    </w:p>
    <w:p>
      <w:pPr>
        <w:jc w:val="center"/>
      </w:pPr>
      <w:r>
        <w:drawing>
          <wp:inline xmlns:a="http://schemas.openxmlformats.org/drawingml/2006/main" xmlns:pic="http://schemas.openxmlformats.org/drawingml/2006/picture">
            <wp:extent cx="5897880" cy="2621280"/>
            <wp:docPr id="12" name="Picture 12"/>
            <wp:cNvGraphicFramePr>
              <a:graphicFrameLocks noChangeAspect="1"/>
            </wp:cNvGraphicFramePr>
            <a:graphic>
              <a:graphicData uri="http://schemas.openxmlformats.org/drawingml/2006/picture">
                <pic:pic>
                  <pic:nvPicPr>
                    <pic:cNvPr id="0" name="per_class_f1.png"/>
                    <pic:cNvPicPr/>
                  </pic:nvPicPr>
                  <pic:blipFill>
                    <a:blip r:embed="rId21"/>
                    <a:stretch>
                      <a:fillRect/>
                    </a:stretch>
                  </pic:blipFill>
                  <pic:spPr>
                    <a:xfrm>
                      <a:off x="0" y="0"/>
                      <a:ext cx="5897880" cy="2621280"/>
                    </a:xfrm>
                    <a:prstGeom prst="rect"/>
                  </pic:spPr>
                </pic:pic>
              </a:graphicData>
            </a:graphic>
          </wp:inline>
        </w:drawing>
      </w:r>
    </w:p>
    <w:p>
      <w:pPr>
        <w:jc w:val="center"/>
      </w:pPr>
      <w:r>
        <w:rPr>
          <w:i/>
          <w:sz w:val="18"/>
        </w:rPr>
        <w:t>Hình 12. F1 từng lớp: BERT cải thiện bốn lớp so với LR nhưng SVA thấp hơn.</w:t>
      </w:r>
    </w:p>
    <w:p>
      <w:pPr>
        <w:jc w:val="center"/>
      </w:pPr>
      <w:r>
        <w:drawing>
          <wp:inline xmlns:a="http://schemas.openxmlformats.org/drawingml/2006/main" xmlns:pic="http://schemas.openxmlformats.org/drawingml/2006/picture">
            <wp:extent cx="5897880" cy="2359152"/>
            <wp:docPr id="13" name="Picture 13"/>
            <wp:cNvGraphicFramePr>
              <a:graphicFrameLocks noChangeAspect="1"/>
            </wp:cNvGraphicFramePr>
            <a:graphic>
              <a:graphicData uri="http://schemas.openxmlformats.org/drawingml/2006/picture">
                <pic:pic>
                  <pic:nvPicPr>
                    <pic:cNvPr id="0" name="confusion_comparison.png"/>
                    <pic:cNvPicPr/>
                  </pic:nvPicPr>
                  <pic:blipFill>
                    <a:blip r:embed="rId22"/>
                    <a:stretch>
                      <a:fillRect/>
                    </a:stretch>
                  </pic:blipFill>
                  <pic:spPr>
                    <a:xfrm>
                      <a:off x="0" y="0"/>
                      <a:ext cx="5897880" cy="2359152"/>
                    </a:xfrm>
                    <a:prstGeom prst="rect"/>
                  </pic:spPr>
                </pic:pic>
              </a:graphicData>
            </a:graphic>
          </wp:inline>
        </w:drawing>
      </w:r>
    </w:p>
    <w:p>
      <w:pPr>
        <w:jc w:val="center"/>
      </w:pPr>
      <w:r>
        <w:rPr>
          <w:i/>
          <w:sz w:val="18"/>
        </w:rPr>
        <w:t>Hình 13. Confusion LR và BERT primary trên cùng test; hàng gold, cột prediction.</w:t>
      </w:r>
    </w:p>
    <w:p>
      <w:r>
        <w:t>Kết quả theo lớp giải thích vì sao accuracy và macro-F1 có thể dẫn đến cách nhìn khác nhau. BERT đạt SVA F1 0,7392, thấp hơn LR 0,8106, nhưng đạt Nn F1 0,8098, cao hơn LR 0,7781. Accuracy của BERT là 0,8438, còn LR là 0,8357. Dù dự đoán đúng nhiều mẫu hơn, BERT ở seed chính vẫn có macro-F1 thấp hơn một chút. Mean ba seed BERT được báo riêng; nó không thay thế phép so sánh paired giữa hai mô hình ở seed đã khóa.</w:t>
      </w:r>
    </w:p>
    <w:p>
      <w:r>
        <w:rPr>
          <w:i/>
          <w:sz w:val="16"/>
        </w:rPr>
        <w:t>Nguồn: reports/bert_final_analysis/overall_results.csv, seed_results.csv, bootstrap.json và verification.json. Selection BERT có trước scoring BERT; đợt mở rộng diễn ra sau khi test cổ điển đã được xem, nên đây là mở rộng trên cùng test, không phải một test độc lập hoàn toàn mới. Không thay cấu hình sau khi xem BERT test; nghiên cứu tiếp nên dùng external test mới.</w:t>
      </w:r>
    </w:p>
    <w:p>
      <w:pPr>
        <w:pStyle w:val="Heading1"/>
      </w:pPr>
      <w:r>
        <w:t>10. Kiểm chứng, tái lập và độ tin cậy</w:t>
      </w:r>
    </w:p>
    <w:p>
      <w:r>
        <w:t>Bảng 29. Kết quả kiểm chứng đã lưu</w:t>
      </w:r>
    </w:p>
    <w:tbl>
      <w:tblPr>
        <w:tblStyle w:val="LightShading-Accent1"/>
        <w:tblW w:type="auto" w:w="0"/>
        <w:tblLook w:firstColumn="1" w:firstRow="1" w:lastColumn="0" w:lastRow="0" w:noHBand="0" w:noVBand="1" w:val="04A0"/>
      </w:tblPr>
      <w:tblGrid>
        <w:gridCol w:w="4819"/>
        <w:gridCol w:w="4819"/>
      </w:tblGrid>
      <w:tr>
        <w:trPr>
          <w:tblHeader/>
        </w:trPr>
        <w:tc>
          <w:tcPr>
            <w:tcW w:type="dxa" w:w="4819"/>
          </w:tcPr>
          <w:p>
            <w:pPr>
              <w:spacing w:after="40"/>
            </w:pPr>
            <w:r>
              <w:rPr>
                <w:sz w:val="18"/>
              </w:rPr>
              <w:t>Hạng mục</w:t>
            </w:r>
          </w:p>
        </w:tc>
        <w:tc>
          <w:tcPr>
            <w:tcW w:type="dxa" w:w="4819"/>
          </w:tcPr>
          <w:p>
            <w:pPr>
              <w:spacing w:after="40"/>
            </w:pPr>
            <w:r>
              <w:rPr>
                <w:sz w:val="18"/>
              </w:rPr>
              <w:t>Kết quả</w:t>
            </w:r>
          </w:p>
        </w:tc>
      </w:tr>
      <w:tr>
        <w:tc>
          <w:tcPr>
            <w:tcW w:type="dxa" w:w="4819"/>
          </w:tcPr>
          <w:p>
            <w:pPr>
              <w:spacing w:after="40"/>
            </w:pPr>
            <w:r>
              <w:rPr>
                <w:sz w:val="18"/>
              </w:rPr>
              <w:t>Understanding từ SGML</w:t>
            </w:r>
          </w:p>
        </w:tc>
        <w:tc>
          <w:tcPr>
            <w:tcW w:type="dxa" w:w="4819"/>
          </w:tcPr>
          <w:p>
            <w:pPr>
              <w:spacing w:after="40"/>
            </w:pPr>
            <w:r>
              <w:rPr>
                <w:sz w:val="18"/>
              </w:rPr>
              <w:t>44.912 annotation / 1.397 bài; 0 ô khác CSV cũ</w:t>
            </w:r>
          </w:p>
        </w:tc>
      </w:tr>
      <w:tr>
        <w:tc>
          <w:tcPr>
            <w:tcW w:type="dxa" w:w="4819"/>
          </w:tcPr>
          <w:p>
            <w:pPr>
              <w:spacing w:after="40"/>
            </w:pPr>
            <w:r>
              <w:rPr>
                <w:sz w:val="18"/>
              </w:rPr>
              <w:t>Audit dữ liệu và duplicate evidence</w:t>
            </w:r>
          </w:p>
        </w:tc>
        <w:tc>
          <w:tcPr>
            <w:tcW w:type="dxa" w:w="4819"/>
          </w:tcPr>
          <w:p>
            <w:pPr>
              <w:spacing w:after="40"/>
            </w:pPr>
            <w:r>
              <w:rPr>
                <w:sz w:val="18"/>
              </w:rPr>
              <w:t>Audit CSV giống byte; danh mục duplicate giống nội dung</w:t>
            </w:r>
          </w:p>
        </w:tc>
      </w:tr>
      <w:tr>
        <w:tc>
          <w:tcPr>
            <w:tcW w:type="dxa" w:w="4819"/>
          </w:tcPr>
          <w:p>
            <w:pPr>
              <w:spacing w:after="40"/>
            </w:pPr>
            <w:r>
              <w:rPr>
                <w:sz w:val="18"/>
              </w:rPr>
              <w:t>Preparation v2</w:t>
            </w:r>
          </w:p>
        </w:tc>
        <w:tc>
          <w:tcPr>
            <w:tcW w:type="dxa" w:w="4819"/>
          </w:tcPr>
          <w:p>
            <w:pPr>
              <w:spacing w:after="40"/>
            </w:pPr>
            <w:r>
              <w:rPr>
                <w:sz w:val="18"/>
              </w:rPr>
              <w:t>Cả 7 data output giống byte, gồm 15.788 sample và provenance</w:t>
            </w:r>
          </w:p>
        </w:tc>
      </w:tr>
      <w:tr>
        <w:tc>
          <w:tcPr>
            <w:tcW w:type="dxa" w:w="4819"/>
          </w:tcPr>
          <w:p>
            <w:pPr>
              <w:spacing w:after="40"/>
            </w:pPr>
            <w:r>
              <w:rPr>
                <w:sz w:val="18"/>
              </w:rPr>
              <w:t>Grouping/split</w:t>
            </w:r>
          </w:p>
        </w:tc>
        <w:tc>
          <w:tcPr>
            <w:tcW w:type="dxa" w:w="4819"/>
          </w:tcPr>
          <w:p>
            <w:pPr>
              <w:spacing w:after="40"/>
            </w:pPr>
            <w:r>
              <w:rPr>
                <w:sz w:val="18"/>
              </w:rPr>
              <w:t>split_manifest.csv và essay_groups.csv giống byte; không có essay/group đi qua nhiều split</w:t>
            </w:r>
          </w:p>
        </w:tc>
      </w:tr>
      <w:tr>
        <w:tc>
          <w:tcPr>
            <w:tcW w:type="dxa" w:w="4819"/>
          </w:tcPr>
          <w:p>
            <w:pPr>
              <w:spacing w:after="40"/>
            </w:pPr>
            <w:r>
              <w:rPr>
                <w:sz w:val="18"/>
              </w:rPr>
              <w:t>NLP và đặc trưng</w:t>
            </w:r>
          </w:p>
        </w:tc>
        <w:tc>
          <w:tcPr>
            <w:tcW w:type="dxa" w:w="4819"/>
          </w:tcPr>
          <w:p>
            <w:pPr>
              <w:spacing w:after="40"/>
            </w:pPr>
            <w:r>
              <w:rPr>
                <w:sz w:val="18"/>
              </w:rPr>
              <w:t>Parse lại 11.272 câu; 15.788 vector / 16.180 chiều; features, targets, train-only encoder giống byte</w:t>
            </w:r>
          </w:p>
        </w:tc>
      </w:tr>
      <w:tr>
        <w:tc>
          <w:tcPr>
            <w:tcW w:type="dxa" w:w="4819"/>
          </w:tcPr>
          <w:p>
            <w:pPr>
              <w:spacing w:after="40"/>
            </w:pPr>
            <w:r>
              <w:rPr>
                <w:sz w:val="18"/>
              </w:rPr>
              <w:t>Huấn luyện</w:t>
            </w:r>
          </w:p>
        </w:tc>
        <w:tc>
          <w:tcPr>
            <w:tcW w:type="dxa" w:w="4819"/>
          </w:tcPr>
          <w:p>
            <w:pPr>
              <w:spacing w:after="40"/>
            </w:pPr>
            <w:r>
              <w:rPr>
                <w:sz w:val="18"/>
              </w:rPr>
              <w:t>52 fit: 40 grid Full−P/M và 12 refit cấu hình cũ; cấu hình, metric và termination khớp</w:t>
            </w:r>
          </w:p>
        </w:tc>
      </w:tr>
      <w:tr>
        <w:tc>
          <w:tcPr>
            <w:tcW w:type="dxa" w:w="4819"/>
          </w:tcPr>
          <w:p>
            <w:pPr>
              <w:spacing w:after="40"/>
            </w:pPr>
            <w:r>
              <w:rPr>
                <w:sz w:val="18"/>
              </w:rPr>
              <w:t>Checkpoint</w:t>
            </w:r>
          </w:p>
        </w:tc>
        <w:tc>
          <w:tcPr>
            <w:tcW w:type="dxa" w:w="4819"/>
          </w:tcPr>
          <w:p>
            <w:pPr>
              <w:spacing w:after="40"/>
            </w:pPr>
            <w:r>
              <w:rPr>
                <w:sz w:val="18"/>
              </w:rPr>
              <w:t>18 tên LR/Tree gồm 2 aliases; nội dung 16 checkpoint riêng khớp tuyệt đối</w:t>
            </w:r>
          </w:p>
        </w:tc>
      </w:tr>
      <w:tr>
        <w:tc>
          <w:tcPr>
            <w:tcW w:type="dxa" w:w="4819"/>
          </w:tcPr>
          <w:p>
            <w:pPr>
              <w:spacing w:after="40"/>
            </w:pPr>
            <w:r>
              <w:rPr>
                <w:sz w:val="18"/>
              </w:rPr>
              <w:t>Test replay</w:t>
            </w:r>
          </w:p>
        </w:tc>
        <w:tc>
          <w:tcPr>
            <w:tcW w:type="dxa" w:w="4819"/>
          </w:tcPr>
          <w:p>
            <w:pPr>
              <w:spacing w:after="40"/>
            </w:pPr>
            <w:r>
              <w:rPr>
                <w:sz w:val="18"/>
              </w:rPr>
              <w:t>20 tên pipeline × 2.368 mẫu, không prediction nào khác; toàn bộ metric/tập con giữ nguyên</w:t>
            </w:r>
          </w:p>
        </w:tc>
      </w:tr>
      <w:tr>
        <w:tc>
          <w:tcPr>
            <w:tcW w:type="dxa" w:w="4819"/>
          </w:tcPr>
          <w:p>
            <w:pPr>
              <w:spacing w:after="40"/>
            </w:pPr>
            <w:r>
              <w:rPr>
                <w:sz w:val="18"/>
              </w:rPr>
              <w:t>Kiểm số học độc lập</w:t>
            </w:r>
          </w:p>
        </w:tc>
        <w:tc>
          <w:tcPr>
            <w:tcW w:type="dxa" w:w="4819"/>
          </w:tcPr>
          <w:p>
            <w:pPr>
              <w:spacing w:after="40"/>
            </w:pPr>
            <w:r>
              <w:rPr>
                <w:sz w:val="18"/>
              </w:rPr>
              <w:t>280 model–slice metric, 40 CI F1 và 30 CI chênh lệch khớp, tính lại đủ 1.000 bootstrap</w:t>
            </w:r>
          </w:p>
        </w:tc>
      </w:tr>
      <w:tr>
        <w:tc>
          <w:tcPr>
            <w:tcW w:type="dxa" w:w="4819"/>
          </w:tcPr>
          <w:p>
            <w:pPr>
              <w:spacing w:after="40"/>
            </w:pPr>
            <w:r>
              <w:rPr>
                <w:sz w:val="18"/>
              </w:rPr>
              <w:t>Report và CSV</w:t>
            </w:r>
          </w:p>
        </w:tc>
        <w:tc>
          <w:tcPr>
            <w:tcW w:type="dxa" w:w="4819"/>
          </w:tcPr>
          <w:p>
            <w:pPr>
              <w:spacing w:after="40"/>
            </w:pPr>
            <w:r>
              <w:rPr>
                <w:sz w:val="18"/>
              </w:rPr>
              <w:t>16 bảng DOCX/Markdown giống nhau; 11 bảng định lượng khớp artifact; 240 dòng CSV được đối chiếu</w:t>
            </w:r>
          </w:p>
        </w:tc>
      </w:tr>
      <w:tr>
        <w:tc>
          <w:tcPr>
            <w:tcW w:type="dxa" w:w="4819"/>
          </w:tcPr>
          <w:p>
            <w:pPr>
              <w:spacing w:after="40"/>
            </w:pPr>
            <w:r>
              <w:rPr>
                <w:sz w:val="18"/>
              </w:rPr>
              <w:t>Tests môi trường riêng</w:t>
            </w:r>
          </w:p>
        </w:tc>
        <w:tc>
          <w:tcPr>
            <w:tcW w:type="dxa" w:w="4819"/>
          </w:tcPr>
          <w:p>
            <w:pPr>
              <w:spacing w:after="40"/>
            </w:pPr>
            <w:r>
              <w:rPr>
                <w:sz w:val="18"/>
              </w:rPr>
              <w:t>13 passed, không lỗi; có warning thư viện không ảnh hưởng kết quả</w:t>
            </w:r>
          </w:p>
        </w:tc>
      </w:tr>
      <w:tr>
        <w:tc>
          <w:tcPr>
            <w:tcW w:type="dxa" w:w="4819"/>
          </w:tcPr>
          <w:p>
            <w:pPr>
              <w:spacing w:after="40"/>
            </w:pPr>
            <w:r>
              <w:rPr>
                <w:sz w:val="18"/>
              </w:rPr>
              <w:t>Audit theo ID</w:t>
            </w:r>
          </w:p>
        </w:tc>
        <w:tc>
          <w:tcPr>
            <w:tcW w:type="dxa" w:w="4819"/>
          </w:tcPr>
          <w:p>
            <w:pPr>
              <w:spacing w:after="40"/>
            </w:pPr>
            <w:r>
              <w:rPr>
                <w:sz w:val="18"/>
              </w:rPr>
              <w:t>40/40 ca khớp nguồn, offset, correction, tokens và P/M/D; chọn lại bằng seed cho đúng cùng IDs</w:t>
            </w:r>
          </w:p>
        </w:tc>
      </w:tr>
    </w:tbl>
    <w:p/>
    <w:p>
      <w:r>
        <w:rPr>
          <w:i/>
          <w:sz w:val="16"/>
        </w:rPr>
        <w:t>Nguồn: reports/evaluation_followup/review_report.md; pipeline_reproduction.json; evidence_review.json</w:t>
      </w:r>
    </w:p>
    <w:p>
      <w:r>
        <w:t>Pipeline replay mất 13,89 phút trong môi trường riêng, Python3.13.7, NumPy2.5.3, PyTorch2.14.0+cpu, spaCy3.8.7 và en_core_web_sm3.8.0, không dùng system-site-packages. Preparation có 7 data outputs giống byte; parse 11.272 câu, tạo 15.788 vectors/16.180 chiều; 52 fit tái tạo đúng cấu hình/metric/termination, 16 checkpoint riêng khớp nội dung và 20 tên quy trình×2.368 dự đoán test không khác. Đây là kết quả replay đã ghi trong tệp kết quả, không phải chạy lại trong lượt viết báo cáo.</w:t>
      </w:r>
    </w:p>
    <w:p>
      <w:r>
        <w:t>Kiểm số học độc lập đã đối chiếu 280 mô hình–slice metrics, 40 CI F1, 30 CI chênh lệch và 1.000 bootstrap. Hai validation baseline trước đây nhập gần đúng, sai lệch tối đa khoảng 3,32×10⁻⁸; báo cáo này đọc reviewed_overall_results.csv để dùng số chính xác. Không đổi kết luận làm tròn bốn chữ số.</w:t>
      </w:r>
    </w:p>
    <w:p>
      <w:r>
        <w:t>Sensitivity v1/v2 giữ cấu hình LR: macro-F1 0,8069→0,8078 trong run 4 threads; baseline gốc 10 threads là 0,8067. Hai dự đoán khác giữa refit và baseline được giải thích bằng độ nhạy số học LBFGS/threads trong kiểm tra đã làm. Không lấy điểm refit cao hơn thay baseline. Cải thiện tiền xử lý nhỏ chưa có CI và không chứng minh tăng chất lượng mô hình.</w:t>
      </w:r>
    </w:p>
    <w:p>
      <w:r>
        <w:t>Phạm vi tái lập đã bao phủ raw→các đặc trưng→52 fit đợt đánh giá→test replay. Review logs và cấu hình sáu biến thể lịch sử vẫn là đầu vào cố định; chưa chạy lại toàn bộ grid lịch sử hoặc BERT. Tái lập dự đoán trên cùng test không phải thêm bằng chứng từ một test độc lập. Corpus, encoder/vocabulary và checkpoints giữ trên máy nghiên cứu; người tái lập toàn bộ cần nguồn NUCLE hợp lệ và các inputs đã ghi trong docs/reproduction.md.</w:t>
      </w:r>
    </w:p>
    <w:p>
      <w:pPr>
        <w:pStyle w:val="Heading2"/>
      </w:pPr>
      <w:r>
        <w:t>10.1. Kiểm chứng đợt BERT và giới hạn workspace hiện tại</w:t>
      </w:r>
    </w:p>
    <w:p>
      <w:r>
        <w:t>Đợt BERT mới vượt qua 61 phép kiểm về lựa chọn cấu hình, mã nguồn, đầu vào, checkpoint và dự đoán đã lưu. Bootstrap sử dụng lại đúng ma trận trọng số 1.000×97 của đợt cổ điển, đồng thời tái tạo đúng các CI cổ điển. Các phép kiểm đọc kết quả đã có, không chạy thêm dự đoán test. Bộ 23 tests trên dữ liệu tổng hợp kiểm tra tokenization, cách lấy biểu diễn, chuỗi train→lock→test, khả năng tiếp tục sau gián đoạn và bootstrap theo nhóm. Đây là phạm vi khác với lần tái lập raw→52 lượt huấn luyện trước đó.</w:t>
      </w:r>
    </w:p>
    <w:p>
      <w:r>
        <w:t>Cần phân biệt tính đúng của số liệu với trạng thái nguyên vẹn của thư mục làm việc. Hiện 69/74 file trong lock cổ điển khớp byte. Bốn generator reporting đã bị xóa và CSV validation đổi padding; CSV test cũng khác hash trong bản ghi chấm điểm. Khi chuẩn hóa CSV trong bộ nhớ, hash gốc được tái tạo đúng; bốn source còn có bản đúng hash trong zip. Vì vậy, metric cổ điển vẫn được xác nhận, nhưng không thể nói verify_lock của workspace hiện tại đã qua. Báo cáo reports/maintenance/reports_check.md ghi chi tiết; lock lịch sử không được sửa.</w:t>
      </w:r>
    </w:p>
    <w:p>
      <w:pPr>
        <w:pStyle w:val="Heading1"/>
      </w:pPr>
      <w:r>
        <w:t>11. Thảo luận, trả lời RQ và kết luận</w:t>
      </w:r>
    </w:p>
    <w:p>
      <w:r>
        <w:t>Bảng 30. Trả lời ba câu hỏi nghiên cứu</w:t>
      </w:r>
    </w:p>
    <w:tbl>
      <w:tblPr>
        <w:tblStyle w:val="LightShading-Accent1"/>
        <w:tblW w:type="auto" w:w="0"/>
        <w:tblLook w:firstColumn="1" w:firstRow="1" w:lastColumn="0" w:lastRow="0" w:noHBand="0" w:noVBand="1" w:val="04A0"/>
      </w:tblPr>
      <w:tblGrid>
        <w:gridCol w:w="3213"/>
        <w:gridCol w:w="3213"/>
        <w:gridCol w:w="3213"/>
      </w:tblGrid>
      <w:tr>
        <w:trPr>
          <w:tblHeader/>
        </w:trPr>
        <w:tc>
          <w:tcPr>
            <w:tcW w:type="dxa" w:w="3213"/>
          </w:tcPr>
          <w:p>
            <w:pPr>
              <w:spacing w:after="40"/>
            </w:pPr>
            <w:r>
              <w:rPr>
                <w:sz w:val="18"/>
              </w:rPr>
              <w:t>RQ</w:t>
            </w:r>
          </w:p>
        </w:tc>
        <w:tc>
          <w:tcPr>
            <w:tcW w:type="dxa" w:w="3213"/>
          </w:tcPr>
          <w:p>
            <w:pPr>
              <w:spacing w:after="40"/>
            </w:pPr>
            <w:r>
              <w:rPr>
                <w:sz w:val="18"/>
              </w:rPr>
              <w:t>Kết luận trong phạm vi bằng chứng</w:t>
            </w:r>
          </w:p>
        </w:tc>
        <w:tc>
          <w:tcPr>
            <w:tcW w:type="dxa" w:w="3213"/>
          </w:tcPr>
          <w:p>
            <w:pPr>
              <w:spacing w:after="40"/>
            </w:pPr>
            <w:r>
              <w:rPr>
                <w:sz w:val="18"/>
              </w:rPr>
              <w:t>Giới hạn</w:t>
            </w:r>
          </w:p>
        </w:tc>
      </w:tr>
      <w:tr>
        <w:tc>
          <w:tcPr>
            <w:tcW w:type="dxa" w:w="3213"/>
          </w:tcPr>
          <w:p>
            <w:pPr>
              <w:spacing w:after="40"/>
            </w:pPr>
            <w:r>
              <w:rPr>
                <w:sz w:val="18"/>
              </w:rPr>
              <w:t>RQ1</w:t>
            </w:r>
          </w:p>
        </w:tc>
        <w:tc>
          <w:tcPr>
            <w:tcW w:type="dxa" w:w="3213"/>
          </w:tcPr>
          <w:p>
            <w:pPr>
              <w:spacing w:after="40"/>
            </w:pPr>
            <w:r>
              <w:rPr>
                <w:sz w:val="18"/>
              </w:rPr>
              <w:t>LR Full test F1 0,8163; hơn Tree/POS với paired CI dương. BERT primary 0,8146, CI BERT−LR chứa 0; chưa đủ bằng chứng mô hình nào tốt hơn.</w:t>
            </w:r>
          </w:p>
        </w:tc>
        <w:tc>
          <w:tcPr>
            <w:tcW w:type="dxa" w:w="3213"/>
          </w:tcPr>
          <w:p>
            <w:pPr>
              <w:spacing w:after="40"/>
            </w:pPr>
            <w:r>
              <w:rPr>
                <w:sz w:val="18"/>
              </w:rPr>
              <w:t>Một grouped split; một seed cổ điển; known-span, không phải GEC end-to-end.</w:t>
            </w:r>
          </w:p>
        </w:tc>
      </w:tr>
      <w:tr>
        <w:tc>
          <w:tcPr>
            <w:tcW w:type="dxa" w:w="3213"/>
          </w:tcPr>
          <w:p>
            <w:pPr>
              <w:spacing w:after="40"/>
            </w:pPr>
            <w:r>
              <w:rPr>
                <w:sz w:val="18"/>
              </w:rPr>
              <w:t>RQ2</w:t>
            </w:r>
          </w:p>
        </w:tc>
        <w:tc>
          <w:tcPr>
            <w:tcW w:type="dxa" w:w="3213"/>
          </w:tcPr>
          <w:p>
            <w:pPr>
              <w:spacing w:after="40"/>
            </w:pPr>
            <w:r>
              <w:rPr>
                <w:sz w:val="18"/>
              </w:rPr>
              <w:t>POS tăng mạnh từ S+L; lexical hữu ích với LR; morphology có bằng chứng rõ hơn ở Tree.</w:t>
            </w:r>
          </w:p>
        </w:tc>
        <w:tc>
          <w:tcPr>
            <w:tcW w:type="dxa" w:w="3213"/>
          </w:tcPr>
          <w:p>
            <w:pPr>
              <w:spacing w:after="40"/>
            </w:pPr>
            <w:r>
              <w:rPr>
                <w:sz w:val="18"/>
              </w:rPr>
              <w:t>Từng variant tune riêng; nhóm có thông tin trùng; CI M/D ở LR chứa 0.</w:t>
            </w:r>
          </w:p>
        </w:tc>
      </w:tr>
      <w:tr>
        <w:tc>
          <w:tcPr>
            <w:tcW w:type="dxa" w:w="3213"/>
          </w:tcPr>
          <w:p>
            <w:pPr>
              <w:spacing w:after="40"/>
            </w:pPr>
            <w:r>
              <w:rPr>
                <w:sz w:val="18"/>
              </w:rPr>
              <w:t>RQ3</w:t>
            </w:r>
          </w:p>
        </w:tc>
        <w:tc>
          <w:tcPr>
            <w:tcW w:type="dxa" w:w="3213"/>
          </w:tcPr>
          <w:p>
            <w:pPr>
              <w:spacing w:after="40"/>
            </w:pPr>
            <w:r>
              <w:rPr>
                <w:sz w:val="18"/>
              </w:rPr>
              <w:t>Nhầm Nn/ArtOrDet và Vform/SVA chiếm phần lớn lỗi; LR vượt POS ở các slice cùng POS quan trọng.</w:t>
            </w:r>
          </w:p>
        </w:tc>
        <w:tc>
          <w:tcPr>
            <w:tcW w:type="dxa" w:w="3213"/>
          </w:tcPr>
          <w:p>
            <w:pPr>
              <w:spacing w:after="40"/>
            </w:pPr>
            <w:r>
              <w:rPr>
                <w:sz w:val="18"/>
              </w:rPr>
              <w:t>Audit chủ đích có hỗ trợ AI; quan hệ mô tả không chứng minh nguyên nhân.</w:t>
            </w:r>
          </w:p>
        </w:tc>
      </w:tr>
    </w:tbl>
    <w:p/>
    <w:p>
      <w:r>
        <w:rPr>
          <w:i/>
          <w:sz w:val="16"/>
        </w:rPr>
        <w:t>Nguồn: Các bảng test/ablation/slice và review_report.md</w:t>
      </w:r>
    </w:p>
    <w:p>
      <w:r>
        <w:t>LR Full vẫn là mô hình tham chiếu hữu ích: điểm test tốt, biểu diễn thưa và quyết định có thể được phân tích qua các thành phần logit. BERT span mean đạt kết quả gần LR trên cùng split, mở ra một cách biểu diễn khác chứ chưa chứng minh ưu thế thống kê. Nghiên cứu chưa có phép đo latency hoặc bộ nhớ được chuẩn hóa, nên thời gian chạy ở các thí nghiệm khác nhau chỉ được dùng để mô tả quá trình thực hiện.</w:t>
      </w:r>
    </w:p>
    <w:p>
      <w:r>
        <w:t>Bằng chứng mạnh nhất về giá trị đặc trưng là lợi ích của POS và lexical trong các phép so đã định. Bằng chứng yếu hơn nằm ở lợi ích bổ sung của dependency hoặc morphology cho LR. Một nhóm có CI chứa 0 có thể cung cấp thông tin trùng với nhóm khác, bị hạn chế bởi extractor hoặc cần dữ liệu nhiều hơn; thí nghiệm hiện tại không phân biệt được các khả năng đó.</w:t>
      </w:r>
    </w:p>
    <w:p>
      <w:r>
        <w:t>Kết quả BERT ban đầu cần được giữ lại cùng kết quả mở rộng. Sự khác biệt cho thấy đánh giá phụ thuộc vào cách lấy biểu diễn và thiết lập huấn luyện đã thử. LR cũng đã sử dụng dependency từ cả câu, nên đối chiếu này không đơn giản là có ngữ cảnh so với không có ngữ cảnh. Đợt mở rộng kiểm tra readout trong cùng lưới và ngân sách, nhưng chưa tách riêng mọi yếu tố thay đổi giữa hai đợt.</w:t>
      </w:r>
    </w:p>
    <w:p>
      <w:pPr>
        <w:pStyle w:val="Heading2"/>
      </w:pPr>
      <w:r>
        <w:t>11.1. Hạn chế và hướng tiếp theo</w:t>
      </w:r>
    </w:p>
    <w:p>
      <w:r>
        <w:t>Bảng 31. Hạn chế và hướng kiểm tra tiếp theo</w:t>
      </w:r>
    </w:p>
    <w:tbl>
      <w:tblPr>
        <w:tblStyle w:val="LightShading-Accent1"/>
        <w:tblW w:type="auto" w:w="0"/>
        <w:tblLook w:firstColumn="1" w:firstRow="1" w:lastColumn="0" w:lastRow="0" w:noHBand="0" w:noVBand="1" w:val="04A0"/>
      </w:tblPr>
      <w:tblGrid>
        <w:gridCol w:w="3213"/>
        <w:gridCol w:w="3213"/>
        <w:gridCol w:w="3213"/>
      </w:tblGrid>
      <w:tr>
        <w:trPr>
          <w:tblHeader/>
        </w:trPr>
        <w:tc>
          <w:tcPr>
            <w:tcW w:type="dxa" w:w="3213"/>
          </w:tcPr>
          <w:p>
            <w:pPr>
              <w:spacing w:after="40"/>
            </w:pPr>
            <w:r>
              <w:rPr>
                <w:sz w:val="18"/>
              </w:rPr>
              <w:t>Giới hạn</w:t>
            </w:r>
          </w:p>
        </w:tc>
        <w:tc>
          <w:tcPr>
            <w:tcW w:type="dxa" w:w="3213"/>
          </w:tcPr>
          <w:p>
            <w:pPr>
              <w:spacing w:after="40"/>
            </w:pPr>
            <w:r>
              <w:rPr>
                <w:sz w:val="18"/>
              </w:rPr>
              <w:t>Tác động</w:t>
            </w:r>
          </w:p>
        </w:tc>
        <w:tc>
          <w:tcPr>
            <w:tcW w:type="dxa" w:w="3213"/>
          </w:tcPr>
          <w:p>
            <w:pPr>
              <w:spacing w:after="40"/>
            </w:pPr>
            <w:r>
              <w:rPr>
                <w:sz w:val="18"/>
              </w:rPr>
              <w:t>Hướng thực hiện sau báo cáo</w:t>
            </w:r>
          </w:p>
        </w:tc>
      </w:tr>
      <w:tr>
        <w:tc>
          <w:tcPr>
            <w:tcW w:type="dxa" w:w="3213"/>
          </w:tcPr>
          <w:p>
            <w:pPr>
              <w:spacing w:after="40"/>
            </w:pPr>
            <w:r>
              <w:rPr>
                <w:sz w:val="18"/>
              </w:rPr>
              <w:t>Gold span được cho trước</w:t>
            </w:r>
          </w:p>
        </w:tc>
        <w:tc>
          <w:tcPr>
            <w:tcW w:type="dxa" w:w="3213"/>
          </w:tcPr>
          <w:p>
            <w:pPr>
              <w:spacing w:after="40"/>
            </w:pPr>
            <w:r>
              <w:rPr>
                <w:sz w:val="18"/>
              </w:rPr>
              <w:t>Không đo khả năng tìm lỗi hoặc sửa câu</w:t>
            </w:r>
          </w:p>
        </w:tc>
        <w:tc>
          <w:tcPr>
            <w:tcW w:type="dxa" w:w="3213"/>
          </w:tcPr>
          <w:p>
            <w:pPr>
              <w:spacing w:after="40"/>
            </w:pPr>
            <w:r>
              <w:rPr>
                <w:sz w:val="18"/>
              </w:rPr>
              <w:t>Đánh giá detection→classification trên dữ liệu mới nếu mở rộng mục tiêu.</w:t>
            </w:r>
          </w:p>
        </w:tc>
      </w:tr>
      <w:tr>
        <w:tc>
          <w:tcPr>
            <w:tcW w:type="dxa" w:w="3213"/>
          </w:tcPr>
          <w:p>
            <w:pPr>
              <w:spacing w:after="40"/>
            </w:pPr>
            <w:r>
              <w:rPr>
                <w:sz w:val="18"/>
              </w:rPr>
              <w:t>Một split/seed cổ điển</w:t>
            </w:r>
          </w:p>
        </w:tc>
        <w:tc>
          <w:tcPr>
            <w:tcW w:type="dxa" w:w="3213"/>
          </w:tcPr>
          <w:p>
            <w:pPr>
              <w:spacing w:after="40"/>
            </w:pPr>
            <w:r>
              <w:rPr>
                <w:sz w:val="18"/>
              </w:rPr>
              <w:t>CI không bao phủ biến thiên training/split</w:t>
            </w:r>
          </w:p>
        </w:tc>
        <w:tc>
          <w:tcPr>
            <w:tcW w:type="dxa" w:w="3213"/>
          </w:tcPr>
          <w:p>
            <w:pPr>
              <w:spacing w:after="40"/>
            </w:pPr>
            <w:r>
              <w:rPr>
                <w:sz w:val="18"/>
              </w:rPr>
              <w:t>Protocol nhiều seed/split hoặc external test mới.</w:t>
            </w:r>
          </w:p>
        </w:tc>
      </w:tr>
      <w:tr>
        <w:tc>
          <w:tcPr>
            <w:tcW w:type="dxa" w:w="3213"/>
          </w:tcPr>
          <w:p>
            <w:pPr>
              <w:spacing w:after="40"/>
            </w:pPr>
            <w:r>
              <w:rPr>
                <w:sz w:val="18"/>
              </w:rPr>
              <w:t>Parser và taxonomy</w:t>
            </w:r>
          </w:p>
        </w:tc>
        <w:tc>
          <w:tcPr>
            <w:tcW w:type="dxa" w:w="3213"/>
          </w:tcPr>
          <w:p>
            <w:pPr>
              <w:spacing w:after="40"/>
            </w:pPr>
            <w:r>
              <w:rPr>
                <w:sz w:val="18"/>
              </w:rPr>
              <w:t>Một số lỗi có thể bắt nguồn từ biểu diễn hoặc nhãn</w:t>
            </w:r>
          </w:p>
        </w:tc>
        <w:tc>
          <w:tcPr>
            <w:tcW w:type="dxa" w:w="3213"/>
          </w:tcPr>
          <w:p>
            <w:pPr>
              <w:spacing w:after="40"/>
            </w:pPr>
            <w:r>
              <w:rPr>
                <w:sz w:val="18"/>
              </w:rPr>
              <w:t>Chuyên gia xem 17 ca; lưu phiên bản gold mới nếu có adjudication.</w:t>
            </w:r>
          </w:p>
        </w:tc>
      </w:tr>
      <w:tr>
        <w:tc>
          <w:tcPr>
            <w:tcW w:type="dxa" w:w="3213"/>
          </w:tcPr>
          <w:p>
            <w:pPr>
              <w:spacing w:after="40"/>
            </w:pPr>
            <w:r>
              <w:rPr>
                <w:sz w:val="18"/>
              </w:rPr>
              <w:t>Subject chỉ là child trực tiếp</w:t>
            </w:r>
          </w:p>
        </w:tc>
        <w:tc>
          <w:tcPr>
            <w:tcW w:type="dxa" w:w="3213"/>
          </w:tcPr>
          <w:p>
            <w:pPr>
              <w:spacing w:after="40"/>
            </w:pPr>
            <w:r>
              <w:rPr>
                <w:sz w:val="18"/>
              </w:rPr>
              <w:t>Bỏ quan hệ qua auxiliary/head/conj</w:t>
            </w:r>
          </w:p>
        </w:tc>
        <w:tc>
          <w:tcPr>
            <w:tcW w:type="dxa" w:w="3213"/>
          </w:tcPr>
          <w:p>
            <w:pPr>
              <w:spacing w:after="40"/>
            </w:pPr>
            <w:r>
              <w:rPr>
                <w:sz w:val="18"/>
              </w:rPr>
              <w:t>Extractor kế thừa subject có kiểm soát, đánh giá trên dữ liệu mới.</w:t>
            </w:r>
          </w:p>
        </w:tc>
      </w:tr>
      <w:tr>
        <w:tc>
          <w:tcPr>
            <w:tcW w:type="dxa" w:w="3213"/>
          </w:tcPr>
          <w:p>
            <w:pPr>
              <w:spacing w:after="40"/>
            </w:pPr>
            <w:r>
              <w:rPr>
                <w:sz w:val="18"/>
              </w:rPr>
              <w:t>Một BERT nhỏ và test đã dùng trong nghiên cứu cổ điển</w:t>
            </w:r>
          </w:p>
        </w:tc>
        <w:tc>
          <w:tcPr>
            <w:tcW w:type="dxa" w:w="3213"/>
          </w:tcPr>
          <w:p>
            <w:pPr>
              <w:spacing w:after="40"/>
            </w:pPr>
            <w:r>
              <w:rPr>
                <w:sz w:val="18"/>
              </w:rPr>
              <w:t>Kết quả gần LR không chứng minh mọi contextual model tương đương</w:t>
            </w:r>
          </w:p>
        </w:tc>
        <w:tc>
          <w:tcPr>
            <w:tcW w:type="dxa" w:w="3213"/>
          </w:tcPr>
          <w:p>
            <w:pPr>
              <w:spacing w:after="40"/>
            </w:pPr>
            <w:r>
              <w:rPr>
                <w:sz w:val="18"/>
              </w:rPr>
              <w:t>External test mới; đăng ký trước thiết kế và không tune theo test đã xem.</w:t>
            </w:r>
          </w:p>
        </w:tc>
      </w:tr>
      <w:tr>
        <w:tc>
          <w:tcPr>
            <w:tcW w:type="dxa" w:w="3213"/>
          </w:tcPr>
          <w:p>
            <w:pPr>
              <w:spacing w:after="40"/>
            </w:pPr>
            <w:r>
              <w:rPr>
                <w:sz w:val="18"/>
              </w:rPr>
              <w:t>Nhiều CI pointwise</w:t>
            </w:r>
          </w:p>
        </w:tc>
        <w:tc>
          <w:tcPr>
            <w:tcW w:type="dxa" w:w="3213"/>
          </w:tcPr>
          <w:p>
            <w:pPr>
              <w:spacing w:after="40"/>
            </w:pPr>
            <w:r>
              <w:rPr>
                <w:sz w:val="18"/>
              </w:rPr>
              <w:t>Không bảo đảm kết luận đồng thời</w:t>
            </w:r>
          </w:p>
        </w:tc>
        <w:tc>
          <w:tcPr>
            <w:tcW w:type="dxa" w:w="3213"/>
          </w:tcPr>
          <w:p>
            <w:pPr>
              <w:spacing w:after="40"/>
            </w:pPr>
            <w:r>
              <w:rPr>
                <w:sz w:val="18"/>
              </w:rPr>
              <w:t>Đăng ký ít contrast chính hoặc hiệu chỉnh đa so sánh ở nghiên cứu tiếp.</w:t>
            </w:r>
          </w:p>
        </w:tc>
      </w:tr>
      <w:tr>
        <w:tc>
          <w:tcPr>
            <w:tcW w:type="dxa" w:w="3213"/>
          </w:tcPr>
          <w:p>
            <w:pPr>
              <w:spacing w:after="40"/>
            </w:pPr>
            <w:r>
              <w:rPr>
                <w:sz w:val="18"/>
              </w:rPr>
              <w:t>Đầu vào nguồn riêng</w:t>
            </w:r>
          </w:p>
        </w:tc>
        <w:tc>
          <w:tcPr>
            <w:tcW w:type="dxa" w:w="3213"/>
          </w:tcPr>
          <w:p>
            <w:pPr>
              <w:spacing w:after="40"/>
            </w:pPr>
            <w:r>
              <w:rPr>
                <w:sz w:val="18"/>
              </w:rPr>
              <w:t>Checkout không đủ tái lập toàn nghiên cứu</w:t>
            </w:r>
          </w:p>
        </w:tc>
        <w:tc>
          <w:tcPr>
            <w:tcW w:type="dxa" w:w="3213"/>
          </w:tcPr>
          <w:p>
            <w:pPr>
              <w:spacing w:after="40"/>
            </w:pPr>
            <w:r>
              <w:rPr>
                <w:sz w:val="18"/>
              </w:rPr>
              <w:t>Giữ hướng dẫn, hashes, môi trường và điều kiện truy cập nguồn rõ ràng.</w:t>
            </w:r>
          </w:p>
        </w:tc>
      </w:tr>
    </w:tbl>
    <w:p/>
    <w:p>
      <w:r>
        <w:rPr>
          <w:i/>
          <w:sz w:val="16"/>
        </w:rPr>
        <w:t>Nguồn: Tổng hợp từ protocol, code và các kết quả kiểm chứng</w:t>
      </w:r>
    </w:p>
    <w:p>
      <w:r>
        <w:t>Dự án đã nối các bước chuẩn bị dữ liệu, huấn luyện, lựa chọn cấu hình, đánh giá test và phân tích lỗi thành một quy trình có thể kiểm tra lại. Trên split NUCLE này, LR với đặc trưng từ vựng và cú pháp là một đối chứng mạnh; điểm BERT-small span mean gần LR, nhưng CI chưa cho phép kết luận mô hình nào tốt hơn. Các lỗi còn lại liên quan đến cách biểu diễn span, ngữ cảnh và ranh giới nhãn. Kết quả chưa thể mở rộng thành tuyên bố về khả năng hiểu ngữ pháp đầy đủ, sửa câu hoặc khái quát hóa sang mọi corpus.</w:t>
      </w:r>
    </w:p>
    <w:p>
      <w:pPr>
        <w:pStyle w:val="Heading1"/>
      </w:pPr>
      <w:r>
        <w:t>Phụ lục A. Cấu hình được chọn và bảng đầy đủ</w:t>
      </w:r>
    </w:p>
    <w:p>
      <w:r>
        <w:t>Bảng 32. Cấu hình của toàn bộ tên quy trình LR/Tree</w:t>
      </w:r>
    </w:p>
    <w:tbl>
      <w:tblPr>
        <w:tblStyle w:val="LightShading-Accent1"/>
        <w:tblW w:type="auto" w:w="0"/>
        <w:tblLook w:firstColumn="1" w:firstRow="1" w:lastColumn="0" w:lastRow="0" w:noHBand="0" w:noVBand="1" w:val="04A0"/>
      </w:tblPr>
      <w:tblGrid>
        <w:gridCol w:w="2409"/>
        <w:gridCol w:w="2409"/>
        <w:gridCol w:w="2409"/>
        <w:gridCol w:w="2409"/>
      </w:tblGrid>
      <w:tr>
        <w:trPr>
          <w:tblHeader/>
        </w:trPr>
        <w:tc>
          <w:tcPr>
            <w:tcW w:type="dxa" w:w="2409"/>
          </w:tcPr>
          <w:p>
            <w:pPr>
              <w:spacing w:after="40"/>
            </w:pPr>
            <w:r>
              <w:rPr>
                <w:sz w:val="18"/>
              </w:rPr>
              <w:t>ID</w:t>
            </w:r>
          </w:p>
        </w:tc>
        <w:tc>
          <w:tcPr>
            <w:tcW w:type="dxa" w:w="2409"/>
          </w:tcPr>
          <w:p>
            <w:pPr>
              <w:spacing w:after="40"/>
            </w:pPr>
            <w:r>
              <w:rPr>
                <w:sz w:val="18"/>
              </w:rPr>
              <w:t>Variant</w:t>
            </w:r>
          </w:p>
        </w:tc>
        <w:tc>
          <w:tcPr>
            <w:tcW w:type="dxa" w:w="2409"/>
          </w:tcPr>
          <w:p>
            <w:pPr>
              <w:spacing w:after="40"/>
            </w:pPr>
            <w:r>
              <w:rPr>
                <w:sz w:val="18"/>
              </w:rPr>
              <w:t>Chiều</w:t>
            </w:r>
          </w:p>
        </w:tc>
        <w:tc>
          <w:tcPr>
            <w:tcW w:type="dxa" w:w="2409"/>
          </w:tcPr>
          <w:p>
            <w:pPr>
              <w:spacing w:after="40"/>
            </w:pPr>
            <w:r>
              <w:rPr>
                <w:sz w:val="18"/>
              </w:rPr>
              <w:t>Cấu hình</w:t>
            </w:r>
          </w:p>
        </w:tc>
      </w:tr>
      <w:tr>
        <w:tc>
          <w:tcPr>
            <w:tcW w:type="dxa" w:w="2409"/>
          </w:tcPr>
          <w:p>
            <w:pPr>
              <w:spacing w:after="40"/>
            </w:pPr>
            <w:r>
              <w:rPr>
                <w:sz w:val="18"/>
              </w:rPr>
              <w:t>LR_00</w:t>
            </w:r>
          </w:p>
        </w:tc>
        <w:tc>
          <w:tcPr>
            <w:tcW w:type="dxa" w:w="2409"/>
          </w:tcPr>
          <w:p>
            <w:pPr>
              <w:spacing w:after="40"/>
            </w:pPr>
            <w:r>
              <w:rPr>
                <w:sz w:val="18"/>
              </w:rPr>
              <w:t>S+L</w:t>
            </w:r>
          </w:p>
        </w:tc>
        <w:tc>
          <w:tcPr>
            <w:tcW w:type="dxa" w:w="2409"/>
          </w:tcPr>
          <w:p>
            <w:pPr>
              <w:spacing w:after="40"/>
            </w:pPr>
            <w:r>
              <w:rPr>
                <w:sz w:val="18"/>
              </w:rPr>
              <w:t>9203</w:t>
            </w:r>
          </w:p>
        </w:tc>
        <w:tc>
          <w:tcPr>
            <w:tcW w:type="dxa" w:w="2409"/>
          </w:tcPr>
          <w:p>
            <w:pPr>
              <w:spacing w:after="40"/>
            </w:pPr>
            <w:r>
              <w:rPr>
                <w:sz w:val="18"/>
              </w:rPr>
              <w:t>{"C": 1.0, "class_weight": null}</w:t>
            </w:r>
          </w:p>
        </w:tc>
      </w:tr>
      <w:tr>
        <w:tc>
          <w:tcPr>
            <w:tcW w:type="dxa" w:w="2409"/>
          </w:tcPr>
          <w:p>
            <w:pPr>
              <w:spacing w:after="40"/>
            </w:pPr>
            <w:r>
              <w:rPr>
                <w:sz w:val="18"/>
              </w:rPr>
              <w:t>Tree_00</w:t>
            </w:r>
          </w:p>
        </w:tc>
        <w:tc>
          <w:tcPr>
            <w:tcW w:type="dxa" w:w="2409"/>
          </w:tcPr>
          <w:p>
            <w:pPr>
              <w:spacing w:after="40"/>
            </w:pPr>
            <w:r>
              <w:rPr>
                <w:sz w:val="18"/>
              </w:rPr>
              <w:t>S+L</w:t>
            </w:r>
          </w:p>
        </w:tc>
        <w:tc>
          <w:tcPr>
            <w:tcW w:type="dxa" w:w="2409"/>
          </w:tcPr>
          <w:p>
            <w:pPr>
              <w:spacing w:after="40"/>
            </w:pPr>
            <w:r>
              <w:rPr>
                <w:sz w:val="18"/>
              </w:rPr>
              <w:t>9203</w:t>
            </w:r>
          </w:p>
        </w:tc>
        <w:tc>
          <w:tcPr>
            <w:tcW w:type="dxa" w:w="2409"/>
          </w:tcPr>
          <w:p>
            <w:pPr>
              <w:spacing w:after="40"/>
            </w:pPr>
            <w:r>
              <w:rPr>
                <w:sz w:val="18"/>
              </w:rPr>
              <w:t>{"max_depth": 12, "min_samples_leaf": 5, "class_weight": null}</w:t>
            </w:r>
          </w:p>
        </w:tc>
      </w:tr>
      <w:tr>
        <w:tc>
          <w:tcPr>
            <w:tcW w:type="dxa" w:w="2409"/>
          </w:tcPr>
          <w:p>
            <w:pPr>
              <w:spacing w:after="40"/>
            </w:pPr>
            <w:r>
              <w:rPr>
                <w:sz w:val="18"/>
              </w:rPr>
              <w:t>LR_01</w:t>
            </w:r>
          </w:p>
        </w:tc>
        <w:tc>
          <w:tcPr>
            <w:tcW w:type="dxa" w:w="2409"/>
          </w:tcPr>
          <w:p>
            <w:pPr>
              <w:spacing w:after="40"/>
            </w:pPr>
            <w:r>
              <w:rPr>
                <w:sz w:val="18"/>
              </w:rPr>
              <w:t>S+L+P</w:t>
            </w:r>
          </w:p>
        </w:tc>
        <w:tc>
          <w:tcPr>
            <w:tcW w:type="dxa" w:w="2409"/>
          </w:tcPr>
          <w:p>
            <w:pPr>
              <w:spacing w:after="40"/>
            </w:pPr>
            <w:r>
              <w:rPr>
                <w:sz w:val="18"/>
              </w:rPr>
              <w:t>15271</w:t>
            </w:r>
          </w:p>
        </w:tc>
        <w:tc>
          <w:tcPr>
            <w:tcW w:type="dxa" w:w="2409"/>
          </w:tcPr>
          <w:p>
            <w:pPr>
              <w:spacing w:after="40"/>
            </w:pPr>
            <w:r>
              <w:rPr>
                <w:sz w:val="18"/>
              </w:rPr>
              <w:t>{"C": 1.0, "class_weight": null}</w:t>
            </w:r>
          </w:p>
        </w:tc>
      </w:tr>
      <w:tr>
        <w:tc>
          <w:tcPr>
            <w:tcW w:type="dxa" w:w="2409"/>
          </w:tcPr>
          <w:p>
            <w:pPr>
              <w:spacing w:after="40"/>
            </w:pPr>
            <w:r>
              <w:rPr>
                <w:sz w:val="18"/>
              </w:rPr>
              <w:t>Tree_01</w:t>
            </w:r>
          </w:p>
        </w:tc>
        <w:tc>
          <w:tcPr>
            <w:tcW w:type="dxa" w:w="2409"/>
          </w:tcPr>
          <w:p>
            <w:pPr>
              <w:spacing w:after="40"/>
            </w:pPr>
            <w:r>
              <w:rPr>
                <w:sz w:val="18"/>
              </w:rPr>
              <w:t>S+L+P</w:t>
            </w:r>
          </w:p>
        </w:tc>
        <w:tc>
          <w:tcPr>
            <w:tcW w:type="dxa" w:w="2409"/>
          </w:tcPr>
          <w:p>
            <w:pPr>
              <w:spacing w:after="40"/>
            </w:pPr>
            <w:r>
              <w:rPr>
                <w:sz w:val="18"/>
              </w:rPr>
              <w:t>15271</w:t>
            </w:r>
          </w:p>
        </w:tc>
        <w:tc>
          <w:tcPr>
            <w:tcW w:type="dxa" w:w="2409"/>
          </w:tcPr>
          <w:p>
            <w:pPr>
              <w:spacing w:after="40"/>
            </w:pPr>
            <w:r>
              <w:rPr>
                <w:sz w:val="18"/>
              </w:rPr>
              <w:t>{"max_depth": 12, "min_samples_leaf": 5, "class_weight": null}</w:t>
            </w:r>
          </w:p>
        </w:tc>
      </w:tr>
      <w:tr>
        <w:tc>
          <w:tcPr>
            <w:tcW w:type="dxa" w:w="2409"/>
          </w:tcPr>
          <w:p>
            <w:pPr>
              <w:spacing w:after="40"/>
            </w:pPr>
            <w:r>
              <w:rPr>
                <w:sz w:val="18"/>
              </w:rPr>
              <w:t>LR_02</w:t>
            </w:r>
          </w:p>
        </w:tc>
        <w:tc>
          <w:tcPr>
            <w:tcW w:type="dxa" w:w="2409"/>
          </w:tcPr>
          <w:p>
            <w:pPr>
              <w:spacing w:after="40"/>
            </w:pPr>
            <w:r>
              <w:rPr>
                <w:sz w:val="18"/>
              </w:rPr>
              <w:t>S+L+P+M</w:t>
            </w:r>
          </w:p>
        </w:tc>
        <w:tc>
          <w:tcPr>
            <w:tcW w:type="dxa" w:w="2409"/>
          </w:tcPr>
          <w:p>
            <w:pPr>
              <w:spacing w:after="40"/>
            </w:pPr>
            <w:r>
              <w:rPr>
                <w:sz w:val="18"/>
              </w:rPr>
              <w:t>15302</w:t>
            </w:r>
          </w:p>
        </w:tc>
        <w:tc>
          <w:tcPr>
            <w:tcW w:type="dxa" w:w="2409"/>
          </w:tcPr>
          <w:p>
            <w:pPr>
              <w:spacing w:after="40"/>
            </w:pPr>
            <w:r>
              <w:rPr>
                <w:sz w:val="18"/>
              </w:rPr>
              <w:t>{"C": 1.0, "class_weight": null}</w:t>
            </w:r>
          </w:p>
        </w:tc>
      </w:tr>
      <w:tr>
        <w:tc>
          <w:tcPr>
            <w:tcW w:type="dxa" w:w="2409"/>
          </w:tcPr>
          <w:p>
            <w:pPr>
              <w:spacing w:after="40"/>
            </w:pPr>
            <w:r>
              <w:rPr>
                <w:sz w:val="18"/>
              </w:rPr>
              <w:t>Tree_02</w:t>
            </w:r>
          </w:p>
        </w:tc>
        <w:tc>
          <w:tcPr>
            <w:tcW w:type="dxa" w:w="2409"/>
          </w:tcPr>
          <w:p>
            <w:pPr>
              <w:spacing w:after="40"/>
            </w:pPr>
            <w:r>
              <w:rPr>
                <w:sz w:val="18"/>
              </w:rPr>
              <w:t>S+L+P+M</w:t>
            </w:r>
          </w:p>
        </w:tc>
        <w:tc>
          <w:tcPr>
            <w:tcW w:type="dxa" w:w="2409"/>
          </w:tcPr>
          <w:p>
            <w:pPr>
              <w:spacing w:after="40"/>
            </w:pPr>
            <w:r>
              <w:rPr>
                <w:sz w:val="18"/>
              </w:rPr>
              <w:t>15302</w:t>
            </w:r>
          </w:p>
        </w:tc>
        <w:tc>
          <w:tcPr>
            <w:tcW w:type="dxa" w:w="2409"/>
          </w:tcPr>
          <w:p>
            <w:pPr>
              <w:spacing w:after="40"/>
            </w:pPr>
            <w:r>
              <w:rPr>
                <w:sz w:val="18"/>
              </w:rPr>
              <w:t>{"max_depth": 12, "min_samples_leaf": 5, "class_weight": "balanced"}</w:t>
            </w:r>
          </w:p>
        </w:tc>
      </w:tr>
      <w:tr>
        <w:tc>
          <w:tcPr>
            <w:tcW w:type="dxa" w:w="2409"/>
          </w:tcPr>
          <w:p>
            <w:pPr>
              <w:spacing w:after="40"/>
            </w:pPr>
            <w:r>
              <w:rPr>
                <w:sz w:val="18"/>
              </w:rPr>
              <w:t>LR_03</w:t>
            </w:r>
          </w:p>
        </w:tc>
        <w:tc>
          <w:tcPr>
            <w:tcW w:type="dxa" w:w="2409"/>
          </w:tcPr>
          <w:p>
            <w:pPr>
              <w:spacing w:after="40"/>
            </w:pPr>
            <w:r>
              <w:rPr>
                <w:sz w:val="18"/>
              </w:rPr>
              <w:t>S+L+P+M+D</w:t>
            </w:r>
          </w:p>
        </w:tc>
        <w:tc>
          <w:tcPr>
            <w:tcW w:type="dxa" w:w="2409"/>
          </w:tcPr>
          <w:p>
            <w:pPr>
              <w:spacing w:after="40"/>
            </w:pPr>
            <w:r>
              <w:rPr>
                <w:sz w:val="18"/>
              </w:rPr>
              <w:t>16180</w:t>
            </w:r>
          </w:p>
        </w:tc>
        <w:tc>
          <w:tcPr>
            <w:tcW w:type="dxa" w:w="2409"/>
          </w:tcPr>
          <w:p>
            <w:pPr>
              <w:spacing w:after="40"/>
            </w:pPr>
            <w:r>
              <w:rPr>
                <w:sz w:val="18"/>
              </w:rPr>
              <w:t>{"C": 0.1, "class_weight": null}</w:t>
            </w:r>
          </w:p>
        </w:tc>
      </w:tr>
      <w:tr>
        <w:tc>
          <w:tcPr>
            <w:tcW w:type="dxa" w:w="2409"/>
          </w:tcPr>
          <w:p>
            <w:pPr>
              <w:spacing w:after="40"/>
            </w:pPr>
            <w:r>
              <w:rPr>
                <w:sz w:val="18"/>
              </w:rPr>
              <w:t>Tree_03</w:t>
            </w:r>
          </w:p>
        </w:tc>
        <w:tc>
          <w:tcPr>
            <w:tcW w:type="dxa" w:w="2409"/>
          </w:tcPr>
          <w:p>
            <w:pPr>
              <w:spacing w:after="40"/>
            </w:pPr>
            <w:r>
              <w:rPr>
                <w:sz w:val="18"/>
              </w:rPr>
              <w:t>S+L+P+M+D</w:t>
            </w:r>
          </w:p>
        </w:tc>
        <w:tc>
          <w:tcPr>
            <w:tcW w:type="dxa" w:w="2409"/>
          </w:tcPr>
          <w:p>
            <w:pPr>
              <w:spacing w:after="40"/>
            </w:pPr>
            <w:r>
              <w:rPr>
                <w:sz w:val="18"/>
              </w:rPr>
              <w:t>16180</w:t>
            </w:r>
          </w:p>
        </w:tc>
        <w:tc>
          <w:tcPr>
            <w:tcW w:type="dxa" w:w="2409"/>
          </w:tcPr>
          <w:p>
            <w:pPr>
              <w:spacing w:after="40"/>
            </w:pPr>
            <w:r>
              <w:rPr>
                <w:sz w:val="18"/>
              </w:rPr>
              <w:t>{"max_depth": 8, "min_samples_leaf": 5, "class_weight": null}</w:t>
            </w:r>
          </w:p>
        </w:tc>
      </w:tr>
      <w:tr>
        <w:tc>
          <w:tcPr>
            <w:tcW w:type="dxa" w:w="2409"/>
          </w:tcPr>
          <w:p>
            <w:pPr>
              <w:spacing w:after="40"/>
            </w:pPr>
            <w:r>
              <w:rPr>
                <w:sz w:val="18"/>
              </w:rPr>
              <w:t>LR_04</w:t>
            </w:r>
          </w:p>
        </w:tc>
        <w:tc>
          <w:tcPr>
            <w:tcW w:type="dxa" w:w="2409"/>
          </w:tcPr>
          <w:p>
            <w:pPr>
              <w:spacing w:after="40"/>
            </w:pPr>
            <w:r>
              <w:rPr>
                <w:sz w:val="18"/>
              </w:rPr>
              <w:t>Full_mask_span_lexical</w:t>
            </w:r>
          </w:p>
        </w:tc>
        <w:tc>
          <w:tcPr>
            <w:tcW w:type="dxa" w:w="2409"/>
          </w:tcPr>
          <w:p>
            <w:pPr>
              <w:spacing w:after="40"/>
            </w:pPr>
            <w:r>
              <w:rPr>
                <w:sz w:val="18"/>
              </w:rPr>
              <w:t>16180</w:t>
            </w:r>
          </w:p>
        </w:tc>
        <w:tc>
          <w:tcPr>
            <w:tcW w:type="dxa" w:w="2409"/>
          </w:tcPr>
          <w:p>
            <w:pPr>
              <w:spacing w:after="40"/>
            </w:pPr>
            <w:r>
              <w:rPr>
                <w:sz w:val="18"/>
              </w:rPr>
              <w:t>{"C": 0.1, "class_weight": null}</w:t>
            </w:r>
          </w:p>
        </w:tc>
      </w:tr>
      <w:tr>
        <w:tc>
          <w:tcPr>
            <w:tcW w:type="dxa" w:w="2409"/>
          </w:tcPr>
          <w:p>
            <w:pPr>
              <w:spacing w:after="40"/>
            </w:pPr>
            <w:r>
              <w:rPr>
                <w:sz w:val="18"/>
              </w:rPr>
              <w:t>Tree_04</w:t>
            </w:r>
          </w:p>
        </w:tc>
        <w:tc>
          <w:tcPr>
            <w:tcW w:type="dxa" w:w="2409"/>
          </w:tcPr>
          <w:p>
            <w:pPr>
              <w:spacing w:after="40"/>
            </w:pPr>
            <w:r>
              <w:rPr>
                <w:sz w:val="18"/>
              </w:rPr>
              <w:t>Full_mask_span_lexical</w:t>
            </w:r>
          </w:p>
        </w:tc>
        <w:tc>
          <w:tcPr>
            <w:tcW w:type="dxa" w:w="2409"/>
          </w:tcPr>
          <w:p>
            <w:pPr>
              <w:spacing w:after="40"/>
            </w:pPr>
            <w:r>
              <w:rPr>
                <w:sz w:val="18"/>
              </w:rPr>
              <w:t>16180</w:t>
            </w:r>
          </w:p>
        </w:tc>
        <w:tc>
          <w:tcPr>
            <w:tcW w:type="dxa" w:w="2409"/>
          </w:tcPr>
          <w:p>
            <w:pPr>
              <w:spacing w:after="40"/>
            </w:pPr>
            <w:r>
              <w:rPr>
                <w:sz w:val="18"/>
              </w:rPr>
              <w:t>{"max_depth": 12, "min_samples_leaf": 5, "class_weight": "balanced"}</w:t>
            </w:r>
          </w:p>
        </w:tc>
      </w:tr>
      <w:tr>
        <w:tc>
          <w:tcPr>
            <w:tcW w:type="dxa" w:w="2409"/>
          </w:tcPr>
          <w:p>
            <w:pPr>
              <w:spacing w:after="40"/>
            </w:pPr>
            <w:r>
              <w:rPr>
                <w:sz w:val="18"/>
              </w:rPr>
              <w:t>LR_05</w:t>
            </w:r>
          </w:p>
        </w:tc>
        <w:tc>
          <w:tcPr>
            <w:tcW w:type="dxa" w:w="2409"/>
          </w:tcPr>
          <w:p>
            <w:pPr>
              <w:spacing w:after="40"/>
            </w:pPr>
            <w:r>
              <w:rPr>
                <w:sz w:val="18"/>
              </w:rPr>
              <w:t>S+P+M+D_nonlexical</w:t>
            </w:r>
          </w:p>
        </w:tc>
        <w:tc>
          <w:tcPr>
            <w:tcW w:type="dxa" w:w="2409"/>
          </w:tcPr>
          <w:p>
            <w:pPr>
              <w:spacing w:after="40"/>
            </w:pPr>
            <w:r>
              <w:rPr>
                <w:sz w:val="18"/>
              </w:rPr>
              <w:t>6986</w:t>
            </w:r>
          </w:p>
        </w:tc>
        <w:tc>
          <w:tcPr>
            <w:tcW w:type="dxa" w:w="2409"/>
          </w:tcPr>
          <w:p>
            <w:pPr>
              <w:spacing w:after="40"/>
            </w:pPr>
            <w:r>
              <w:rPr>
                <w:sz w:val="18"/>
              </w:rPr>
              <w:t>{"C": 1.0, "class_weight": null}</w:t>
            </w:r>
          </w:p>
        </w:tc>
      </w:tr>
      <w:tr>
        <w:tc>
          <w:tcPr>
            <w:tcW w:type="dxa" w:w="2409"/>
          </w:tcPr>
          <w:p>
            <w:pPr>
              <w:spacing w:after="40"/>
            </w:pPr>
            <w:r>
              <w:rPr>
                <w:sz w:val="18"/>
              </w:rPr>
              <w:t>Tree_05</w:t>
            </w:r>
          </w:p>
        </w:tc>
        <w:tc>
          <w:tcPr>
            <w:tcW w:type="dxa" w:w="2409"/>
          </w:tcPr>
          <w:p>
            <w:pPr>
              <w:spacing w:after="40"/>
            </w:pPr>
            <w:r>
              <w:rPr>
                <w:sz w:val="18"/>
              </w:rPr>
              <w:t>S+P+M+D_nonlexical</w:t>
            </w:r>
          </w:p>
        </w:tc>
        <w:tc>
          <w:tcPr>
            <w:tcW w:type="dxa" w:w="2409"/>
          </w:tcPr>
          <w:p>
            <w:pPr>
              <w:spacing w:after="40"/>
            </w:pPr>
            <w:r>
              <w:rPr>
                <w:sz w:val="18"/>
              </w:rPr>
              <w:t>6986</w:t>
            </w:r>
          </w:p>
        </w:tc>
        <w:tc>
          <w:tcPr>
            <w:tcW w:type="dxa" w:w="2409"/>
          </w:tcPr>
          <w:p>
            <w:pPr>
              <w:spacing w:after="40"/>
            </w:pPr>
            <w:r>
              <w:rPr>
                <w:sz w:val="18"/>
              </w:rPr>
              <w:t>{"max_depth": 8, "min_samples_leaf": 20, "class_weight": "balanced"}</w:t>
            </w:r>
          </w:p>
        </w:tc>
      </w:tr>
      <w:tr>
        <w:tc>
          <w:tcPr>
            <w:tcW w:type="dxa" w:w="2409"/>
          </w:tcPr>
          <w:p>
            <w:pPr>
              <w:spacing w:after="40"/>
            </w:pPr>
            <w:r>
              <w:rPr>
                <w:sz w:val="18"/>
              </w:rPr>
              <w:t>LR_06</w:t>
            </w:r>
          </w:p>
        </w:tc>
        <w:tc>
          <w:tcPr>
            <w:tcW w:type="dxa" w:w="2409"/>
          </w:tcPr>
          <w:p>
            <w:pPr>
              <w:spacing w:after="40"/>
            </w:pPr>
            <w:r>
              <w:rPr>
                <w:sz w:val="18"/>
              </w:rPr>
              <w:t>Full_minus_P</w:t>
            </w:r>
          </w:p>
        </w:tc>
        <w:tc>
          <w:tcPr>
            <w:tcW w:type="dxa" w:w="2409"/>
          </w:tcPr>
          <w:p>
            <w:pPr>
              <w:spacing w:after="40"/>
            </w:pPr>
            <w:r>
              <w:rPr>
                <w:sz w:val="18"/>
              </w:rPr>
              <w:t>10112</w:t>
            </w:r>
          </w:p>
        </w:tc>
        <w:tc>
          <w:tcPr>
            <w:tcW w:type="dxa" w:w="2409"/>
          </w:tcPr>
          <w:p>
            <w:pPr>
              <w:spacing w:after="40"/>
            </w:pPr>
            <w:r>
              <w:rPr>
                <w:sz w:val="18"/>
              </w:rPr>
              <w:t>{"C": 1.0, "class_weight": null}</w:t>
            </w:r>
          </w:p>
        </w:tc>
      </w:tr>
      <w:tr>
        <w:tc>
          <w:tcPr>
            <w:tcW w:type="dxa" w:w="2409"/>
          </w:tcPr>
          <w:p>
            <w:pPr>
              <w:spacing w:after="40"/>
            </w:pPr>
            <w:r>
              <w:rPr>
                <w:sz w:val="18"/>
              </w:rPr>
              <w:t>Tree_06</w:t>
            </w:r>
          </w:p>
        </w:tc>
        <w:tc>
          <w:tcPr>
            <w:tcW w:type="dxa" w:w="2409"/>
          </w:tcPr>
          <w:p>
            <w:pPr>
              <w:spacing w:after="40"/>
            </w:pPr>
            <w:r>
              <w:rPr>
                <w:sz w:val="18"/>
              </w:rPr>
              <w:t>Full_minus_P</w:t>
            </w:r>
          </w:p>
        </w:tc>
        <w:tc>
          <w:tcPr>
            <w:tcW w:type="dxa" w:w="2409"/>
          </w:tcPr>
          <w:p>
            <w:pPr>
              <w:spacing w:after="40"/>
            </w:pPr>
            <w:r>
              <w:rPr>
                <w:sz w:val="18"/>
              </w:rPr>
              <w:t>10112</w:t>
            </w:r>
          </w:p>
        </w:tc>
        <w:tc>
          <w:tcPr>
            <w:tcW w:type="dxa" w:w="2409"/>
          </w:tcPr>
          <w:p>
            <w:pPr>
              <w:spacing w:after="40"/>
            </w:pPr>
            <w:r>
              <w:rPr>
                <w:sz w:val="18"/>
              </w:rPr>
              <w:t>{"max_depth": 8, "min_samples_leaf": 5, "class_weight": "balanced"}</w:t>
            </w:r>
          </w:p>
        </w:tc>
      </w:tr>
      <w:tr>
        <w:tc>
          <w:tcPr>
            <w:tcW w:type="dxa" w:w="2409"/>
          </w:tcPr>
          <w:p>
            <w:pPr>
              <w:spacing w:after="40"/>
            </w:pPr>
            <w:r>
              <w:rPr>
                <w:sz w:val="18"/>
              </w:rPr>
              <w:t>LR_07</w:t>
            </w:r>
          </w:p>
        </w:tc>
        <w:tc>
          <w:tcPr>
            <w:tcW w:type="dxa" w:w="2409"/>
          </w:tcPr>
          <w:p>
            <w:pPr>
              <w:spacing w:after="40"/>
            </w:pPr>
            <w:r>
              <w:rPr>
                <w:sz w:val="18"/>
              </w:rPr>
              <w:t>Full_minus_M</w:t>
            </w:r>
          </w:p>
        </w:tc>
        <w:tc>
          <w:tcPr>
            <w:tcW w:type="dxa" w:w="2409"/>
          </w:tcPr>
          <w:p>
            <w:pPr>
              <w:spacing w:after="40"/>
            </w:pPr>
            <w:r>
              <w:rPr>
                <w:sz w:val="18"/>
              </w:rPr>
              <w:t>16149</w:t>
            </w:r>
          </w:p>
        </w:tc>
        <w:tc>
          <w:tcPr>
            <w:tcW w:type="dxa" w:w="2409"/>
          </w:tcPr>
          <w:p>
            <w:pPr>
              <w:spacing w:after="40"/>
            </w:pPr>
            <w:r>
              <w:rPr>
                <w:sz w:val="18"/>
              </w:rPr>
              <w:t>{"C": 0.1, "class_weight": null}</w:t>
            </w:r>
          </w:p>
        </w:tc>
      </w:tr>
      <w:tr>
        <w:tc>
          <w:tcPr>
            <w:tcW w:type="dxa" w:w="2409"/>
          </w:tcPr>
          <w:p>
            <w:pPr>
              <w:spacing w:after="40"/>
            </w:pPr>
            <w:r>
              <w:rPr>
                <w:sz w:val="18"/>
              </w:rPr>
              <w:t>Tree_07</w:t>
            </w:r>
          </w:p>
        </w:tc>
        <w:tc>
          <w:tcPr>
            <w:tcW w:type="dxa" w:w="2409"/>
          </w:tcPr>
          <w:p>
            <w:pPr>
              <w:spacing w:after="40"/>
            </w:pPr>
            <w:r>
              <w:rPr>
                <w:sz w:val="18"/>
              </w:rPr>
              <w:t>Full_minus_M</w:t>
            </w:r>
          </w:p>
        </w:tc>
        <w:tc>
          <w:tcPr>
            <w:tcW w:type="dxa" w:w="2409"/>
          </w:tcPr>
          <w:p>
            <w:pPr>
              <w:spacing w:after="40"/>
            </w:pPr>
            <w:r>
              <w:rPr>
                <w:sz w:val="18"/>
              </w:rPr>
              <w:t>16149</w:t>
            </w:r>
          </w:p>
        </w:tc>
        <w:tc>
          <w:tcPr>
            <w:tcW w:type="dxa" w:w="2409"/>
          </w:tcPr>
          <w:p>
            <w:pPr>
              <w:spacing w:after="40"/>
            </w:pPr>
            <w:r>
              <w:rPr>
                <w:sz w:val="18"/>
              </w:rPr>
              <w:t>{"max_depth": 12, "min_samples_leaf": 5, "class_weight": "balanced"}</w:t>
            </w:r>
          </w:p>
        </w:tc>
      </w:tr>
      <w:tr>
        <w:tc>
          <w:tcPr>
            <w:tcW w:type="dxa" w:w="2409"/>
          </w:tcPr>
          <w:p>
            <w:pPr>
              <w:spacing w:after="40"/>
            </w:pPr>
            <w:r>
              <w:rPr>
                <w:sz w:val="18"/>
              </w:rPr>
              <w:t>LR_08</w:t>
            </w:r>
          </w:p>
        </w:tc>
        <w:tc>
          <w:tcPr>
            <w:tcW w:type="dxa" w:w="2409"/>
          </w:tcPr>
          <w:p>
            <w:pPr>
              <w:spacing w:after="40"/>
            </w:pPr>
            <w:r>
              <w:rPr>
                <w:sz w:val="18"/>
              </w:rPr>
              <w:t>Full_minus_D</w:t>
            </w:r>
          </w:p>
        </w:tc>
        <w:tc>
          <w:tcPr>
            <w:tcW w:type="dxa" w:w="2409"/>
          </w:tcPr>
          <w:p>
            <w:pPr>
              <w:spacing w:after="40"/>
            </w:pPr>
            <w:r>
              <w:rPr>
                <w:sz w:val="18"/>
              </w:rPr>
              <w:t>15302</w:t>
            </w:r>
          </w:p>
        </w:tc>
        <w:tc>
          <w:tcPr>
            <w:tcW w:type="dxa" w:w="2409"/>
          </w:tcPr>
          <w:p>
            <w:pPr>
              <w:spacing w:after="40"/>
            </w:pPr>
            <w:r>
              <w:rPr>
                <w:sz w:val="18"/>
              </w:rPr>
              <w:t>{"C": 1.0, "class_weight": null}</w:t>
            </w:r>
          </w:p>
        </w:tc>
      </w:tr>
      <w:tr>
        <w:tc>
          <w:tcPr>
            <w:tcW w:type="dxa" w:w="2409"/>
          </w:tcPr>
          <w:p>
            <w:pPr>
              <w:spacing w:after="40"/>
            </w:pPr>
            <w:r>
              <w:rPr>
                <w:sz w:val="18"/>
              </w:rPr>
              <w:t>Tree_08</w:t>
            </w:r>
          </w:p>
        </w:tc>
        <w:tc>
          <w:tcPr>
            <w:tcW w:type="dxa" w:w="2409"/>
          </w:tcPr>
          <w:p>
            <w:pPr>
              <w:spacing w:after="40"/>
            </w:pPr>
            <w:r>
              <w:rPr>
                <w:sz w:val="18"/>
              </w:rPr>
              <w:t>Full_minus_D</w:t>
            </w:r>
          </w:p>
        </w:tc>
        <w:tc>
          <w:tcPr>
            <w:tcW w:type="dxa" w:w="2409"/>
          </w:tcPr>
          <w:p>
            <w:pPr>
              <w:spacing w:after="40"/>
            </w:pPr>
            <w:r>
              <w:rPr>
                <w:sz w:val="18"/>
              </w:rPr>
              <w:t>15302</w:t>
            </w:r>
          </w:p>
        </w:tc>
        <w:tc>
          <w:tcPr>
            <w:tcW w:type="dxa" w:w="2409"/>
          </w:tcPr>
          <w:p>
            <w:pPr>
              <w:spacing w:after="40"/>
            </w:pPr>
            <w:r>
              <w:rPr>
                <w:sz w:val="18"/>
              </w:rPr>
              <w:t>{"max_depth": 12, "min_samples_leaf": 5, "class_weight": "balanced"}</w:t>
            </w:r>
          </w:p>
        </w:tc>
      </w:tr>
    </w:tbl>
    <w:p/>
    <w:p>
      <w:r>
        <w:rPr>
          <w:i/>
          <w:sz w:val="16"/>
        </w:rPr>
        <w:t>Nguồn: reports/final_evaluation/selection_summary.json; Full−D alias của S+L+P+M</w:t>
      </w:r>
    </w:p>
    <w:p>
      <w:r>
        <w:t>Bảng 33. Toàn bộ 20 kết quả cuối, gồm CI và alias</w:t>
      </w:r>
    </w:p>
    <w:tbl>
      <w:tblPr>
        <w:tblStyle w:val="LightShading-Accent1"/>
        <w:tblW w:type="auto" w:w="0"/>
        <w:tblLook w:firstColumn="1" w:firstRow="1" w:lastColumn="0" w:lastRow="0" w:noHBand="0" w:noVBand="1" w:val="04A0"/>
      </w:tblPr>
      <w:tblGrid>
        <w:gridCol w:w="1928"/>
        <w:gridCol w:w="1928"/>
        <w:gridCol w:w="1928"/>
        <w:gridCol w:w="1928"/>
        <w:gridCol w:w="1928"/>
      </w:tblGrid>
      <w:tr>
        <w:trPr>
          <w:tblHeader/>
        </w:trPr>
        <w:tc>
          <w:tcPr>
            <w:tcW w:type="dxa" w:w="1928"/>
          </w:tcPr>
          <w:p>
            <w:pPr>
              <w:spacing w:after="40"/>
            </w:pPr>
            <w:r>
              <w:rPr>
                <w:sz w:val="18"/>
              </w:rPr>
              <w:t>ID</w:t>
            </w:r>
          </w:p>
        </w:tc>
        <w:tc>
          <w:tcPr>
            <w:tcW w:type="dxa" w:w="1928"/>
          </w:tcPr>
          <w:p>
            <w:pPr>
              <w:spacing w:after="40"/>
            </w:pPr>
            <w:r>
              <w:rPr>
                <w:sz w:val="18"/>
              </w:rPr>
              <w:t>Val F1</w:t>
            </w:r>
          </w:p>
        </w:tc>
        <w:tc>
          <w:tcPr>
            <w:tcW w:type="dxa" w:w="1928"/>
          </w:tcPr>
          <w:p>
            <w:pPr>
              <w:spacing w:after="40"/>
            </w:pPr>
            <w:r>
              <w:rPr>
                <w:sz w:val="18"/>
              </w:rPr>
              <w:t>Test F1</w:t>
            </w:r>
          </w:p>
        </w:tc>
        <w:tc>
          <w:tcPr>
            <w:tcW w:type="dxa" w:w="1928"/>
          </w:tcPr>
          <w:p>
            <w:pPr>
              <w:spacing w:after="40"/>
            </w:pPr>
            <w:r>
              <w:rPr>
                <w:sz w:val="18"/>
              </w:rPr>
              <w:t>CI95% test</w:t>
            </w:r>
          </w:p>
        </w:tc>
        <w:tc>
          <w:tcPr>
            <w:tcW w:type="dxa" w:w="1928"/>
          </w:tcPr>
          <w:p>
            <w:pPr>
              <w:spacing w:after="40"/>
            </w:pPr>
            <w:r>
              <w:rPr>
                <w:sz w:val="18"/>
              </w:rPr>
              <w:t>Alias</w:t>
            </w:r>
          </w:p>
        </w:tc>
      </w:tr>
      <w:tr>
        <w:tc>
          <w:tcPr>
            <w:tcW w:type="dxa" w:w="1928"/>
          </w:tcPr>
          <w:p>
            <w:pPr>
              <w:spacing w:after="40"/>
            </w:pPr>
            <w:r>
              <w:rPr>
                <w:sz w:val="18"/>
              </w:rPr>
              <w:t>Majority</w:t>
            </w:r>
          </w:p>
        </w:tc>
        <w:tc>
          <w:tcPr>
            <w:tcW w:type="dxa" w:w="1928"/>
          </w:tcPr>
          <w:p>
            <w:pPr>
              <w:spacing w:after="40"/>
            </w:pPr>
            <w:r>
              <w:rPr>
                <w:sz w:val="18"/>
              </w:rPr>
              <w:t>0.1184</w:t>
            </w:r>
          </w:p>
        </w:tc>
        <w:tc>
          <w:tcPr>
            <w:tcW w:type="dxa" w:w="1928"/>
          </w:tcPr>
          <w:p>
            <w:pPr>
              <w:spacing w:after="40"/>
            </w:pPr>
            <w:r>
              <w:rPr>
                <w:sz w:val="18"/>
              </w:rPr>
              <w:t>0.1184</w:t>
            </w:r>
          </w:p>
        </w:tc>
        <w:tc>
          <w:tcPr>
            <w:tcW w:type="dxa" w:w="1928"/>
          </w:tcPr>
          <w:p>
            <w:pPr>
              <w:spacing w:after="40"/>
            </w:pPr>
            <w:r>
              <w:rPr>
                <w:sz w:val="18"/>
              </w:rPr>
              <w:t>[0.1104; 0.1279]</w:t>
            </w:r>
          </w:p>
        </w:tc>
        <w:tc>
          <w:tcPr>
            <w:tcW w:type="dxa" w:w="1928"/>
          </w:tcPr>
          <w:p>
            <w:pPr>
              <w:spacing w:after="40"/>
            </w:pPr>
            <w:r>
              <w:rPr>
                <w:sz w:val="18"/>
              </w:rPr>
              <w:t>—</w:t>
            </w:r>
          </w:p>
        </w:tc>
      </w:tr>
      <w:tr>
        <w:tc>
          <w:tcPr>
            <w:tcW w:type="dxa" w:w="1928"/>
          </w:tcPr>
          <w:p>
            <w:pPr>
              <w:spacing w:after="40"/>
            </w:pPr>
            <w:r>
              <w:rPr>
                <w:sz w:val="18"/>
              </w:rPr>
              <w:t>POS</w:t>
            </w:r>
          </w:p>
        </w:tc>
        <w:tc>
          <w:tcPr>
            <w:tcW w:type="dxa" w:w="1928"/>
          </w:tcPr>
          <w:p>
            <w:pPr>
              <w:spacing w:after="40"/>
            </w:pPr>
            <w:r>
              <w:rPr>
                <w:sz w:val="18"/>
              </w:rPr>
              <w:t>0.7048</w:t>
            </w:r>
          </w:p>
        </w:tc>
        <w:tc>
          <w:tcPr>
            <w:tcW w:type="dxa" w:w="1928"/>
          </w:tcPr>
          <w:p>
            <w:pPr>
              <w:spacing w:after="40"/>
            </w:pPr>
            <w:r>
              <w:rPr>
                <w:sz w:val="18"/>
              </w:rPr>
              <w:t>0.7106</w:t>
            </w:r>
          </w:p>
        </w:tc>
        <w:tc>
          <w:tcPr>
            <w:tcW w:type="dxa" w:w="1928"/>
          </w:tcPr>
          <w:p>
            <w:pPr>
              <w:spacing w:after="40"/>
            </w:pPr>
            <w:r>
              <w:rPr>
                <w:sz w:val="18"/>
              </w:rPr>
              <w:t>[0.6766; 0.7365]</w:t>
            </w:r>
          </w:p>
        </w:tc>
        <w:tc>
          <w:tcPr>
            <w:tcW w:type="dxa" w:w="1928"/>
          </w:tcPr>
          <w:p>
            <w:pPr>
              <w:spacing w:after="40"/>
            </w:pPr>
            <w:r>
              <w:rPr>
                <w:sz w:val="18"/>
              </w:rPr>
              <w:t>—</w:t>
            </w:r>
          </w:p>
        </w:tc>
      </w:tr>
      <w:tr>
        <w:tc>
          <w:tcPr>
            <w:tcW w:type="dxa" w:w="1928"/>
          </w:tcPr>
          <w:p>
            <w:pPr>
              <w:spacing w:after="40"/>
            </w:pPr>
            <w:r>
              <w:rPr>
                <w:sz w:val="18"/>
              </w:rPr>
              <w:t>LR_00</w:t>
            </w:r>
          </w:p>
        </w:tc>
        <w:tc>
          <w:tcPr>
            <w:tcW w:type="dxa" w:w="1928"/>
          </w:tcPr>
          <w:p>
            <w:pPr>
              <w:spacing w:after="40"/>
            </w:pPr>
            <w:r>
              <w:rPr>
                <w:sz w:val="18"/>
              </w:rPr>
              <w:t>0.7164</w:t>
            </w:r>
          </w:p>
        </w:tc>
        <w:tc>
          <w:tcPr>
            <w:tcW w:type="dxa" w:w="1928"/>
          </w:tcPr>
          <w:p>
            <w:pPr>
              <w:spacing w:after="40"/>
            </w:pPr>
            <w:r>
              <w:rPr>
                <w:sz w:val="18"/>
              </w:rPr>
              <w:t>0.7203</w:t>
            </w:r>
          </w:p>
        </w:tc>
        <w:tc>
          <w:tcPr>
            <w:tcW w:type="dxa" w:w="1928"/>
          </w:tcPr>
          <w:p>
            <w:pPr>
              <w:spacing w:after="40"/>
            </w:pPr>
            <w:r>
              <w:rPr>
                <w:sz w:val="18"/>
              </w:rPr>
              <w:t>[0.6875; 0.7467]</w:t>
            </w:r>
          </w:p>
        </w:tc>
        <w:tc>
          <w:tcPr>
            <w:tcW w:type="dxa" w:w="1928"/>
          </w:tcPr>
          <w:p>
            <w:pPr>
              <w:spacing w:after="40"/>
            </w:pPr>
            <w:r>
              <w:rPr>
                <w:sz w:val="18"/>
              </w:rPr>
              <w:t>—</w:t>
            </w:r>
          </w:p>
        </w:tc>
      </w:tr>
      <w:tr>
        <w:tc>
          <w:tcPr>
            <w:tcW w:type="dxa" w:w="1928"/>
          </w:tcPr>
          <w:p>
            <w:pPr>
              <w:spacing w:after="40"/>
            </w:pPr>
            <w:r>
              <w:rPr>
                <w:sz w:val="18"/>
              </w:rPr>
              <w:t>Tree_00</w:t>
            </w:r>
          </w:p>
        </w:tc>
        <w:tc>
          <w:tcPr>
            <w:tcW w:type="dxa" w:w="1928"/>
          </w:tcPr>
          <w:p>
            <w:pPr>
              <w:spacing w:after="40"/>
            </w:pPr>
            <w:r>
              <w:rPr>
                <w:sz w:val="18"/>
              </w:rPr>
              <w:t>0.5832</w:t>
            </w:r>
          </w:p>
        </w:tc>
        <w:tc>
          <w:tcPr>
            <w:tcW w:type="dxa" w:w="1928"/>
          </w:tcPr>
          <w:p>
            <w:pPr>
              <w:spacing w:after="40"/>
            </w:pPr>
            <w:r>
              <w:rPr>
                <w:sz w:val="18"/>
              </w:rPr>
              <w:t>0.5850</w:t>
            </w:r>
          </w:p>
        </w:tc>
        <w:tc>
          <w:tcPr>
            <w:tcW w:type="dxa" w:w="1928"/>
          </w:tcPr>
          <w:p>
            <w:pPr>
              <w:spacing w:after="40"/>
            </w:pPr>
            <w:r>
              <w:rPr>
                <w:sz w:val="18"/>
              </w:rPr>
              <w:t>[0.5601; 0.6052]</w:t>
            </w:r>
          </w:p>
        </w:tc>
        <w:tc>
          <w:tcPr>
            <w:tcW w:type="dxa" w:w="1928"/>
          </w:tcPr>
          <w:p>
            <w:pPr>
              <w:spacing w:after="40"/>
            </w:pPr>
            <w:r>
              <w:rPr>
                <w:sz w:val="18"/>
              </w:rPr>
              <w:t>—</w:t>
            </w:r>
          </w:p>
        </w:tc>
      </w:tr>
      <w:tr>
        <w:tc>
          <w:tcPr>
            <w:tcW w:type="dxa" w:w="1928"/>
          </w:tcPr>
          <w:p>
            <w:pPr>
              <w:spacing w:after="40"/>
            </w:pPr>
            <w:r>
              <w:rPr>
                <w:sz w:val="18"/>
              </w:rPr>
              <w:t>LR_01</w:t>
            </w:r>
          </w:p>
        </w:tc>
        <w:tc>
          <w:tcPr>
            <w:tcW w:type="dxa" w:w="1928"/>
          </w:tcPr>
          <w:p>
            <w:pPr>
              <w:spacing w:after="40"/>
            </w:pPr>
            <w:r>
              <w:rPr>
                <w:sz w:val="18"/>
              </w:rPr>
              <w:t>0.7956</w:t>
            </w:r>
          </w:p>
        </w:tc>
        <w:tc>
          <w:tcPr>
            <w:tcW w:type="dxa" w:w="1928"/>
          </w:tcPr>
          <w:p>
            <w:pPr>
              <w:spacing w:after="40"/>
            </w:pPr>
            <w:r>
              <w:rPr>
                <w:sz w:val="18"/>
              </w:rPr>
              <w:t>0.7968</w:t>
            </w:r>
          </w:p>
        </w:tc>
        <w:tc>
          <w:tcPr>
            <w:tcW w:type="dxa" w:w="1928"/>
          </w:tcPr>
          <w:p>
            <w:pPr>
              <w:spacing w:after="40"/>
            </w:pPr>
            <w:r>
              <w:rPr>
                <w:sz w:val="18"/>
              </w:rPr>
              <w:t>[0.7659; 0.8195]</w:t>
            </w:r>
          </w:p>
        </w:tc>
        <w:tc>
          <w:tcPr>
            <w:tcW w:type="dxa" w:w="1928"/>
          </w:tcPr>
          <w:p>
            <w:pPr>
              <w:spacing w:after="40"/>
            </w:pPr>
            <w:r>
              <w:rPr>
                <w:sz w:val="18"/>
              </w:rPr>
              <w:t>—</w:t>
            </w:r>
          </w:p>
        </w:tc>
      </w:tr>
      <w:tr>
        <w:tc>
          <w:tcPr>
            <w:tcW w:type="dxa" w:w="1928"/>
          </w:tcPr>
          <w:p>
            <w:pPr>
              <w:spacing w:after="40"/>
            </w:pPr>
            <w:r>
              <w:rPr>
                <w:sz w:val="18"/>
              </w:rPr>
              <w:t>Tree_01</w:t>
            </w:r>
          </w:p>
        </w:tc>
        <w:tc>
          <w:tcPr>
            <w:tcW w:type="dxa" w:w="1928"/>
          </w:tcPr>
          <w:p>
            <w:pPr>
              <w:spacing w:after="40"/>
            </w:pPr>
            <w:r>
              <w:rPr>
                <w:sz w:val="18"/>
              </w:rPr>
              <w:t>0.7548</w:t>
            </w:r>
          </w:p>
        </w:tc>
        <w:tc>
          <w:tcPr>
            <w:tcW w:type="dxa" w:w="1928"/>
          </w:tcPr>
          <w:p>
            <w:pPr>
              <w:spacing w:after="40"/>
            </w:pPr>
            <w:r>
              <w:rPr>
                <w:sz w:val="18"/>
              </w:rPr>
              <w:t>0.7520</w:t>
            </w:r>
          </w:p>
        </w:tc>
        <w:tc>
          <w:tcPr>
            <w:tcW w:type="dxa" w:w="1928"/>
          </w:tcPr>
          <w:p>
            <w:pPr>
              <w:spacing w:after="40"/>
            </w:pPr>
            <w:r>
              <w:rPr>
                <w:sz w:val="18"/>
              </w:rPr>
              <w:t>[0.7193; 0.7774]</w:t>
            </w:r>
          </w:p>
        </w:tc>
        <w:tc>
          <w:tcPr>
            <w:tcW w:type="dxa" w:w="1928"/>
          </w:tcPr>
          <w:p>
            <w:pPr>
              <w:spacing w:after="40"/>
            </w:pPr>
            <w:r>
              <w:rPr>
                <w:sz w:val="18"/>
              </w:rPr>
              <w:t>—</w:t>
            </w:r>
          </w:p>
        </w:tc>
      </w:tr>
      <w:tr>
        <w:tc>
          <w:tcPr>
            <w:tcW w:type="dxa" w:w="1928"/>
          </w:tcPr>
          <w:p>
            <w:pPr>
              <w:spacing w:after="40"/>
            </w:pPr>
            <w:r>
              <w:rPr>
                <w:sz w:val="18"/>
              </w:rPr>
              <w:t>LR_02</w:t>
            </w:r>
          </w:p>
        </w:tc>
        <w:tc>
          <w:tcPr>
            <w:tcW w:type="dxa" w:w="1928"/>
          </w:tcPr>
          <w:p>
            <w:pPr>
              <w:spacing w:after="40"/>
            </w:pPr>
            <w:r>
              <w:rPr>
                <w:sz w:val="18"/>
              </w:rPr>
              <w:t>0.8048</w:t>
            </w:r>
          </w:p>
        </w:tc>
        <w:tc>
          <w:tcPr>
            <w:tcW w:type="dxa" w:w="1928"/>
          </w:tcPr>
          <w:p>
            <w:pPr>
              <w:spacing w:after="40"/>
            </w:pPr>
            <w:r>
              <w:rPr>
                <w:sz w:val="18"/>
              </w:rPr>
              <w:t>0.8102</w:t>
            </w:r>
          </w:p>
        </w:tc>
        <w:tc>
          <w:tcPr>
            <w:tcW w:type="dxa" w:w="1928"/>
          </w:tcPr>
          <w:p>
            <w:pPr>
              <w:spacing w:after="40"/>
            </w:pPr>
            <w:r>
              <w:rPr>
                <w:sz w:val="18"/>
              </w:rPr>
              <w:t>[0.7775; 0.8349]</w:t>
            </w:r>
          </w:p>
        </w:tc>
        <w:tc>
          <w:tcPr>
            <w:tcW w:type="dxa" w:w="1928"/>
          </w:tcPr>
          <w:p>
            <w:pPr>
              <w:spacing w:after="40"/>
            </w:pPr>
            <w:r>
              <w:rPr>
                <w:sz w:val="18"/>
              </w:rPr>
              <w:t>—</w:t>
            </w:r>
          </w:p>
        </w:tc>
      </w:tr>
      <w:tr>
        <w:tc>
          <w:tcPr>
            <w:tcW w:type="dxa" w:w="1928"/>
          </w:tcPr>
          <w:p>
            <w:pPr>
              <w:spacing w:after="40"/>
            </w:pPr>
            <w:r>
              <w:rPr>
                <w:sz w:val="18"/>
              </w:rPr>
              <w:t>Tree_02</w:t>
            </w:r>
          </w:p>
        </w:tc>
        <w:tc>
          <w:tcPr>
            <w:tcW w:type="dxa" w:w="1928"/>
          </w:tcPr>
          <w:p>
            <w:pPr>
              <w:spacing w:after="40"/>
            </w:pPr>
            <w:r>
              <w:rPr>
                <w:sz w:val="18"/>
              </w:rPr>
              <w:t>0.7929</w:t>
            </w:r>
          </w:p>
        </w:tc>
        <w:tc>
          <w:tcPr>
            <w:tcW w:type="dxa" w:w="1928"/>
          </w:tcPr>
          <w:p>
            <w:pPr>
              <w:spacing w:after="40"/>
            </w:pPr>
            <w:r>
              <w:rPr>
                <w:sz w:val="18"/>
              </w:rPr>
              <w:t>0.7967</w:t>
            </w:r>
          </w:p>
        </w:tc>
        <w:tc>
          <w:tcPr>
            <w:tcW w:type="dxa" w:w="1928"/>
          </w:tcPr>
          <w:p>
            <w:pPr>
              <w:spacing w:after="40"/>
            </w:pPr>
            <w:r>
              <w:rPr>
                <w:sz w:val="18"/>
              </w:rPr>
              <w:t>[0.7674; 0.8201]</w:t>
            </w:r>
          </w:p>
        </w:tc>
        <w:tc>
          <w:tcPr>
            <w:tcW w:type="dxa" w:w="1928"/>
          </w:tcPr>
          <w:p>
            <w:pPr>
              <w:spacing w:after="40"/>
            </w:pPr>
            <w:r>
              <w:rPr>
                <w:sz w:val="18"/>
              </w:rPr>
              <w:t>—</w:t>
            </w:r>
          </w:p>
        </w:tc>
      </w:tr>
      <w:tr>
        <w:tc>
          <w:tcPr>
            <w:tcW w:type="dxa" w:w="1928"/>
          </w:tcPr>
          <w:p>
            <w:pPr>
              <w:spacing w:after="40"/>
            </w:pPr>
            <w:r>
              <w:rPr>
                <w:sz w:val="18"/>
              </w:rPr>
              <w:t>LR_03</w:t>
            </w:r>
          </w:p>
        </w:tc>
        <w:tc>
          <w:tcPr>
            <w:tcW w:type="dxa" w:w="1928"/>
          </w:tcPr>
          <w:p>
            <w:pPr>
              <w:spacing w:after="40"/>
            </w:pPr>
            <w:r>
              <w:rPr>
                <w:sz w:val="18"/>
              </w:rPr>
              <w:t>0.8067</w:t>
            </w:r>
          </w:p>
        </w:tc>
        <w:tc>
          <w:tcPr>
            <w:tcW w:type="dxa" w:w="1928"/>
          </w:tcPr>
          <w:p>
            <w:pPr>
              <w:spacing w:after="40"/>
            </w:pPr>
            <w:r>
              <w:rPr>
                <w:sz w:val="18"/>
              </w:rPr>
              <w:t>0.8163</w:t>
            </w:r>
          </w:p>
        </w:tc>
        <w:tc>
          <w:tcPr>
            <w:tcW w:type="dxa" w:w="1928"/>
          </w:tcPr>
          <w:p>
            <w:pPr>
              <w:spacing w:after="40"/>
            </w:pPr>
            <w:r>
              <w:rPr>
                <w:sz w:val="18"/>
              </w:rPr>
              <w:t>[0.7876; 0.8382]</w:t>
            </w:r>
          </w:p>
        </w:tc>
        <w:tc>
          <w:tcPr>
            <w:tcW w:type="dxa" w:w="1928"/>
          </w:tcPr>
          <w:p>
            <w:pPr>
              <w:spacing w:after="40"/>
            </w:pPr>
            <w:r>
              <w:rPr>
                <w:sz w:val="18"/>
              </w:rPr>
              <w:t>—</w:t>
            </w:r>
          </w:p>
        </w:tc>
      </w:tr>
      <w:tr>
        <w:tc>
          <w:tcPr>
            <w:tcW w:type="dxa" w:w="1928"/>
          </w:tcPr>
          <w:p>
            <w:pPr>
              <w:spacing w:after="40"/>
            </w:pPr>
            <w:r>
              <w:rPr>
                <w:sz w:val="18"/>
              </w:rPr>
              <w:t>Tree_03</w:t>
            </w:r>
          </w:p>
        </w:tc>
        <w:tc>
          <w:tcPr>
            <w:tcW w:type="dxa" w:w="1928"/>
          </w:tcPr>
          <w:p>
            <w:pPr>
              <w:spacing w:after="40"/>
            </w:pPr>
            <w:r>
              <w:rPr>
                <w:sz w:val="18"/>
              </w:rPr>
              <w:t>0.7879</w:t>
            </w:r>
          </w:p>
        </w:tc>
        <w:tc>
          <w:tcPr>
            <w:tcW w:type="dxa" w:w="1928"/>
          </w:tcPr>
          <w:p>
            <w:pPr>
              <w:spacing w:after="40"/>
            </w:pPr>
            <w:r>
              <w:rPr>
                <w:sz w:val="18"/>
              </w:rPr>
              <w:t>0.7996</w:t>
            </w:r>
          </w:p>
        </w:tc>
        <w:tc>
          <w:tcPr>
            <w:tcW w:type="dxa" w:w="1928"/>
          </w:tcPr>
          <w:p>
            <w:pPr>
              <w:spacing w:after="40"/>
            </w:pPr>
            <w:r>
              <w:rPr>
                <w:sz w:val="18"/>
              </w:rPr>
              <w:t>[0.7693; 0.8246]</w:t>
            </w:r>
          </w:p>
        </w:tc>
        <w:tc>
          <w:tcPr>
            <w:tcW w:type="dxa" w:w="1928"/>
          </w:tcPr>
          <w:p>
            <w:pPr>
              <w:spacing w:after="40"/>
            </w:pPr>
            <w:r>
              <w:rPr>
                <w:sz w:val="18"/>
              </w:rPr>
              <w:t>—</w:t>
            </w:r>
          </w:p>
        </w:tc>
      </w:tr>
      <w:tr>
        <w:tc>
          <w:tcPr>
            <w:tcW w:type="dxa" w:w="1928"/>
          </w:tcPr>
          <w:p>
            <w:pPr>
              <w:spacing w:after="40"/>
            </w:pPr>
            <w:r>
              <w:rPr>
                <w:sz w:val="18"/>
              </w:rPr>
              <w:t>LR_04</w:t>
            </w:r>
          </w:p>
        </w:tc>
        <w:tc>
          <w:tcPr>
            <w:tcW w:type="dxa" w:w="1928"/>
          </w:tcPr>
          <w:p>
            <w:pPr>
              <w:spacing w:after="40"/>
            </w:pPr>
            <w:r>
              <w:rPr>
                <w:sz w:val="18"/>
              </w:rPr>
              <w:t>0.8016</w:t>
            </w:r>
          </w:p>
        </w:tc>
        <w:tc>
          <w:tcPr>
            <w:tcW w:type="dxa" w:w="1928"/>
          </w:tcPr>
          <w:p>
            <w:pPr>
              <w:spacing w:after="40"/>
            </w:pPr>
            <w:r>
              <w:rPr>
                <w:sz w:val="18"/>
              </w:rPr>
              <w:t>0.8028</w:t>
            </w:r>
          </w:p>
        </w:tc>
        <w:tc>
          <w:tcPr>
            <w:tcW w:type="dxa" w:w="1928"/>
          </w:tcPr>
          <w:p>
            <w:pPr>
              <w:spacing w:after="40"/>
            </w:pPr>
            <w:r>
              <w:rPr>
                <w:sz w:val="18"/>
              </w:rPr>
              <w:t>[0.7758; 0.8245]</w:t>
            </w:r>
          </w:p>
        </w:tc>
        <w:tc>
          <w:tcPr>
            <w:tcW w:type="dxa" w:w="1928"/>
          </w:tcPr>
          <w:p>
            <w:pPr>
              <w:spacing w:after="40"/>
            </w:pPr>
            <w:r>
              <w:rPr>
                <w:sz w:val="18"/>
              </w:rPr>
              <w:t>—</w:t>
            </w:r>
          </w:p>
        </w:tc>
      </w:tr>
      <w:tr>
        <w:tc>
          <w:tcPr>
            <w:tcW w:type="dxa" w:w="1928"/>
          </w:tcPr>
          <w:p>
            <w:pPr>
              <w:spacing w:after="40"/>
            </w:pPr>
            <w:r>
              <w:rPr>
                <w:sz w:val="18"/>
              </w:rPr>
              <w:t>Tree_04</w:t>
            </w:r>
          </w:p>
        </w:tc>
        <w:tc>
          <w:tcPr>
            <w:tcW w:type="dxa" w:w="1928"/>
          </w:tcPr>
          <w:p>
            <w:pPr>
              <w:spacing w:after="40"/>
            </w:pPr>
            <w:r>
              <w:rPr>
                <w:sz w:val="18"/>
              </w:rPr>
              <w:t>0.7876</w:t>
            </w:r>
          </w:p>
        </w:tc>
        <w:tc>
          <w:tcPr>
            <w:tcW w:type="dxa" w:w="1928"/>
          </w:tcPr>
          <w:p>
            <w:pPr>
              <w:spacing w:after="40"/>
            </w:pPr>
            <w:r>
              <w:rPr>
                <w:sz w:val="18"/>
              </w:rPr>
              <w:t>0.8006</w:t>
            </w:r>
          </w:p>
        </w:tc>
        <w:tc>
          <w:tcPr>
            <w:tcW w:type="dxa" w:w="1928"/>
          </w:tcPr>
          <w:p>
            <w:pPr>
              <w:spacing w:after="40"/>
            </w:pPr>
            <w:r>
              <w:rPr>
                <w:sz w:val="18"/>
              </w:rPr>
              <w:t>[0.7727; 0.8252]</w:t>
            </w:r>
          </w:p>
        </w:tc>
        <w:tc>
          <w:tcPr>
            <w:tcW w:type="dxa" w:w="1928"/>
          </w:tcPr>
          <w:p>
            <w:pPr>
              <w:spacing w:after="40"/>
            </w:pPr>
            <w:r>
              <w:rPr>
                <w:sz w:val="18"/>
              </w:rPr>
              <w:t>—</w:t>
            </w:r>
          </w:p>
        </w:tc>
      </w:tr>
      <w:tr>
        <w:tc>
          <w:tcPr>
            <w:tcW w:type="dxa" w:w="1928"/>
          </w:tcPr>
          <w:p>
            <w:pPr>
              <w:spacing w:after="40"/>
            </w:pPr>
            <w:r>
              <w:rPr>
                <w:sz w:val="18"/>
              </w:rPr>
              <w:t>LR_05</w:t>
            </w:r>
          </w:p>
        </w:tc>
        <w:tc>
          <w:tcPr>
            <w:tcW w:type="dxa" w:w="1928"/>
          </w:tcPr>
          <w:p>
            <w:pPr>
              <w:spacing w:after="40"/>
            </w:pPr>
            <w:r>
              <w:rPr>
                <w:sz w:val="18"/>
              </w:rPr>
              <w:t>0.7964</w:t>
            </w:r>
          </w:p>
        </w:tc>
        <w:tc>
          <w:tcPr>
            <w:tcW w:type="dxa" w:w="1928"/>
          </w:tcPr>
          <w:p>
            <w:pPr>
              <w:spacing w:after="40"/>
            </w:pPr>
            <w:r>
              <w:rPr>
                <w:sz w:val="18"/>
              </w:rPr>
              <w:t>0.7881</w:t>
            </w:r>
          </w:p>
        </w:tc>
        <w:tc>
          <w:tcPr>
            <w:tcW w:type="dxa" w:w="1928"/>
          </w:tcPr>
          <w:p>
            <w:pPr>
              <w:spacing w:after="40"/>
            </w:pPr>
            <w:r>
              <w:rPr>
                <w:sz w:val="18"/>
              </w:rPr>
              <w:t>[0.7598; 0.8108]</w:t>
            </w:r>
          </w:p>
        </w:tc>
        <w:tc>
          <w:tcPr>
            <w:tcW w:type="dxa" w:w="1928"/>
          </w:tcPr>
          <w:p>
            <w:pPr>
              <w:spacing w:after="40"/>
            </w:pPr>
            <w:r>
              <w:rPr>
                <w:sz w:val="18"/>
              </w:rPr>
              <w:t>—</w:t>
            </w:r>
          </w:p>
        </w:tc>
      </w:tr>
      <w:tr>
        <w:tc>
          <w:tcPr>
            <w:tcW w:type="dxa" w:w="1928"/>
          </w:tcPr>
          <w:p>
            <w:pPr>
              <w:spacing w:after="40"/>
            </w:pPr>
            <w:r>
              <w:rPr>
                <w:sz w:val="18"/>
              </w:rPr>
              <w:t>Tree_05</w:t>
            </w:r>
          </w:p>
        </w:tc>
        <w:tc>
          <w:tcPr>
            <w:tcW w:type="dxa" w:w="1928"/>
          </w:tcPr>
          <w:p>
            <w:pPr>
              <w:spacing w:after="40"/>
            </w:pPr>
            <w:r>
              <w:rPr>
                <w:sz w:val="18"/>
              </w:rPr>
              <w:t>0.7862</w:t>
            </w:r>
          </w:p>
        </w:tc>
        <w:tc>
          <w:tcPr>
            <w:tcW w:type="dxa" w:w="1928"/>
          </w:tcPr>
          <w:p>
            <w:pPr>
              <w:spacing w:after="40"/>
            </w:pPr>
            <w:r>
              <w:rPr>
                <w:sz w:val="18"/>
              </w:rPr>
              <w:t>0.7894</w:t>
            </w:r>
          </w:p>
        </w:tc>
        <w:tc>
          <w:tcPr>
            <w:tcW w:type="dxa" w:w="1928"/>
          </w:tcPr>
          <w:p>
            <w:pPr>
              <w:spacing w:after="40"/>
            </w:pPr>
            <w:r>
              <w:rPr>
                <w:sz w:val="18"/>
              </w:rPr>
              <w:t>[0.7572; 0.8170]</w:t>
            </w:r>
          </w:p>
        </w:tc>
        <w:tc>
          <w:tcPr>
            <w:tcW w:type="dxa" w:w="1928"/>
          </w:tcPr>
          <w:p>
            <w:pPr>
              <w:spacing w:after="40"/>
            </w:pPr>
            <w:r>
              <w:rPr>
                <w:sz w:val="18"/>
              </w:rPr>
              <w:t>—</w:t>
            </w:r>
          </w:p>
        </w:tc>
      </w:tr>
      <w:tr>
        <w:tc>
          <w:tcPr>
            <w:tcW w:type="dxa" w:w="1928"/>
          </w:tcPr>
          <w:p>
            <w:pPr>
              <w:spacing w:after="40"/>
            </w:pPr>
            <w:r>
              <w:rPr>
                <w:sz w:val="18"/>
              </w:rPr>
              <w:t>LR_06</w:t>
            </w:r>
          </w:p>
        </w:tc>
        <w:tc>
          <w:tcPr>
            <w:tcW w:type="dxa" w:w="1928"/>
          </w:tcPr>
          <w:p>
            <w:pPr>
              <w:spacing w:after="40"/>
            </w:pPr>
            <w:r>
              <w:rPr>
                <w:sz w:val="18"/>
              </w:rPr>
              <w:t>0.8001</w:t>
            </w:r>
          </w:p>
        </w:tc>
        <w:tc>
          <w:tcPr>
            <w:tcW w:type="dxa" w:w="1928"/>
          </w:tcPr>
          <w:p>
            <w:pPr>
              <w:spacing w:after="40"/>
            </w:pPr>
            <w:r>
              <w:rPr>
                <w:sz w:val="18"/>
              </w:rPr>
              <w:t>0.7982</w:t>
            </w:r>
          </w:p>
        </w:tc>
        <w:tc>
          <w:tcPr>
            <w:tcW w:type="dxa" w:w="1928"/>
          </w:tcPr>
          <w:p>
            <w:pPr>
              <w:spacing w:after="40"/>
            </w:pPr>
            <w:r>
              <w:rPr>
                <w:sz w:val="18"/>
              </w:rPr>
              <w:t>[0.7700; 0.8204]</w:t>
            </w:r>
          </w:p>
        </w:tc>
        <w:tc>
          <w:tcPr>
            <w:tcW w:type="dxa" w:w="1928"/>
          </w:tcPr>
          <w:p>
            <w:pPr>
              <w:spacing w:after="40"/>
            </w:pPr>
            <w:r>
              <w:rPr>
                <w:sz w:val="18"/>
              </w:rPr>
              <w:t>—</w:t>
            </w:r>
          </w:p>
        </w:tc>
      </w:tr>
      <w:tr>
        <w:tc>
          <w:tcPr>
            <w:tcW w:type="dxa" w:w="1928"/>
          </w:tcPr>
          <w:p>
            <w:pPr>
              <w:spacing w:after="40"/>
            </w:pPr>
            <w:r>
              <w:rPr>
                <w:sz w:val="18"/>
              </w:rPr>
              <w:t>Tree_06</w:t>
            </w:r>
          </w:p>
        </w:tc>
        <w:tc>
          <w:tcPr>
            <w:tcW w:type="dxa" w:w="1928"/>
          </w:tcPr>
          <w:p>
            <w:pPr>
              <w:spacing w:after="40"/>
            </w:pPr>
            <w:r>
              <w:rPr>
                <w:sz w:val="18"/>
              </w:rPr>
              <w:t>0.7711</w:t>
            </w:r>
          </w:p>
        </w:tc>
        <w:tc>
          <w:tcPr>
            <w:tcW w:type="dxa" w:w="1928"/>
          </w:tcPr>
          <w:p>
            <w:pPr>
              <w:spacing w:after="40"/>
            </w:pPr>
            <w:r>
              <w:rPr>
                <w:sz w:val="18"/>
              </w:rPr>
              <w:t>0.7811</w:t>
            </w:r>
          </w:p>
        </w:tc>
        <w:tc>
          <w:tcPr>
            <w:tcW w:type="dxa" w:w="1928"/>
          </w:tcPr>
          <w:p>
            <w:pPr>
              <w:spacing w:after="40"/>
            </w:pPr>
            <w:r>
              <w:rPr>
                <w:sz w:val="18"/>
              </w:rPr>
              <w:t>[0.7533; 0.8032]</w:t>
            </w:r>
          </w:p>
        </w:tc>
        <w:tc>
          <w:tcPr>
            <w:tcW w:type="dxa" w:w="1928"/>
          </w:tcPr>
          <w:p>
            <w:pPr>
              <w:spacing w:after="40"/>
            </w:pPr>
            <w:r>
              <w:rPr>
                <w:sz w:val="18"/>
              </w:rPr>
              <w:t>—</w:t>
            </w:r>
          </w:p>
        </w:tc>
      </w:tr>
      <w:tr>
        <w:tc>
          <w:tcPr>
            <w:tcW w:type="dxa" w:w="1928"/>
          </w:tcPr>
          <w:p>
            <w:pPr>
              <w:spacing w:after="40"/>
            </w:pPr>
            <w:r>
              <w:rPr>
                <w:sz w:val="18"/>
              </w:rPr>
              <w:t>LR_07</w:t>
            </w:r>
          </w:p>
        </w:tc>
        <w:tc>
          <w:tcPr>
            <w:tcW w:type="dxa" w:w="1928"/>
          </w:tcPr>
          <w:p>
            <w:pPr>
              <w:spacing w:after="40"/>
            </w:pPr>
            <w:r>
              <w:rPr>
                <w:sz w:val="18"/>
              </w:rPr>
              <w:t>0.8015</w:t>
            </w:r>
          </w:p>
        </w:tc>
        <w:tc>
          <w:tcPr>
            <w:tcW w:type="dxa" w:w="1928"/>
          </w:tcPr>
          <w:p>
            <w:pPr>
              <w:spacing w:after="40"/>
            </w:pPr>
            <w:r>
              <w:rPr>
                <w:sz w:val="18"/>
              </w:rPr>
              <w:t>0.8123</w:t>
            </w:r>
          </w:p>
        </w:tc>
        <w:tc>
          <w:tcPr>
            <w:tcW w:type="dxa" w:w="1928"/>
          </w:tcPr>
          <w:p>
            <w:pPr>
              <w:spacing w:after="40"/>
            </w:pPr>
            <w:r>
              <w:rPr>
                <w:sz w:val="18"/>
              </w:rPr>
              <w:t>[0.7850; 0.8347]</w:t>
            </w:r>
          </w:p>
        </w:tc>
        <w:tc>
          <w:tcPr>
            <w:tcW w:type="dxa" w:w="1928"/>
          </w:tcPr>
          <w:p>
            <w:pPr>
              <w:spacing w:after="40"/>
            </w:pPr>
            <w:r>
              <w:rPr>
                <w:sz w:val="18"/>
              </w:rPr>
              <w:t>—</w:t>
            </w:r>
          </w:p>
        </w:tc>
      </w:tr>
      <w:tr>
        <w:tc>
          <w:tcPr>
            <w:tcW w:type="dxa" w:w="1928"/>
          </w:tcPr>
          <w:p>
            <w:pPr>
              <w:spacing w:after="40"/>
            </w:pPr>
            <w:r>
              <w:rPr>
                <w:sz w:val="18"/>
              </w:rPr>
              <w:t>Tree_07</w:t>
            </w:r>
          </w:p>
        </w:tc>
        <w:tc>
          <w:tcPr>
            <w:tcW w:type="dxa" w:w="1928"/>
          </w:tcPr>
          <w:p>
            <w:pPr>
              <w:spacing w:after="40"/>
            </w:pPr>
            <w:r>
              <w:rPr>
                <w:sz w:val="18"/>
              </w:rPr>
              <w:t>0.7751</w:t>
            </w:r>
          </w:p>
        </w:tc>
        <w:tc>
          <w:tcPr>
            <w:tcW w:type="dxa" w:w="1928"/>
          </w:tcPr>
          <w:p>
            <w:pPr>
              <w:spacing w:after="40"/>
            </w:pPr>
            <w:r>
              <w:rPr>
                <w:sz w:val="18"/>
              </w:rPr>
              <w:t>0.7826</w:t>
            </w:r>
          </w:p>
        </w:tc>
        <w:tc>
          <w:tcPr>
            <w:tcW w:type="dxa" w:w="1928"/>
          </w:tcPr>
          <w:p>
            <w:pPr>
              <w:spacing w:after="40"/>
            </w:pPr>
            <w:r>
              <w:rPr>
                <w:sz w:val="18"/>
              </w:rPr>
              <w:t>[0.7512; 0.8060]</w:t>
            </w:r>
          </w:p>
        </w:tc>
        <w:tc>
          <w:tcPr>
            <w:tcW w:type="dxa" w:w="1928"/>
          </w:tcPr>
          <w:p>
            <w:pPr>
              <w:spacing w:after="40"/>
            </w:pPr>
            <w:r>
              <w:rPr>
                <w:sz w:val="18"/>
              </w:rPr>
              <w:t>—</w:t>
            </w:r>
          </w:p>
        </w:tc>
      </w:tr>
      <w:tr>
        <w:tc>
          <w:tcPr>
            <w:tcW w:type="dxa" w:w="1928"/>
          </w:tcPr>
          <w:p>
            <w:pPr>
              <w:spacing w:after="40"/>
            </w:pPr>
            <w:r>
              <w:rPr>
                <w:sz w:val="18"/>
              </w:rPr>
              <w:t>LR_08</w:t>
            </w:r>
          </w:p>
        </w:tc>
        <w:tc>
          <w:tcPr>
            <w:tcW w:type="dxa" w:w="1928"/>
          </w:tcPr>
          <w:p>
            <w:pPr>
              <w:spacing w:after="40"/>
            </w:pPr>
            <w:r>
              <w:rPr>
                <w:sz w:val="18"/>
              </w:rPr>
              <w:t>0.8048</w:t>
            </w:r>
          </w:p>
        </w:tc>
        <w:tc>
          <w:tcPr>
            <w:tcW w:type="dxa" w:w="1928"/>
          </w:tcPr>
          <w:p>
            <w:pPr>
              <w:spacing w:after="40"/>
            </w:pPr>
            <w:r>
              <w:rPr>
                <w:sz w:val="18"/>
              </w:rPr>
              <w:t>0.8102</w:t>
            </w:r>
          </w:p>
        </w:tc>
        <w:tc>
          <w:tcPr>
            <w:tcW w:type="dxa" w:w="1928"/>
          </w:tcPr>
          <w:p>
            <w:pPr>
              <w:spacing w:after="40"/>
            </w:pPr>
            <w:r>
              <w:rPr>
                <w:sz w:val="18"/>
              </w:rPr>
              <w:t>[0.7775; 0.8349]</w:t>
            </w:r>
          </w:p>
        </w:tc>
        <w:tc>
          <w:tcPr>
            <w:tcW w:type="dxa" w:w="1928"/>
          </w:tcPr>
          <w:p>
            <w:pPr>
              <w:spacing w:after="40"/>
            </w:pPr>
            <w:r>
              <w:rPr>
                <w:sz w:val="18"/>
              </w:rPr>
              <w:t>LR_02</w:t>
            </w:r>
          </w:p>
        </w:tc>
      </w:tr>
      <w:tr>
        <w:tc>
          <w:tcPr>
            <w:tcW w:type="dxa" w:w="1928"/>
          </w:tcPr>
          <w:p>
            <w:pPr>
              <w:spacing w:after="40"/>
            </w:pPr>
            <w:r>
              <w:rPr>
                <w:sz w:val="18"/>
              </w:rPr>
              <w:t>Tree_08</w:t>
            </w:r>
          </w:p>
        </w:tc>
        <w:tc>
          <w:tcPr>
            <w:tcW w:type="dxa" w:w="1928"/>
          </w:tcPr>
          <w:p>
            <w:pPr>
              <w:spacing w:after="40"/>
            </w:pPr>
            <w:r>
              <w:rPr>
                <w:sz w:val="18"/>
              </w:rPr>
              <w:t>0.7929</w:t>
            </w:r>
          </w:p>
        </w:tc>
        <w:tc>
          <w:tcPr>
            <w:tcW w:type="dxa" w:w="1928"/>
          </w:tcPr>
          <w:p>
            <w:pPr>
              <w:spacing w:after="40"/>
            </w:pPr>
            <w:r>
              <w:rPr>
                <w:sz w:val="18"/>
              </w:rPr>
              <w:t>0.7967</w:t>
            </w:r>
          </w:p>
        </w:tc>
        <w:tc>
          <w:tcPr>
            <w:tcW w:type="dxa" w:w="1928"/>
          </w:tcPr>
          <w:p>
            <w:pPr>
              <w:spacing w:after="40"/>
            </w:pPr>
            <w:r>
              <w:rPr>
                <w:sz w:val="18"/>
              </w:rPr>
              <w:t>[0.7674; 0.8201]</w:t>
            </w:r>
          </w:p>
        </w:tc>
        <w:tc>
          <w:tcPr>
            <w:tcW w:type="dxa" w:w="1928"/>
          </w:tcPr>
          <w:p>
            <w:pPr>
              <w:spacing w:after="40"/>
            </w:pPr>
            <w:r>
              <w:rPr>
                <w:sz w:val="18"/>
              </w:rPr>
              <w:t>Tree_02</w:t>
            </w:r>
          </w:p>
        </w:tc>
      </w:tr>
    </w:tbl>
    <w:p/>
    <w:p>
      <w:r>
        <w:rPr>
          <w:i/>
          <w:sz w:val="16"/>
        </w:rPr>
        <w:t>Nguồn: reports/evaluation_followup/reviewed_overall_results.csv</w:t>
      </w:r>
    </w:p>
    <w:p>
      <w:pPr>
        <w:pStyle w:val="Heading1"/>
      </w:pPr>
      <w:r>
        <w:t>Phụ lục B. Ánh xạ code và bằng chứng</w:t>
      </w:r>
    </w:p>
    <w:p>
      <w:r>
        <w:t>Bảng 34. Vai trò các module trong quy trình</w:t>
      </w:r>
    </w:p>
    <w:tbl>
      <w:tblPr>
        <w:tblStyle w:val="LightShading-Accent1"/>
        <w:tblW w:type="auto" w:w="0"/>
        <w:tblLook w:firstColumn="1" w:firstRow="1" w:lastColumn="0" w:lastRow="0" w:noHBand="0" w:noVBand="1" w:val="04A0"/>
      </w:tblPr>
      <w:tblGrid>
        <w:gridCol w:w="4819"/>
        <w:gridCol w:w="4819"/>
      </w:tblGrid>
      <w:tr>
        <w:trPr>
          <w:tblHeader/>
        </w:trPr>
        <w:tc>
          <w:tcPr>
            <w:tcW w:type="dxa" w:w="4819"/>
          </w:tcPr>
          <w:p>
            <w:pPr>
              <w:spacing w:after="40"/>
            </w:pPr>
            <w:r>
              <w:rPr>
                <w:sz w:val="18"/>
              </w:rPr>
              <w:t>Nhóm module</w:t>
            </w:r>
          </w:p>
        </w:tc>
        <w:tc>
          <w:tcPr>
            <w:tcW w:type="dxa" w:w="4819"/>
          </w:tcPr>
          <w:p>
            <w:pPr>
              <w:spacing w:after="40"/>
            </w:pPr>
            <w:r>
              <w:rPr>
                <w:sz w:val="18"/>
              </w:rPr>
              <w:t>Vai trò</w:t>
            </w:r>
          </w:p>
        </w:tc>
      </w:tr>
      <w:tr>
        <w:tc>
          <w:tcPr>
            <w:tcW w:type="dxa" w:w="4819"/>
          </w:tcPr>
          <w:p>
            <w:pPr>
              <w:spacing w:after="40"/>
            </w:pPr>
            <w:r>
              <w:rPr>
                <w:sz w:val="18"/>
              </w:rPr>
              <w:t>src/data/nucle_sgml.py, parse_nucle.py</w:t>
            </w:r>
          </w:p>
        </w:tc>
        <w:tc>
          <w:tcPr>
            <w:tcW w:type="dxa" w:w="4819"/>
          </w:tcPr>
          <w:p>
            <w:pPr>
              <w:spacing w:after="40"/>
            </w:pPr>
            <w:r>
              <w:rPr>
                <w:sz w:val="18"/>
              </w:rPr>
              <w:t>Đọc SGML, tạo annotation table và kiểm offset</w:t>
            </w:r>
          </w:p>
        </w:tc>
      </w:tr>
      <w:tr>
        <w:tc>
          <w:tcPr>
            <w:tcW w:type="dxa" w:w="4819"/>
          </w:tcPr>
          <w:p>
            <w:pPr>
              <w:spacing w:after="40"/>
            </w:pPr>
            <w:r>
              <w:rPr>
                <w:sz w:val="18"/>
              </w:rPr>
              <w:t>data_understanding.py, data_quality.py</w:t>
            </w:r>
          </w:p>
        </w:tc>
        <w:tc>
          <w:tcPr>
            <w:tcW w:type="dxa" w:w="4819"/>
          </w:tcPr>
          <w:p>
            <w:pPr>
              <w:spacing w:after="40"/>
            </w:pPr>
            <w:r>
              <w:rPr>
                <w:sz w:val="18"/>
              </w:rPr>
              <w:t>Thống kê, missing/no-op/overlap/duplicate audit</w:t>
            </w:r>
          </w:p>
        </w:tc>
      </w:tr>
      <w:tr>
        <w:tc>
          <w:tcPr>
            <w:tcW w:type="dxa" w:w="4819"/>
          </w:tcPr>
          <w:p>
            <w:pPr>
              <w:spacing w:after="40"/>
            </w:pPr>
            <w:r>
              <w:rPr>
                <w:sz w:val="18"/>
              </w:rPr>
              <w:t>prepare_nucle.py, sentence_boundaries.py, boundary_challenges.py</w:t>
            </w:r>
          </w:p>
        </w:tc>
        <w:tc>
          <w:tcPr>
            <w:tcW w:type="dxa" w:w="4819"/>
          </w:tcPr>
          <w:p>
            <w:pPr>
              <w:spacing w:after="40"/>
            </w:pPr>
            <w:r>
              <w:rPr>
                <w:sz w:val="18"/>
              </w:rPr>
              <w:t>Preparation v1/v2, invariants và boundary flags</w:t>
            </w:r>
          </w:p>
        </w:tc>
      </w:tr>
      <w:tr>
        <w:tc>
          <w:tcPr>
            <w:tcW w:type="dxa" w:w="4819"/>
          </w:tcPr>
          <w:p>
            <w:pPr>
              <w:spacing w:after="40"/>
            </w:pPr>
            <w:r>
              <w:rPr>
                <w:sz w:val="18"/>
              </w:rPr>
              <w:t>group_split_nucle.py, compare_preparation.py</w:t>
            </w:r>
          </w:p>
        </w:tc>
        <w:tc>
          <w:tcPr>
            <w:tcW w:type="dxa" w:w="4819"/>
          </w:tcPr>
          <w:p>
            <w:pPr>
              <w:spacing w:after="40"/>
            </w:pPr>
            <w:r>
              <w:rPr>
                <w:sz w:val="18"/>
              </w:rPr>
              <w:t>Connected groups/split; đối chiếu preparation</w:t>
            </w:r>
          </w:p>
        </w:tc>
      </w:tr>
      <w:tr>
        <w:tc>
          <w:tcPr>
            <w:tcW w:type="dxa" w:w="4819"/>
          </w:tcPr>
          <w:p>
            <w:pPr>
              <w:spacing w:after="40"/>
            </w:pPr>
            <w:r>
              <w:rPr>
                <w:sz w:val="18"/>
              </w:rPr>
              <w:t>src/features/nucle_pos.py, nucle_features.py</w:t>
            </w:r>
          </w:p>
        </w:tc>
        <w:tc>
          <w:tcPr>
            <w:tcW w:type="dxa" w:w="4819"/>
          </w:tcPr>
          <w:p>
            <w:pPr>
              <w:spacing w:after="40"/>
            </w:pPr>
            <w:r>
              <w:rPr>
                <w:sz w:val="18"/>
              </w:rPr>
              <w:t>POS baseline và encoder train-only S/L/P/M/D</w:t>
            </w:r>
          </w:p>
        </w:tc>
      </w:tr>
      <w:tr>
        <w:tc>
          <w:tcPr>
            <w:tcW w:type="dxa" w:w="4819"/>
          </w:tcPr>
          <w:p>
            <w:pPr>
              <w:spacing w:after="40"/>
            </w:pPr>
            <w:r>
              <w:rPr>
                <w:sz w:val="18"/>
              </w:rPr>
              <w:t>src/models/nucle_logistic.py, nucle_tree.py</w:t>
            </w:r>
          </w:p>
        </w:tc>
        <w:tc>
          <w:tcPr>
            <w:tcW w:type="dxa" w:w="4819"/>
          </w:tcPr>
          <w:p>
            <w:pPr>
              <w:spacing w:after="40"/>
            </w:pPr>
            <w:r>
              <w:rPr>
                <w:sz w:val="18"/>
              </w:rPr>
              <w:t>Sparse LR và deterministic Gini Tree</w:t>
            </w:r>
          </w:p>
        </w:tc>
      </w:tr>
      <w:tr>
        <w:tc>
          <w:tcPr>
            <w:tcW w:type="dxa" w:w="4819"/>
          </w:tcPr>
          <w:p>
            <w:pPr>
              <w:spacing w:after="40"/>
            </w:pPr>
            <w:r>
              <w:rPr>
                <w:sz w:val="18"/>
              </w:rPr>
              <w:t>src/training/nucle_benchmark.py, nucle_ablation.py, nucle_final_selection.py</w:t>
            </w:r>
          </w:p>
        </w:tc>
        <w:tc>
          <w:tcPr>
            <w:tcW w:type="dxa" w:w="4819"/>
          </w:tcPr>
          <w:p>
            <w:pPr>
              <w:spacing w:after="40"/>
            </w:pPr>
            <w:r>
              <w:rPr>
                <w:sz w:val="18"/>
              </w:rPr>
              <w:t>Grid, ablation, refit, selection và lock</w:t>
            </w:r>
          </w:p>
        </w:tc>
      </w:tr>
      <w:tr>
        <w:tc>
          <w:tcPr>
            <w:tcW w:type="dxa" w:w="4819"/>
          </w:tcPr>
          <w:p>
            <w:pPr>
              <w:spacing w:after="40"/>
            </w:pPr>
            <w:r>
              <w:rPr>
                <w:sz w:val="18"/>
              </w:rPr>
              <w:t>src/training/bert_span_classifier.py; models/bert_span_readout.py</w:t>
            </w:r>
          </w:p>
        </w:tc>
        <w:tc>
          <w:tcPr>
            <w:tcW w:type="dxa" w:w="4819"/>
          </w:tcPr>
          <w:p>
            <w:pPr>
              <w:spacing w:after="40"/>
            </w:pPr>
            <w:r>
              <w:rPr>
                <w:sz w:val="18"/>
              </w:rPr>
              <w:t>Span-marked BERT và CLS/span mean</w:t>
            </w:r>
          </w:p>
        </w:tc>
      </w:tr>
      <w:tr>
        <w:tc>
          <w:tcPr>
            <w:tcW w:type="dxa" w:w="4819"/>
          </w:tcPr>
          <w:p>
            <w:pPr>
              <w:spacing w:after="40"/>
            </w:pPr>
            <w:r>
              <w:rPr>
                <w:sz w:val="18"/>
              </w:rPr>
              <w:t>src/evaluation/nucle_final_evaluation.py, metrics.py, nucle_final_error_audit.py</w:t>
            </w:r>
          </w:p>
        </w:tc>
        <w:tc>
          <w:tcPr>
            <w:tcW w:type="dxa" w:w="4819"/>
          </w:tcPr>
          <w:p>
            <w:pPr>
              <w:spacing w:after="40"/>
            </w:pPr>
            <w:r>
              <w:rPr>
                <w:sz w:val="18"/>
              </w:rPr>
              <w:t>Scoring, bootstrap, slices và audit IDs</w:t>
            </w:r>
          </w:p>
        </w:tc>
      </w:tr>
      <w:tr>
        <w:tc>
          <w:tcPr>
            <w:tcW w:type="dxa" w:w="4819"/>
          </w:tcPr>
          <w:p>
            <w:pPr>
              <w:spacing w:after="40"/>
            </w:pPr>
            <w:r>
              <w:rPr>
                <w:sz w:val="18"/>
              </w:rPr>
              <w:t>src/evaluation/review_saved_evidence.py, review_audit_evidence.py, reproduce_evaluation_pipeline.py</w:t>
            </w:r>
          </w:p>
        </w:tc>
        <w:tc>
          <w:tcPr>
            <w:tcW w:type="dxa" w:w="4819"/>
          </w:tcPr>
          <w:p>
            <w:pPr>
              <w:spacing w:after="40"/>
            </w:pPr>
            <w:r>
              <w:rPr>
                <w:sz w:val="18"/>
              </w:rPr>
              <w:t>Kiểm số học, nguồn audit và raw-to-prediction replay</w:t>
            </w:r>
          </w:p>
        </w:tc>
      </w:tr>
      <w:tr>
        <w:tc>
          <w:tcPr>
            <w:tcW w:type="dxa" w:w="4819"/>
          </w:tcPr>
          <w:p>
            <w:pPr>
              <w:spacing w:after="40"/>
            </w:pPr>
            <w:r>
              <w:rPr>
                <w:sz w:val="18"/>
              </w:rPr>
              <w:t>src/reporting/; notebooks/01–04</w:t>
            </w:r>
          </w:p>
        </w:tc>
        <w:tc>
          <w:tcPr>
            <w:tcW w:type="dxa" w:w="4819"/>
          </w:tcPr>
          <w:p>
            <w:pPr>
              <w:spacing w:after="40"/>
            </w:pPr>
            <w:r>
              <w:rPr>
                <w:sz w:val="18"/>
              </w:rPr>
              <w:t>Sinh bảng/hình/tài liệu; notebook là snapshot dữ liệu/validation</w:t>
            </w:r>
          </w:p>
        </w:tc>
      </w:tr>
      <w:tr>
        <w:tc>
          <w:tcPr>
            <w:tcW w:type="dxa" w:w="4819"/>
          </w:tcPr>
          <w:p>
            <w:pPr>
              <w:spacing w:after="40"/>
            </w:pPr>
            <w:r>
              <w:rPr>
                <w:sz w:val="18"/>
              </w:rPr>
              <w:t>tests/</w:t>
            </w:r>
          </w:p>
        </w:tc>
        <w:tc>
          <w:tcPr>
            <w:tcW w:type="dxa" w:w="4819"/>
          </w:tcPr>
          <w:p>
            <w:pPr>
              <w:spacing w:after="40"/>
            </w:pPr>
            <w:r>
              <w:rPr>
                <w:sz w:val="18"/>
              </w:rPr>
              <w:t>Kiểm invariants, feature/model, metric, bootstrap và serialization</w:t>
            </w:r>
          </w:p>
        </w:tc>
      </w:tr>
    </w:tbl>
    <w:p/>
    <w:p>
      <w:r>
        <w:rPr>
          <w:i/>
          <w:sz w:val="16"/>
        </w:rPr>
        <w:t>Nguồn: Code hiện có; source_manifest.json giữ snapshot 26/10. delivery_manifest.json ghi nguồn/output của bản cập nhật 28/10; không viết lại hash lịch sử.</w:t>
      </w:r>
    </w:p>
    <w:p>
      <w:r>
        <w:t>Artifact kiểm số liệu: reviewed_overall_results.csv; final_evaluation/test_metrics.json, paired_differences.csv, bootstrap.json, per_class_results.csv và per_class_deltas.csv. Artifact kiểm tái lập: evaluation_followup/pipeline_reproduction.json, evidence_review.json, audit_followup.json và expert_review_queue.csv. Báo cáo này không nhúng câu nguồn/correction riêng của NUCLE; dùng ID và mô tả lỗi để truy vết.</w:t>
      </w:r>
    </w:p>
    <w:p>
      <w:pPr>
        <w:pStyle w:val="Heading1"/>
      </w:pPr>
      <w:r>
        <w:t>Phụ lục C. Trạng thái bàn giao, đóng góp cá nhân và sử dụng AI</w:t>
      </w:r>
    </w:p>
    <w:p>
      <w:r>
        <w:t>Các mô hình cổ điển đã được đánh giá test và kiểm chứng trong phạm vi mục 10. Đợt BERT mở rộng hoàn tất 12 lượt huấn luyện, chọn span mean bằng validation rồi đánh giá ba seed trên test. Seed chính đạt F1 0,8146; trung bình là 0,8182 ± 0,0038. Báo cáo tổng kết này cập nhật các kết quả đó, còn các báo cáo tuần 1 và báo cáo công việc trước đây giữ mốc thực nghiệm riêng. Tiến độ hiện tại được ghi tại docs/status.md.</w:t>
      </w:r>
    </w:p>
    <w:p>
      <w:r>
        <w:t>Trước khi nộp, mỗi thành viên cần xác nhận phần việc mình thực sự thực hiện và dẫn tới mã, log hoặc phân tích liên quan. Mẫu điền thông tin nằm trong handover_checklist.md. Tên và phân công theo cá nhân chưa được cung cấp, nên báo cáo chưa thể xác nhận thay cho nhóm hoặc suy đóng góp từ danh sách module.</w:t>
      </w:r>
    </w:p>
    <w:p>
      <w:r>
        <w:t>Phần rà soát ngôn ngữ có hỗ trợ AI và chưa thay thế đánh giá độc lập của chuyên gia. Nhóm cần khai báo công cụ đã sử dụng, phần công việc được hỗ trợ và cách từng thành viên tự kiểm tra. Kiểm tra hash, tính lại metric và đối chiếu theo ID xác nhận những khía cạnh kỹ thuật cụ thể, không tự xác nhận mọi nhận định ngôn ngữ. Hàng đợi cũ có 17 ca; sau khi gộp sáu ID ưu tiên của BERT và loại trùng, còn 22 ID cần xem lại. Nhãn gốc chưa thay đổi.</w:t>
      </w:r>
    </w:p>
    <w:p>
      <w:r>
        <w:t>Khi chuẩn bị phỏng vấn hoặc thuyết trình, nhóm nên chọn một mẫu có ID rõ ràng để giải thích từ câu đầu vào, đặc trưng hoặc encoding đến dự đoán và nhãn gốc. Mỗi thành viên cũng cần trình bày được cách chia nhóm, một ca dự đoán sai đã tự đọc và một phép kiểm nhỏ đã hiểu. Bộ PDF, slide và ghi chú có thể dùng ngoại tuyến; việc đối chiếu mẫu nộp, hạn LMS và xác nhận nộp bài vẫn do nhóm thực hiện.</w:t>
      </w:r>
    </w:p>
    <w:p>
      <w:pPr>
        <w:pStyle w:val="Heading1"/>
      </w:pPr>
      <w:r>
        <w:t>Tài liệu tham khảo</w:t>
      </w:r>
    </w:p>
    <w:p>
      <w:r>
        <w:t>[REF01] Dahlmeier, D., Ng, H. T., &amp; Wu, S. M. (2013). Building a Large Annotated Corpus of Learner English: The NUS Corpus of Learner English. Proceedings of the Eighth Workshop on Innovative Use of NLP for Building Educational Applications, 22–31. ACL Anthology (https://aclanthology.org/W13-1703/).</w:t>
      </w:r>
    </w:p>
    <w:p>
      <w:r>
        <w:t>[REF02] Ng, H. T., Wu, S. M., Wu, Y., Hadiwinoto, C., &amp; Tetreault, J. (2013). The CoNLL-2013 Shared Task on Grammatical Error Correction. Proceedings of the Seventeenth Conference on Computational Natural Language Learning: Shared Task, 1–12. ACL Anthology (https://aclanthology.org/W13-3601/).</w:t>
      </w:r>
    </w:p>
    <w:p>
      <w:r>
        <w:t>[REF03] Bryant, C., Yuan, Z., Qorib, M. R., Cao, H., Ng, H. T., &amp; Briscoe, T. (2023). Grammatical Error Correction: A Survey of the State of the Art. Computational Linguistics, 49(3), 643–701. DOI/nhà xuất bản (https://doi.org/10.1162/coli_a_00478).</w:t>
      </w:r>
    </w:p>
    <w:p>
      <w:r>
        <w:t>[REF04] Davis, C., Bryant, C., Caines, A., Rei, M., &amp; Buttery, P. (2022). Probing for targeted syntactic knowledge through grammatical error detection. Proceedings of the 26th Conference on Computational Natural Language Learning, 360–373. ACL Anthology (https://aclanthology.org/2022.conll-1.25/).</w:t>
      </w:r>
    </w:p>
    <w:p>
      <w:r>
        <w:t>[REF07] Yang, L., Li, H., Li, L., Xu, C., Xia, S., &amp; Yuan, C. (2023). LET: Leveraging Error Type Information for Grammatical Error Correction. Findings of the Association for Computational Linguistics: ACL 2023, 5986–5998. ACL Anthology (https://aclanthology.org/2023.findings-acl.371/).</w:t>
      </w:r>
    </w:p>
    <w:p>
      <w:r>
        <w:t>[REF08] Qorib, M. R., Aji, A. F., &amp; Ng, H. T. (2024). Efficient and Interpretable Grammatical Error Correction with Mixture of Experts. Findings of the Association for Computational Linguistics: EMNLP 2024. ACL Anthology (https://aclanthology.org/2024.findings-emnlp.997/).</w:t>
      </w:r>
    </w:p>
    <w:p>
      <w:r>
        <w:t>[REF09] Song et al. (2024). GEE! Grammar Error Explanation with Large Language Models. Findings of the Association for Computational Linguistics: NAACL 2024. ACL Anthology (https://aclanthology.org/2024.findings-naacl.49/).</w:t>
      </w:r>
    </w:p>
    <w:p>
      <w:r>
        <w:t>[REF10] Coyne et al. (2025). Annotating Errors in English Learners’ Written Language Production: Advancing Automated Written Feedback Systems. arXiv:2508.06810, bản tác giả. arXiv (https://arxiv.org/abs/2508.06810).</w:t>
      </w:r>
    </w:p>
    <w:p>
      <w:r>
        <w:t>[REF11] Nagata, R., Kimura, M., &amp; Hanawa, K. (2022). Exploring the Capacity of a Large-scale Masked Language Model to Recognize Grammatical Errors. Findings of the Association for Computational Linguistics: ACL 2022, 4107–4118. ACL Anthology (https://aclanthology.org/2022.findings-acl.324/).</w:t>
      </w:r>
    </w:p>
    <w:p>
      <w:r>
        <w:t>[REF12] Koyama, A., Mita, M., Yoon, S.-Y., Takama, Y., &amp; Komachi, M. (2025). Targeted Syntactic Evaluation for Grammatical Error Correction. Proceedings of the 63rd Annual Meeting of the Association for Computational Linguistics (Volume 1: Long Papers), 21108–21125. ACL Anthology (https://aclanthology.org/2025.acl-long.1026/).</w:t>
      </w:r>
    </w:p>
    <w:p>
      <w:r>
        <w:t>[REF13] Choshen, L., Nikolaev, D., Berzak, Y., &amp; Abend, O. (2020). Classifying Syntactic Errors in Learner Language. Proceedings of the 24th Conference on Computational Natural Language Learning, 97–107. ACL Anthology (https://aclanthology.org/2020.conll-1.7/).</w:t>
      </w:r>
    </w:p>
    <w:p>
      <w:r>
        <w:t>[REF14] Devlin, J., Chang, M.-W., Lee, K., &amp; Toutanova, K. (2019). BERT: Pre-training of Deep Bidirectional Transformers for Language Understanding. Proceedings of NAACL-HLT 2019 (Volume 1: Long and Short Papers), 4171–4186. ACL Anthology (https://aclanthology.org/N19-1423/).</w:t>
      </w:r>
    </w:p>
    <w:p>
      <w:r>
        <w:t>[REF15] Hashemi, H. B., &amp; Hwa, R. (2016). An Evaluation of Parser Robustness for Ungrammatical Sentences. Proceedings of EMNLP 2016. ACL Anthology (https://aclanthology.org/D16-1182/).</w:t>
      </w:r>
    </w:p>
    <w:p>
      <w:r>
        <w:t>[REF20] Turc, I., Chang, M.-W., Lee, K., &amp; Toutanova, K. (2019). Well-Read Students Learn Better: On the Importance of Pre-training Compact Models. arXiv:1908.08962. bài gốc (https://arxiv.org/abs/1908.08962); model card Google (https://huggingface.co/google/bert_uncased_L-2_H-128_A-2).</w:t>
      </w:r>
    </w:p>
    <w:p>
      <w:r>
        <w:t>Thông tin thư mục và cách vận dụng được kế thừa từ reference.md và docs/literature của dự án; đây không phải đợt rà literature trực tuyến mới. Các mục Song/Coyne giữ cách ghi et al. theo danh mục nguồn. Các kết quả của dự án lấy từ artifact nội bộ, không suy từ các bài tham khảo.</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NUCLE • 28/10/2026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53447"/>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5344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5344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Phân loại năm loại lỗi ngữ pháp tiếng Anh trên NUCLE</dc:title>
  <dc:subject>Kết quả cổ điển và BERT-small đã khóa, cập nhật 28/10/2026</dc:subject>
  <dc:creator>Nhóm nghiên cứu — tên và đóng góp cần xác nhận</dc:creator>
  <cp:keywords/>
  <dc:description>generated by python-docx</dc:description>
  <cp:lastModifiedBy/>
  <cp:revision>1</cp:revision>
  <dcterms:created xsi:type="dcterms:W3CDTF">2013-12-23T23:15:00Z</dcterms:created>
  <dcterms:modified xsi:type="dcterms:W3CDTF">2013-12-23T23:15:00Z</dcterms:modified>
  <cp:category/>
</cp:coreProperties>
</file>