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39FD1D85"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39FD1D85"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39FD1D85" w:rsidRDefault="00E769D9" w14:paraId="49150035" w14:textId="7647129E">
            <w:pPr>
              <w:pBdr>
                <w:top w:val="nil" w:color="000000" w:sz="0" w:space="0"/>
                <w:left w:val="nil" w:color="000000" w:sz="0" w:space="0"/>
                <w:bottom w:val="nil" w:color="000000" w:sz="0" w:space="0"/>
                <w:right w:val="nil" w:color="000000" w:sz="0" w:space="0"/>
                <w:between w:val="nil" w:color="000000" w:sz="0" w:space="0"/>
              </w:pBdr>
            </w:pPr>
            <w:r w:rsidR="5FC3A8CE">
              <w:rPr/>
              <w:t>Input validation is just a way to ensure we are only getting the correct input, and sanitizing anything that can be malicious</w:t>
            </w:r>
            <w:r w:rsidR="72E20282">
              <w:rPr/>
              <w:t xml:space="preserve">. This helps us prevent attacks such as injection attacks by </w:t>
            </w:r>
            <w:r w:rsidR="72E20282">
              <w:rPr/>
              <w:t>validating</w:t>
            </w:r>
            <w:r w:rsidR="72E20282">
              <w:rPr/>
              <w:t xml:space="preserve"> characters, numbers, and length.</w:t>
            </w:r>
          </w:p>
        </w:tc>
      </w:tr>
      <w:tr w:rsidR="00381847" w:rsidTr="39FD1D85"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39FD1D85" w:rsidRDefault="00E769D9" w14:paraId="60F5DEFF" w14:textId="562242C1">
            <w:pPr>
              <w:pBdr>
                <w:top w:val="nil" w:color="000000" w:sz="0" w:space="0"/>
                <w:left w:val="nil" w:color="000000" w:sz="0" w:space="0"/>
                <w:bottom w:val="nil" w:color="000000" w:sz="0" w:space="0"/>
                <w:right w:val="nil" w:color="000000" w:sz="0" w:space="0"/>
                <w:between w:val="nil" w:color="000000" w:sz="0" w:space="0"/>
              </w:pBdr>
            </w:pPr>
            <w:r w:rsidR="6AC07118">
              <w:rPr/>
              <w:t xml:space="preserve">Watch your compiler warnings, this is the basis of this principle. These warnings can help you with </w:t>
            </w:r>
            <w:r w:rsidR="6AC07118">
              <w:rPr/>
              <w:t>finding</w:t>
            </w:r>
            <w:r w:rsidR="6AC07118">
              <w:rPr/>
              <w:t xml:space="preserve"> vulnerabilities before they even become one.</w:t>
            </w:r>
          </w:p>
          <w:p w:rsidR="00381847" w:rsidP="39FD1D85" w:rsidRDefault="00E769D9" w14:paraId="19D888A6" w14:textId="5A46FF98">
            <w:pPr>
              <w:pStyle w:val="Normal"/>
              <w:pBdr>
                <w:top w:val="nil" w:color="000000" w:sz="0" w:space="0"/>
                <w:left w:val="nil" w:color="000000" w:sz="0" w:space="0"/>
                <w:bottom w:val="nil" w:color="000000" w:sz="0" w:space="0"/>
                <w:right w:val="nil" w:color="000000" w:sz="0" w:space="0"/>
                <w:between w:val="nil" w:color="000000" w:sz="0" w:space="0"/>
              </w:pBdr>
            </w:pPr>
          </w:p>
        </w:tc>
      </w:tr>
      <w:tr w:rsidR="00381847" w:rsidTr="39FD1D85"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39FD1D85" w:rsidRDefault="00E769D9" w14:paraId="1CD70579" w14:textId="6A2B1931">
            <w:pPr>
              <w:pBdr>
                <w:top w:val="nil" w:color="000000" w:sz="0" w:space="0"/>
                <w:left w:val="nil" w:color="000000" w:sz="0" w:space="0"/>
                <w:bottom w:val="nil" w:color="000000" w:sz="0" w:space="0"/>
                <w:right w:val="nil" w:color="000000" w:sz="0" w:space="0"/>
                <w:between w:val="nil" w:color="000000" w:sz="0" w:space="0"/>
              </w:pBdr>
            </w:pPr>
            <w:r w:rsidR="4A0CEA62">
              <w:rPr/>
              <w:t>Integrating security into the architectural and design phases of development ensures that security policies are considered from the beginning. This approach helps in creating a robust and secure system by design rather than as an afterthought.</w:t>
            </w:r>
          </w:p>
        </w:tc>
      </w:tr>
      <w:tr w:rsidR="00381847" w:rsidTr="39FD1D85"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39FD1D85" w:rsidRDefault="00E769D9" w14:paraId="296BB2E0" w14:textId="0E264014">
            <w:pPr>
              <w:pStyle w:val="Normal"/>
              <w:suppressLineNumbers w:val="0"/>
              <w:bidi w:val="0"/>
              <w:spacing w:before="0" w:beforeAutospacing="off" w:after="0" w:afterAutospacing="off" w:line="259" w:lineRule="auto"/>
              <w:ind w:left="0" w:right="0"/>
              <w:jc w:val="left"/>
            </w:pPr>
            <w:r w:rsidR="37E784C9">
              <w:rPr/>
              <w:t xml:space="preserve">Simplicity keeps things simple, and simple things are usually easier to keep secure and that is in anything in life. The more complex something is the more </w:t>
            </w:r>
            <w:r w:rsidR="2281BE22">
              <w:rPr/>
              <w:t>things we must consider.</w:t>
            </w:r>
          </w:p>
        </w:tc>
      </w:tr>
      <w:tr w:rsidR="00381847" w:rsidTr="39FD1D85"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39FD1D85" w:rsidRDefault="00E769D9" w14:paraId="515937A9" w14:textId="33CD59EF">
            <w:pPr>
              <w:pBdr>
                <w:top w:val="nil" w:color="000000" w:sz="0" w:space="0"/>
                <w:left w:val="nil" w:color="000000" w:sz="0" w:space="0"/>
                <w:bottom w:val="nil" w:color="000000" w:sz="0" w:space="0"/>
                <w:right w:val="nil" w:color="000000" w:sz="0" w:space="0"/>
                <w:between w:val="nil" w:color="000000" w:sz="0" w:space="0"/>
              </w:pBdr>
            </w:pPr>
            <w:r w:rsidR="0B94DD5A">
              <w:rPr/>
              <w:t xml:space="preserve">Default deny means that we are going to start out with no authorization. We will gain access by asking regardless of how small it is. This will help </w:t>
            </w:r>
            <w:r w:rsidR="0B94DD5A">
              <w:rPr/>
              <w:t>protect</w:t>
            </w:r>
            <w:r w:rsidR="0B94DD5A">
              <w:rPr/>
              <w:t xml:space="preserve"> from unwanted access.</w:t>
            </w:r>
          </w:p>
        </w:tc>
      </w:tr>
      <w:tr w:rsidR="00381847" w:rsidTr="39FD1D85"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39FD1D85" w:rsidRDefault="00E769D9" w14:paraId="7247E8FC" w14:textId="62630D5A">
            <w:pPr>
              <w:pStyle w:val="Normal"/>
              <w:pBdr>
                <w:top w:val="nil" w:color="000000" w:sz="0" w:space="0"/>
                <w:left w:val="nil" w:color="000000" w:sz="0" w:space="0"/>
                <w:bottom w:val="nil" w:color="000000" w:sz="0" w:space="0"/>
                <w:right w:val="nil" w:color="000000" w:sz="0" w:space="0"/>
                <w:between w:val="nil" w:color="000000" w:sz="0" w:space="0"/>
              </w:pBdr>
            </w:pPr>
            <w:r w:rsidR="7703726F">
              <w:rPr/>
              <w:t>Granting the minimum level of access or permissions required for a user or system to perform its tasks reduces the potential impact of security incidents. This principle minimizes the privileges granted to users or processes.</w:t>
            </w:r>
          </w:p>
        </w:tc>
      </w:tr>
      <w:tr w:rsidR="00381847" w:rsidTr="39FD1D85"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39FD1D85" w:rsidRDefault="00E769D9" w14:paraId="1EAAFE91" w14:textId="479D9946">
            <w:pPr>
              <w:pBdr>
                <w:top w:val="nil" w:color="000000" w:sz="0" w:space="0"/>
                <w:left w:val="nil" w:color="000000" w:sz="0" w:space="0"/>
                <w:bottom w:val="nil" w:color="000000" w:sz="0" w:space="0"/>
                <w:right w:val="nil" w:color="000000" w:sz="0" w:space="0"/>
                <w:between w:val="nil" w:color="000000" w:sz="0" w:space="0"/>
              </w:pBdr>
            </w:pPr>
            <w:r w:rsidR="6D21A25D">
              <w:rPr/>
              <w:t>Before sending data to other systems or components, it's essential to sanitize the data to remove any potentially harmful content. This practice helps prevent injection attacks and ensures the integrity of data transmitted between different parts of a system.</w:t>
            </w:r>
          </w:p>
        </w:tc>
      </w:tr>
      <w:tr w:rsidR="00381847" w:rsidTr="39FD1D85"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39FD1D85" w:rsidRDefault="00E769D9" w14:paraId="1A852539" w14:textId="7365643C">
            <w:pPr>
              <w:pBdr>
                <w:top w:val="nil" w:color="000000" w:sz="0" w:space="0"/>
                <w:left w:val="nil" w:color="000000" w:sz="0" w:space="0"/>
                <w:bottom w:val="nil" w:color="000000" w:sz="0" w:space="0"/>
                <w:right w:val="nil" w:color="000000" w:sz="0" w:space="0"/>
                <w:between w:val="nil" w:color="000000" w:sz="0" w:space="0"/>
              </w:pBdr>
            </w:pPr>
            <w:r w:rsidR="568635B0">
              <w:rPr/>
              <w:t>Implementing multiple layers of security defenses is key to protecting a system. Defense in depth involves having redundant security measures to compensate for failures in one layer and to provide a more comprehensive security posture.</w:t>
            </w:r>
          </w:p>
        </w:tc>
      </w:tr>
      <w:tr w:rsidR="00381847" w:rsidTr="39FD1D85"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39FD1D85" w:rsidRDefault="00E769D9" w14:paraId="1CD2AC55" w14:textId="76EB7D75">
            <w:pPr>
              <w:pStyle w:val="Normal"/>
              <w:pBdr>
                <w:top w:val="nil" w:color="000000" w:sz="0" w:space="0"/>
                <w:left w:val="nil" w:color="000000" w:sz="0" w:space="0"/>
                <w:bottom w:val="nil" w:color="000000" w:sz="0" w:space="0"/>
                <w:right w:val="nil" w:color="000000" w:sz="0" w:space="0"/>
                <w:between w:val="nil" w:color="000000" w:sz="0" w:space="0"/>
              </w:pBdr>
            </w:pPr>
            <w:r w:rsidR="5A0EEB9E">
              <w:rPr/>
              <w:t>Incorporating quality assurance techniques specific to security helps identify and address vulnerabilities during the development life cycle. Rigorous testing and code reviews are essential components of effective quality assurance.</w:t>
            </w:r>
          </w:p>
        </w:tc>
      </w:tr>
      <w:tr w:rsidR="00381847" w:rsidTr="39FD1D85"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39FD1D85" w:rsidRDefault="00E769D9" w14:paraId="6BEB1647" w14:textId="2F5F2873">
            <w:pPr>
              <w:pBdr>
                <w:top w:val="nil" w:color="000000" w:sz="0" w:space="0"/>
                <w:left w:val="nil" w:color="000000" w:sz="0" w:space="0"/>
                <w:bottom w:val="nil" w:color="000000" w:sz="0" w:space="0"/>
                <w:right w:val="nil" w:color="000000" w:sz="0" w:space="0"/>
                <w:between w:val="nil" w:color="000000" w:sz="0" w:space="0"/>
              </w:pBdr>
            </w:pPr>
            <w:r w:rsidR="1ADD2E7C">
              <w:rPr/>
              <w:t>Following a secure coding standard provides guidelines and best practices for writing secure code. It helps developers avoid common security pitfalls and ensures consistency in secure coding practices across a development team.</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39FD1D85"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P="39FD1D85" w:rsidRDefault="00E769D9" w14:paraId="5033E0B8" w14:textId="36A03630">
            <w:pPr>
              <w:pStyle w:val="Normal"/>
              <w:jc w:val="center"/>
            </w:pPr>
            <w:r w:rsidR="6ACF1A45">
              <w:rPr/>
              <w:t>STD-001-CPP</w:t>
            </w:r>
          </w:p>
        </w:tc>
        <w:tc>
          <w:tcPr>
            <w:tcW w:w="7632" w:type="dxa"/>
            <w:tcMar>
              <w:top w:w="100" w:type="dxa"/>
              <w:left w:w="100" w:type="dxa"/>
              <w:bottom w:w="100" w:type="dxa"/>
              <w:right w:w="100" w:type="dxa"/>
            </w:tcMar>
          </w:tcPr>
          <w:p w:rsidR="00381847" w:rsidP="39FD1D85" w:rsidRDefault="00E769D9" w14:paraId="7140E542" w14:textId="1A9EAFC7">
            <w:pPr>
              <w:pStyle w:val="Normal"/>
            </w:pPr>
            <w:r w:rsidR="661A721F">
              <w:rPr/>
              <w:t>This standard requires explicit definition and rational use of data types in the code to enhance clarity, maintainability, and prevent unintended type-related issues.</w:t>
            </w:r>
          </w:p>
        </w:tc>
      </w:tr>
    </w:tbl>
    <w:p w:rsidR="00381847" w:rsidRDefault="00381847" w14:paraId="049B2191"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9FD1D85"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39FD1D85"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9FD1D85" w:rsidRDefault="00F72634" w14:paraId="243A50BD" w14:textId="07FF82D5">
            <w:pPr>
              <w:pStyle w:val="Normal"/>
            </w:pPr>
            <w:r w:rsidR="4AE591D4">
              <w:rPr/>
              <w:t>We cannot add these two different data types as the results</w:t>
            </w:r>
            <w:r w:rsidR="132B7529">
              <w:rPr/>
              <w:t xml:space="preserve"> will not be correct, we will not get 10 as the char ‘5’ is not actually equal to 5.</w:t>
            </w:r>
          </w:p>
        </w:tc>
      </w:tr>
      <w:tr w:rsidR="00F72634" w:rsidTr="39FD1D85" w14:paraId="5B8614A1" w14:textId="77777777">
        <w:trPr>
          <w:trHeight w:val="460"/>
        </w:trPr>
        <w:tc>
          <w:tcPr>
            <w:tcW w:w="10800" w:type="dxa"/>
            <w:tcMar>
              <w:top w:w="100" w:type="dxa"/>
              <w:left w:w="100" w:type="dxa"/>
              <w:bottom w:w="100" w:type="dxa"/>
              <w:right w:w="100" w:type="dxa"/>
            </w:tcMar>
          </w:tcPr>
          <w:p w:rsidR="00F72634" w:rsidP="0015146B" w:rsidRDefault="00F72634" w14:noSpellErr="1" w14:paraId="2E6F22CA" w14:textId="6987EA18">
            <w:r w:rsidR="2AB50631">
              <w:rPr/>
              <w:t>[Noncompliant code block; code should be indented using 12-point Courier New font</w:t>
            </w:r>
            <w:r w:rsidR="42F8FD8A">
              <w:rPr/>
              <w:t>.</w:t>
            </w:r>
            <w:r w:rsidR="2AB50631">
              <w:rPr/>
              <w:t>]</w:t>
            </w:r>
          </w:p>
          <w:p w:rsidR="00F72634" w:rsidP="39FD1D85" w:rsidRDefault="00F72634" w14:paraId="43A9B88E" w14:textId="1B4A430D">
            <w:pPr>
              <w:pStyle w:val="Normal"/>
              <w:rPr>
                <w:rFonts w:ascii="Courier New" w:hAnsi="Courier New" w:eastAsia="Courier New" w:cs="Courier New"/>
                <w:sz w:val="24"/>
                <w:szCs w:val="24"/>
              </w:rPr>
            </w:pPr>
          </w:p>
          <w:p w:rsidR="00F72634" w:rsidP="39FD1D85" w:rsidRDefault="00F72634" w14:paraId="2DB872C2" w14:textId="33ACE7F2">
            <w:pPr>
              <w:pStyle w:val="Normal"/>
              <w:rPr>
                <w:rFonts w:ascii="Courier New" w:hAnsi="Courier New" w:eastAsia="Courier New" w:cs="Courier New"/>
                <w:sz w:val="24"/>
                <w:szCs w:val="24"/>
              </w:rPr>
            </w:pPr>
            <w:r w:rsidRPr="39FD1D85" w:rsidR="0C40ACA3">
              <w:rPr>
                <w:rFonts w:ascii="Courier New" w:hAnsi="Courier New" w:eastAsia="Courier New" w:cs="Courier New"/>
                <w:sz w:val="24"/>
                <w:szCs w:val="24"/>
              </w:rPr>
              <w:t xml:space="preserve"> char first = ‘</w:t>
            </w:r>
            <w:r w:rsidRPr="39FD1D85" w:rsidR="189212A1">
              <w:rPr>
                <w:rFonts w:ascii="Courier New" w:hAnsi="Courier New" w:eastAsia="Courier New" w:cs="Courier New"/>
                <w:sz w:val="24"/>
                <w:szCs w:val="24"/>
              </w:rPr>
              <w:t>5</w:t>
            </w:r>
            <w:r w:rsidRPr="39FD1D85" w:rsidR="0C40ACA3">
              <w:rPr>
                <w:rFonts w:ascii="Courier New" w:hAnsi="Courier New" w:eastAsia="Courier New" w:cs="Courier New"/>
                <w:sz w:val="24"/>
                <w:szCs w:val="24"/>
              </w:rPr>
              <w:t>’</w:t>
            </w:r>
            <w:r w:rsidRPr="39FD1D85" w:rsidR="6BBD6077">
              <w:rPr>
                <w:rFonts w:ascii="Courier New" w:hAnsi="Courier New" w:eastAsia="Courier New" w:cs="Courier New"/>
                <w:sz w:val="24"/>
                <w:szCs w:val="24"/>
              </w:rPr>
              <w:t>;</w:t>
            </w:r>
          </w:p>
          <w:p w:rsidR="00F72634" w:rsidP="39FD1D85" w:rsidRDefault="00F72634" w14:paraId="3A7668AA" w14:textId="587D70B9">
            <w:pPr>
              <w:pStyle w:val="Normal"/>
              <w:rPr>
                <w:rFonts w:ascii="Courier New" w:hAnsi="Courier New" w:eastAsia="Courier New" w:cs="Courier New"/>
                <w:sz w:val="24"/>
                <w:szCs w:val="24"/>
              </w:rPr>
            </w:pPr>
            <w:r w:rsidRPr="39FD1D85" w:rsidR="0C40ACA3">
              <w:rPr>
                <w:rFonts w:ascii="Courier New" w:hAnsi="Courier New" w:eastAsia="Courier New" w:cs="Courier New"/>
                <w:sz w:val="24"/>
                <w:szCs w:val="24"/>
              </w:rPr>
              <w:t xml:space="preserve"> int second = 5</w:t>
            </w:r>
            <w:r w:rsidRPr="39FD1D85" w:rsidR="6BBD6077">
              <w:rPr>
                <w:rFonts w:ascii="Courier New" w:hAnsi="Courier New" w:eastAsia="Courier New" w:cs="Courier New"/>
                <w:sz w:val="24"/>
                <w:szCs w:val="24"/>
              </w:rPr>
              <w:t>;</w:t>
            </w:r>
          </w:p>
          <w:p w:rsidR="00F72634" w:rsidP="39FD1D85" w:rsidRDefault="00F72634" w14:paraId="3ECD0D5A" w14:textId="25A28190">
            <w:pPr>
              <w:pStyle w:val="Normal"/>
              <w:rPr>
                <w:rFonts w:ascii="Courier New" w:hAnsi="Courier New" w:eastAsia="Courier New" w:cs="Courier New"/>
                <w:sz w:val="24"/>
                <w:szCs w:val="24"/>
              </w:rPr>
            </w:pPr>
            <w:r w:rsidRPr="39FD1D85" w:rsidR="0C40ACA3">
              <w:rPr>
                <w:rFonts w:ascii="Courier New" w:hAnsi="Courier New" w:eastAsia="Courier New" w:cs="Courier New"/>
                <w:sz w:val="24"/>
                <w:szCs w:val="24"/>
              </w:rPr>
              <w:t xml:space="preserve"> int third = first + second</w:t>
            </w:r>
            <w:r w:rsidRPr="39FD1D85" w:rsidR="44844369">
              <w:rPr>
                <w:rFonts w:ascii="Courier New" w:hAnsi="Courier New" w:eastAsia="Courier New" w:cs="Courier New"/>
                <w:sz w:val="24"/>
                <w:szCs w:val="24"/>
              </w:rPr>
              <w:t>;</w:t>
            </w:r>
            <w:r w:rsidRPr="39FD1D85" w:rsidR="0C40ACA3">
              <w:rPr>
                <w:rFonts w:ascii="Courier New" w:hAnsi="Courier New" w:eastAsia="Courier New" w:cs="Courier New"/>
                <w:sz w:val="24"/>
                <w:szCs w:val="24"/>
              </w:rPr>
              <w:t xml:space="preserve"> </w:t>
            </w:r>
          </w:p>
        </w:tc>
      </w:tr>
      <w:tr w:rsidR="39FD1D85" w:rsidTr="39FD1D85" w14:paraId="33ED03A4">
        <w:trPr>
          <w:trHeight w:val="460"/>
        </w:trPr>
        <w:tc>
          <w:tcPr>
            <w:tcW w:w="10800" w:type="dxa"/>
            <w:tcMar>
              <w:top w:w="100" w:type="dxa"/>
              <w:left w:w="100" w:type="dxa"/>
              <w:bottom w:w="100" w:type="dxa"/>
              <w:right w:w="100" w:type="dxa"/>
            </w:tcMar>
          </w:tcPr>
          <w:p w:rsidR="39FD1D85" w:rsidP="39FD1D85" w:rsidRDefault="39FD1D85" w14:paraId="5255C52F" w14:textId="093300D2">
            <w:pPr>
              <w:pStyle w:val="Normal"/>
            </w:pP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39FD1D85"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9FD1D85" w:rsidRDefault="00F72634" w14:paraId="196051A4" w14:textId="4A3C7C15">
            <w:pPr>
              <w:pStyle w:val="Normal"/>
              <w:suppressLineNumbers w:val="0"/>
              <w:bidi w:val="0"/>
              <w:spacing w:before="0" w:beforeAutospacing="off" w:after="0" w:afterAutospacing="off" w:line="259" w:lineRule="auto"/>
              <w:ind w:left="0" w:right="0"/>
              <w:jc w:val="left"/>
            </w:pPr>
            <w:r w:rsidR="03A812C4">
              <w:rPr/>
              <w:t>We can use the same data type such as long and we will get our intended value of 10</w:t>
            </w:r>
            <w:r w:rsidR="547856DD">
              <w:rPr/>
              <w:t xml:space="preserve"> as a result.</w:t>
            </w:r>
          </w:p>
        </w:tc>
      </w:tr>
      <w:tr w:rsidR="00F72634" w:rsidTr="39FD1D85" w14:paraId="4EAB134E" w14:textId="77777777">
        <w:trPr>
          <w:trHeight w:val="460"/>
        </w:trPr>
        <w:tc>
          <w:tcPr>
            <w:tcW w:w="10800" w:type="dxa"/>
            <w:tcMar>
              <w:top w:w="100" w:type="dxa"/>
              <w:left w:w="100" w:type="dxa"/>
              <w:bottom w:w="100" w:type="dxa"/>
              <w:right w:w="100" w:type="dxa"/>
            </w:tcMar>
          </w:tcPr>
          <w:p w:rsidR="00F72634" w:rsidP="0015146B" w:rsidRDefault="00F72634" w14:noSpellErr="1" w14:paraId="38E3F1E8" w14:textId="7E260680">
            <w:r w:rsidR="2AB50631">
              <w:rPr/>
              <w:t>[Compliant code block; code should be indented using 12-point Courier New font</w:t>
            </w:r>
            <w:r w:rsidR="42F8FD8A">
              <w:rPr/>
              <w:t>.</w:t>
            </w:r>
            <w:r w:rsidR="2AB50631">
              <w:rPr/>
              <w:t>]</w:t>
            </w:r>
          </w:p>
          <w:p w:rsidR="00F72634" w:rsidP="39FD1D85" w:rsidRDefault="00F72634" w14:paraId="3DC9CD56" w14:textId="598DDADE">
            <w:pPr>
              <w:pStyle w:val="Normal"/>
            </w:pPr>
          </w:p>
          <w:p w:rsidR="00F72634" w:rsidP="39FD1D85" w:rsidRDefault="00F72634" w14:paraId="483143EB" w14:textId="3A396EEC">
            <w:pPr>
              <w:pStyle w:val="Normal"/>
              <w:rPr>
                <w:rFonts w:ascii="Courier New" w:hAnsi="Courier New" w:eastAsia="Courier New" w:cs="Courier New"/>
                <w:sz w:val="24"/>
                <w:szCs w:val="24"/>
              </w:rPr>
            </w:pPr>
            <w:r w:rsidRPr="39FD1D85" w:rsidR="51DAF0E6">
              <w:rPr>
                <w:rFonts w:ascii="Courier New" w:hAnsi="Courier New" w:eastAsia="Courier New" w:cs="Courier New"/>
                <w:sz w:val="24"/>
                <w:szCs w:val="24"/>
              </w:rPr>
              <w:t xml:space="preserve"> int first = 5</w:t>
            </w:r>
            <w:r w:rsidRPr="39FD1D85" w:rsidR="0FB193E5">
              <w:rPr>
                <w:rFonts w:ascii="Courier New" w:hAnsi="Courier New" w:eastAsia="Courier New" w:cs="Courier New"/>
                <w:sz w:val="24"/>
                <w:szCs w:val="24"/>
              </w:rPr>
              <w:t>;</w:t>
            </w:r>
          </w:p>
          <w:p w:rsidR="00F72634" w:rsidP="39FD1D85" w:rsidRDefault="00F72634" w14:paraId="2BCFC2EE" w14:textId="21F90D9D">
            <w:pPr>
              <w:pStyle w:val="Normal"/>
              <w:rPr>
                <w:rFonts w:ascii="Courier New" w:hAnsi="Courier New" w:eastAsia="Courier New" w:cs="Courier New"/>
                <w:sz w:val="24"/>
                <w:szCs w:val="24"/>
              </w:rPr>
            </w:pPr>
            <w:r w:rsidRPr="39FD1D85" w:rsidR="51DAF0E6">
              <w:rPr>
                <w:rFonts w:ascii="Courier New" w:hAnsi="Courier New" w:eastAsia="Courier New" w:cs="Courier New"/>
                <w:sz w:val="24"/>
                <w:szCs w:val="24"/>
              </w:rPr>
              <w:t xml:space="preserve"> int second = 5</w:t>
            </w:r>
            <w:r w:rsidRPr="39FD1D85" w:rsidR="7B67381C">
              <w:rPr>
                <w:rFonts w:ascii="Courier New" w:hAnsi="Courier New" w:eastAsia="Courier New" w:cs="Courier New"/>
                <w:sz w:val="24"/>
                <w:szCs w:val="24"/>
              </w:rPr>
              <w:t>;</w:t>
            </w:r>
          </w:p>
          <w:p w:rsidR="00F72634" w:rsidP="39FD1D85" w:rsidRDefault="00F72634" w14:paraId="783CC6FF" w14:textId="57558B64">
            <w:pPr>
              <w:pStyle w:val="Normal"/>
              <w:rPr>
                <w:rFonts w:ascii="Courier New" w:hAnsi="Courier New" w:eastAsia="Courier New" w:cs="Courier New"/>
                <w:sz w:val="24"/>
                <w:szCs w:val="24"/>
              </w:rPr>
            </w:pPr>
            <w:r w:rsidRPr="39FD1D85" w:rsidR="51DAF0E6">
              <w:rPr>
                <w:rFonts w:ascii="Courier New" w:hAnsi="Courier New" w:eastAsia="Courier New" w:cs="Courier New"/>
                <w:sz w:val="24"/>
                <w:szCs w:val="24"/>
              </w:rPr>
              <w:t xml:space="preserve"> int third = first + second</w:t>
            </w:r>
            <w:r w:rsidRPr="39FD1D85" w:rsidR="588C5A1E">
              <w:rPr>
                <w:rFonts w:ascii="Courier New" w:hAnsi="Courier New" w:eastAsia="Courier New" w:cs="Courier New"/>
                <w:sz w:val="24"/>
                <w:szCs w:val="24"/>
              </w:rPr>
              <w:t>;</w:t>
            </w: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8875715"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007063D" w14:textId="34A703F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5275A4D" w14:paraId="2900117D" w14:textId="77777777">
        <w:trPr>
          <w:trHeight w:val="460"/>
        </w:trPr>
        <w:tc>
          <w:tcPr>
            <w:tcW w:w="1806" w:type="dxa"/>
            <w:shd w:val="clear" w:color="auto" w:fill="auto"/>
            <w:tcMar/>
          </w:tcPr>
          <w:p w:rsidR="00B475A1" w:rsidP="05275A4D" w:rsidRDefault="00B475A1" w14:paraId="49A8E1A2" w14:textId="32A23A48">
            <w:pPr>
              <w:pStyle w:val="Normal"/>
              <w:suppressLineNumbers w:val="0"/>
              <w:bidi w:val="0"/>
              <w:spacing w:before="0" w:beforeAutospacing="off" w:after="0" w:afterAutospacing="off" w:line="259" w:lineRule="auto"/>
              <w:ind w:left="0" w:right="0"/>
              <w:jc w:val="center"/>
            </w:pPr>
            <w:r w:rsidR="780B9081">
              <w:rPr/>
              <w:t>High</w:t>
            </w:r>
          </w:p>
        </w:tc>
        <w:tc>
          <w:tcPr>
            <w:tcW w:w="1341" w:type="dxa"/>
            <w:shd w:val="clear" w:color="auto" w:fill="auto"/>
            <w:tcMar/>
          </w:tcPr>
          <w:p w:rsidR="00B475A1" w:rsidP="05275A4D" w:rsidRDefault="00B475A1" w14:paraId="6EE4DA51" w14:textId="6D4CC075">
            <w:pPr>
              <w:pStyle w:val="Normal"/>
              <w:suppressLineNumbers w:val="0"/>
              <w:bidi w:val="0"/>
              <w:spacing w:before="0" w:beforeAutospacing="off" w:after="0" w:afterAutospacing="off" w:line="259" w:lineRule="auto"/>
              <w:ind w:left="0" w:right="0"/>
              <w:jc w:val="center"/>
            </w:pPr>
            <w:r w:rsidR="780B9081">
              <w:rPr/>
              <w:t>Likely</w:t>
            </w:r>
          </w:p>
        </w:tc>
        <w:tc>
          <w:tcPr>
            <w:tcW w:w="4021" w:type="dxa"/>
            <w:shd w:val="clear" w:color="auto" w:fill="auto"/>
            <w:tcMar/>
          </w:tcPr>
          <w:p w:rsidR="00B475A1" w:rsidP="05275A4D" w:rsidRDefault="00B475A1" w14:paraId="5C9846CA" w14:textId="3700C878">
            <w:pPr>
              <w:pStyle w:val="Normal"/>
              <w:suppressLineNumbers w:val="0"/>
              <w:bidi w:val="0"/>
              <w:spacing w:before="0" w:beforeAutospacing="off" w:after="0" w:afterAutospacing="off" w:line="259" w:lineRule="auto"/>
              <w:ind w:left="0" w:right="0"/>
              <w:jc w:val="center"/>
            </w:pPr>
            <w:r w:rsidR="780B9081">
              <w:rPr/>
              <w:t>High</w:t>
            </w:r>
          </w:p>
        </w:tc>
        <w:tc>
          <w:tcPr>
            <w:tcW w:w="1807" w:type="dxa"/>
            <w:shd w:val="clear" w:color="auto" w:fill="auto"/>
            <w:tcMar/>
          </w:tcPr>
          <w:p w:rsidR="00B475A1" w:rsidP="05275A4D" w:rsidRDefault="00B475A1" w14:paraId="58E0ACD7" w14:textId="24C81551">
            <w:pPr>
              <w:pStyle w:val="Normal"/>
              <w:suppressLineNumbers w:val="0"/>
              <w:bidi w:val="0"/>
              <w:spacing w:before="0" w:beforeAutospacing="off" w:after="0" w:afterAutospacing="off" w:line="259" w:lineRule="auto"/>
              <w:ind w:left="0" w:right="0"/>
              <w:jc w:val="center"/>
            </w:pPr>
            <w:r w:rsidR="780B9081">
              <w:rPr/>
              <w:t>P9</w:t>
            </w:r>
          </w:p>
        </w:tc>
        <w:tc>
          <w:tcPr>
            <w:tcW w:w="1805" w:type="dxa"/>
            <w:shd w:val="clear" w:color="auto" w:fill="auto"/>
            <w:tcMar/>
          </w:tcPr>
          <w:p w:rsidR="00B475A1" w:rsidP="05275A4D" w:rsidRDefault="00B475A1" w14:paraId="3E539ECE" w14:textId="7B94C913">
            <w:pPr>
              <w:pStyle w:val="Normal"/>
              <w:suppressLineNumbers w:val="0"/>
              <w:bidi w:val="0"/>
              <w:spacing w:before="0" w:beforeAutospacing="off" w:after="0" w:afterAutospacing="off" w:line="259" w:lineRule="auto"/>
              <w:ind w:left="0" w:right="0"/>
              <w:jc w:val="center"/>
            </w:pPr>
            <w:r w:rsidR="780B9081">
              <w:rPr/>
              <w:t>L</w:t>
            </w:r>
            <w:r w:rsidR="33F7E7EF">
              <w:rPr/>
              <w:t>2</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5275A4D" w14:paraId="34797317" w14:textId="77777777">
        <w:trPr>
          <w:trHeight w:val="460"/>
        </w:trPr>
        <w:tc>
          <w:tcPr>
            <w:tcW w:w="1807" w:type="dxa"/>
            <w:shd w:val="clear" w:color="auto" w:fill="auto"/>
            <w:tcMar/>
          </w:tcPr>
          <w:p w:rsidR="00B475A1" w:rsidP="05275A4D" w:rsidRDefault="00B475A1" w14:paraId="3E95FDB3" w14:textId="3552A9FC">
            <w:pPr/>
            <w:r w:rsidRPr="05275A4D" w:rsidR="5A986AD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Coverity </w:t>
            </w:r>
            <w:r w:rsidRPr="05275A4D" w:rsidR="5A986AD9">
              <w:rPr>
                <w:rFonts w:ascii="Calibri" w:hAnsi="Calibri" w:eastAsia="Calibri" w:cs="Calibri"/>
                <w:noProof w:val="0"/>
                <w:sz w:val="22"/>
                <w:szCs w:val="22"/>
                <w:lang w:val="en-US"/>
              </w:rPr>
              <w:t xml:space="preserve"> </w:t>
            </w:r>
          </w:p>
          <w:p w:rsidR="00B475A1" w:rsidP="05275A4D" w:rsidRDefault="00B475A1" w14:paraId="0F729ADB" w14:textId="4E2F2F58">
            <w:pPr>
              <w:pStyle w:val="Normal"/>
              <w:jc w:val="center"/>
            </w:pPr>
          </w:p>
        </w:tc>
        <w:tc>
          <w:tcPr>
            <w:tcW w:w="1341" w:type="dxa"/>
            <w:shd w:val="clear" w:color="auto" w:fill="auto"/>
            <w:tcMar/>
          </w:tcPr>
          <w:p w:rsidR="00B475A1" w:rsidP="05275A4D" w:rsidRDefault="00B475A1" w14:paraId="3AAB69D9" w14:textId="286AB236">
            <w:pPr>
              <w:pStyle w:val="Normal"/>
              <w:suppressLineNumbers w:val="0"/>
              <w:bidi w:val="0"/>
              <w:spacing w:before="0" w:beforeAutospacing="off" w:after="0" w:afterAutospacing="off" w:line="259" w:lineRule="auto"/>
              <w:ind w:left="0" w:right="0"/>
              <w:jc w:val="center"/>
            </w:pPr>
            <w:r w:rsidR="5A986AD9">
              <w:rPr/>
              <w:t>2017.07</w:t>
            </w:r>
          </w:p>
        </w:tc>
        <w:tc>
          <w:tcPr>
            <w:tcW w:w="4021" w:type="dxa"/>
            <w:shd w:val="clear" w:color="auto" w:fill="auto"/>
            <w:tcMar/>
          </w:tcPr>
          <w:p w:rsidR="00B475A1" w:rsidP="05275A4D" w:rsidRDefault="00B475A1" w14:paraId="5C84614B" w14:textId="6628AEED">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5A986AD9">
              <w:rPr>
                <w:rFonts w:ascii="Calibri" w:hAnsi="Calibri" w:eastAsia="Calibri" w:cs="Calibri"/>
                <w:b w:val="0"/>
                <w:bCs w:val="0"/>
                <w:i w:val="0"/>
                <w:iCs w:val="0"/>
                <w:caps w:val="0"/>
                <w:smallCaps w:val="0"/>
                <w:noProof w:val="0"/>
                <w:color w:val="000000" w:themeColor="text1" w:themeTint="FF" w:themeShade="FF"/>
                <w:sz w:val="22"/>
                <w:szCs w:val="22"/>
                <w:lang w:val="en-US"/>
              </w:rPr>
              <w:t>TAINTED_SCALAR</w:t>
            </w:r>
          </w:p>
          <w:p w:rsidR="00B475A1" w:rsidP="05275A4D" w:rsidRDefault="00B475A1" w14:paraId="7444A850" w14:textId="774A88D0">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p>
          <w:p w:rsidR="00B475A1" w:rsidP="05275A4D" w:rsidRDefault="00B475A1" w14:paraId="5D087CB4" w14:textId="7D550A7D">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5A986AD9">
              <w:rPr>
                <w:rFonts w:ascii="Calibri" w:hAnsi="Calibri" w:eastAsia="Calibri" w:cs="Calibri"/>
                <w:b w:val="0"/>
                <w:bCs w:val="0"/>
                <w:i w:val="0"/>
                <w:iCs w:val="0"/>
                <w:caps w:val="0"/>
                <w:smallCaps w:val="0"/>
                <w:noProof w:val="0"/>
                <w:color w:val="000000" w:themeColor="text1" w:themeTint="FF" w:themeShade="FF"/>
                <w:sz w:val="22"/>
                <w:szCs w:val="22"/>
                <w:lang w:val="en-US"/>
              </w:rPr>
              <w:t>BAD_SHIFT</w:t>
            </w:r>
          </w:p>
        </w:tc>
        <w:tc>
          <w:tcPr>
            <w:tcW w:w="3611" w:type="dxa"/>
            <w:shd w:val="clear" w:color="auto" w:fill="auto"/>
            <w:tcMar/>
          </w:tcPr>
          <w:p w:rsidR="00B475A1" w:rsidP="05275A4D" w:rsidRDefault="00B475A1" w14:paraId="29A4DB2F" w14:textId="5FC944F6">
            <w:pPr>
              <w:pStyle w:val="Normal"/>
              <w:suppressLineNumbers w:val="0"/>
              <w:bidi w:val="0"/>
              <w:spacing w:before="0" w:beforeAutospacing="off" w:after="0" w:afterAutospacing="off" w:line="259" w:lineRule="auto"/>
              <w:ind w:left="0" w:right="0"/>
              <w:jc w:val="center"/>
            </w:pPr>
            <w:r w:rsidR="5A986AD9">
              <w:rPr/>
              <w:t xml:space="preserve">Implemented  </w:t>
            </w:r>
          </w:p>
        </w:tc>
      </w:tr>
    </w:tbl>
    <w:p w:rsidR="05275A4D" w:rsidRDefault="05275A4D" w14:paraId="2A71A26D" w14:textId="03CB6A04"/>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39FD1D85"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P="39FD1D85" w:rsidRDefault="00E769D9" w14:paraId="16B76F95" w14:textId="6250BFCF">
            <w:pPr>
              <w:pStyle w:val="Normal"/>
              <w:jc w:val="center"/>
            </w:pPr>
            <w:r w:rsidR="7CA77B79">
              <w:rPr/>
              <w:t>STD-002-CPP</w:t>
            </w:r>
          </w:p>
        </w:tc>
        <w:tc>
          <w:tcPr>
            <w:tcW w:w="7632" w:type="dxa"/>
            <w:tcMar>
              <w:top w:w="100" w:type="dxa"/>
              <w:left w:w="100" w:type="dxa"/>
              <w:bottom w:w="100" w:type="dxa"/>
              <w:right w:w="100" w:type="dxa"/>
            </w:tcMar>
          </w:tcPr>
          <w:p w:rsidR="00381847" w:rsidP="39FD1D85" w:rsidRDefault="00E769D9" w14:paraId="1A0D505F" w14:textId="6ECE8EB8">
            <w:pPr>
              <w:pStyle w:val="Normal"/>
            </w:pPr>
            <w:r w:rsidR="131D3C0F">
              <w:rPr/>
              <w:t>This standard focuses on validating data values to prevent issues such as overflow or unexpected behavior due to incorrect data.</w:t>
            </w:r>
          </w:p>
          <w:p w:rsidR="00381847" w:rsidP="39FD1D85" w:rsidRDefault="00E769D9" w14:paraId="164074C2" w14:textId="5120AB23">
            <w:pPr>
              <w:pStyle w:val="Normal"/>
            </w:pP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39FD1D85"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B998CD3" w14:textId="24DAD234">
            <w:r w:rsidR="2AB50631">
              <w:rPr/>
              <w:t>[Noncompliant description]</w:t>
            </w:r>
            <w:r w:rsidR="0FA5559E">
              <w:rPr/>
              <w:t xml:space="preserve"> </w:t>
            </w:r>
          </w:p>
          <w:p w:rsidR="00F72634" w:rsidP="0015146B" w:rsidRDefault="00F72634" w14:paraId="5D3CE0D9" w14:textId="1541C3B0">
            <w:r w:rsidR="0FA5559E">
              <w:rPr/>
              <w:t>In the example we will cause overflow as a short data type can hold a maximum value of 32,767</w:t>
            </w:r>
          </w:p>
        </w:tc>
      </w:tr>
      <w:tr w:rsidR="00F72634" w:rsidTr="39FD1D85" w14:paraId="347ECF59" w14:textId="77777777">
        <w:trPr>
          <w:trHeight w:val="460"/>
        </w:trPr>
        <w:tc>
          <w:tcPr>
            <w:tcW w:w="10800" w:type="dxa"/>
            <w:tcMar>
              <w:top w:w="100" w:type="dxa"/>
              <w:left w:w="100" w:type="dxa"/>
              <w:bottom w:w="100" w:type="dxa"/>
              <w:right w:w="100" w:type="dxa"/>
            </w:tcMar>
          </w:tcPr>
          <w:p w:rsidR="00F72634" w:rsidP="0015146B" w:rsidRDefault="00F72634" w14:noSpellErr="1" w14:paraId="30A30ACC" w14:textId="542D3A43">
            <w:r w:rsidR="2AB50631">
              <w:rPr/>
              <w:t>[Noncompliant code block; code should be indented using 12-point Courier New font</w:t>
            </w:r>
            <w:r w:rsidR="42F8FD8A">
              <w:rPr/>
              <w:t>.</w:t>
            </w:r>
            <w:r w:rsidR="2AB50631">
              <w:rPr/>
              <w:t>]</w:t>
            </w:r>
          </w:p>
          <w:p w:rsidR="00F72634" w:rsidP="39FD1D85" w:rsidRDefault="00F72634" w14:paraId="695723E4" w14:textId="1BD78154">
            <w:pPr>
              <w:pStyle w:val="Normal"/>
            </w:pPr>
          </w:p>
          <w:p w:rsidR="00F72634" w:rsidP="39FD1D85" w:rsidRDefault="00F72634" w14:paraId="529F281F" w14:textId="249F2198">
            <w:pPr>
              <w:pStyle w:val="Normal"/>
              <w:rPr>
                <w:rFonts w:ascii="Courier New" w:hAnsi="Courier New" w:eastAsia="Courier New" w:cs="Courier New"/>
                <w:sz w:val="24"/>
                <w:szCs w:val="24"/>
              </w:rPr>
            </w:pPr>
            <w:r w:rsidRPr="39FD1D85" w:rsidR="45AA7092">
              <w:rPr>
                <w:rFonts w:ascii="Courier New" w:hAnsi="Courier New" w:eastAsia="Courier New" w:cs="Courier New"/>
                <w:sz w:val="24"/>
                <w:szCs w:val="24"/>
              </w:rPr>
              <w:t xml:space="preserve">short </w:t>
            </w:r>
            <w:r w:rsidRPr="39FD1D85" w:rsidR="45AA7092">
              <w:rPr>
                <w:rFonts w:ascii="Courier New" w:hAnsi="Courier New" w:eastAsia="Courier New" w:cs="Courier New"/>
                <w:sz w:val="24"/>
                <w:szCs w:val="24"/>
              </w:rPr>
              <w:t>m</w:t>
            </w:r>
            <w:r w:rsidRPr="39FD1D85" w:rsidR="45AA7092">
              <w:rPr>
                <w:rFonts w:ascii="Courier New" w:hAnsi="Courier New" w:eastAsia="Courier New" w:cs="Courier New"/>
                <w:sz w:val="24"/>
                <w:szCs w:val="24"/>
              </w:rPr>
              <w:t>yShort</w:t>
            </w:r>
            <w:r w:rsidRPr="39FD1D85" w:rsidR="45AA7092">
              <w:rPr>
                <w:rFonts w:ascii="Courier New" w:hAnsi="Courier New" w:eastAsia="Courier New" w:cs="Courier New"/>
                <w:sz w:val="24"/>
                <w:szCs w:val="24"/>
              </w:rPr>
              <w:t xml:space="preserve"> </w:t>
            </w:r>
            <w:r w:rsidRPr="39FD1D85" w:rsidR="45AA7092">
              <w:rPr>
                <w:rFonts w:ascii="Courier New" w:hAnsi="Courier New" w:eastAsia="Courier New" w:cs="Courier New"/>
                <w:sz w:val="24"/>
                <w:szCs w:val="24"/>
              </w:rPr>
              <w:t>= 32,767;</w:t>
            </w:r>
          </w:p>
          <w:p w:rsidR="00F72634" w:rsidP="39FD1D85" w:rsidRDefault="00F72634" w14:paraId="4591B2B9" w14:textId="4E8F3B8F">
            <w:pPr>
              <w:pStyle w:val="Normal"/>
              <w:rPr>
                <w:rFonts w:ascii="Courier New" w:hAnsi="Courier New" w:eastAsia="Courier New" w:cs="Courier New"/>
                <w:sz w:val="24"/>
                <w:szCs w:val="24"/>
              </w:rPr>
            </w:pPr>
            <w:r w:rsidRPr="39FD1D85" w:rsidR="45AA7092">
              <w:rPr>
                <w:rFonts w:ascii="Courier New" w:hAnsi="Courier New" w:eastAsia="Courier New" w:cs="Courier New"/>
                <w:sz w:val="24"/>
                <w:szCs w:val="24"/>
              </w:rPr>
              <w:t xml:space="preserve">short </w:t>
            </w:r>
            <w:r w:rsidRPr="39FD1D85" w:rsidR="45AA7092">
              <w:rPr>
                <w:rFonts w:ascii="Courier New" w:hAnsi="Courier New" w:eastAsia="Courier New" w:cs="Courier New"/>
                <w:sz w:val="24"/>
                <w:szCs w:val="24"/>
              </w:rPr>
              <w:t>myShortTwo</w:t>
            </w:r>
            <w:r w:rsidRPr="39FD1D85" w:rsidR="45AA7092">
              <w:rPr>
                <w:rFonts w:ascii="Courier New" w:hAnsi="Courier New" w:eastAsia="Courier New" w:cs="Courier New"/>
                <w:sz w:val="24"/>
                <w:szCs w:val="24"/>
              </w:rPr>
              <w:t xml:space="preserve"> = 10;</w:t>
            </w:r>
          </w:p>
          <w:p w:rsidR="00F72634" w:rsidP="39FD1D85" w:rsidRDefault="00F72634" w14:paraId="5DF87C28" w14:textId="374D8CB3">
            <w:pPr>
              <w:pStyle w:val="Normal"/>
              <w:rPr>
                <w:rFonts w:ascii="Courier New" w:hAnsi="Courier New" w:eastAsia="Courier New" w:cs="Courier New"/>
                <w:sz w:val="24"/>
                <w:szCs w:val="24"/>
              </w:rPr>
            </w:pPr>
            <w:r w:rsidRPr="39FD1D85" w:rsidR="45AA7092">
              <w:rPr>
                <w:rFonts w:ascii="Courier New" w:hAnsi="Courier New" w:eastAsia="Courier New" w:cs="Courier New"/>
                <w:sz w:val="24"/>
                <w:szCs w:val="24"/>
              </w:rPr>
              <w:t xml:space="preserve">Short </w:t>
            </w:r>
            <w:r w:rsidRPr="39FD1D85" w:rsidR="45AA7092">
              <w:rPr>
                <w:rFonts w:ascii="Courier New" w:hAnsi="Courier New" w:eastAsia="Courier New" w:cs="Courier New"/>
                <w:sz w:val="24"/>
                <w:szCs w:val="24"/>
              </w:rPr>
              <w:t>addShorts</w:t>
            </w:r>
            <w:r w:rsidRPr="39FD1D85" w:rsidR="45AA7092">
              <w:rPr>
                <w:rFonts w:ascii="Courier New" w:hAnsi="Courier New" w:eastAsia="Courier New" w:cs="Courier New"/>
                <w:sz w:val="24"/>
                <w:szCs w:val="24"/>
              </w:rPr>
              <w:t xml:space="preserve"> = </w:t>
            </w:r>
            <w:r w:rsidRPr="39FD1D85" w:rsidR="45AA7092">
              <w:rPr>
                <w:rFonts w:ascii="Courier New" w:hAnsi="Courier New" w:eastAsia="Courier New" w:cs="Courier New"/>
                <w:sz w:val="24"/>
                <w:szCs w:val="24"/>
              </w:rPr>
              <w:t>myShort</w:t>
            </w:r>
            <w:r w:rsidRPr="39FD1D85" w:rsidR="45AA7092">
              <w:rPr>
                <w:rFonts w:ascii="Courier New" w:hAnsi="Courier New" w:eastAsia="Courier New" w:cs="Courier New"/>
                <w:sz w:val="24"/>
                <w:szCs w:val="24"/>
              </w:rPr>
              <w:t xml:space="preserve"> + myShortTwo;</w:t>
            </w:r>
          </w:p>
          <w:p w:rsidR="00F72634" w:rsidP="39FD1D85" w:rsidRDefault="00F72634" w14:paraId="7E0C2F48" w14:textId="760D3F27">
            <w:pPr>
              <w:pStyle w:val="Normal"/>
              <w:rPr>
                <w:rFonts w:ascii="Courier New" w:hAnsi="Courier New" w:eastAsia="Courier New" w:cs="Courier New"/>
                <w:sz w:val="24"/>
                <w:szCs w:val="24"/>
              </w:rPr>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39FD1D85"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B84E1D6" w14:textId="2713F7D2">
            <w:r w:rsidR="2AB50631">
              <w:rPr/>
              <w:t>[Compliant description]</w:t>
            </w:r>
            <w:r w:rsidR="29F26D92">
              <w:rPr/>
              <w:t xml:space="preserve"> </w:t>
            </w:r>
          </w:p>
          <w:p w:rsidR="00F72634" w:rsidP="39FD1D85" w:rsidRDefault="00F72634" w14:paraId="28FF788C" w14:textId="64DFBC6C">
            <w:pPr>
              <w:pStyle w:val="Normal"/>
            </w:pPr>
            <w:r w:rsidR="29F26D92">
              <w:rPr/>
              <w:t>In this example we will not cause overflow as we will not pass our maximum value a short can hold</w:t>
            </w:r>
          </w:p>
        </w:tc>
      </w:tr>
      <w:tr w:rsidR="00F72634" w:rsidTr="39FD1D85" w14:paraId="71761811" w14:textId="77777777">
        <w:trPr>
          <w:trHeight w:val="460"/>
        </w:trPr>
        <w:tc>
          <w:tcPr>
            <w:tcW w:w="10800" w:type="dxa"/>
            <w:tcMar>
              <w:top w:w="100" w:type="dxa"/>
              <w:left w:w="100" w:type="dxa"/>
              <w:bottom w:w="100" w:type="dxa"/>
              <w:right w:w="100" w:type="dxa"/>
            </w:tcMar>
          </w:tcPr>
          <w:p w:rsidR="00F72634" w:rsidP="0015146B" w:rsidRDefault="00F72634" w14:noSpellErr="1" w14:paraId="0CE8E9B1" w14:textId="277A2A7F">
            <w:r w:rsidR="2AB50631">
              <w:rPr/>
              <w:t>[Compliant code block; code should be indented using 12-point Courier New font</w:t>
            </w:r>
            <w:r w:rsidR="42F8FD8A">
              <w:rPr/>
              <w:t>.</w:t>
            </w:r>
            <w:r w:rsidR="2AB50631">
              <w:rPr/>
              <w:t>]</w:t>
            </w:r>
          </w:p>
          <w:p w:rsidR="00F72634" w:rsidP="39FD1D85" w:rsidRDefault="00F72634" w14:paraId="7E38BFC2" w14:textId="3E4EA15E">
            <w:pPr>
              <w:pStyle w:val="Normal"/>
            </w:pPr>
          </w:p>
          <w:p w:rsidR="00F72634" w:rsidP="39FD1D85" w:rsidRDefault="00F72634" w14:paraId="1073B336" w14:textId="16DB3C30">
            <w:pPr>
              <w:pStyle w:val="Normal"/>
              <w:rPr>
                <w:rFonts w:ascii="Courier New" w:hAnsi="Courier New" w:eastAsia="Courier New" w:cs="Courier New"/>
                <w:sz w:val="24"/>
                <w:szCs w:val="24"/>
              </w:rPr>
            </w:pPr>
            <w:r w:rsidRPr="39FD1D85" w:rsidR="55AECE19">
              <w:rPr>
                <w:rFonts w:ascii="Courier New" w:hAnsi="Courier New" w:eastAsia="Courier New" w:cs="Courier New"/>
                <w:sz w:val="24"/>
                <w:szCs w:val="24"/>
              </w:rPr>
              <w:t xml:space="preserve">short </w:t>
            </w:r>
            <w:r w:rsidRPr="39FD1D85" w:rsidR="55AECE19">
              <w:rPr>
                <w:rFonts w:ascii="Courier New" w:hAnsi="Courier New" w:eastAsia="Courier New" w:cs="Courier New"/>
                <w:sz w:val="24"/>
                <w:szCs w:val="24"/>
              </w:rPr>
              <w:t>myShort</w:t>
            </w:r>
            <w:r w:rsidRPr="39FD1D85" w:rsidR="55AECE19">
              <w:rPr>
                <w:rFonts w:ascii="Courier New" w:hAnsi="Courier New" w:eastAsia="Courier New" w:cs="Courier New"/>
                <w:sz w:val="24"/>
                <w:szCs w:val="24"/>
              </w:rPr>
              <w:t xml:space="preserve"> = 32,757;</w:t>
            </w:r>
          </w:p>
          <w:p w:rsidR="00F72634" w:rsidP="39FD1D85" w:rsidRDefault="00F72634" w14:paraId="7ECB3893" w14:textId="4E8F3B8F">
            <w:pPr>
              <w:pStyle w:val="Normal"/>
              <w:rPr>
                <w:rFonts w:ascii="Courier New" w:hAnsi="Courier New" w:eastAsia="Courier New" w:cs="Courier New"/>
                <w:sz w:val="24"/>
                <w:szCs w:val="24"/>
              </w:rPr>
            </w:pPr>
            <w:r w:rsidRPr="39FD1D85" w:rsidR="55AECE19">
              <w:rPr>
                <w:rFonts w:ascii="Courier New" w:hAnsi="Courier New" w:eastAsia="Courier New" w:cs="Courier New"/>
                <w:sz w:val="24"/>
                <w:szCs w:val="24"/>
              </w:rPr>
              <w:t>short myShortTwo = 10;</w:t>
            </w:r>
          </w:p>
          <w:p w:rsidR="00F72634" w:rsidP="39FD1D85" w:rsidRDefault="00F72634" w14:paraId="2343C751" w14:textId="374D8CB3">
            <w:pPr>
              <w:pStyle w:val="Normal"/>
              <w:rPr>
                <w:rFonts w:ascii="Courier New" w:hAnsi="Courier New" w:eastAsia="Courier New" w:cs="Courier New"/>
                <w:sz w:val="24"/>
                <w:szCs w:val="24"/>
              </w:rPr>
            </w:pPr>
            <w:r w:rsidRPr="39FD1D85" w:rsidR="55AECE19">
              <w:rPr>
                <w:rFonts w:ascii="Courier New" w:hAnsi="Courier New" w:eastAsia="Courier New" w:cs="Courier New"/>
                <w:sz w:val="24"/>
                <w:szCs w:val="24"/>
              </w:rPr>
              <w:t>Short addShorts = myShort + myShortTwo;</w:t>
            </w:r>
          </w:p>
          <w:p w:rsidR="00F72634" w:rsidP="39FD1D85" w:rsidRDefault="00F72634" w14:paraId="4F4DA9C0" w14:textId="498D21CB">
            <w:pPr>
              <w:pStyle w:val="Normal"/>
            </w:pP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BCE5ED8"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770D7F02" w14:textId="010F4637">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5275A4D" w14:paraId="2205D897" w14:textId="77777777">
        <w:trPr>
          <w:trHeight w:val="460"/>
        </w:trPr>
        <w:tc>
          <w:tcPr>
            <w:tcW w:w="1806" w:type="dxa"/>
            <w:shd w:val="clear" w:color="auto" w:fill="auto"/>
            <w:tcMar/>
          </w:tcPr>
          <w:p w:rsidR="00B475A1" w:rsidP="00F51FA8" w:rsidRDefault="00B475A1" w14:paraId="00278D98" w14:textId="388E643B">
            <w:pPr>
              <w:jc w:val="center"/>
            </w:pPr>
            <w:r w:rsidR="3A5FBC35">
              <w:rPr/>
              <w:t>High</w:t>
            </w:r>
          </w:p>
        </w:tc>
        <w:tc>
          <w:tcPr>
            <w:tcW w:w="1341" w:type="dxa"/>
            <w:shd w:val="clear" w:color="auto" w:fill="auto"/>
            <w:tcMar/>
          </w:tcPr>
          <w:p w:rsidR="00B475A1" w:rsidP="05275A4D" w:rsidRDefault="00B475A1" w14:paraId="086FA0F7" w14:textId="3B158E24">
            <w:pPr>
              <w:pStyle w:val="Normal"/>
              <w:suppressLineNumbers w:val="0"/>
              <w:bidi w:val="0"/>
              <w:spacing w:before="0" w:beforeAutospacing="off" w:after="0" w:afterAutospacing="off" w:line="259" w:lineRule="auto"/>
              <w:ind w:left="0" w:right="0"/>
              <w:jc w:val="center"/>
            </w:pPr>
            <w:r w:rsidR="65E03199">
              <w:rPr/>
              <w:t>Likely</w:t>
            </w:r>
          </w:p>
        </w:tc>
        <w:tc>
          <w:tcPr>
            <w:tcW w:w="4021" w:type="dxa"/>
            <w:shd w:val="clear" w:color="auto" w:fill="auto"/>
            <w:tcMar/>
          </w:tcPr>
          <w:p w:rsidR="00B475A1" w:rsidP="05275A4D" w:rsidRDefault="00B475A1" w14:paraId="3D7EE5AB" w14:textId="128077DA">
            <w:pPr>
              <w:pStyle w:val="Normal"/>
              <w:suppressLineNumbers w:val="0"/>
              <w:bidi w:val="0"/>
              <w:spacing w:before="0" w:beforeAutospacing="off" w:after="0" w:afterAutospacing="off" w:line="259" w:lineRule="auto"/>
              <w:ind w:left="0" w:right="0"/>
              <w:jc w:val="center"/>
            </w:pPr>
            <w:r w:rsidR="65E03199">
              <w:rPr/>
              <w:t>High</w:t>
            </w:r>
          </w:p>
        </w:tc>
        <w:tc>
          <w:tcPr>
            <w:tcW w:w="1807" w:type="dxa"/>
            <w:shd w:val="clear" w:color="auto" w:fill="auto"/>
            <w:tcMar/>
          </w:tcPr>
          <w:p w:rsidR="00B475A1" w:rsidP="05275A4D" w:rsidRDefault="00B475A1" w14:paraId="483DB358" w14:textId="073CA8FC">
            <w:pPr>
              <w:pStyle w:val="Normal"/>
              <w:suppressLineNumbers w:val="0"/>
              <w:bidi w:val="0"/>
              <w:spacing w:before="0" w:beforeAutospacing="off" w:after="0" w:afterAutospacing="off" w:line="259" w:lineRule="auto"/>
              <w:ind w:left="0" w:right="0"/>
              <w:jc w:val="center"/>
            </w:pPr>
            <w:r w:rsidR="4CE34C28">
              <w:rPr/>
              <w:t>P9</w:t>
            </w:r>
          </w:p>
        </w:tc>
        <w:tc>
          <w:tcPr>
            <w:tcW w:w="1805" w:type="dxa"/>
            <w:shd w:val="clear" w:color="auto" w:fill="auto"/>
            <w:tcMar/>
          </w:tcPr>
          <w:p w:rsidR="00B475A1" w:rsidP="00F51FA8" w:rsidRDefault="00B475A1" w14:paraId="0216068C" w14:textId="21388BAD">
            <w:pPr>
              <w:jc w:val="center"/>
            </w:pPr>
            <w:r w:rsidR="4CE34C28">
              <w:rPr/>
              <w:t>L</w:t>
            </w:r>
            <w:r w:rsidR="3A5FBC35">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5275A4D" w14:paraId="300BC336" w14:textId="77777777">
        <w:trPr>
          <w:trHeight w:val="460"/>
        </w:trPr>
        <w:tc>
          <w:tcPr>
            <w:tcW w:w="1807" w:type="dxa"/>
            <w:shd w:val="clear" w:color="auto" w:fill="auto"/>
            <w:tcMar/>
          </w:tcPr>
          <w:p w:rsidR="00B475A1" w:rsidP="05275A4D" w:rsidRDefault="00B475A1" w14:paraId="26B5D024" w14:textId="2E039C67">
            <w:pPr>
              <w:jc w:val="center"/>
              <w:rPr>
                <w:rFonts w:ascii="Calibri" w:hAnsi="Calibri" w:eastAsia="Calibri" w:cs="Calibri"/>
                <w:noProof w:val="0"/>
                <w:sz w:val="22"/>
                <w:szCs w:val="22"/>
                <w:lang w:val="en-US"/>
              </w:rPr>
            </w:pPr>
            <w:r w:rsidRPr="05275A4D" w:rsidR="1BE54C8E">
              <w:rPr>
                <w:rFonts w:ascii="Calibri" w:hAnsi="Calibri" w:eastAsia="Calibri" w:cs="Calibri"/>
                <w:b w:val="0"/>
                <w:bCs w:val="0"/>
                <w:i w:val="0"/>
                <w:iCs w:val="0"/>
                <w:caps w:val="0"/>
                <w:smallCaps w:val="0"/>
                <w:noProof w:val="0"/>
                <w:color w:val="000000" w:themeColor="text1" w:themeTint="FF" w:themeShade="FF"/>
                <w:sz w:val="22"/>
                <w:szCs w:val="22"/>
                <w:lang w:val="en-US"/>
              </w:rPr>
              <w:t>Parasoft C/C++test</w:t>
            </w:r>
          </w:p>
          <w:p w:rsidR="00B475A1" w:rsidP="05275A4D" w:rsidRDefault="00B475A1" w14:paraId="49F48AD7" w14:textId="56259266">
            <w:pPr>
              <w:pStyle w:val="Normal"/>
              <w:jc w:val="center"/>
            </w:pPr>
          </w:p>
          <w:p w:rsidR="00B475A1" w:rsidP="05275A4D" w:rsidRDefault="00B475A1" w14:paraId="0F8CDDEE" w14:textId="3B6D297A">
            <w:pPr>
              <w:pStyle w:val="Normal"/>
              <w:jc w:val="center"/>
            </w:pPr>
          </w:p>
        </w:tc>
        <w:tc>
          <w:tcPr>
            <w:tcW w:w="1341" w:type="dxa"/>
            <w:shd w:val="clear" w:color="auto" w:fill="auto"/>
            <w:tcMar/>
          </w:tcPr>
          <w:p w:rsidR="00B475A1" w:rsidP="00F51FA8" w:rsidRDefault="00B475A1" w14:paraId="2A2ABA7F" w14:textId="1C578138">
            <w:pPr>
              <w:jc w:val="center"/>
            </w:pPr>
            <w:r w:rsidR="1BE54C8E">
              <w:rPr/>
              <w:t>2021.1</w:t>
            </w:r>
          </w:p>
        </w:tc>
        <w:tc>
          <w:tcPr>
            <w:tcW w:w="4021" w:type="dxa"/>
            <w:shd w:val="clear" w:color="auto" w:fill="auto"/>
            <w:tcMar/>
          </w:tcPr>
          <w:p w:rsidR="00B475A1" w:rsidP="05275A4D" w:rsidRDefault="00B475A1" w14:paraId="21E8A364" w14:textId="41499758">
            <w:pPr>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1BE54C8E">
              <w:rPr>
                <w:rFonts w:ascii="Calibri" w:hAnsi="Calibri" w:eastAsia="Calibri" w:cs="Calibri"/>
                <w:b w:val="0"/>
                <w:bCs w:val="0"/>
                <w:i w:val="0"/>
                <w:iCs w:val="0"/>
                <w:caps w:val="0"/>
                <w:smallCaps w:val="0"/>
                <w:noProof w:val="0"/>
                <w:color w:val="000000" w:themeColor="text1" w:themeTint="FF" w:themeShade="FF"/>
                <w:sz w:val="22"/>
                <w:szCs w:val="22"/>
                <w:lang w:val="en-US"/>
              </w:rPr>
              <w:t>CERT_C-INT30-a</w:t>
            </w:r>
          </w:p>
          <w:p w:rsidR="00B475A1" w:rsidP="05275A4D" w:rsidRDefault="00B475A1" w14:paraId="576F44AC" w14:textId="106231B0">
            <w:pPr>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1BE54C8E">
              <w:rPr>
                <w:rFonts w:ascii="Calibri" w:hAnsi="Calibri" w:eastAsia="Calibri" w:cs="Calibri"/>
                <w:b w:val="0"/>
                <w:bCs w:val="0"/>
                <w:i w:val="0"/>
                <w:iCs w:val="0"/>
                <w:caps w:val="0"/>
                <w:smallCaps w:val="0"/>
                <w:noProof w:val="0"/>
                <w:color w:val="000000" w:themeColor="text1" w:themeTint="FF" w:themeShade="FF"/>
                <w:sz w:val="22"/>
                <w:szCs w:val="22"/>
                <w:lang w:val="en-US"/>
              </w:rPr>
              <w:t>CERT_C-INT30-b</w:t>
            </w:r>
          </w:p>
          <w:p w:rsidR="00B475A1" w:rsidP="05275A4D" w:rsidRDefault="00B475A1" w14:paraId="3A8BA579" w14:textId="253D0062">
            <w:pPr>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1BE54C8E">
              <w:rPr>
                <w:rFonts w:ascii="Calibri" w:hAnsi="Calibri" w:eastAsia="Calibri" w:cs="Calibri"/>
                <w:b w:val="0"/>
                <w:bCs w:val="0"/>
                <w:i w:val="0"/>
                <w:iCs w:val="0"/>
                <w:caps w:val="0"/>
                <w:smallCaps w:val="0"/>
                <w:noProof w:val="0"/>
                <w:color w:val="000000" w:themeColor="text1" w:themeTint="FF" w:themeShade="FF"/>
                <w:sz w:val="22"/>
                <w:szCs w:val="22"/>
                <w:lang w:val="en-US"/>
              </w:rPr>
              <w:t>CERT_C-INT30-c</w:t>
            </w:r>
          </w:p>
          <w:p w:rsidR="00B475A1" w:rsidP="05275A4D" w:rsidRDefault="00B475A1" w14:paraId="4441551B" w14:textId="6F179C79">
            <w:pPr>
              <w:pStyle w:val="Normal"/>
              <w:jc w:val="center"/>
            </w:pPr>
          </w:p>
        </w:tc>
        <w:tc>
          <w:tcPr>
            <w:tcW w:w="3611" w:type="dxa"/>
            <w:shd w:val="clear" w:color="auto" w:fill="auto"/>
            <w:tcMar/>
          </w:tcPr>
          <w:p w:rsidR="00B475A1" w:rsidP="05275A4D" w:rsidRDefault="00B475A1" w14:paraId="19831553" w14:textId="0862B301">
            <w:pPr>
              <w:pStyle w:val="Normal"/>
              <w:jc w:val="center"/>
            </w:pPr>
            <w:r w:rsidR="1BE54C8E">
              <w:rPr/>
              <w:t>Prevent integer overflows:</w:t>
            </w:r>
          </w:p>
          <w:p w:rsidR="00B475A1" w:rsidP="05275A4D" w:rsidRDefault="00B475A1" w14:paraId="34C9BCF6" w14:textId="6F49509B">
            <w:pPr>
              <w:pStyle w:val="Normal"/>
              <w:jc w:val="center"/>
            </w:pPr>
            <w:r w:rsidR="1BE54C8E">
              <w:rPr/>
              <w:t xml:space="preserve"> </w:t>
            </w:r>
          </w:p>
          <w:p w:rsidR="00B475A1" w:rsidP="05275A4D" w:rsidRDefault="00B475A1" w14:paraId="5DF46D9E" w14:textId="432E2479">
            <w:pPr>
              <w:pStyle w:val="Normal"/>
              <w:jc w:val="center"/>
            </w:pPr>
            <w:r w:rsidR="1BE54C8E">
              <w:rPr/>
              <w:t>Ensure there are no integer overflows or underflows in constant expressions involving the '+', '-', '*' operators.</w:t>
            </w:r>
          </w:p>
          <w:p w:rsidR="00B475A1" w:rsidP="05275A4D" w:rsidRDefault="00B475A1" w14:paraId="6945B59B" w14:textId="6E1C3347">
            <w:pPr>
              <w:pStyle w:val="Normal"/>
              <w:jc w:val="center"/>
            </w:pPr>
            <w:r w:rsidR="1BE54C8E">
              <w:rPr/>
              <w:t xml:space="preserve"> </w:t>
            </w:r>
          </w:p>
          <w:p w:rsidR="00B475A1" w:rsidP="05275A4D" w:rsidRDefault="00B475A1" w14:paraId="196AC4C7" w14:textId="1E0D507B">
            <w:pPr>
              <w:pStyle w:val="Normal"/>
              <w:jc w:val="center"/>
            </w:pPr>
            <w:r w:rsidR="1BE54C8E">
              <w:rPr/>
              <w:t>Guard against integer overflow or underflow in constant expressions when using the '&lt;&lt;' operator.</w:t>
            </w:r>
          </w:p>
        </w:tc>
      </w:tr>
    </w:tbl>
    <w:p w:rsidR="05275A4D" w:rsidRDefault="05275A4D" w14:paraId="1FD51B6E" w14:textId="2DFDC56A"/>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39FD1D85"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P="39FD1D85" w:rsidRDefault="00E769D9" w14:paraId="43E4753B" w14:textId="2E2A65B9">
            <w:pPr>
              <w:pStyle w:val="Normal"/>
              <w:jc w:val="center"/>
            </w:pPr>
            <w:r w:rsidR="6EFC7CD0">
              <w:rPr/>
              <w:t>STD-003-CPP</w:t>
            </w:r>
          </w:p>
        </w:tc>
        <w:tc>
          <w:tcPr>
            <w:tcW w:w="7632" w:type="dxa"/>
            <w:tcMar>
              <w:top w:w="100" w:type="dxa"/>
              <w:left w:w="100" w:type="dxa"/>
              <w:bottom w:w="100" w:type="dxa"/>
              <w:right w:w="100" w:type="dxa"/>
            </w:tcMar>
          </w:tcPr>
          <w:p w:rsidR="00381847" w:rsidRDefault="00E769D9" w14:paraId="2E7240A9" w14:textId="45138E1B">
            <w:r w:rsidR="286ED04D">
              <w:rPr/>
              <w:t>This standard emphasizes proper handling and validation of strings to prevent common vulnerabilities like buffer overflows.</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39FD1D85"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975C793" w14:textId="2DE6B689">
            <w:r w:rsidR="2AB50631">
              <w:rPr/>
              <w:t>[Noncompliant description]</w:t>
            </w:r>
          </w:p>
          <w:p w:rsidR="00F72634" w:rsidP="39FD1D85" w:rsidRDefault="00F72634" w14:paraId="668C7FBC" w14:textId="02A09C78">
            <w:pPr>
              <w:pStyle w:val="Normal"/>
            </w:pPr>
            <w:r w:rsidR="47675BFD">
              <w:rPr/>
              <w:t xml:space="preserve">This code could </w:t>
            </w:r>
            <w:r w:rsidR="47675BFD">
              <w:rPr/>
              <w:t>possibly cause</w:t>
            </w:r>
            <w:r w:rsidR="47675BFD">
              <w:rPr/>
              <w:t xml:space="preserve"> a buffer overflow due to not being </w:t>
            </w:r>
            <w:r w:rsidR="47675BFD">
              <w:rPr/>
              <w:t>sanitized</w:t>
            </w:r>
            <w:r w:rsidR="47675BFD">
              <w:rPr/>
              <w:t xml:space="preserve"> to ensure we do not pas our char arrays maximum of 10</w:t>
            </w:r>
          </w:p>
        </w:tc>
      </w:tr>
      <w:tr w:rsidR="00F72634" w:rsidTr="39FD1D85" w14:paraId="6EF6786D" w14:textId="77777777">
        <w:trPr>
          <w:trHeight w:val="460"/>
        </w:trPr>
        <w:tc>
          <w:tcPr>
            <w:tcW w:w="10800" w:type="dxa"/>
            <w:tcMar>
              <w:top w:w="100" w:type="dxa"/>
              <w:left w:w="100" w:type="dxa"/>
              <w:bottom w:w="100" w:type="dxa"/>
              <w:right w:w="100" w:type="dxa"/>
            </w:tcMar>
          </w:tcPr>
          <w:p w:rsidR="00F72634" w:rsidP="0015146B" w:rsidRDefault="00F72634" w14:noSpellErr="1" w14:paraId="481163D4" w14:textId="5246201E">
            <w:r w:rsidR="2AB50631">
              <w:rPr/>
              <w:t>[Noncompliant code block; code should be indented using 12-point Courier New font</w:t>
            </w:r>
            <w:r w:rsidR="42F8FD8A">
              <w:rPr/>
              <w:t>.</w:t>
            </w:r>
            <w:r w:rsidR="2AB50631">
              <w:rPr/>
              <w:t>]</w:t>
            </w:r>
          </w:p>
          <w:p w:rsidR="00F72634" w:rsidP="39FD1D85" w:rsidRDefault="00F72634" w14:paraId="2C09048A" w14:textId="5277F062">
            <w:pPr>
              <w:pStyle w:val="Normal"/>
            </w:pPr>
          </w:p>
          <w:p w:rsidR="00F72634" w:rsidP="39FD1D85" w:rsidRDefault="00F72634" w14:paraId="700B089D" w14:textId="2B9D0F9C">
            <w:pPr>
              <w:pStyle w:val="Normal"/>
              <w:rPr>
                <w:rFonts w:ascii="Courier New" w:hAnsi="Courier New" w:eastAsia="Courier New" w:cs="Courier New"/>
                <w:sz w:val="24"/>
                <w:szCs w:val="24"/>
              </w:rPr>
            </w:pPr>
            <w:r w:rsidRPr="39FD1D85" w:rsidR="39A11B47">
              <w:rPr>
                <w:rFonts w:ascii="Courier New" w:hAnsi="Courier New" w:eastAsia="Courier New" w:cs="Courier New"/>
                <w:sz w:val="24"/>
                <w:szCs w:val="24"/>
              </w:rPr>
              <w:t xml:space="preserve">char </w:t>
            </w:r>
            <w:bookmarkStart w:name="_Int_inl1rxjz" w:id="1371008742"/>
            <w:r w:rsidRPr="39FD1D85" w:rsidR="39A11B47">
              <w:rPr>
                <w:rFonts w:ascii="Courier New" w:hAnsi="Courier New" w:eastAsia="Courier New" w:cs="Courier New"/>
                <w:sz w:val="24"/>
                <w:szCs w:val="24"/>
              </w:rPr>
              <w:t>buffer[</w:t>
            </w:r>
            <w:bookmarkEnd w:id="1371008742"/>
            <w:r w:rsidRPr="39FD1D85" w:rsidR="39A11B47">
              <w:rPr>
                <w:rFonts w:ascii="Courier New" w:hAnsi="Courier New" w:eastAsia="Courier New" w:cs="Courier New"/>
                <w:sz w:val="24"/>
                <w:szCs w:val="24"/>
              </w:rPr>
              <w:t xml:space="preserve">10]; </w:t>
            </w:r>
          </w:p>
          <w:p w:rsidR="00F72634" w:rsidP="39FD1D85" w:rsidRDefault="00F72634" w14:paraId="53F325D0" w14:textId="3F7549C0">
            <w:pPr>
              <w:pStyle w:val="Normal"/>
              <w:rPr>
                <w:rFonts w:ascii="Courier New" w:hAnsi="Courier New" w:eastAsia="Courier New" w:cs="Courier New"/>
                <w:sz w:val="24"/>
                <w:szCs w:val="24"/>
              </w:rPr>
            </w:pPr>
            <w:r w:rsidRPr="39FD1D85" w:rsidR="39A11B47">
              <w:rPr>
                <w:rFonts w:ascii="Courier New" w:hAnsi="Courier New" w:eastAsia="Courier New" w:cs="Courier New"/>
                <w:sz w:val="24"/>
                <w:szCs w:val="24"/>
              </w:rPr>
              <w:t>strcpy</w:t>
            </w:r>
            <w:r w:rsidRPr="39FD1D85" w:rsidR="39A11B47">
              <w:rPr>
                <w:rFonts w:ascii="Courier New" w:hAnsi="Courier New" w:eastAsia="Courier New" w:cs="Courier New"/>
                <w:sz w:val="24"/>
                <w:szCs w:val="24"/>
              </w:rPr>
              <w:t xml:space="preserve">(buffer, </w:t>
            </w:r>
            <w:r w:rsidRPr="39FD1D85" w:rsidR="39A11B47">
              <w:rPr>
                <w:rFonts w:ascii="Courier New" w:hAnsi="Courier New" w:eastAsia="Courier New" w:cs="Courier New"/>
                <w:sz w:val="24"/>
                <w:szCs w:val="24"/>
              </w:rPr>
              <w:t>userInput</w:t>
            </w:r>
            <w:r w:rsidRPr="39FD1D85" w:rsidR="39A11B47">
              <w:rPr>
                <w:rFonts w:ascii="Courier New" w:hAnsi="Courier New" w:eastAsia="Courier New" w:cs="Courier New"/>
                <w:sz w:val="24"/>
                <w:szCs w:val="24"/>
              </w:rPr>
              <w:t>);</w:t>
            </w:r>
          </w:p>
          <w:p w:rsidR="00F72634" w:rsidP="39FD1D85" w:rsidRDefault="00F72634" w14:paraId="12374FA0" w14:textId="18782D24">
            <w:pPr>
              <w:pStyle w:val="Normal"/>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39FD1D85"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27E37950" w14:textId="2F1B0EE1">
            <w:r w:rsidR="2AB50631">
              <w:rPr/>
              <w:t>[Compliant description]</w:t>
            </w:r>
          </w:p>
          <w:p w:rsidR="00F72634" w:rsidP="39FD1D85" w:rsidRDefault="00F72634" w14:paraId="6462B54D" w14:textId="38BF66BD">
            <w:pPr>
              <w:pStyle w:val="Normal"/>
            </w:pPr>
            <w:r w:rsidR="79C34688">
              <w:rPr/>
              <w:t xml:space="preserve">This updated version of the code will ensure we </w:t>
            </w:r>
            <w:r w:rsidR="79C34688">
              <w:rPr/>
              <w:t>sanitize</w:t>
            </w:r>
            <w:r w:rsidR="79C34688">
              <w:rPr/>
              <w:t xml:space="preserve"> the users input so we do not exceed </w:t>
            </w:r>
            <w:r w:rsidR="79C34688">
              <w:rPr/>
              <w:t>our</w:t>
            </w:r>
            <w:r w:rsidR="79C34688">
              <w:rPr/>
              <w:t xml:space="preserve"> maximum</w:t>
            </w:r>
          </w:p>
        </w:tc>
      </w:tr>
      <w:tr w:rsidR="00F72634" w:rsidTr="39FD1D85" w14:paraId="1A9D16B4" w14:textId="77777777">
        <w:trPr>
          <w:trHeight w:val="460"/>
        </w:trPr>
        <w:tc>
          <w:tcPr>
            <w:tcW w:w="10800" w:type="dxa"/>
            <w:tcMar>
              <w:top w:w="100" w:type="dxa"/>
              <w:left w:w="100" w:type="dxa"/>
              <w:bottom w:w="100" w:type="dxa"/>
              <w:right w:w="100" w:type="dxa"/>
            </w:tcMar>
          </w:tcPr>
          <w:p w:rsidR="00F72634" w:rsidP="0015146B" w:rsidRDefault="00F72634" w14:noSpellErr="1" w14:paraId="1EF079F0" w14:textId="5CF5A0E3">
            <w:r w:rsidR="2AB50631">
              <w:rPr/>
              <w:t>[Compliant code block; code should be indented using 12-point Courier New font</w:t>
            </w:r>
            <w:r w:rsidR="42F8FD8A">
              <w:rPr/>
              <w:t>.</w:t>
            </w:r>
            <w:r w:rsidR="2AB50631">
              <w:rPr/>
              <w:t>]</w:t>
            </w:r>
          </w:p>
          <w:p w:rsidR="00F72634" w:rsidP="39FD1D85" w:rsidRDefault="00F72634" w14:paraId="6DC94BFE" w14:textId="5C40A7BC">
            <w:pPr>
              <w:pStyle w:val="Normal"/>
            </w:pPr>
          </w:p>
          <w:p w:rsidR="00F72634" w:rsidP="39FD1D85" w:rsidRDefault="00F72634" w14:paraId="4861FAC2" w14:textId="565D5107">
            <w:pPr>
              <w:pStyle w:val="Normal"/>
              <w:rPr>
                <w:rFonts w:ascii="Courier New" w:hAnsi="Courier New" w:eastAsia="Courier New" w:cs="Courier New"/>
                <w:sz w:val="24"/>
                <w:szCs w:val="24"/>
              </w:rPr>
            </w:pPr>
            <w:r w:rsidRPr="39FD1D85" w:rsidR="5915B921">
              <w:rPr>
                <w:rFonts w:ascii="Courier New" w:hAnsi="Courier New" w:eastAsia="Courier New" w:cs="Courier New"/>
                <w:sz w:val="24"/>
                <w:szCs w:val="24"/>
              </w:rPr>
              <w:t xml:space="preserve">char </w:t>
            </w:r>
            <w:r w:rsidRPr="39FD1D85" w:rsidR="5915B921">
              <w:rPr>
                <w:rFonts w:ascii="Courier New" w:hAnsi="Courier New" w:eastAsia="Courier New" w:cs="Courier New"/>
                <w:sz w:val="24"/>
                <w:szCs w:val="24"/>
              </w:rPr>
              <w:t>buffer[</w:t>
            </w:r>
            <w:r w:rsidRPr="39FD1D85" w:rsidR="5915B921">
              <w:rPr>
                <w:rFonts w:ascii="Courier New" w:hAnsi="Courier New" w:eastAsia="Courier New" w:cs="Courier New"/>
                <w:sz w:val="24"/>
                <w:szCs w:val="24"/>
              </w:rPr>
              <w:t>10];</w:t>
            </w:r>
          </w:p>
          <w:p w:rsidR="00F72634" w:rsidP="39FD1D85" w:rsidRDefault="00F72634" w14:paraId="5286DB6F" w14:textId="3D85354D">
            <w:pPr>
              <w:pStyle w:val="Normal"/>
              <w:rPr>
                <w:rFonts w:ascii="Courier New" w:hAnsi="Courier New" w:eastAsia="Courier New" w:cs="Courier New"/>
                <w:sz w:val="24"/>
                <w:szCs w:val="24"/>
              </w:rPr>
            </w:pPr>
            <w:r w:rsidRPr="39FD1D85" w:rsidR="5915B921">
              <w:rPr>
                <w:rFonts w:ascii="Courier New" w:hAnsi="Courier New" w:eastAsia="Courier New" w:cs="Courier New"/>
                <w:sz w:val="24"/>
                <w:szCs w:val="24"/>
              </w:rPr>
              <w:t>strncpy</w:t>
            </w:r>
            <w:r w:rsidRPr="39FD1D85" w:rsidR="5915B921">
              <w:rPr>
                <w:rFonts w:ascii="Courier New" w:hAnsi="Courier New" w:eastAsia="Courier New" w:cs="Courier New"/>
                <w:sz w:val="24"/>
                <w:szCs w:val="24"/>
              </w:rPr>
              <w:t xml:space="preserve">(buffer, </w:t>
            </w:r>
            <w:r w:rsidRPr="39FD1D85" w:rsidR="5915B921">
              <w:rPr>
                <w:rFonts w:ascii="Courier New" w:hAnsi="Courier New" w:eastAsia="Courier New" w:cs="Courier New"/>
                <w:sz w:val="24"/>
                <w:szCs w:val="24"/>
              </w:rPr>
              <w:t>userInput</w:t>
            </w:r>
            <w:r w:rsidRPr="39FD1D85" w:rsidR="5915B921">
              <w:rPr>
                <w:rFonts w:ascii="Courier New" w:hAnsi="Courier New" w:eastAsia="Courier New" w:cs="Courier New"/>
                <w:sz w:val="24"/>
                <w:szCs w:val="24"/>
              </w:rPr>
              <w:t xml:space="preserve">, </w:t>
            </w:r>
            <w:r w:rsidRPr="39FD1D85" w:rsidR="5915B921">
              <w:rPr>
                <w:rFonts w:ascii="Courier New" w:hAnsi="Courier New" w:eastAsia="Courier New" w:cs="Courier New"/>
                <w:sz w:val="24"/>
                <w:szCs w:val="24"/>
              </w:rPr>
              <w:t>sizeof</w:t>
            </w:r>
            <w:r w:rsidRPr="39FD1D85" w:rsidR="5915B921">
              <w:rPr>
                <w:rFonts w:ascii="Courier New" w:hAnsi="Courier New" w:eastAsia="Courier New" w:cs="Courier New"/>
                <w:sz w:val="24"/>
                <w:szCs w:val="24"/>
              </w:rPr>
              <w:t>(buffer));</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109E0CF"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337D82A6" w14:textId="78AA1C8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5275A4D" w14:paraId="404C4507" w14:textId="77777777">
        <w:trPr>
          <w:trHeight w:val="460"/>
        </w:trPr>
        <w:tc>
          <w:tcPr>
            <w:tcW w:w="1806" w:type="dxa"/>
            <w:shd w:val="clear" w:color="auto" w:fill="auto"/>
            <w:tcMar/>
          </w:tcPr>
          <w:p w:rsidR="00B475A1" w:rsidP="05275A4D" w:rsidRDefault="00B475A1" w14:paraId="0264479C" w14:textId="7ADC1DAD">
            <w:pPr>
              <w:pStyle w:val="Normal"/>
              <w:suppressLineNumbers w:val="0"/>
              <w:bidi w:val="0"/>
              <w:spacing w:before="0" w:beforeAutospacing="off" w:after="0" w:afterAutospacing="off" w:line="259" w:lineRule="auto"/>
              <w:ind w:left="0" w:right="0"/>
              <w:jc w:val="center"/>
            </w:pPr>
            <w:r w:rsidR="606C9601">
              <w:rPr/>
              <w:t>High</w:t>
            </w:r>
          </w:p>
        </w:tc>
        <w:tc>
          <w:tcPr>
            <w:tcW w:w="1341" w:type="dxa"/>
            <w:shd w:val="clear" w:color="auto" w:fill="auto"/>
            <w:tcMar/>
          </w:tcPr>
          <w:p w:rsidR="00B475A1" w:rsidP="05275A4D" w:rsidRDefault="00B475A1" w14:paraId="5C1BDC13" w14:textId="23585932">
            <w:pPr>
              <w:pStyle w:val="Normal"/>
              <w:suppressLineNumbers w:val="0"/>
              <w:bidi w:val="0"/>
              <w:spacing w:before="0" w:beforeAutospacing="off" w:after="0" w:afterAutospacing="off" w:line="259" w:lineRule="auto"/>
              <w:ind w:left="0" w:right="0"/>
              <w:jc w:val="center"/>
            </w:pPr>
            <w:r w:rsidR="606C9601">
              <w:rPr/>
              <w:t>Likely</w:t>
            </w:r>
          </w:p>
        </w:tc>
        <w:tc>
          <w:tcPr>
            <w:tcW w:w="4021" w:type="dxa"/>
            <w:shd w:val="clear" w:color="auto" w:fill="auto"/>
            <w:tcMar/>
          </w:tcPr>
          <w:p w:rsidR="00B475A1" w:rsidP="05275A4D" w:rsidRDefault="00B475A1" w14:paraId="33D6ABC8" w14:textId="55CB1E83">
            <w:pPr>
              <w:pStyle w:val="Normal"/>
              <w:suppressLineNumbers w:val="0"/>
              <w:bidi w:val="0"/>
              <w:spacing w:before="0" w:beforeAutospacing="off" w:after="0" w:afterAutospacing="off" w:line="259" w:lineRule="auto"/>
              <w:ind w:left="0" w:right="0"/>
              <w:jc w:val="center"/>
            </w:pPr>
            <w:r w:rsidR="606C9601">
              <w:rPr/>
              <w:t>Medium</w:t>
            </w:r>
          </w:p>
        </w:tc>
        <w:tc>
          <w:tcPr>
            <w:tcW w:w="1807" w:type="dxa"/>
            <w:shd w:val="clear" w:color="auto" w:fill="auto"/>
            <w:tcMar/>
          </w:tcPr>
          <w:p w:rsidR="00B475A1" w:rsidP="05275A4D" w:rsidRDefault="00B475A1" w14:paraId="4D88F132" w14:textId="5A561544">
            <w:pPr>
              <w:pStyle w:val="Normal"/>
              <w:suppressLineNumbers w:val="0"/>
              <w:bidi w:val="0"/>
              <w:spacing w:before="0" w:beforeAutospacing="off" w:after="0" w:afterAutospacing="off" w:line="259" w:lineRule="auto"/>
              <w:ind w:left="0" w:right="0"/>
              <w:jc w:val="center"/>
            </w:pPr>
            <w:r w:rsidR="606C9601">
              <w:rPr/>
              <w:t>P18</w:t>
            </w:r>
          </w:p>
        </w:tc>
        <w:tc>
          <w:tcPr>
            <w:tcW w:w="1805" w:type="dxa"/>
            <w:shd w:val="clear" w:color="auto" w:fill="auto"/>
            <w:tcMar/>
          </w:tcPr>
          <w:p w:rsidR="00B475A1" w:rsidP="05275A4D" w:rsidRDefault="00B475A1" w14:paraId="1999E754" w14:textId="04B99DB2">
            <w:pPr>
              <w:pStyle w:val="Normal"/>
              <w:suppressLineNumbers w:val="0"/>
              <w:bidi w:val="0"/>
              <w:spacing w:before="0" w:beforeAutospacing="off" w:after="0" w:afterAutospacing="off" w:line="259" w:lineRule="auto"/>
              <w:ind w:left="0" w:right="0"/>
              <w:jc w:val="center"/>
            </w:pPr>
            <w:r w:rsidR="606C9601">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5275A4D" w14:paraId="73DAB152" w14:textId="77777777">
        <w:trPr>
          <w:trHeight w:val="360"/>
        </w:trPr>
        <w:tc>
          <w:tcPr>
            <w:tcW w:w="1807" w:type="dxa"/>
            <w:shd w:val="clear" w:color="auto" w:fill="auto"/>
            <w:tcMar/>
          </w:tcPr>
          <w:p w:rsidR="00B475A1" w:rsidP="05275A4D" w:rsidRDefault="00B475A1" w14:paraId="7B9F57FF" w14:textId="1D1B2687">
            <w:pPr>
              <w:jc w:val="center"/>
              <w:rPr>
                <w:rFonts w:ascii="Calibri" w:hAnsi="Calibri" w:eastAsia="Calibri" w:cs="Calibri"/>
                <w:noProof w:val="0"/>
                <w:sz w:val="22"/>
                <w:szCs w:val="22"/>
                <w:lang w:val="en-US"/>
              </w:rPr>
            </w:pPr>
            <w:r w:rsidRPr="05275A4D" w:rsidR="4E413719">
              <w:rPr>
                <w:rFonts w:ascii="Calibri" w:hAnsi="Calibri" w:eastAsia="Calibri" w:cs="Calibri"/>
                <w:b w:val="0"/>
                <w:bCs w:val="0"/>
                <w:i w:val="0"/>
                <w:iCs w:val="0"/>
                <w:caps w:val="0"/>
                <w:smallCaps w:val="0"/>
                <w:noProof w:val="0"/>
                <w:color w:val="000000" w:themeColor="text1" w:themeTint="FF" w:themeShade="FF"/>
                <w:sz w:val="22"/>
                <w:szCs w:val="22"/>
                <w:lang w:val="en-US"/>
              </w:rPr>
              <w:t>CodeSonar</w:t>
            </w:r>
          </w:p>
          <w:p w:rsidR="00B475A1" w:rsidP="05275A4D" w:rsidRDefault="00B475A1" w14:paraId="39F0D11B" w14:textId="05466474">
            <w:pPr>
              <w:pStyle w:val="Normal"/>
              <w:jc w:val="center"/>
            </w:pPr>
          </w:p>
        </w:tc>
        <w:tc>
          <w:tcPr>
            <w:tcW w:w="1341" w:type="dxa"/>
            <w:shd w:val="clear" w:color="auto" w:fill="auto"/>
            <w:tcMar/>
          </w:tcPr>
          <w:p w:rsidR="00B475A1" w:rsidP="05275A4D" w:rsidRDefault="00B475A1" w14:paraId="6692C9F4" w14:textId="1FC71A21">
            <w:pPr>
              <w:pStyle w:val="Normal"/>
              <w:suppressLineNumbers w:val="0"/>
              <w:bidi w:val="0"/>
              <w:spacing w:before="0" w:beforeAutospacing="off" w:after="0" w:afterAutospacing="off" w:line="259" w:lineRule="auto"/>
              <w:ind w:left="0" w:right="0"/>
              <w:jc w:val="center"/>
            </w:pPr>
            <w:r w:rsidR="4E413719">
              <w:rPr/>
              <w:t>6.1p0</w:t>
            </w:r>
          </w:p>
        </w:tc>
        <w:tc>
          <w:tcPr>
            <w:tcW w:w="4021" w:type="dxa"/>
            <w:shd w:val="clear" w:color="auto" w:fill="auto"/>
            <w:tcMar/>
          </w:tcPr>
          <w:p w:rsidR="00B475A1" w:rsidP="05275A4D" w:rsidRDefault="00B475A1" w14:paraId="78372FA3" w14:textId="0CCDB09D">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4E413719">
              <w:rPr>
                <w:rFonts w:ascii="Calibri" w:hAnsi="Calibri" w:eastAsia="Calibri" w:cs="Calibri"/>
                <w:b w:val="0"/>
                <w:bCs w:val="0"/>
                <w:i w:val="0"/>
                <w:iCs w:val="0"/>
                <w:caps w:val="0"/>
                <w:smallCaps w:val="0"/>
                <w:noProof w:val="0"/>
                <w:color w:val="000000" w:themeColor="text1" w:themeTint="FF" w:themeShade="FF"/>
                <w:sz w:val="22"/>
                <w:szCs w:val="22"/>
                <w:lang w:val="en-US"/>
              </w:rPr>
              <w:t>LANG.MEM.BO</w:t>
            </w:r>
          </w:p>
          <w:p w:rsidR="00B475A1" w:rsidP="05275A4D" w:rsidRDefault="00B475A1" w14:paraId="0B55FD02" w14:textId="1085E4C2">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4E413719">
              <w:rPr>
                <w:rFonts w:ascii="Calibri" w:hAnsi="Calibri" w:eastAsia="Calibri" w:cs="Calibri"/>
                <w:b w:val="0"/>
                <w:bCs w:val="0"/>
                <w:i w:val="0"/>
                <w:iCs w:val="0"/>
                <w:caps w:val="0"/>
                <w:smallCaps w:val="0"/>
                <w:noProof w:val="0"/>
                <w:color w:val="000000" w:themeColor="text1" w:themeTint="FF" w:themeShade="FF"/>
                <w:sz w:val="22"/>
                <w:szCs w:val="22"/>
                <w:lang w:val="en-US"/>
              </w:rPr>
              <w:t>LANG.MEM.TO</w:t>
            </w:r>
          </w:p>
          <w:p w:rsidR="00B475A1" w:rsidP="05275A4D" w:rsidRDefault="00B475A1" w14:paraId="00240F09" w14:textId="050837ED">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4E413719">
              <w:rPr>
                <w:rFonts w:ascii="Calibri" w:hAnsi="Calibri" w:eastAsia="Calibri" w:cs="Calibri"/>
                <w:b w:val="0"/>
                <w:bCs w:val="0"/>
                <w:i w:val="0"/>
                <w:iCs w:val="0"/>
                <w:caps w:val="0"/>
                <w:smallCaps w:val="0"/>
                <w:noProof w:val="0"/>
                <w:color w:val="000000" w:themeColor="text1" w:themeTint="FF" w:themeShade="FF"/>
                <w:sz w:val="22"/>
                <w:szCs w:val="22"/>
                <w:lang w:val="en-US"/>
              </w:rPr>
              <w:t>MISC.MEM.NTERM</w:t>
            </w:r>
          </w:p>
          <w:p w:rsidR="00B475A1" w:rsidP="05275A4D" w:rsidRDefault="00B475A1" w14:paraId="357C43C0" w14:textId="4200015A">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4E413719">
              <w:rPr>
                <w:rFonts w:ascii="Calibri" w:hAnsi="Calibri" w:eastAsia="Calibri" w:cs="Calibri"/>
                <w:b w:val="0"/>
                <w:bCs w:val="0"/>
                <w:i w:val="0"/>
                <w:iCs w:val="0"/>
                <w:caps w:val="0"/>
                <w:smallCaps w:val="0"/>
                <w:noProof w:val="0"/>
                <w:color w:val="000000" w:themeColor="text1" w:themeTint="FF" w:themeShade="FF"/>
                <w:sz w:val="22"/>
                <w:szCs w:val="22"/>
                <w:lang w:val="en-US"/>
              </w:rPr>
              <w:t>BADFUNC.BO.*</w:t>
            </w:r>
          </w:p>
          <w:p w:rsidR="00B475A1" w:rsidP="05275A4D" w:rsidRDefault="00B475A1" w14:paraId="285A8AFB" w14:textId="30D9CCAE">
            <w:pPr>
              <w:pStyle w:val="Normal"/>
              <w:suppressLineNumbers w:val="0"/>
              <w:bidi w:val="0"/>
              <w:spacing w:before="0" w:beforeAutospacing="off" w:after="0" w:afterAutospacing="off" w:line="259" w:lineRule="auto"/>
              <w:ind w:left="0" w:right="0"/>
              <w:jc w:val="center"/>
            </w:pPr>
          </w:p>
        </w:tc>
        <w:tc>
          <w:tcPr>
            <w:tcW w:w="3611" w:type="dxa"/>
            <w:shd w:val="clear" w:color="auto" w:fill="auto"/>
            <w:tcMar/>
          </w:tcPr>
          <w:p w:rsidR="00B475A1" w:rsidP="00F51FA8" w:rsidRDefault="00B475A1" w14:paraId="69A7F62D" w14:textId="77AC148B">
            <w:pPr>
              <w:jc w:val="center"/>
            </w:pPr>
            <w:r w:rsidR="4E413719">
              <w:rPr/>
              <w:t>Address buffer overrun issues:</w:t>
            </w:r>
          </w:p>
          <w:p w:rsidR="00B475A1" w:rsidP="05275A4D" w:rsidRDefault="00B475A1" w14:paraId="4B82473B" w14:textId="315626CD">
            <w:pPr>
              <w:pStyle w:val="Normal"/>
              <w:jc w:val="center"/>
            </w:pPr>
            <w:r w:rsidR="4E413719">
              <w:rPr/>
              <w:t>Detect and handle type overruns and ensure sufficient space for null terminators.</w:t>
            </w:r>
          </w:p>
          <w:p w:rsidR="00B475A1" w:rsidP="05275A4D" w:rsidRDefault="00B475A1" w14:paraId="5316668B" w14:textId="7579A165">
            <w:pPr>
              <w:pStyle w:val="Normal"/>
              <w:jc w:val="center"/>
            </w:pPr>
            <w:r w:rsidR="4E413719">
              <w:rPr/>
              <w:t>Implement a set of warning classes to report instances of library function usage that may lead to internal buffer overflows.</w:t>
            </w:r>
          </w:p>
          <w:p w:rsidR="00B475A1" w:rsidP="05275A4D" w:rsidRDefault="00B475A1" w14:paraId="63CBE901" w14:textId="3D8B5A56">
            <w:pPr>
              <w:pStyle w:val="Normal"/>
              <w:jc w:val="center"/>
            </w:pPr>
          </w:p>
          <w:p w:rsidR="00B475A1" w:rsidP="00F51FA8" w:rsidRDefault="00B475A1" w14:paraId="349283E5" w14:textId="3BCC5975">
            <w:pPr>
              <w:jc w:val="center"/>
            </w:pPr>
          </w:p>
        </w:tc>
      </w:tr>
    </w:tbl>
    <w:p w:rsidR="05275A4D" w:rsidRDefault="05275A4D" w14:paraId="6990221D" w14:textId="68F56E62"/>
    <w:p w:rsidR="05275A4D" w:rsidRDefault="05275A4D" w14:paraId="58B71DE7" w14:textId="44CF3703"/>
    <w:p w:rsidR="05275A4D" w:rsidRDefault="05275A4D" w14:paraId="0E7E440E" w14:textId="3A8E09DE"/>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39FD1D85"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P="39FD1D85" w:rsidRDefault="00E769D9" w14:paraId="12C9A6C2" w14:textId="1ADFCFDC">
            <w:pPr>
              <w:pStyle w:val="Normal"/>
              <w:jc w:val="center"/>
            </w:pPr>
            <w:r w:rsidR="3FEB2395">
              <w:rPr/>
              <w:t>STD-004-CPP</w:t>
            </w:r>
          </w:p>
        </w:tc>
        <w:tc>
          <w:tcPr>
            <w:tcW w:w="7632" w:type="dxa"/>
            <w:tcMar>
              <w:top w:w="100" w:type="dxa"/>
              <w:left w:w="100" w:type="dxa"/>
              <w:bottom w:w="100" w:type="dxa"/>
              <w:right w:w="100" w:type="dxa"/>
            </w:tcMar>
          </w:tcPr>
          <w:p w:rsidR="00381847" w:rsidP="39FD1D85" w:rsidRDefault="00B92A44" w14:paraId="5D0F26FC" w14:textId="5999EC64">
            <w:pPr>
              <w:pStyle w:val="Normal"/>
            </w:pPr>
            <w:r w:rsidR="46B9C997">
              <w:rPr/>
              <w:t>This standard aims to prevent SQL injection vulnerabilities by promoting the use of parameterized queries and other secure coding practices when interacting with databases.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39FD1D85"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2067CC21">
            <w:r w:rsidR="2AB50631">
              <w:rPr/>
              <w:t>[Noncompliant description]</w:t>
            </w:r>
            <w:r w:rsidR="3C877CEC">
              <w:rPr/>
              <w:t xml:space="preserve"> In this example we will just run the query without parameterizing it and this can lead to the SQL injections</w:t>
            </w:r>
          </w:p>
        </w:tc>
      </w:tr>
      <w:tr w:rsidR="00F72634" w:rsidTr="39FD1D85" w14:paraId="555F1178" w14:textId="77777777">
        <w:trPr>
          <w:trHeight w:val="460"/>
        </w:trPr>
        <w:tc>
          <w:tcPr>
            <w:tcW w:w="10800" w:type="dxa"/>
            <w:tcMar>
              <w:top w:w="100" w:type="dxa"/>
              <w:left w:w="100" w:type="dxa"/>
              <w:bottom w:w="100" w:type="dxa"/>
              <w:right w:w="100" w:type="dxa"/>
            </w:tcMar>
          </w:tcPr>
          <w:p w:rsidR="00F72634" w:rsidP="0015146B" w:rsidRDefault="00F72634" w14:noSpellErr="1" w14:paraId="305A5446" w14:textId="3606C801">
            <w:r w:rsidR="2AB50631">
              <w:rPr/>
              <w:t>[Noncompliant code block; code should be indented using 12-point Courier New font</w:t>
            </w:r>
            <w:r w:rsidR="42F8FD8A">
              <w:rPr/>
              <w:t>.</w:t>
            </w:r>
            <w:r w:rsidR="2AB50631">
              <w:rPr/>
              <w:t>]</w:t>
            </w:r>
          </w:p>
          <w:p w:rsidR="00F72634" w:rsidP="39FD1D85" w:rsidRDefault="00F72634" w14:paraId="57A8E9F4" w14:textId="65285DA8">
            <w:pPr>
              <w:pStyle w:val="Normal"/>
              <w:rPr>
                <w:rFonts w:ascii="Courier New" w:hAnsi="Courier New" w:eastAsia="Courier New" w:cs="Courier New"/>
                <w:sz w:val="24"/>
                <w:szCs w:val="24"/>
              </w:rPr>
            </w:pPr>
            <w:r w:rsidRPr="39FD1D85" w:rsidR="178A0DB1">
              <w:rPr>
                <w:rFonts w:ascii="Courier New" w:hAnsi="Courier New" w:eastAsia="Courier New" w:cs="Courier New"/>
                <w:sz w:val="24"/>
                <w:szCs w:val="24"/>
              </w:rPr>
              <w:t>std::</w:t>
            </w:r>
            <w:r w:rsidRPr="39FD1D85" w:rsidR="178A0DB1">
              <w:rPr>
                <w:rFonts w:ascii="Courier New" w:hAnsi="Courier New" w:eastAsia="Courier New" w:cs="Courier New"/>
                <w:sz w:val="24"/>
                <w:szCs w:val="24"/>
              </w:rPr>
              <w:t xml:space="preserve">string </w:t>
            </w:r>
            <w:r w:rsidRPr="39FD1D85" w:rsidR="178A0DB1">
              <w:rPr>
                <w:rFonts w:ascii="Courier New" w:hAnsi="Courier New" w:eastAsia="Courier New" w:cs="Courier New"/>
                <w:sz w:val="24"/>
                <w:szCs w:val="24"/>
              </w:rPr>
              <w:t>userInput</w:t>
            </w:r>
            <w:r w:rsidRPr="39FD1D85" w:rsidR="178A0DB1">
              <w:rPr>
                <w:rFonts w:ascii="Courier New" w:hAnsi="Courier New" w:eastAsia="Courier New" w:cs="Courier New"/>
                <w:sz w:val="24"/>
                <w:szCs w:val="24"/>
              </w:rPr>
              <w:t xml:space="preserve"> = "John Doe"; </w:t>
            </w:r>
          </w:p>
          <w:p w:rsidR="00F72634" w:rsidP="39FD1D85" w:rsidRDefault="00F72634" w14:paraId="620966C7" w14:textId="54CC7137">
            <w:pPr>
              <w:pStyle w:val="Normal"/>
              <w:rPr>
                <w:rFonts w:ascii="Courier New" w:hAnsi="Courier New" w:eastAsia="Courier New" w:cs="Courier New"/>
                <w:sz w:val="24"/>
                <w:szCs w:val="24"/>
              </w:rPr>
            </w:pPr>
            <w:r w:rsidRPr="39FD1D85" w:rsidR="178A0DB1">
              <w:rPr>
                <w:rFonts w:ascii="Courier New" w:hAnsi="Courier New" w:eastAsia="Courier New" w:cs="Courier New"/>
                <w:sz w:val="24"/>
                <w:szCs w:val="24"/>
              </w:rPr>
              <w:t>std::</w:t>
            </w:r>
            <w:r w:rsidRPr="39FD1D85" w:rsidR="178A0DB1">
              <w:rPr>
                <w:rFonts w:ascii="Courier New" w:hAnsi="Courier New" w:eastAsia="Courier New" w:cs="Courier New"/>
                <w:sz w:val="24"/>
                <w:szCs w:val="24"/>
              </w:rPr>
              <w:t xml:space="preserve">string query = "SELECT * FROM Users WHERE Name = '" + </w:t>
            </w:r>
            <w:r w:rsidRPr="39FD1D85" w:rsidR="178A0DB1">
              <w:rPr>
                <w:rFonts w:ascii="Courier New" w:hAnsi="Courier New" w:eastAsia="Courier New" w:cs="Courier New"/>
                <w:sz w:val="24"/>
                <w:szCs w:val="24"/>
              </w:rPr>
              <w:t>userInput</w:t>
            </w:r>
            <w:r w:rsidRPr="39FD1D85" w:rsidR="178A0DB1">
              <w:rPr>
                <w:rFonts w:ascii="Courier New" w:hAnsi="Courier New" w:eastAsia="Courier New" w:cs="Courier New"/>
                <w:sz w:val="24"/>
                <w:szCs w:val="24"/>
              </w:rPr>
              <w:t xml:space="preserve"> + "';"; </w:t>
            </w:r>
          </w:p>
          <w:p w:rsidR="00F72634" w:rsidP="39FD1D85" w:rsidRDefault="00F72634" w14:paraId="2E3F7AB8" w14:textId="2D4572EB">
            <w:pPr>
              <w:pStyle w:val="Normal"/>
              <w:rPr>
                <w:rFonts w:ascii="Courier New" w:hAnsi="Courier New" w:eastAsia="Courier New" w:cs="Courier New"/>
                <w:sz w:val="24"/>
                <w:szCs w:val="24"/>
              </w:rPr>
            </w:pPr>
            <w:r w:rsidRPr="39FD1D85" w:rsidR="178A0DB1">
              <w:rPr>
                <w:rFonts w:ascii="Courier New" w:hAnsi="Courier New" w:eastAsia="Courier New" w:cs="Courier New"/>
                <w:sz w:val="24"/>
                <w:szCs w:val="24"/>
              </w:rPr>
              <w:t>executeQuery</w:t>
            </w:r>
            <w:r w:rsidRPr="39FD1D85" w:rsidR="178A0DB1">
              <w:rPr>
                <w:rFonts w:ascii="Courier New" w:hAnsi="Courier New" w:eastAsia="Courier New" w:cs="Courier New"/>
                <w:sz w:val="24"/>
                <w:szCs w:val="24"/>
              </w:rPr>
              <w:t>(query);</w:t>
            </w:r>
          </w:p>
          <w:p w:rsidR="00F72634" w:rsidP="39FD1D85" w:rsidRDefault="00F72634" w14:paraId="2AE2AEF7" w14:textId="248D4368">
            <w:pPr>
              <w:pStyle w:val="Normal"/>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39FD1D85"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5A4B5B3C">
            <w:r w:rsidR="2AB50631">
              <w:rPr/>
              <w:t>[Compliant description]</w:t>
            </w:r>
            <w:r w:rsidR="5E4A8AFD">
              <w:rPr/>
              <w:t xml:space="preserve"> In this example we will use a function that will parameterize the query and this will help ensure that we sanitize any unwanted input that can</w:t>
            </w:r>
            <w:r w:rsidR="49E5F83C">
              <w:rPr/>
              <w:t xml:space="preserve"> leave us vunerable</w:t>
            </w:r>
          </w:p>
        </w:tc>
      </w:tr>
      <w:tr w:rsidR="00F72634" w:rsidTr="39FD1D85" w14:paraId="270FEC8A" w14:textId="77777777">
        <w:trPr>
          <w:trHeight w:val="460"/>
        </w:trPr>
        <w:tc>
          <w:tcPr>
            <w:tcW w:w="10800" w:type="dxa"/>
            <w:tcMar>
              <w:top w:w="100" w:type="dxa"/>
              <w:left w:w="100" w:type="dxa"/>
              <w:bottom w:w="100" w:type="dxa"/>
              <w:right w:w="100" w:type="dxa"/>
            </w:tcMar>
          </w:tcPr>
          <w:p w:rsidR="00F72634" w:rsidP="0015146B" w:rsidRDefault="00F72634" w14:noSpellErr="1" w14:paraId="2CF76DD1" w14:textId="6236A814">
            <w:r w:rsidR="2AB50631">
              <w:rPr/>
              <w:t>[Compliant code block; code should be indented using 12-point Courier New font</w:t>
            </w:r>
            <w:r w:rsidR="42F8FD8A">
              <w:rPr/>
              <w:t>.</w:t>
            </w:r>
            <w:r w:rsidR="2AB50631">
              <w:rPr/>
              <w:t>]</w:t>
            </w:r>
          </w:p>
          <w:p w:rsidR="00F72634" w:rsidP="39FD1D85" w:rsidRDefault="00F72634" w14:paraId="059D8434" w14:textId="17B914FC">
            <w:pPr>
              <w:pStyle w:val="Normal"/>
              <w:rPr>
                <w:rFonts w:ascii="Courier New" w:hAnsi="Courier New" w:eastAsia="Courier New" w:cs="Courier New"/>
                <w:sz w:val="24"/>
                <w:szCs w:val="24"/>
              </w:rPr>
            </w:pPr>
            <w:r w:rsidRPr="39FD1D85" w:rsidR="05E2E0EB">
              <w:rPr>
                <w:rFonts w:ascii="Courier New" w:hAnsi="Courier New" w:eastAsia="Courier New" w:cs="Courier New"/>
                <w:sz w:val="24"/>
                <w:szCs w:val="24"/>
              </w:rPr>
              <w:t>std::</w:t>
            </w:r>
            <w:r w:rsidRPr="39FD1D85" w:rsidR="05E2E0EB">
              <w:rPr>
                <w:rFonts w:ascii="Courier New" w:hAnsi="Courier New" w:eastAsia="Courier New" w:cs="Courier New"/>
                <w:sz w:val="24"/>
                <w:szCs w:val="24"/>
              </w:rPr>
              <w:t xml:space="preserve">string </w:t>
            </w:r>
            <w:r w:rsidRPr="39FD1D85" w:rsidR="05E2E0EB">
              <w:rPr>
                <w:rFonts w:ascii="Courier New" w:hAnsi="Courier New" w:eastAsia="Courier New" w:cs="Courier New"/>
                <w:sz w:val="24"/>
                <w:szCs w:val="24"/>
              </w:rPr>
              <w:t>userInput</w:t>
            </w:r>
            <w:r w:rsidRPr="39FD1D85" w:rsidR="05E2E0EB">
              <w:rPr>
                <w:rFonts w:ascii="Courier New" w:hAnsi="Courier New" w:eastAsia="Courier New" w:cs="Courier New"/>
                <w:sz w:val="24"/>
                <w:szCs w:val="24"/>
              </w:rPr>
              <w:t xml:space="preserve"> = "John Doe"; </w:t>
            </w:r>
          </w:p>
          <w:p w:rsidR="00F72634" w:rsidP="39FD1D85" w:rsidRDefault="00F72634" w14:paraId="600140A0" w14:textId="49132B3B">
            <w:pPr>
              <w:pStyle w:val="Normal"/>
              <w:rPr>
                <w:rFonts w:ascii="Courier New" w:hAnsi="Courier New" w:eastAsia="Courier New" w:cs="Courier New"/>
                <w:sz w:val="24"/>
                <w:szCs w:val="24"/>
              </w:rPr>
            </w:pPr>
            <w:r w:rsidRPr="39FD1D85" w:rsidR="05E2E0EB">
              <w:rPr>
                <w:rFonts w:ascii="Courier New" w:hAnsi="Courier New" w:eastAsia="Courier New" w:cs="Courier New"/>
                <w:sz w:val="24"/>
                <w:szCs w:val="24"/>
              </w:rPr>
              <w:t>std::</w:t>
            </w:r>
            <w:r w:rsidRPr="39FD1D85" w:rsidR="05E2E0EB">
              <w:rPr>
                <w:rFonts w:ascii="Courier New" w:hAnsi="Courier New" w:eastAsia="Courier New" w:cs="Courier New"/>
                <w:sz w:val="24"/>
                <w:szCs w:val="24"/>
              </w:rPr>
              <w:t xml:space="preserve">string query = "SELECT * FROM Users WHERE Name </w:t>
            </w:r>
            <w:r w:rsidRPr="39FD1D85" w:rsidR="05E2E0EB">
              <w:rPr>
                <w:rFonts w:ascii="Courier New" w:hAnsi="Courier New" w:eastAsia="Courier New" w:cs="Courier New"/>
                <w:sz w:val="24"/>
                <w:szCs w:val="24"/>
              </w:rPr>
              <w:t>= ?</w:t>
            </w:r>
            <w:r w:rsidRPr="39FD1D85" w:rsidR="05E2E0EB">
              <w:rPr>
                <w:rFonts w:ascii="Courier New" w:hAnsi="Courier New" w:eastAsia="Courier New" w:cs="Courier New"/>
                <w:sz w:val="24"/>
                <w:szCs w:val="24"/>
              </w:rPr>
              <w:t>";</w:t>
            </w:r>
          </w:p>
          <w:p w:rsidR="00F72634" w:rsidP="39FD1D85" w:rsidRDefault="00F72634" w14:paraId="4E978D2E" w14:textId="7B7AAA37">
            <w:pPr>
              <w:pStyle w:val="Normal"/>
              <w:rPr>
                <w:rFonts w:ascii="Courier New" w:hAnsi="Courier New" w:eastAsia="Courier New" w:cs="Courier New"/>
                <w:sz w:val="24"/>
                <w:szCs w:val="24"/>
              </w:rPr>
            </w:pPr>
            <w:r w:rsidRPr="39FD1D85" w:rsidR="05E2E0EB">
              <w:rPr>
                <w:rFonts w:ascii="Courier New" w:hAnsi="Courier New" w:eastAsia="Courier New" w:cs="Courier New"/>
                <w:sz w:val="24"/>
                <w:szCs w:val="24"/>
              </w:rPr>
              <w:t>executeParameterizedQuery</w:t>
            </w:r>
            <w:r w:rsidRPr="39FD1D85" w:rsidR="05E2E0EB">
              <w:rPr>
                <w:rFonts w:ascii="Courier New" w:hAnsi="Courier New" w:eastAsia="Courier New" w:cs="Courier New"/>
                <w:sz w:val="24"/>
                <w:szCs w:val="24"/>
              </w:rPr>
              <w:t xml:space="preserve">(query, </w:t>
            </w:r>
            <w:r w:rsidRPr="39FD1D85" w:rsidR="05E2E0EB">
              <w:rPr>
                <w:rFonts w:ascii="Courier New" w:hAnsi="Courier New" w:eastAsia="Courier New" w:cs="Courier New"/>
                <w:sz w:val="24"/>
                <w:szCs w:val="24"/>
              </w:rPr>
              <w:t>userInput</w:t>
            </w:r>
            <w:r w:rsidRPr="39FD1D85" w:rsidR="05E2E0EB">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2BB78A6"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3482B8C" w14:textId="721B6FFE">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5275A4D" w14:paraId="5FAB2FBC" w14:textId="77777777">
        <w:trPr>
          <w:trHeight w:val="460"/>
        </w:trPr>
        <w:tc>
          <w:tcPr>
            <w:tcW w:w="1806" w:type="dxa"/>
            <w:shd w:val="clear" w:color="auto" w:fill="auto"/>
            <w:tcMar/>
          </w:tcPr>
          <w:p w:rsidR="00B475A1" w:rsidP="05275A4D" w:rsidRDefault="00B475A1" w14:paraId="78F3D274" w14:textId="62417AD2">
            <w:pPr>
              <w:pStyle w:val="Normal"/>
              <w:suppressLineNumbers w:val="0"/>
              <w:bidi w:val="0"/>
              <w:spacing w:before="0" w:beforeAutospacing="off" w:after="0" w:afterAutospacing="off" w:line="259" w:lineRule="auto"/>
              <w:ind w:left="0" w:right="0"/>
              <w:jc w:val="center"/>
            </w:pPr>
            <w:r w:rsidR="46259EFE">
              <w:rPr/>
              <w:t>High</w:t>
            </w:r>
          </w:p>
        </w:tc>
        <w:tc>
          <w:tcPr>
            <w:tcW w:w="1341" w:type="dxa"/>
            <w:shd w:val="clear" w:color="auto" w:fill="auto"/>
            <w:tcMar/>
          </w:tcPr>
          <w:p w:rsidR="00B475A1" w:rsidP="05275A4D" w:rsidRDefault="00B475A1" w14:paraId="3CDD9AA9" w14:textId="504A6954">
            <w:pPr>
              <w:pStyle w:val="Normal"/>
              <w:suppressLineNumbers w:val="0"/>
              <w:bidi w:val="0"/>
              <w:spacing w:before="0" w:beforeAutospacing="off" w:after="0" w:afterAutospacing="off" w:line="259" w:lineRule="auto"/>
              <w:ind w:left="0" w:right="0"/>
              <w:jc w:val="center"/>
            </w:pPr>
            <w:r w:rsidR="46259EFE">
              <w:rPr/>
              <w:t>Likely</w:t>
            </w:r>
          </w:p>
        </w:tc>
        <w:tc>
          <w:tcPr>
            <w:tcW w:w="4021" w:type="dxa"/>
            <w:shd w:val="clear" w:color="auto" w:fill="auto"/>
            <w:tcMar/>
          </w:tcPr>
          <w:p w:rsidR="00B475A1" w:rsidP="05275A4D" w:rsidRDefault="00B475A1" w14:paraId="1C831C3D" w14:textId="78BF96BA">
            <w:pPr>
              <w:pStyle w:val="Normal"/>
              <w:suppressLineNumbers w:val="0"/>
              <w:bidi w:val="0"/>
              <w:spacing w:before="0" w:beforeAutospacing="off" w:after="0" w:afterAutospacing="off" w:line="259" w:lineRule="auto"/>
              <w:ind w:left="0" w:right="0"/>
              <w:jc w:val="center"/>
            </w:pPr>
            <w:r w:rsidR="46259EFE">
              <w:rPr/>
              <w:t>Medium</w:t>
            </w:r>
          </w:p>
        </w:tc>
        <w:tc>
          <w:tcPr>
            <w:tcW w:w="1807" w:type="dxa"/>
            <w:shd w:val="clear" w:color="auto" w:fill="auto"/>
            <w:tcMar/>
          </w:tcPr>
          <w:p w:rsidR="00B475A1" w:rsidP="05275A4D" w:rsidRDefault="00B475A1" w14:paraId="6CDF17A4" w14:textId="133479BE">
            <w:pPr>
              <w:pStyle w:val="Normal"/>
              <w:suppressLineNumbers w:val="0"/>
              <w:bidi w:val="0"/>
              <w:spacing w:before="0" w:beforeAutospacing="off" w:after="0" w:afterAutospacing="off" w:line="259" w:lineRule="auto"/>
              <w:ind w:left="0" w:right="0"/>
              <w:jc w:val="center"/>
            </w:pPr>
            <w:r w:rsidR="46259EFE">
              <w:rPr/>
              <w:t>P18</w:t>
            </w:r>
          </w:p>
        </w:tc>
        <w:tc>
          <w:tcPr>
            <w:tcW w:w="1805" w:type="dxa"/>
            <w:shd w:val="clear" w:color="auto" w:fill="auto"/>
            <w:tcMar/>
          </w:tcPr>
          <w:p w:rsidR="00B475A1" w:rsidP="05275A4D" w:rsidRDefault="00B475A1" w14:paraId="459AD35B" w14:textId="15468064">
            <w:pPr>
              <w:pStyle w:val="Normal"/>
              <w:suppressLineNumbers w:val="0"/>
              <w:bidi w:val="0"/>
              <w:spacing w:before="0" w:beforeAutospacing="off" w:after="0" w:afterAutospacing="off" w:line="259" w:lineRule="auto"/>
              <w:ind w:left="0" w:right="0"/>
              <w:jc w:val="center"/>
            </w:pPr>
            <w:r w:rsidR="46259EFE">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5275A4D" w14:paraId="4AE2E526" w14:textId="77777777">
        <w:trPr>
          <w:trHeight w:val="460"/>
        </w:trPr>
        <w:tc>
          <w:tcPr>
            <w:tcW w:w="1807" w:type="dxa"/>
            <w:shd w:val="clear" w:color="auto" w:fill="auto"/>
            <w:tcMar/>
          </w:tcPr>
          <w:p w:rsidR="00B475A1" w:rsidP="05275A4D" w:rsidRDefault="00B475A1" w14:paraId="11C42295" w14:textId="149B75BE">
            <w:pPr>
              <w:bidi w:val="0"/>
              <w:jc w:val="center"/>
              <w:rPr>
                <w:rFonts w:ascii="Calibri" w:hAnsi="Calibri" w:eastAsia="Calibri" w:cs="Calibri"/>
                <w:noProof w:val="0"/>
                <w:sz w:val="22"/>
                <w:szCs w:val="22"/>
                <w:lang w:val="en-US"/>
              </w:rPr>
            </w:pPr>
            <w:r w:rsidRPr="05275A4D" w:rsidR="192F16F1">
              <w:rPr>
                <w:rFonts w:ascii="Calibri" w:hAnsi="Calibri" w:eastAsia="Calibri" w:cs="Calibri"/>
                <w:b w:val="0"/>
                <w:bCs w:val="0"/>
                <w:i w:val="0"/>
                <w:iCs w:val="0"/>
                <w:caps w:val="0"/>
                <w:smallCaps w:val="0"/>
                <w:noProof w:val="0"/>
                <w:color w:val="000000" w:themeColor="text1" w:themeTint="FF" w:themeShade="FF"/>
                <w:sz w:val="24"/>
                <w:szCs w:val="24"/>
                <w:lang w:val="en-US"/>
              </w:rPr>
              <w:t>TrustInSoft Analyzer</w:t>
            </w:r>
          </w:p>
          <w:p w:rsidR="00B475A1" w:rsidP="05275A4D" w:rsidRDefault="00B475A1" w14:paraId="5D423C47" w14:textId="40F5F71E">
            <w:pPr>
              <w:pStyle w:val="Normal"/>
              <w:suppressLineNumbers w:val="0"/>
              <w:bidi w:val="0"/>
              <w:spacing w:before="0" w:beforeAutospacing="off" w:after="0" w:afterAutospacing="off" w:line="259" w:lineRule="auto"/>
              <w:ind w:left="0" w:right="0"/>
              <w:jc w:val="center"/>
            </w:pPr>
          </w:p>
        </w:tc>
        <w:tc>
          <w:tcPr>
            <w:tcW w:w="1341" w:type="dxa"/>
            <w:shd w:val="clear" w:color="auto" w:fill="auto"/>
            <w:tcMar/>
          </w:tcPr>
          <w:p w:rsidR="00B475A1" w:rsidP="05275A4D" w:rsidRDefault="00B475A1" w14:paraId="510F5ED6" w14:textId="387478E5">
            <w:pPr>
              <w:pStyle w:val="Normal"/>
              <w:suppressLineNumbers w:val="0"/>
              <w:bidi w:val="0"/>
              <w:spacing w:before="0" w:beforeAutospacing="off" w:after="0" w:afterAutospacing="off" w:line="259" w:lineRule="auto"/>
              <w:ind w:left="0" w:right="0"/>
              <w:jc w:val="center"/>
            </w:pPr>
            <w:r w:rsidR="192F16F1">
              <w:rPr/>
              <w:t>1.38</w:t>
            </w:r>
          </w:p>
        </w:tc>
        <w:tc>
          <w:tcPr>
            <w:tcW w:w="4021" w:type="dxa"/>
            <w:shd w:val="clear" w:color="auto" w:fill="auto"/>
            <w:tcMar/>
          </w:tcPr>
          <w:p w:rsidR="00B475A1" w:rsidP="05275A4D" w:rsidRDefault="00B475A1" w14:paraId="55B618EC" w14:textId="38D5790C">
            <w:pPr>
              <w:pStyle w:val="Normal"/>
              <w:suppressLineNumbers w:val="0"/>
              <w:bidi w:val="0"/>
              <w:spacing w:before="0" w:beforeAutospacing="off" w:after="0" w:afterAutospacing="off" w:line="259" w:lineRule="auto"/>
              <w:ind w:left="0" w:right="0"/>
              <w:jc w:val="center"/>
            </w:pPr>
            <w:r w:rsidR="192F16F1">
              <w:rPr/>
              <w:t>Mem_access</w:t>
            </w:r>
          </w:p>
        </w:tc>
        <w:tc>
          <w:tcPr>
            <w:tcW w:w="3611" w:type="dxa"/>
            <w:shd w:val="clear" w:color="auto" w:fill="auto"/>
            <w:tcMar/>
          </w:tcPr>
          <w:p w:rsidR="00B475A1" w:rsidP="05275A4D" w:rsidRDefault="00B475A1" w14:paraId="45E70620" w14:textId="07627728">
            <w:pPr>
              <w:pStyle w:val="Normal"/>
              <w:suppressLineNumbers w:val="0"/>
              <w:bidi w:val="0"/>
              <w:spacing w:before="0" w:beforeAutospacing="off" w:after="0" w:afterAutospacing="off" w:line="259" w:lineRule="auto"/>
              <w:ind w:left="0" w:right="0"/>
              <w:jc w:val="center"/>
            </w:pPr>
            <w:r w:rsidR="192F16F1">
              <w:rPr/>
              <w:t>Exhaustively verified</w:t>
            </w:r>
          </w:p>
        </w:tc>
      </w:tr>
    </w:tbl>
    <w:p w:rsidR="05275A4D" w:rsidRDefault="05275A4D" w14:paraId="1391AE56" w14:textId="192CE572"/>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39FD1D85"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313524C1">
            <w:pPr>
              <w:jc w:val="center"/>
            </w:pPr>
            <w:r w:rsidR="50882342">
              <w:rPr/>
              <w:t>STD-005-CPP</w:t>
            </w:r>
          </w:p>
        </w:tc>
        <w:tc>
          <w:tcPr>
            <w:tcW w:w="7632" w:type="dxa"/>
            <w:tcMar>
              <w:top w:w="100" w:type="dxa"/>
              <w:left w:w="100" w:type="dxa"/>
              <w:bottom w:w="100" w:type="dxa"/>
              <w:right w:w="100" w:type="dxa"/>
            </w:tcMar>
          </w:tcPr>
          <w:p w:rsidR="00381847" w:rsidP="39FD1D85" w:rsidRDefault="00B92A44" w14:paraId="76F8F206" w14:textId="350CF953">
            <w:pPr>
              <w:pStyle w:val="Normal"/>
            </w:pPr>
            <w:r w:rsidR="327847B4">
              <w:rPr/>
              <w:t xml:space="preserve">This standard focuses on preventing memory-related vulnerabilities such as </w:t>
            </w:r>
            <w:r w:rsidR="5224A135">
              <w:rPr/>
              <w:t xml:space="preserve">memory leaks, and </w:t>
            </w:r>
            <w:r w:rsidR="5224A135">
              <w:rPr/>
              <w:t>buffer overflows</w:t>
            </w:r>
            <w:r w:rsidR="5224A135">
              <w:rPr/>
              <w:t>.</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39FD1D85"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51B44919" w14:textId="0B1FB9BB">
            <w:r w:rsidR="2AB50631">
              <w:rPr/>
              <w:t>[Noncompliant description]</w:t>
            </w:r>
          </w:p>
          <w:p w:rsidR="00F72634" w:rsidP="39FD1D85" w:rsidRDefault="00F72634" w14:paraId="326BE9E1" w14:textId="0470AE7B">
            <w:pPr>
              <w:pStyle w:val="Normal"/>
            </w:pPr>
            <w:r w:rsidR="22F4E54F">
              <w:rPr/>
              <w:t xml:space="preserve">This example we will forget to deallocate our memory and potentially causing a </w:t>
            </w:r>
            <w:r w:rsidR="22F4E54F">
              <w:rPr/>
              <w:t>vulnerability</w:t>
            </w:r>
            <w:r w:rsidR="22F4E54F">
              <w:rPr/>
              <w:t>.</w:t>
            </w:r>
          </w:p>
        </w:tc>
      </w:tr>
      <w:tr w:rsidR="00F72634" w:rsidTr="39FD1D85" w14:paraId="3267071A" w14:textId="77777777">
        <w:trPr>
          <w:trHeight w:val="460"/>
        </w:trPr>
        <w:tc>
          <w:tcPr>
            <w:tcW w:w="10800" w:type="dxa"/>
            <w:tcMar>
              <w:top w:w="100" w:type="dxa"/>
              <w:left w:w="100" w:type="dxa"/>
              <w:bottom w:w="100" w:type="dxa"/>
              <w:right w:w="100" w:type="dxa"/>
            </w:tcMar>
          </w:tcPr>
          <w:p w:rsidR="00F72634" w:rsidP="0015146B" w:rsidRDefault="00F72634" w14:noSpellErr="1" w14:paraId="664DE82B" w14:textId="198DCF85">
            <w:r w:rsidR="2AB50631">
              <w:rPr/>
              <w:t>[Noncompliant code block; code should be indented using 12-point Courier New font</w:t>
            </w:r>
            <w:r w:rsidR="42F8FD8A">
              <w:rPr/>
              <w:t>.</w:t>
            </w:r>
            <w:r w:rsidR="2AB50631">
              <w:rPr/>
              <w:t>]</w:t>
            </w:r>
          </w:p>
          <w:p w:rsidR="00F72634" w:rsidP="39FD1D85" w:rsidRDefault="00F72634" w14:paraId="38D3B0D1" w14:textId="3BA08D8F">
            <w:pPr>
              <w:pStyle w:val="Normal"/>
              <w:rPr>
                <w:rFonts w:ascii="Courier New" w:hAnsi="Courier New" w:eastAsia="Courier New" w:cs="Courier New"/>
                <w:sz w:val="24"/>
                <w:szCs w:val="24"/>
              </w:rPr>
            </w:pPr>
            <w:r w:rsidRPr="39FD1D85" w:rsidR="5EF1CDFD">
              <w:rPr>
                <w:rFonts w:ascii="Courier New" w:hAnsi="Courier New" w:eastAsia="Courier New" w:cs="Courier New"/>
                <w:sz w:val="24"/>
                <w:szCs w:val="24"/>
              </w:rPr>
              <w:t xml:space="preserve">void </w:t>
            </w:r>
            <w:r w:rsidRPr="39FD1D85" w:rsidR="5EF1CDFD">
              <w:rPr>
                <w:rFonts w:ascii="Courier New" w:hAnsi="Courier New" w:eastAsia="Courier New" w:cs="Courier New"/>
                <w:sz w:val="24"/>
                <w:szCs w:val="24"/>
              </w:rPr>
              <w:t>processData</w:t>
            </w:r>
            <w:r w:rsidRPr="39FD1D85" w:rsidR="5EF1CDFD">
              <w:rPr>
                <w:rFonts w:ascii="Courier New" w:hAnsi="Courier New" w:eastAsia="Courier New" w:cs="Courier New"/>
                <w:sz w:val="24"/>
                <w:szCs w:val="24"/>
              </w:rPr>
              <w:t xml:space="preserve">() </w:t>
            </w:r>
            <w:r w:rsidRPr="39FD1D85" w:rsidR="5EF1CDFD">
              <w:rPr>
                <w:rFonts w:ascii="Courier New" w:hAnsi="Courier New" w:eastAsia="Courier New" w:cs="Courier New"/>
                <w:sz w:val="24"/>
                <w:szCs w:val="24"/>
              </w:rPr>
              <w:t xml:space="preserve">{ </w:t>
            </w:r>
          </w:p>
          <w:p w:rsidR="00F72634" w:rsidP="39FD1D85" w:rsidRDefault="00F72634" w14:paraId="3BDADE2C" w14:textId="22E9D9EC">
            <w:pPr>
              <w:pStyle w:val="Normal"/>
              <w:rPr>
                <w:rFonts w:ascii="Courier New" w:hAnsi="Courier New" w:eastAsia="Courier New" w:cs="Courier New"/>
                <w:sz w:val="24"/>
                <w:szCs w:val="24"/>
              </w:rPr>
            </w:pPr>
            <w:r w:rsidRPr="39FD1D85" w:rsidR="5EF1CDFD">
              <w:rPr>
                <w:rFonts w:ascii="Courier New" w:hAnsi="Courier New" w:eastAsia="Courier New" w:cs="Courier New"/>
                <w:sz w:val="24"/>
                <w:szCs w:val="24"/>
              </w:rPr>
              <w:t xml:space="preserve">int* </w:t>
            </w:r>
            <w:r w:rsidRPr="39FD1D85" w:rsidR="5EF1CDFD">
              <w:rPr>
                <w:rFonts w:ascii="Courier New" w:hAnsi="Courier New" w:eastAsia="Courier New" w:cs="Courier New"/>
                <w:sz w:val="24"/>
                <w:szCs w:val="24"/>
              </w:rPr>
              <w:t>dynamicArray</w:t>
            </w:r>
            <w:r w:rsidRPr="39FD1D85" w:rsidR="5EF1CDFD">
              <w:rPr>
                <w:rFonts w:ascii="Courier New" w:hAnsi="Courier New" w:eastAsia="Courier New" w:cs="Courier New"/>
                <w:sz w:val="24"/>
                <w:szCs w:val="24"/>
              </w:rPr>
              <w:t xml:space="preserve"> = new </w:t>
            </w:r>
            <w:r w:rsidRPr="39FD1D85" w:rsidR="5EF1CDFD">
              <w:rPr>
                <w:rFonts w:ascii="Courier New" w:hAnsi="Courier New" w:eastAsia="Courier New" w:cs="Courier New"/>
                <w:sz w:val="24"/>
                <w:szCs w:val="24"/>
              </w:rPr>
              <w:t>int[</w:t>
            </w:r>
            <w:r w:rsidRPr="39FD1D85" w:rsidR="5EF1CDFD">
              <w:rPr>
                <w:rFonts w:ascii="Courier New" w:hAnsi="Courier New" w:eastAsia="Courier New" w:cs="Courier New"/>
                <w:sz w:val="24"/>
                <w:szCs w:val="24"/>
              </w:rPr>
              <w:t xml:space="preserve">10]; </w:t>
            </w:r>
          </w:p>
          <w:p w:rsidR="00F72634" w:rsidP="39FD1D85" w:rsidRDefault="00F72634" w14:paraId="4C394584" w14:textId="42255612">
            <w:pPr>
              <w:pStyle w:val="Normal"/>
              <w:rPr>
                <w:rFonts w:ascii="Courier New" w:hAnsi="Courier New" w:eastAsia="Courier New" w:cs="Courier New"/>
                <w:sz w:val="24"/>
                <w:szCs w:val="24"/>
              </w:rPr>
            </w:pPr>
            <w:r w:rsidRPr="39FD1D85" w:rsidR="5EF1CDFD">
              <w:rPr>
                <w:rFonts w:ascii="Courier New" w:hAnsi="Courier New" w:eastAsia="Courier New" w:cs="Courier New"/>
                <w:sz w:val="24"/>
                <w:szCs w:val="24"/>
              </w:rPr>
              <w:t>}</w:t>
            </w:r>
          </w:p>
          <w:p w:rsidR="00F72634" w:rsidP="39FD1D85" w:rsidRDefault="00F72634" w14:paraId="7C4D0934" w14:textId="3D5579F9">
            <w:pPr>
              <w:pStyle w:val="Normal"/>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39FD1D85"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6BCCD30F">
            <w:r w:rsidR="2AB50631">
              <w:rPr/>
              <w:t>[Compliant description]</w:t>
            </w:r>
            <w:r w:rsidR="7CE925C7">
              <w:rPr/>
              <w:t xml:space="preserve"> We will ensure after we are done using the array to deallocate the memory to prevent a leak</w:t>
            </w:r>
          </w:p>
        </w:tc>
      </w:tr>
      <w:tr w:rsidR="00F72634" w:rsidTr="39FD1D85" w14:paraId="7A1A78A0" w14:textId="77777777">
        <w:trPr>
          <w:trHeight w:val="460"/>
        </w:trPr>
        <w:tc>
          <w:tcPr>
            <w:tcW w:w="10800" w:type="dxa"/>
            <w:tcMar>
              <w:top w:w="100" w:type="dxa"/>
              <w:left w:w="100" w:type="dxa"/>
              <w:bottom w:w="100" w:type="dxa"/>
              <w:right w:w="100" w:type="dxa"/>
            </w:tcMar>
          </w:tcPr>
          <w:p w:rsidR="00F72634" w:rsidP="0015146B" w:rsidRDefault="00F72634" w14:noSpellErr="1" w14:paraId="22CEE341" w14:textId="4AAEF7CB">
            <w:r w:rsidR="2AB50631">
              <w:rPr/>
              <w:t>[Compliant code block; code should be indented using 12-point Courier New font</w:t>
            </w:r>
            <w:r w:rsidR="42F8FD8A">
              <w:rPr/>
              <w:t>.</w:t>
            </w:r>
            <w:r w:rsidR="2AB50631">
              <w:rPr/>
              <w:t>]</w:t>
            </w:r>
          </w:p>
          <w:p w:rsidR="00F72634" w:rsidP="39FD1D85" w:rsidRDefault="00F72634" w14:paraId="48D337CA" w14:textId="5D2109BD">
            <w:pPr>
              <w:pStyle w:val="Normal"/>
            </w:pPr>
          </w:p>
          <w:p w:rsidR="00F72634" w:rsidP="39FD1D85" w:rsidRDefault="00F72634" w14:paraId="29F5292D" w14:textId="0B717DCF">
            <w:pPr>
              <w:pStyle w:val="Normal"/>
            </w:pPr>
            <w:r w:rsidR="50EF93EC">
              <w:rPr/>
              <w:t xml:space="preserve">void </w:t>
            </w:r>
            <w:r w:rsidR="50EF93EC">
              <w:rPr/>
              <w:t>processData</w:t>
            </w:r>
            <w:r w:rsidR="50EF93EC">
              <w:rPr/>
              <w:t xml:space="preserve">() </w:t>
            </w:r>
            <w:r w:rsidR="50EF93EC">
              <w:rPr/>
              <w:t>{</w:t>
            </w:r>
          </w:p>
          <w:p w:rsidR="00F72634" w:rsidP="39FD1D85" w:rsidRDefault="00F72634" w14:paraId="012008B7" w14:textId="7AD5A9B2">
            <w:pPr>
              <w:pStyle w:val="Normal"/>
            </w:pPr>
            <w:r w:rsidR="50EF93EC">
              <w:rPr/>
              <w:t xml:space="preserve"> int* </w:t>
            </w:r>
            <w:r w:rsidR="50EF93EC">
              <w:rPr/>
              <w:t>dynamicArray</w:t>
            </w:r>
            <w:r w:rsidR="50EF93EC">
              <w:rPr/>
              <w:t xml:space="preserve"> = new </w:t>
            </w:r>
            <w:r w:rsidR="50EF93EC">
              <w:rPr/>
              <w:t>int[</w:t>
            </w:r>
            <w:r w:rsidR="50EF93EC">
              <w:rPr/>
              <w:t>10];</w:t>
            </w:r>
          </w:p>
          <w:p w:rsidR="00F72634" w:rsidP="39FD1D85" w:rsidRDefault="00F72634" w14:paraId="13AB701F" w14:textId="32E19862">
            <w:pPr>
              <w:pStyle w:val="Normal"/>
            </w:pPr>
            <w:r w:rsidR="50EF93EC">
              <w:rPr/>
              <w:t>//</w:t>
            </w:r>
            <w:r w:rsidR="50EF93EC">
              <w:rPr/>
              <w:t>anytype</w:t>
            </w:r>
            <w:r w:rsidR="50EF93EC">
              <w:rPr/>
              <w:t xml:space="preserve"> of use for the array</w:t>
            </w:r>
          </w:p>
          <w:p w:rsidR="00F72634" w:rsidP="39FD1D85" w:rsidRDefault="00F72634" w14:paraId="1403F37A" w14:textId="58061CAE">
            <w:pPr>
              <w:pStyle w:val="Normal"/>
            </w:pPr>
            <w:r w:rsidR="50EF93EC">
              <w:rPr/>
              <w:t xml:space="preserve"> </w:t>
            </w:r>
            <w:r w:rsidR="50EF93EC">
              <w:rPr/>
              <w:t>delete[</w:t>
            </w:r>
            <w:r w:rsidR="50EF93EC">
              <w:rPr/>
              <w:t xml:space="preserve">] </w:t>
            </w:r>
            <w:r w:rsidR="50EF93EC">
              <w:rPr/>
              <w:t>dynamicArray</w:t>
            </w:r>
            <w:r w:rsidR="50EF93EC">
              <w:rPr/>
              <w:t xml:space="preserve">; </w:t>
            </w:r>
            <w:r w:rsidR="50EF93EC">
              <w:rPr/>
              <w:t xml:space="preserve"> </w:t>
            </w:r>
          </w:p>
          <w:p w:rsidR="00F72634" w:rsidP="39FD1D85" w:rsidRDefault="00F72634" w14:paraId="1ED83A37" w14:textId="4BC21D75">
            <w:pPr>
              <w:pStyle w:val="Normal"/>
            </w:pPr>
          </w:p>
          <w:p w:rsidR="00F72634" w:rsidP="39FD1D85" w:rsidRDefault="00F72634" w14:paraId="681B4B09" w14:textId="1B4C9EB4">
            <w:pPr>
              <w:pStyle w:val="Normal"/>
            </w:pPr>
            <w:r w:rsidR="50EF93EC">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444568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5DDD77A8" w14:textId="01ACD9A2">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5275A4D" w14:paraId="63DEB54B" w14:textId="77777777">
        <w:trPr>
          <w:trHeight w:val="460"/>
        </w:trPr>
        <w:tc>
          <w:tcPr>
            <w:tcW w:w="1806" w:type="dxa"/>
            <w:shd w:val="clear" w:color="auto" w:fill="auto"/>
            <w:tcMar/>
          </w:tcPr>
          <w:p w:rsidR="00B475A1" w:rsidP="00F51FA8" w:rsidRDefault="00B475A1" w14:paraId="265C59C7" w14:textId="304B1189">
            <w:pPr>
              <w:jc w:val="center"/>
            </w:pPr>
            <w:r w:rsidR="560FA70C">
              <w:rPr/>
              <w:t>High</w:t>
            </w:r>
          </w:p>
        </w:tc>
        <w:tc>
          <w:tcPr>
            <w:tcW w:w="1341" w:type="dxa"/>
            <w:shd w:val="clear" w:color="auto" w:fill="auto"/>
            <w:tcMar/>
          </w:tcPr>
          <w:p w:rsidR="00B475A1" w:rsidP="05275A4D" w:rsidRDefault="00B475A1" w14:paraId="3FECF226" w14:textId="775C534F">
            <w:pPr>
              <w:pStyle w:val="Normal"/>
              <w:suppressLineNumbers w:val="0"/>
              <w:bidi w:val="0"/>
              <w:spacing w:before="0" w:beforeAutospacing="off" w:after="0" w:afterAutospacing="off" w:line="259" w:lineRule="auto"/>
              <w:ind w:left="0" w:right="0"/>
              <w:jc w:val="center"/>
            </w:pPr>
            <w:r w:rsidR="49408018">
              <w:rPr/>
              <w:t>Liekly</w:t>
            </w:r>
          </w:p>
        </w:tc>
        <w:tc>
          <w:tcPr>
            <w:tcW w:w="4021" w:type="dxa"/>
            <w:shd w:val="clear" w:color="auto" w:fill="auto"/>
            <w:tcMar/>
          </w:tcPr>
          <w:p w:rsidR="00B475A1" w:rsidP="05275A4D" w:rsidRDefault="00B475A1" w14:paraId="001260E5" w14:textId="19BD2B66">
            <w:pPr>
              <w:pStyle w:val="Normal"/>
              <w:suppressLineNumbers w:val="0"/>
              <w:bidi w:val="0"/>
              <w:spacing w:before="0" w:beforeAutospacing="off" w:after="0" w:afterAutospacing="off" w:line="259" w:lineRule="auto"/>
              <w:ind w:left="0" w:right="0"/>
              <w:jc w:val="center"/>
            </w:pPr>
            <w:r w:rsidR="49408018">
              <w:rPr/>
              <w:t>Medium</w:t>
            </w:r>
          </w:p>
        </w:tc>
        <w:tc>
          <w:tcPr>
            <w:tcW w:w="1807" w:type="dxa"/>
            <w:shd w:val="clear" w:color="auto" w:fill="auto"/>
            <w:tcMar/>
          </w:tcPr>
          <w:p w:rsidR="00B475A1" w:rsidP="05275A4D" w:rsidRDefault="00B475A1" w14:paraId="5C1BD06F" w14:textId="4CD84EB6">
            <w:pPr>
              <w:pStyle w:val="Normal"/>
              <w:suppressLineNumbers w:val="0"/>
              <w:bidi w:val="0"/>
              <w:spacing w:before="0" w:beforeAutospacing="off" w:after="0" w:afterAutospacing="off" w:line="259" w:lineRule="auto"/>
              <w:ind w:left="0" w:right="0"/>
              <w:jc w:val="center"/>
            </w:pPr>
            <w:r w:rsidR="49408018">
              <w:rPr/>
              <w:t>P18</w:t>
            </w:r>
          </w:p>
        </w:tc>
        <w:tc>
          <w:tcPr>
            <w:tcW w:w="1805" w:type="dxa"/>
            <w:shd w:val="clear" w:color="auto" w:fill="auto"/>
            <w:tcMar/>
          </w:tcPr>
          <w:p w:rsidR="00B475A1" w:rsidP="05275A4D" w:rsidRDefault="00B475A1" w14:paraId="321828B7" w14:textId="27F42194">
            <w:pPr>
              <w:pStyle w:val="Normal"/>
              <w:suppressLineNumbers w:val="0"/>
              <w:bidi w:val="0"/>
              <w:spacing w:before="0" w:beforeAutospacing="off" w:after="0" w:afterAutospacing="off" w:line="259" w:lineRule="auto"/>
              <w:ind w:left="0" w:right="0"/>
              <w:jc w:val="center"/>
            </w:pPr>
            <w:r w:rsidR="49408018">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5275A4D" w14:paraId="03937464" w14:textId="77777777">
        <w:trPr>
          <w:trHeight w:val="460"/>
        </w:trPr>
        <w:tc>
          <w:tcPr>
            <w:tcW w:w="1807" w:type="dxa"/>
            <w:shd w:val="clear" w:color="auto" w:fill="auto"/>
            <w:tcMar/>
          </w:tcPr>
          <w:p w:rsidR="00B475A1" w:rsidP="05275A4D" w:rsidRDefault="00B475A1" w14:paraId="72B033F1" w14:textId="2A4430EE">
            <w:pPr>
              <w:bidi w:val="0"/>
              <w:jc w:val="center"/>
              <w:rPr>
                <w:rFonts w:ascii="Calibri" w:hAnsi="Calibri" w:eastAsia="Calibri" w:cs="Calibri"/>
                <w:noProof w:val="0"/>
                <w:sz w:val="22"/>
                <w:szCs w:val="22"/>
                <w:lang w:val="en-US"/>
              </w:rPr>
            </w:pPr>
            <w:r w:rsidRPr="05275A4D" w:rsidR="04CA8430">
              <w:rPr>
                <w:rFonts w:ascii="Calibri" w:hAnsi="Calibri" w:eastAsia="Calibri" w:cs="Calibri"/>
                <w:b w:val="0"/>
                <w:bCs w:val="0"/>
                <w:i w:val="0"/>
                <w:iCs w:val="0"/>
                <w:caps w:val="0"/>
                <w:smallCaps w:val="0"/>
                <w:noProof w:val="0"/>
                <w:color w:val="000000" w:themeColor="text1" w:themeTint="FF" w:themeShade="FF"/>
                <w:sz w:val="22"/>
                <w:szCs w:val="22"/>
                <w:lang w:val="en-US"/>
              </w:rPr>
              <w:t>Coverity</w:t>
            </w:r>
          </w:p>
          <w:p w:rsidR="00B475A1" w:rsidP="05275A4D" w:rsidRDefault="00B475A1" w14:paraId="699288A5" w14:textId="644185C5">
            <w:pPr>
              <w:pStyle w:val="Normal"/>
              <w:suppressLineNumbers w:val="0"/>
              <w:bidi w:val="0"/>
              <w:spacing w:before="0" w:beforeAutospacing="off" w:after="0" w:afterAutospacing="off" w:line="259" w:lineRule="auto"/>
              <w:ind w:left="0" w:right="0"/>
              <w:jc w:val="center"/>
            </w:pPr>
          </w:p>
        </w:tc>
        <w:tc>
          <w:tcPr>
            <w:tcW w:w="1341" w:type="dxa"/>
            <w:shd w:val="clear" w:color="auto" w:fill="auto"/>
            <w:tcMar/>
          </w:tcPr>
          <w:p w:rsidR="00B475A1" w:rsidP="05275A4D" w:rsidRDefault="00B475A1" w14:paraId="35911E79" w14:textId="7FCA6F54">
            <w:pPr>
              <w:pStyle w:val="Normal"/>
              <w:suppressLineNumbers w:val="0"/>
              <w:bidi w:val="0"/>
              <w:spacing w:before="0" w:beforeAutospacing="off" w:after="0" w:afterAutospacing="off" w:line="259" w:lineRule="auto"/>
              <w:ind w:left="0" w:right="0"/>
              <w:jc w:val="center"/>
            </w:pPr>
            <w:r w:rsidR="04CA8430">
              <w:rPr/>
              <w:t>7.5</w:t>
            </w:r>
          </w:p>
        </w:tc>
        <w:tc>
          <w:tcPr>
            <w:tcW w:w="4021" w:type="dxa"/>
            <w:shd w:val="clear" w:color="auto" w:fill="auto"/>
            <w:tcMar/>
          </w:tcPr>
          <w:p w:rsidR="00B475A1" w:rsidP="05275A4D" w:rsidRDefault="00B475A1" w14:paraId="1B4ADD74" w14:textId="1AC7F09E">
            <w:pPr>
              <w:pStyle w:val="Normal"/>
              <w:suppressLineNumbers w:val="0"/>
              <w:bidi w:val="0"/>
              <w:spacing w:before="0" w:beforeAutospacing="off" w:after="0" w:afterAutospacing="off" w:line="259" w:lineRule="auto"/>
              <w:ind w:left="0" w:right="0"/>
              <w:jc w:val="center"/>
            </w:pPr>
            <w:r w:rsidR="04CA8430">
              <w:rPr/>
              <w:t>CHECKED_RETURN</w:t>
            </w:r>
          </w:p>
        </w:tc>
        <w:tc>
          <w:tcPr>
            <w:tcW w:w="3611" w:type="dxa"/>
            <w:shd w:val="clear" w:color="auto" w:fill="auto"/>
            <w:tcMar/>
          </w:tcPr>
          <w:p w:rsidR="00B475A1" w:rsidP="05275A4D" w:rsidRDefault="00B475A1" w14:paraId="221E6849" w14:textId="49F4B009">
            <w:pPr>
              <w:pStyle w:val="Normal"/>
              <w:jc w:val="center"/>
            </w:pPr>
            <w:r w:rsidR="04CA8430">
              <w:rPr/>
              <w:t>Identify inconsistencies in the handling of function call return values.</w:t>
            </w:r>
          </w:p>
        </w:tc>
      </w:tr>
    </w:tbl>
    <w:p w:rsidR="05275A4D" w:rsidRDefault="05275A4D" w14:paraId="1FDC8728" w14:textId="2D674290"/>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39FD1D85"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71C4CBE4">
            <w:pPr>
              <w:jc w:val="center"/>
            </w:pPr>
            <w:r w:rsidR="6A26396D">
              <w:rPr/>
              <w:t>STD-006-CPP</w:t>
            </w:r>
          </w:p>
        </w:tc>
        <w:tc>
          <w:tcPr>
            <w:tcW w:w="7632" w:type="dxa"/>
            <w:tcMar>
              <w:top w:w="100" w:type="dxa"/>
              <w:left w:w="100" w:type="dxa"/>
              <w:bottom w:w="100" w:type="dxa"/>
              <w:right w:w="100" w:type="dxa"/>
            </w:tcMar>
          </w:tcPr>
          <w:p w:rsidR="00381847" w:rsidP="39FD1D85" w:rsidRDefault="00B92A44" w14:paraId="33ACFFEA" w14:textId="38514713">
            <w:pPr>
              <w:pStyle w:val="Normal"/>
            </w:pPr>
            <w:r w:rsidR="4A2274A9">
              <w:rPr/>
              <w:t>This standard encourages assertions to check conditions expected to be true during program execution.</w:t>
            </w:r>
            <w:r w:rsidR="4A2274A9">
              <w:rPr/>
              <w:t xml:space="preserve"> Assertions help </w:t>
            </w:r>
            <w:r w:rsidR="4A2274A9">
              <w:rPr/>
              <w:t>identify</w:t>
            </w:r>
            <w:r w:rsidR="4A2274A9">
              <w:rPr/>
              <w:t xml:space="preserve"> unexpected situations and </w:t>
            </w:r>
            <w:r w:rsidR="4A2274A9">
              <w:rPr/>
              <w:t>facilitate</w:t>
            </w:r>
            <w:r w:rsidR="4A2274A9">
              <w:rPr/>
              <w:t xml:space="preserve"> debugging.</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39FD1D85"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31DBE66E" w14:textId="54BBD5D0">
            <w:r w:rsidR="2AB50631">
              <w:rPr/>
              <w:t>[Noncompliant description]</w:t>
            </w:r>
          </w:p>
          <w:p w:rsidR="00F72634" w:rsidP="39FD1D85" w:rsidRDefault="00F72634" w14:paraId="40542A0F" w14:textId="221A4E1F">
            <w:pPr>
              <w:pStyle w:val="Normal"/>
            </w:pPr>
            <w:r w:rsidR="4105A8A8">
              <w:rPr/>
              <w:t>This code does not ensure int b is not 0 thus causing problems</w:t>
            </w:r>
          </w:p>
        </w:tc>
      </w:tr>
      <w:tr w:rsidR="00F72634" w:rsidTr="39FD1D85" w14:paraId="058CAEAA" w14:textId="77777777">
        <w:trPr>
          <w:trHeight w:val="460"/>
        </w:trPr>
        <w:tc>
          <w:tcPr>
            <w:tcW w:w="10800" w:type="dxa"/>
            <w:tcMar>
              <w:top w:w="100" w:type="dxa"/>
              <w:left w:w="100" w:type="dxa"/>
              <w:bottom w:w="100" w:type="dxa"/>
              <w:right w:w="100" w:type="dxa"/>
            </w:tcMar>
          </w:tcPr>
          <w:p w:rsidR="00F72634" w:rsidP="0015146B" w:rsidRDefault="00F72634" w14:noSpellErr="1" w14:paraId="44E69CDE" w14:textId="7F6AF358">
            <w:r w:rsidR="2AB50631">
              <w:rPr/>
              <w:t>[Noncompliant code block; code should be indented using 12-point Courier New font</w:t>
            </w:r>
            <w:r w:rsidR="42F8FD8A">
              <w:rPr/>
              <w:t>.</w:t>
            </w:r>
            <w:r w:rsidR="2AB50631">
              <w:rPr/>
              <w:t>]</w:t>
            </w:r>
          </w:p>
          <w:p w:rsidR="00F72634" w:rsidP="39FD1D85" w:rsidRDefault="00F72634" w14:paraId="6616F912" w14:textId="1CE43BE2">
            <w:pPr>
              <w:pStyle w:val="Normal"/>
              <w:rPr>
                <w:rFonts w:ascii="Courier New" w:hAnsi="Courier New" w:eastAsia="Courier New" w:cs="Courier New"/>
                <w:sz w:val="24"/>
                <w:szCs w:val="24"/>
              </w:rPr>
            </w:pPr>
            <w:r w:rsidRPr="39FD1D85" w:rsidR="43E05604">
              <w:rPr>
                <w:rFonts w:ascii="Courier New" w:hAnsi="Courier New" w:eastAsia="Courier New" w:cs="Courier New"/>
                <w:sz w:val="24"/>
                <w:szCs w:val="24"/>
              </w:rPr>
              <w:t xml:space="preserve">int </w:t>
            </w:r>
            <w:r w:rsidRPr="39FD1D85" w:rsidR="43E05604">
              <w:rPr>
                <w:rFonts w:ascii="Courier New" w:hAnsi="Courier New" w:eastAsia="Courier New" w:cs="Courier New"/>
                <w:sz w:val="24"/>
                <w:szCs w:val="24"/>
              </w:rPr>
              <w:t>divide(</w:t>
            </w:r>
            <w:r w:rsidRPr="39FD1D85" w:rsidR="43E05604">
              <w:rPr>
                <w:rFonts w:ascii="Courier New" w:hAnsi="Courier New" w:eastAsia="Courier New" w:cs="Courier New"/>
                <w:sz w:val="24"/>
                <w:szCs w:val="24"/>
              </w:rPr>
              <w:t xml:space="preserve">int a, int b) </w:t>
            </w:r>
            <w:r w:rsidRPr="39FD1D85" w:rsidR="43E05604">
              <w:rPr>
                <w:rFonts w:ascii="Courier New" w:hAnsi="Courier New" w:eastAsia="Courier New" w:cs="Courier New"/>
                <w:sz w:val="24"/>
                <w:szCs w:val="24"/>
              </w:rPr>
              <w:t xml:space="preserve">{ </w:t>
            </w:r>
          </w:p>
          <w:p w:rsidR="00F72634" w:rsidP="39FD1D85" w:rsidRDefault="00F72634" w14:paraId="55ABD561" w14:textId="3B2052A8">
            <w:pPr>
              <w:pStyle w:val="Normal"/>
              <w:rPr>
                <w:rFonts w:ascii="Courier New" w:hAnsi="Courier New" w:eastAsia="Courier New" w:cs="Courier New"/>
                <w:sz w:val="24"/>
                <w:szCs w:val="24"/>
              </w:rPr>
            </w:pPr>
            <w:r w:rsidRPr="39FD1D85" w:rsidR="43E05604">
              <w:rPr>
                <w:rFonts w:ascii="Courier New" w:hAnsi="Courier New" w:eastAsia="Courier New" w:cs="Courier New"/>
                <w:sz w:val="24"/>
                <w:szCs w:val="24"/>
              </w:rPr>
              <w:t xml:space="preserve">return a / b; </w:t>
            </w:r>
          </w:p>
          <w:p w:rsidR="00F72634" w:rsidP="39FD1D85" w:rsidRDefault="00F72634" w14:paraId="28BA138C" w14:textId="3D7703AA">
            <w:pPr>
              <w:pStyle w:val="Normal"/>
              <w:rPr>
                <w:rFonts w:ascii="Courier New" w:hAnsi="Courier New" w:eastAsia="Courier New" w:cs="Courier New"/>
                <w:sz w:val="24"/>
                <w:szCs w:val="24"/>
              </w:rPr>
            </w:pPr>
            <w:r w:rsidRPr="39FD1D85" w:rsidR="43E05604">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39FD1D85"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52774272" w14:textId="25E1321F">
            <w:r w:rsidR="2AB50631">
              <w:rPr/>
              <w:t>[Compliant description]</w:t>
            </w:r>
          </w:p>
          <w:p w:rsidR="00F72634" w:rsidP="39FD1D85" w:rsidRDefault="00F72634" w14:paraId="5E4C3A21" w14:textId="2A7CACB1">
            <w:pPr>
              <w:pStyle w:val="Normal"/>
            </w:pPr>
            <w:r w:rsidR="22EFFCE6">
              <w:rPr/>
              <w:t>This code does ensure that int b is not 0 and will help with debugging.</w:t>
            </w:r>
          </w:p>
        </w:tc>
      </w:tr>
      <w:tr w:rsidR="00F72634" w:rsidTr="39FD1D85" w14:paraId="2DA5938A" w14:textId="77777777">
        <w:trPr>
          <w:trHeight w:val="460"/>
        </w:trPr>
        <w:tc>
          <w:tcPr>
            <w:tcW w:w="10800" w:type="dxa"/>
            <w:tcMar>
              <w:top w:w="100" w:type="dxa"/>
              <w:left w:w="100" w:type="dxa"/>
              <w:bottom w:w="100" w:type="dxa"/>
              <w:right w:w="100" w:type="dxa"/>
            </w:tcMar>
          </w:tcPr>
          <w:p w:rsidR="00F72634" w:rsidP="0015146B" w:rsidRDefault="00F72634" w14:noSpellErr="1" w14:paraId="629A5329" w14:textId="1A0957DF">
            <w:r w:rsidR="2AB50631">
              <w:rPr/>
              <w:t>[Compliant code block; code should be indented using 12-point Courier New font</w:t>
            </w:r>
            <w:r w:rsidR="42F8FD8A">
              <w:rPr/>
              <w:t>.</w:t>
            </w:r>
            <w:r w:rsidR="2AB50631">
              <w:rPr/>
              <w:t>]</w:t>
            </w:r>
          </w:p>
          <w:p w:rsidR="00F72634" w:rsidP="39FD1D85" w:rsidRDefault="00F72634" w14:paraId="297C019D" w14:textId="1CE43BE2">
            <w:pPr>
              <w:pStyle w:val="Normal"/>
              <w:rPr>
                <w:rFonts w:ascii="Courier New" w:hAnsi="Courier New" w:eastAsia="Courier New" w:cs="Courier New"/>
                <w:sz w:val="24"/>
                <w:szCs w:val="24"/>
              </w:rPr>
            </w:pPr>
            <w:r w:rsidRPr="39FD1D85" w:rsidR="6DFC30B5">
              <w:rPr>
                <w:rFonts w:ascii="Courier New" w:hAnsi="Courier New" w:eastAsia="Courier New" w:cs="Courier New"/>
                <w:sz w:val="24"/>
                <w:szCs w:val="24"/>
              </w:rPr>
              <w:t xml:space="preserve">int </w:t>
            </w:r>
            <w:r w:rsidRPr="39FD1D85" w:rsidR="6DFC30B5">
              <w:rPr>
                <w:rFonts w:ascii="Courier New" w:hAnsi="Courier New" w:eastAsia="Courier New" w:cs="Courier New"/>
                <w:sz w:val="24"/>
                <w:szCs w:val="24"/>
              </w:rPr>
              <w:t>divide(</w:t>
            </w:r>
            <w:r w:rsidRPr="39FD1D85" w:rsidR="6DFC30B5">
              <w:rPr>
                <w:rFonts w:ascii="Courier New" w:hAnsi="Courier New" w:eastAsia="Courier New" w:cs="Courier New"/>
                <w:sz w:val="24"/>
                <w:szCs w:val="24"/>
              </w:rPr>
              <w:t xml:space="preserve">int a, int b) { </w:t>
            </w:r>
          </w:p>
          <w:p w:rsidR="00F72634" w:rsidP="39FD1D85" w:rsidRDefault="00F72634" w14:paraId="2A53F15D" w14:textId="0767AA79">
            <w:pPr>
              <w:pStyle w:val="Normal"/>
              <w:rPr>
                <w:rFonts w:ascii="Courier New" w:hAnsi="Courier New" w:eastAsia="Courier New" w:cs="Courier New"/>
                <w:sz w:val="24"/>
                <w:szCs w:val="24"/>
              </w:rPr>
            </w:pPr>
            <w:r w:rsidRPr="39FD1D85" w:rsidR="6DFC30B5">
              <w:rPr>
                <w:rFonts w:ascii="Courier New" w:hAnsi="Courier New" w:eastAsia="Courier New" w:cs="Courier New"/>
                <w:sz w:val="24"/>
                <w:szCs w:val="24"/>
              </w:rPr>
              <w:t>assert(b != 0);</w:t>
            </w:r>
          </w:p>
          <w:p w:rsidR="00F72634" w:rsidP="39FD1D85" w:rsidRDefault="00F72634" w14:paraId="75F707CD" w14:textId="3B2052A8">
            <w:pPr>
              <w:pStyle w:val="Normal"/>
              <w:rPr>
                <w:rFonts w:ascii="Courier New" w:hAnsi="Courier New" w:eastAsia="Courier New" w:cs="Courier New"/>
                <w:sz w:val="24"/>
                <w:szCs w:val="24"/>
              </w:rPr>
            </w:pPr>
            <w:r w:rsidRPr="39FD1D85" w:rsidR="6DFC30B5">
              <w:rPr>
                <w:rFonts w:ascii="Courier New" w:hAnsi="Courier New" w:eastAsia="Courier New" w:cs="Courier New"/>
                <w:sz w:val="24"/>
                <w:szCs w:val="24"/>
              </w:rPr>
              <w:t xml:space="preserve">return a / b; </w:t>
            </w:r>
          </w:p>
          <w:p w:rsidR="00F72634" w:rsidP="39FD1D85" w:rsidRDefault="00F72634" w14:paraId="788633F4" w14:textId="3D7703AA">
            <w:pPr>
              <w:pStyle w:val="Normal"/>
              <w:rPr>
                <w:rFonts w:ascii="Courier New" w:hAnsi="Courier New" w:eastAsia="Courier New" w:cs="Courier New"/>
                <w:sz w:val="24"/>
                <w:szCs w:val="24"/>
              </w:rPr>
            </w:pPr>
            <w:r w:rsidRPr="39FD1D85" w:rsidR="6DFC30B5">
              <w:rPr>
                <w:rFonts w:ascii="Courier New" w:hAnsi="Courier New" w:eastAsia="Courier New" w:cs="Courier New"/>
                <w:sz w:val="24"/>
                <w:szCs w:val="24"/>
              </w:rPr>
              <w:t>}</w:t>
            </w:r>
          </w:p>
          <w:p w:rsidR="00F72634" w:rsidP="39FD1D85" w:rsidRDefault="00F72634" w14:paraId="2E312001" w14:textId="4ED21D13">
            <w:pPr>
              <w:pStyle w:val="Normal"/>
            </w:pP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5275A4D" w14:paraId="599F0FE9" w14:textId="77777777">
        <w:trPr>
          <w:trHeight w:val="460"/>
        </w:trPr>
        <w:tc>
          <w:tcPr>
            <w:tcW w:w="1806" w:type="dxa"/>
            <w:shd w:val="clear" w:color="auto" w:fill="auto"/>
            <w:tcMar/>
          </w:tcPr>
          <w:p w:rsidR="00B475A1" w:rsidP="05275A4D" w:rsidRDefault="00B475A1" w14:paraId="325BC76A" w14:textId="1984CE0C">
            <w:pPr>
              <w:pStyle w:val="Normal"/>
              <w:suppressLineNumbers w:val="0"/>
              <w:bidi w:val="0"/>
              <w:spacing w:before="0" w:beforeAutospacing="off" w:after="0" w:afterAutospacing="off" w:line="259" w:lineRule="auto"/>
              <w:ind w:left="0" w:right="0"/>
              <w:jc w:val="center"/>
            </w:pPr>
            <w:r w:rsidR="2F7FB563">
              <w:rPr/>
              <w:t>Low</w:t>
            </w:r>
          </w:p>
        </w:tc>
        <w:tc>
          <w:tcPr>
            <w:tcW w:w="1341" w:type="dxa"/>
            <w:shd w:val="clear" w:color="auto" w:fill="auto"/>
            <w:tcMar/>
          </w:tcPr>
          <w:p w:rsidR="00B475A1" w:rsidP="05275A4D" w:rsidRDefault="00B475A1" w14:paraId="05FDEF4C" w14:textId="75F9E7EB">
            <w:pPr>
              <w:pStyle w:val="Normal"/>
              <w:suppressLineNumbers w:val="0"/>
              <w:bidi w:val="0"/>
              <w:spacing w:before="0" w:beforeAutospacing="off" w:after="0" w:afterAutospacing="off" w:line="259" w:lineRule="auto"/>
              <w:ind w:left="0" w:right="0"/>
              <w:jc w:val="center"/>
            </w:pPr>
            <w:r w:rsidR="2F7FB563">
              <w:rPr/>
              <w:t>Low</w:t>
            </w:r>
          </w:p>
        </w:tc>
        <w:tc>
          <w:tcPr>
            <w:tcW w:w="4021" w:type="dxa"/>
            <w:shd w:val="clear" w:color="auto" w:fill="auto"/>
            <w:tcMar/>
          </w:tcPr>
          <w:p w:rsidR="00B475A1" w:rsidP="05275A4D" w:rsidRDefault="00B475A1" w14:paraId="79D1FC84" w14:textId="1F132F62">
            <w:pPr>
              <w:pStyle w:val="Normal"/>
              <w:suppressLineNumbers w:val="0"/>
              <w:bidi w:val="0"/>
              <w:spacing w:before="0" w:beforeAutospacing="off" w:after="0" w:afterAutospacing="off" w:line="259" w:lineRule="auto"/>
              <w:ind w:left="0" w:right="0"/>
              <w:jc w:val="center"/>
            </w:pPr>
            <w:r w:rsidR="7905BBAB">
              <w:rPr/>
              <w:t>High</w:t>
            </w:r>
          </w:p>
        </w:tc>
        <w:tc>
          <w:tcPr>
            <w:tcW w:w="1807" w:type="dxa"/>
            <w:shd w:val="clear" w:color="auto" w:fill="auto"/>
            <w:tcMar/>
          </w:tcPr>
          <w:p w:rsidR="00B475A1" w:rsidP="05275A4D" w:rsidRDefault="00B475A1" w14:paraId="07D13FDB" w14:textId="2656EF02">
            <w:pPr>
              <w:pStyle w:val="Normal"/>
              <w:suppressLineNumbers w:val="0"/>
              <w:bidi w:val="0"/>
              <w:spacing w:before="0" w:beforeAutospacing="off" w:after="0" w:afterAutospacing="off" w:line="259" w:lineRule="auto"/>
              <w:ind w:left="0" w:right="0"/>
              <w:jc w:val="center"/>
            </w:pPr>
            <w:r w:rsidR="7905BBAB">
              <w:rPr/>
              <w:t>P1</w:t>
            </w:r>
          </w:p>
        </w:tc>
        <w:tc>
          <w:tcPr>
            <w:tcW w:w="1805" w:type="dxa"/>
            <w:shd w:val="clear" w:color="auto" w:fill="auto"/>
            <w:tcMar/>
          </w:tcPr>
          <w:p w:rsidR="00B475A1" w:rsidP="05275A4D" w:rsidRDefault="00B475A1" w14:paraId="018B5741" w14:textId="62FDFEE2">
            <w:pPr>
              <w:pStyle w:val="Normal"/>
              <w:suppressLineNumbers w:val="0"/>
              <w:bidi w:val="0"/>
              <w:spacing w:before="0" w:beforeAutospacing="off" w:after="0" w:afterAutospacing="off" w:line="259" w:lineRule="auto"/>
              <w:ind w:left="0" w:right="0"/>
              <w:jc w:val="center"/>
            </w:pPr>
            <w:r w:rsidR="7905BBAB">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5275A4D" w14:paraId="13CC4077" w14:textId="77777777">
        <w:trPr>
          <w:trHeight w:val="460"/>
        </w:trPr>
        <w:tc>
          <w:tcPr>
            <w:tcW w:w="1807" w:type="dxa"/>
            <w:shd w:val="clear" w:color="auto" w:fill="auto"/>
            <w:tcMar/>
          </w:tcPr>
          <w:p w:rsidR="00B475A1" w:rsidP="05275A4D" w:rsidRDefault="00B475A1" w14:paraId="21619D54" w14:textId="79D83019">
            <w:pPr>
              <w:jc w:val="center"/>
              <w:rPr>
                <w:rFonts w:ascii="Calibri" w:hAnsi="Calibri" w:eastAsia="Calibri" w:cs="Calibri"/>
                <w:noProof w:val="0"/>
                <w:sz w:val="22"/>
                <w:szCs w:val="22"/>
                <w:lang w:val="en-US"/>
              </w:rPr>
            </w:pPr>
            <w:r w:rsidRPr="05275A4D" w:rsidR="0C258352">
              <w:rPr>
                <w:rFonts w:ascii="Calibri" w:hAnsi="Calibri" w:eastAsia="Calibri" w:cs="Calibri"/>
                <w:b w:val="0"/>
                <w:bCs w:val="0"/>
                <w:i w:val="0"/>
                <w:iCs w:val="0"/>
                <w:caps w:val="0"/>
                <w:smallCaps w:val="0"/>
                <w:noProof w:val="0"/>
                <w:color w:val="000000" w:themeColor="text1" w:themeTint="FF" w:themeShade="FF"/>
                <w:sz w:val="22"/>
                <w:szCs w:val="22"/>
                <w:lang w:val="en-US"/>
              </w:rPr>
              <w:t>CodeSonar</w:t>
            </w:r>
          </w:p>
          <w:p w:rsidR="00B475A1" w:rsidP="05275A4D" w:rsidRDefault="00B475A1" w14:paraId="642C6635" w14:textId="1947F415">
            <w:pPr>
              <w:pStyle w:val="Normal"/>
              <w:jc w:val="center"/>
            </w:pPr>
          </w:p>
        </w:tc>
        <w:tc>
          <w:tcPr>
            <w:tcW w:w="1341" w:type="dxa"/>
            <w:shd w:val="clear" w:color="auto" w:fill="auto"/>
            <w:tcMar/>
          </w:tcPr>
          <w:p w:rsidR="00B475A1" w:rsidP="05275A4D" w:rsidRDefault="00B475A1" w14:paraId="1659F964" w14:textId="084421EE">
            <w:pPr>
              <w:pStyle w:val="Normal"/>
              <w:suppressLineNumbers w:val="0"/>
              <w:bidi w:val="0"/>
              <w:spacing w:before="0" w:beforeAutospacing="off" w:after="0" w:afterAutospacing="off" w:line="259" w:lineRule="auto"/>
              <w:ind w:left="0" w:right="0"/>
              <w:jc w:val="center"/>
            </w:pPr>
            <w:r w:rsidR="0C258352">
              <w:rPr/>
              <w:t>6.1p0</w:t>
            </w:r>
          </w:p>
        </w:tc>
        <w:tc>
          <w:tcPr>
            <w:tcW w:w="4021" w:type="dxa"/>
            <w:shd w:val="clear" w:color="auto" w:fill="auto"/>
            <w:tcMar/>
          </w:tcPr>
          <w:p w:rsidR="00B475A1" w:rsidP="05275A4D" w:rsidRDefault="00B475A1" w14:paraId="7A24271A" w14:textId="4070C3AF">
            <w:pPr>
              <w:bidi w:val="0"/>
              <w:jc w:val="center"/>
              <w:rPr>
                <w:rFonts w:ascii="Calibri" w:hAnsi="Calibri" w:eastAsia="Calibri" w:cs="Calibri"/>
                <w:noProof w:val="0"/>
                <w:sz w:val="22"/>
                <w:szCs w:val="22"/>
                <w:lang w:val="en-US"/>
              </w:rPr>
            </w:pPr>
            <w:r w:rsidRPr="05275A4D" w:rsidR="2AC8D99E">
              <w:rPr>
                <w:rFonts w:ascii="Calibri" w:hAnsi="Calibri" w:eastAsia="Calibri" w:cs="Calibri"/>
                <w:b w:val="0"/>
                <w:bCs w:val="0"/>
                <w:i w:val="0"/>
                <w:iCs w:val="0"/>
                <w:caps w:val="0"/>
                <w:smallCaps w:val="0"/>
                <w:noProof w:val="0"/>
                <w:color w:val="000000" w:themeColor="text1" w:themeTint="FF" w:themeShade="FF"/>
                <w:sz w:val="22"/>
                <w:szCs w:val="22"/>
                <w:lang w:val="en-US"/>
              </w:rPr>
              <w:t>LANG.FUNCS.ASSERTS</w:t>
            </w:r>
            <w:r>
              <w:tab/>
            </w:r>
          </w:p>
          <w:p w:rsidR="00B475A1" w:rsidP="05275A4D" w:rsidRDefault="00B475A1" w14:paraId="14C127A7" w14:textId="2FF173F9">
            <w:pPr>
              <w:pStyle w:val="Normal"/>
              <w:suppressLineNumbers w:val="0"/>
              <w:bidi w:val="0"/>
              <w:spacing w:before="0" w:beforeAutospacing="off" w:after="0" w:afterAutospacing="off" w:line="259" w:lineRule="auto"/>
              <w:ind w:left="0" w:right="0"/>
              <w:jc w:val="center"/>
            </w:pPr>
          </w:p>
        </w:tc>
        <w:tc>
          <w:tcPr>
            <w:tcW w:w="3611" w:type="dxa"/>
            <w:shd w:val="clear" w:color="auto" w:fill="auto"/>
            <w:tcMar/>
          </w:tcPr>
          <w:p w:rsidR="00B475A1" w:rsidP="05275A4D" w:rsidRDefault="00B475A1" w14:paraId="511AFF98" w14:textId="1A248F40">
            <w:pPr>
              <w:pStyle w:val="Normal"/>
              <w:jc w:val="center"/>
            </w:pPr>
            <w:r w:rsidR="2AC8D99E">
              <w:rPr/>
              <w:t>Insufficient use of assertions.</w:t>
            </w:r>
          </w:p>
        </w:tc>
      </w:tr>
    </w:tbl>
    <w:p w:rsidR="05275A4D" w:rsidRDefault="05275A4D" w14:paraId="4089F78D" w14:textId="20953DA5"/>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39FD1D85"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P="39FD1D85" w:rsidRDefault="00E769D9" w14:paraId="6B141EF9" w14:textId="0D678575">
            <w:pPr>
              <w:pStyle w:val="Normal"/>
              <w:jc w:val="center"/>
            </w:pPr>
            <w:r w:rsidR="344630E4">
              <w:rPr/>
              <w:t>STD-007-CPP</w:t>
            </w:r>
          </w:p>
        </w:tc>
        <w:tc>
          <w:tcPr>
            <w:tcW w:w="7632" w:type="dxa"/>
            <w:tcMar>
              <w:top w:w="100" w:type="dxa"/>
              <w:left w:w="100" w:type="dxa"/>
              <w:bottom w:w="100" w:type="dxa"/>
              <w:right w:w="100" w:type="dxa"/>
            </w:tcMar>
          </w:tcPr>
          <w:p w:rsidR="00381847" w:rsidRDefault="00B92A44" w14:paraId="7DF53768" w14:textId="098DA871">
            <w:r w:rsidR="28F7E57E">
              <w:rPr/>
              <w:t>This standard guides the proper use of exceptions for error handling, promoting a consistent and effective approach to handle exceptional situations.</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39FD1D85"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0D216527" w14:textId="4F917725">
            <w:r w:rsidR="2AB50631">
              <w:rPr/>
              <w:t>[Noncompliant description]</w:t>
            </w:r>
          </w:p>
          <w:p w:rsidR="00F72634" w:rsidP="39FD1D85" w:rsidRDefault="00F72634" w14:paraId="7B4D7018" w14:textId="2F25EAA6">
            <w:pPr>
              <w:pStyle w:val="Normal"/>
            </w:pPr>
            <w:r w:rsidR="61BA666D">
              <w:rPr/>
              <w:t xml:space="preserve">This code </w:t>
            </w:r>
            <w:r w:rsidR="61BA666D">
              <w:rPr/>
              <w:t>fails to</w:t>
            </w:r>
            <w:r w:rsidR="61BA666D">
              <w:rPr/>
              <w:t xml:space="preserve"> catch any exceptions that may be caused and will end in the program crashing</w:t>
            </w:r>
          </w:p>
        </w:tc>
      </w:tr>
      <w:tr w:rsidR="00F72634" w:rsidTr="39FD1D85" w14:paraId="3CEA03A3" w14:textId="77777777">
        <w:trPr>
          <w:trHeight w:val="460"/>
        </w:trPr>
        <w:tc>
          <w:tcPr>
            <w:tcW w:w="10800" w:type="dxa"/>
            <w:tcMar>
              <w:top w:w="100" w:type="dxa"/>
              <w:left w:w="100" w:type="dxa"/>
              <w:bottom w:w="100" w:type="dxa"/>
              <w:right w:w="100" w:type="dxa"/>
            </w:tcMar>
          </w:tcPr>
          <w:p w:rsidR="00F72634" w:rsidP="0015146B" w:rsidRDefault="00F72634" w14:noSpellErr="1" w14:paraId="08C32F6F" w14:textId="3AE7371E">
            <w:r w:rsidR="2AB50631">
              <w:rPr/>
              <w:t>[Noncompliant code block; code should be indented using 12-point Courier New font</w:t>
            </w:r>
            <w:r w:rsidR="42F8FD8A">
              <w:rPr/>
              <w:t>.</w:t>
            </w:r>
            <w:r w:rsidR="2AB50631">
              <w:rPr/>
              <w:t>]</w:t>
            </w:r>
          </w:p>
          <w:p w:rsidR="00F72634" w:rsidP="39FD1D85" w:rsidRDefault="00F72634" w14:paraId="64852D7D" w14:textId="2E80E407">
            <w:pPr>
              <w:pStyle w:val="Normal"/>
              <w:rPr>
                <w:rFonts w:ascii="Courier New" w:hAnsi="Courier New" w:eastAsia="Courier New" w:cs="Courier New"/>
                <w:sz w:val="24"/>
                <w:szCs w:val="24"/>
              </w:rPr>
            </w:pPr>
            <w:r w:rsidRPr="39FD1D85" w:rsidR="7826EFBA">
              <w:rPr>
                <w:rFonts w:ascii="Courier New" w:hAnsi="Courier New" w:eastAsia="Courier New" w:cs="Courier New"/>
                <w:sz w:val="24"/>
                <w:szCs w:val="24"/>
              </w:rPr>
              <w:t xml:space="preserve">void </w:t>
            </w:r>
            <w:r w:rsidRPr="39FD1D85" w:rsidR="7826EFBA">
              <w:rPr>
                <w:rFonts w:ascii="Courier New" w:hAnsi="Courier New" w:eastAsia="Courier New" w:cs="Courier New"/>
                <w:sz w:val="24"/>
                <w:szCs w:val="24"/>
              </w:rPr>
              <w:t>processFile</w:t>
            </w:r>
            <w:r w:rsidRPr="39FD1D85" w:rsidR="7826EFBA">
              <w:rPr>
                <w:rFonts w:ascii="Courier New" w:hAnsi="Courier New" w:eastAsia="Courier New" w:cs="Courier New"/>
                <w:sz w:val="24"/>
                <w:szCs w:val="24"/>
              </w:rPr>
              <w:t>(</w:t>
            </w:r>
            <w:r w:rsidRPr="39FD1D85" w:rsidR="7826EFBA">
              <w:rPr>
                <w:rFonts w:ascii="Courier New" w:hAnsi="Courier New" w:eastAsia="Courier New" w:cs="Courier New"/>
                <w:sz w:val="24"/>
                <w:szCs w:val="24"/>
              </w:rPr>
              <w:t>std::</w:t>
            </w:r>
            <w:r w:rsidRPr="39FD1D85" w:rsidR="7826EFBA">
              <w:rPr>
                <w:rFonts w:ascii="Courier New" w:hAnsi="Courier New" w:eastAsia="Courier New" w:cs="Courier New"/>
                <w:sz w:val="24"/>
                <w:szCs w:val="24"/>
              </w:rPr>
              <w:t>string filename) {</w:t>
            </w:r>
          </w:p>
          <w:p w:rsidR="00F72634" w:rsidP="39FD1D85" w:rsidRDefault="00F72634" w14:paraId="6DF67B84" w14:textId="7FAC616D">
            <w:pPr>
              <w:pStyle w:val="Normal"/>
              <w:rPr>
                <w:rFonts w:ascii="Courier New" w:hAnsi="Courier New" w:eastAsia="Courier New" w:cs="Courier New"/>
                <w:sz w:val="24"/>
                <w:szCs w:val="24"/>
              </w:rPr>
            </w:pPr>
            <w:r w:rsidRPr="39FD1D85" w:rsidR="7826EFBA">
              <w:rPr>
                <w:rFonts w:ascii="Courier New" w:hAnsi="Courier New" w:eastAsia="Courier New" w:cs="Courier New"/>
                <w:sz w:val="24"/>
                <w:szCs w:val="24"/>
              </w:rPr>
              <w:t xml:space="preserve">    </w:t>
            </w:r>
            <w:r w:rsidRPr="39FD1D85" w:rsidR="7826EFBA">
              <w:rPr>
                <w:rFonts w:ascii="Courier New" w:hAnsi="Courier New" w:eastAsia="Courier New" w:cs="Courier New"/>
                <w:sz w:val="24"/>
                <w:szCs w:val="24"/>
              </w:rPr>
              <w:t>std::</w:t>
            </w:r>
            <w:r w:rsidRPr="39FD1D85" w:rsidR="7826EFBA">
              <w:rPr>
                <w:rFonts w:ascii="Courier New" w:hAnsi="Courier New" w:eastAsia="Courier New" w:cs="Courier New"/>
                <w:sz w:val="24"/>
                <w:szCs w:val="24"/>
              </w:rPr>
              <w:t>ifstream</w:t>
            </w:r>
            <w:r w:rsidRPr="39FD1D85" w:rsidR="7826EFBA">
              <w:rPr>
                <w:rFonts w:ascii="Courier New" w:hAnsi="Courier New" w:eastAsia="Courier New" w:cs="Courier New"/>
                <w:sz w:val="24"/>
                <w:szCs w:val="24"/>
              </w:rPr>
              <w:t xml:space="preserve"> file(filename);</w:t>
            </w:r>
          </w:p>
          <w:p w:rsidR="00F72634" w:rsidP="39FD1D85" w:rsidRDefault="00F72634" w14:paraId="236826C6" w14:textId="11B9D399">
            <w:pPr>
              <w:pStyle w:val="Normal"/>
              <w:rPr>
                <w:rFonts w:ascii="Courier New" w:hAnsi="Courier New" w:eastAsia="Courier New" w:cs="Courier New"/>
                <w:sz w:val="24"/>
                <w:szCs w:val="24"/>
              </w:rPr>
            </w:pPr>
            <w:r w:rsidRPr="39FD1D85" w:rsidR="7826EFBA">
              <w:rPr>
                <w:rFonts w:ascii="Courier New" w:hAnsi="Courier New" w:eastAsia="Courier New" w:cs="Courier New"/>
                <w:sz w:val="24"/>
                <w:szCs w:val="24"/>
              </w:rPr>
              <w:t>}</w:t>
            </w:r>
          </w:p>
          <w:p w:rsidR="00F72634" w:rsidP="39FD1D85" w:rsidRDefault="00F72634" w14:paraId="728394A2" w14:textId="596E402A">
            <w:pPr>
              <w:pStyle w:val="Normal"/>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39FD1D85"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4EA33F24" w14:textId="64ABCE56">
            <w:r w:rsidR="2AB50631">
              <w:rPr/>
              <w:t>[Compliant description]</w:t>
            </w:r>
          </w:p>
          <w:p w:rsidR="00F72634" w:rsidP="39FD1D85" w:rsidRDefault="00F72634" w14:paraId="2E6C6D57" w14:textId="65F0B45D">
            <w:pPr>
              <w:pStyle w:val="Normal"/>
            </w:pPr>
            <w:r w:rsidR="328AAA87">
              <w:rPr/>
              <w:t xml:space="preserve">This code properly sets up a try/catch to ensure we open the files and if </w:t>
            </w:r>
            <w:r w:rsidR="328AAA87">
              <w:rPr/>
              <w:t>not,</w:t>
            </w:r>
            <w:r w:rsidR="328AAA87">
              <w:rPr/>
              <w:t xml:space="preserve"> it will catch the exception and not cause the program to crash.</w:t>
            </w:r>
          </w:p>
        </w:tc>
      </w:tr>
      <w:tr w:rsidR="00F72634" w:rsidTr="39FD1D85" w14:paraId="5DBE36E7" w14:textId="77777777">
        <w:trPr>
          <w:trHeight w:val="460"/>
        </w:trPr>
        <w:tc>
          <w:tcPr>
            <w:tcW w:w="10800" w:type="dxa"/>
            <w:tcMar>
              <w:top w:w="100" w:type="dxa"/>
              <w:left w:w="100" w:type="dxa"/>
              <w:bottom w:w="100" w:type="dxa"/>
              <w:right w:w="100" w:type="dxa"/>
            </w:tcMar>
          </w:tcPr>
          <w:p w:rsidR="00F72634" w:rsidP="0015146B" w:rsidRDefault="00F72634" w14:noSpellErr="1" w14:paraId="1254FE98" w14:textId="18EE0E2F">
            <w:r w:rsidR="2AB50631">
              <w:rPr/>
              <w:t>[Compliant code block; code should be indented using 12-point Courier New font</w:t>
            </w:r>
            <w:r w:rsidR="42F8FD8A">
              <w:rPr/>
              <w:t>.</w:t>
            </w:r>
            <w:r w:rsidR="2AB50631">
              <w:rPr/>
              <w:t>]</w:t>
            </w:r>
          </w:p>
          <w:p w:rsidR="00F72634" w:rsidP="39FD1D85" w:rsidRDefault="00F72634" w14:paraId="1364EB4E" w14:textId="35EF9D09">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void </w:t>
            </w:r>
            <w:r w:rsidRPr="39FD1D85" w:rsidR="679CCAAF">
              <w:rPr>
                <w:rFonts w:ascii="Courier New" w:hAnsi="Courier New" w:eastAsia="Courier New" w:cs="Courier New"/>
                <w:sz w:val="24"/>
                <w:szCs w:val="24"/>
              </w:rPr>
              <w:t>processFile</w:t>
            </w:r>
            <w:r w:rsidRPr="39FD1D85" w:rsidR="679CCAAF">
              <w:rPr>
                <w:rFonts w:ascii="Courier New" w:hAnsi="Courier New" w:eastAsia="Courier New" w:cs="Courier New"/>
                <w:sz w:val="24"/>
                <w:szCs w:val="24"/>
              </w:rPr>
              <w:t>(</w:t>
            </w:r>
            <w:r w:rsidRPr="39FD1D85" w:rsidR="679CCAAF">
              <w:rPr>
                <w:rFonts w:ascii="Courier New" w:hAnsi="Courier New" w:eastAsia="Courier New" w:cs="Courier New"/>
                <w:sz w:val="24"/>
                <w:szCs w:val="24"/>
              </w:rPr>
              <w:t>std::</w:t>
            </w:r>
            <w:r w:rsidRPr="39FD1D85" w:rsidR="679CCAAF">
              <w:rPr>
                <w:rFonts w:ascii="Courier New" w:hAnsi="Courier New" w:eastAsia="Courier New" w:cs="Courier New"/>
                <w:sz w:val="24"/>
                <w:szCs w:val="24"/>
              </w:rPr>
              <w:t>string filename) {</w:t>
            </w:r>
          </w:p>
          <w:p w:rsidR="00F72634" w:rsidP="39FD1D85" w:rsidRDefault="00F72634" w14:paraId="6DB15EAD" w14:textId="32CD07B4">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try {</w:t>
            </w:r>
          </w:p>
          <w:p w:rsidR="00F72634" w:rsidP="39FD1D85" w:rsidRDefault="00F72634" w14:paraId="0410C3DA" w14:textId="03E4550F">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w:t>
            </w:r>
            <w:r w:rsidRPr="39FD1D85" w:rsidR="679CCAAF">
              <w:rPr>
                <w:rFonts w:ascii="Courier New" w:hAnsi="Courier New" w:eastAsia="Courier New" w:cs="Courier New"/>
                <w:sz w:val="24"/>
                <w:szCs w:val="24"/>
              </w:rPr>
              <w:t>std::</w:t>
            </w:r>
            <w:r w:rsidRPr="39FD1D85" w:rsidR="679CCAAF">
              <w:rPr>
                <w:rFonts w:ascii="Courier New" w:hAnsi="Courier New" w:eastAsia="Courier New" w:cs="Courier New"/>
                <w:sz w:val="24"/>
                <w:szCs w:val="24"/>
              </w:rPr>
              <w:t>ifstream</w:t>
            </w:r>
            <w:r w:rsidRPr="39FD1D85" w:rsidR="679CCAAF">
              <w:rPr>
                <w:rFonts w:ascii="Courier New" w:hAnsi="Courier New" w:eastAsia="Courier New" w:cs="Courier New"/>
                <w:sz w:val="24"/>
                <w:szCs w:val="24"/>
              </w:rPr>
              <w:t xml:space="preserve"> file(filename);</w:t>
            </w:r>
          </w:p>
          <w:p w:rsidR="00F72634" w:rsidP="39FD1D85" w:rsidRDefault="00F72634" w14:paraId="28840BFF" w14:textId="63F7FF9B">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if (!</w:t>
            </w:r>
            <w:r w:rsidRPr="39FD1D85" w:rsidR="679CCAAF">
              <w:rPr>
                <w:rFonts w:ascii="Courier New" w:hAnsi="Courier New" w:eastAsia="Courier New" w:cs="Courier New"/>
                <w:sz w:val="24"/>
                <w:szCs w:val="24"/>
              </w:rPr>
              <w:t>file.is_open</w:t>
            </w:r>
            <w:r w:rsidRPr="39FD1D85" w:rsidR="679CCAAF">
              <w:rPr>
                <w:rFonts w:ascii="Courier New" w:hAnsi="Courier New" w:eastAsia="Courier New" w:cs="Courier New"/>
                <w:sz w:val="24"/>
                <w:szCs w:val="24"/>
              </w:rPr>
              <w:t>()) {</w:t>
            </w:r>
          </w:p>
          <w:p w:rsidR="00F72634" w:rsidP="39FD1D85" w:rsidRDefault="00F72634" w14:paraId="4D199F75" w14:textId="0937E1F9">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throw </w:t>
            </w:r>
            <w:r w:rsidRPr="39FD1D85" w:rsidR="679CCAAF">
              <w:rPr>
                <w:rFonts w:ascii="Courier New" w:hAnsi="Courier New" w:eastAsia="Courier New" w:cs="Courier New"/>
                <w:sz w:val="24"/>
                <w:szCs w:val="24"/>
              </w:rPr>
              <w:t>std::</w:t>
            </w:r>
            <w:r w:rsidRPr="39FD1D85" w:rsidR="679CCAAF">
              <w:rPr>
                <w:rFonts w:ascii="Courier New" w:hAnsi="Courier New" w:eastAsia="Courier New" w:cs="Courier New"/>
                <w:sz w:val="24"/>
                <w:szCs w:val="24"/>
              </w:rPr>
              <w:t>runtime_error</w:t>
            </w:r>
            <w:r w:rsidRPr="39FD1D85" w:rsidR="679CCAAF">
              <w:rPr>
                <w:rFonts w:ascii="Courier New" w:hAnsi="Courier New" w:eastAsia="Courier New" w:cs="Courier New"/>
                <w:sz w:val="24"/>
                <w:szCs w:val="24"/>
              </w:rPr>
              <w:t>("Failed to open file");</w:t>
            </w:r>
          </w:p>
          <w:p w:rsidR="00F72634" w:rsidP="39FD1D85" w:rsidRDefault="00F72634" w14:paraId="10EB34C4" w14:textId="2491BD44">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w:t>
            </w:r>
          </w:p>
          <w:p w:rsidR="00F72634" w:rsidP="39FD1D85" w:rsidRDefault="00F72634" w14:paraId="0A097ACF" w14:textId="0EEED97C">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 ...</w:t>
            </w:r>
          </w:p>
          <w:p w:rsidR="00F72634" w:rsidP="39FD1D85" w:rsidRDefault="00F72634" w14:paraId="0C2AB32E" w14:textId="0B00ED30">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 catch (const </w:t>
            </w:r>
            <w:r w:rsidRPr="39FD1D85" w:rsidR="679CCAAF">
              <w:rPr>
                <w:rFonts w:ascii="Courier New" w:hAnsi="Courier New" w:eastAsia="Courier New" w:cs="Courier New"/>
                <w:sz w:val="24"/>
                <w:szCs w:val="24"/>
              </w:rPr>
              <w:t>std::</w:t>
            </w:r>
            <w:r w:rsidRPr="39FD1D85" w:rsidR="679CCAAF">
              <w:rPr>
                <w:rFonts w:ascii="Courier New" w:hAnsi="Courier New" w:eastAsia="Courier New" w:cs="Courier New"/>
                <w:sz w:val="24"/>
                <w:szCs w:val="24"/>
              </w:rPr>
              <w:t>exception&amp; e) {</w:t>
            </w:r>
          </w:p>
          <w:p w:rsidR="00F72634" w:rsidP="39FD1D85" w:rsidRDefault="00F72634" w14:paraId="3D3FD117" w14:textId="4D6896C9">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 Handle the exception (log, rethrow, or other </w:t>
            </w:r>
            <w:r w:rsidRPr="39FD1D85" w:rsidR="679CCAAF">
              <w:rPr>
                <w:rFonts w:ascii="Courier New" w:hAnsi="Courier New" w:eastAsia="Courier New" w:cs="Courier New"/>
                <w:sz w:val="24"/>
                <w:szCs w:val="24"/>
              </w:rPr>
              <w:t>appropriate action</w:t>
            </w:r>
            <w:r w:rsidRPr="39FD1D85" w:rsidR="679CCAAF">
              <w:rPr>
                <w:rFonts w:ascii="Courier New" w:hAnsi="Courier New" w:eastAsia="Courier New" w:cs="Courier New"/>
                <w:sz w:val="24"/>
                <w:szCs w:val="24"/>
              </w:rPr>
              <w:t>)</w:t>
            </w:r>
          </w:p>
          <w:p w:rsidR="00F72634" w:rsidP="39FD1D85" w:rsidRDefault="00F72634" w14:paraId="40B69F5B" w14:textId="5401DB93">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 xml:space="preserve">    }</w:t>
            </w:r>
          </w:p>
          <w:p w:rsidR="00F72634" w:rsidP="39FD1D85" w:rsidRDefault="00F72634" w14:paraId="477D889A" w14:textId="71F4BAEF">
            <w:pPr>
              <w:pStyle w:val="Normal"/>
              <w:rPr>
                <w:rFonts w:ascii="Courier New" w:hAnsi="Courier New" w:eastAsia="Courier New" w:cs="Courier New"/>
                <w:sz w:val="24"/>
                <w:szCs w:val="24"/>
              </w:rPr>
            </w:pPr>
            <w:r w:rsidRPr="39FD1D85" w:rsidR="679CCAAF">
              <w:rPr>
                <w:rFonts w:ascii="Courier New" w:hAnsi="Courier New" w:eastAsia="Courier New" w:cs="Courier New"/>
                <w:sz w:val="24"/>
                <w:szCs w:val="24"/>
              </w:rPr>
              <w:t>}</w:t>
            </w:r>
          </w:p>
          <w:p w:rsidR="00F72634" w:rsidP="39FD1D85" w:rsidRDefault="00F72634" w14:paraId="1B81CDBB" w14:textId="6B345605">
            <w:pPr>
              <w:pStyle w:val="Normal"/>
            </w:pP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5275A4D" w14:paraId="172EFA93" w14:textId="77777777">
        <w:trPr>
          <w:trHeight w:val="460"/>
        </w:trPr>
        <w:tc>
          <w:tcPr>
            <w:tcW w:w="1806" w:type="dxa"/>
            <w:shd w:val="clear" w:color="auto" w:fill="auto"/>
            <w:tcMar/>
          </w:tcPr>
          <w:p w:rsidR="00B475A1" w:rsidP="05275A4D" w:rsidRDefault="00B475A1" w14:paraId="3A5DE4FC" w14:textId="252A8422">
            <w:pPr>
              <w:pStyle w:val="Normal"/>
              <w:suppressLineNumbers w:val="0"/>
              <w:bidi w:val="0"/>
              <w:spacing w:before="0" w:beforeAutospacing="off" w:after="0" w:afterAutospacing="off" w:line="259" w:lineRule="auto"/>
              <w:ind w:left="0" w:right="0"/>
              <w:jc w:val="center"/>
            </w:pPr>
            <w:r w:rsidR="22C1DBFA">
              <w:rPr/>
              <w:t>Low</w:t>
            </w:r>
          </w:p>
        </w:tc>
        <w:tc>
          <w:tcPr>
            <w:tcW w:w="1341" w:type="dxa"/>
            <w:shd w:val="clear" w:color="auto" w:fill="auto"/>
            <w:tcMar/>
          </w:tcPr>
          <w:p w:rsidR="00B475A1" w:rsidP="05275A4D" w:rsidRDefault="00B475A1" w14:paraId="3F2670C9" w14:textId="475571F7">
            <w:pPr>
              <w:pStyle w:val="Normal"/>
              <w:suppressLineNumbers w:val="0"/>
              <w:bidi w:val="0"/>
              <w:spacing w:before="0" w:beforeAutospacing="off" w:after="0" w:afterAutospacing="off" w:line="259" w:lineRule="auto"/>
              <w:ind w:left="0" w:right="0"/>
              <w:jc w:val="center"/>
            </w:pPr>
            <w:r w:rsidR="22C1DBFA">
              <w:rPr/>
              <w:t>Probably</w:t>
            </w:r>
          </w:p>
        </w:tc>
        <w:tc>
          <w:tcPr>
            <w:tcW w:w="4021" w:type="dxa"/>
            <w:shd w:val="clear" w:color="auto" w:fill="auto"/>
            <w:tcMar/>
          </w:tcPr>
          <w:p w:rsidR="00B475A1" w:rsidP="05275A4D" w:rsidRDefault="00B475A1" w14:paraId="40C1B5AC" w14:textId="1B52C161">
            <w:pPr>
              <w:pStyle w:val="Normal"/>
              <w:suppressLineNumbers w:val="0"/>
              <w:bidi w:val="0"/>
              <w:spacing w:before="0" w:beforeAutospacing="off" w:after="0" w:afterAutospacing="off" w:line="259" w:lineRule="auto"/>
              <w:ind w:left="0" w:right="0"/>
              <w:jc w:val="center"/>
            </w:pPr>
            <w:r w:rsidR="22C1DBFA">
              <w:rPr/>
              <w:t>Medium</w:t>
            </w:r>
          </w:p>
        </w:tc>
        <w:tc>
          <w:tcPr>
            <w:tcW w:w="1807" w:type="dxa"/>
            <w:shd w:val="clear" w:color="auto" w:fill="auto"/>
            <w:tcMar/>
          </w:tcPr>
          <w:p w:rsidR="00B475A1" w:rsidP="05275A4D" w:rsidRDefault="00B475A1" w14:paraId="62635B7A" w14:textId="29E43460">
            <w:pPr>
              <w:pStyle w:val="Normal"/>
              <w:suppressLineNumbers w:val="0"/>
              <w:bidi w:val="0"/>
              <w:spacing w:before="0" w:beforeAutospacing="off" w:after="0" w:afterAutospacing="off" w:line="259" w:lineRule="auto"/>
              <w:ind w:left="0" w:right="0"/>
              <w:jc w:val="center"/>
            </w:pPr>
            <w:r w:rsidR="22C1DBFA">
              <w:rPr/>
              <w:t>P4</w:t>
            </w:r>
          </w:p>
        </w:tc>
        <w:tc>
          <w:tcPr>
            <w:tcW w:w="1805" w:type="dxa"/>
            <w:shd w:val="clear" w:color="auto" w:fill="auto"/>
            <w:tcMar/>
          </w:tcPr>
          <w:p w:rsidR="00B475A1" w:rsidP="05275A4D" w:rsidRDefault="00B475A1" w14:paraId="18B948EA" w14:textId="7F3158C1">
            <w:pPr>
              <w:pStyle w:val="Normal"/>
              <w:suppressLineNumbers w:val="0"/>
              <w:bidi w:val="0"/>
              <w:spacing w:before="0" w:beforeAutospacing="off" w:after="0" w:afterAutospacing="off" w:line="259" w:lineRule="auto"/>
              <w:ind w:left="0" w:right="0"/>
              <w:jc w:val="center"/>
            </w:pPr>
            <w:r w:rsidR="22C1DBFA">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5275A4D" w14:paraId="5BBDD4A8" w14:textId="77777777">
        <w:trPr>
          <w:trHeight w:val="460"/>
        </w:trPr>
        <w:tc>
          <w:tcPr>
            <w:tcW w:w="1807" w:type="dxa"/>
            <w:shd w:val="clear" w:color="auto" w:fill="auto"/>
            <w:tcMar/>
          </w:tcPr>
          <w:p w:rsidR="00B475A1" w:rsidP="05275A4D" w:rsidRDefault="00B475A1" w14:paraId="74F51A28" w14:textId="65D13A3B">
            <w:pPr>
              <w:bidi w:val="0"/>
              <w:jc w:val="center"/>
              <w:rPr>
                <w:rFonts w:ascii="Calibri" w:hAnsi="Calibri" w:eastAsia="Calibri" w:cs="Calibri"/>
                <w:noProof w:val="0"/>
                <w:sz w:val="22"/>
                <w:szCs w:val="22"/>
                <w:lang w:val="en-US"/>
              </w:rPr>
            </w:pPr>
            <w:r w:rsidRPr="05275A4D" w:rsidR="69825946">
              <w:rPr>
                <w:rFonts w:ascii="Calibri" w:hAnsi="Calibri" w:eastAsia="Calibri" w:cs="Calibri"/>
                <w:b w:val="0"/>
                <w:bCs w:val="0"/>
                <w:i w:val="0"/>
                <w:iCs w:val="0"/>
                <w:caps w:val="0"/>
                <w:smallCaps w:val="0"/>
                <w:noProof w:val="0"/>
                <w:color w:val="000000" w:themeColor="text1" w:themeTint="FF" w:themeShade="FF"/>
                <w:sz w:val="22"/>
                <w:szCs w:val="22"/>
                <w:lang w:val="en-US"/>
              </w:rPr>
              <w:t>Parasoft C/C++test</w:t>
            </w:r>
          </w:p>
          <w:p w:rsidR="00B475A1" w:rsidP="05275A4D" w:rsidRDefault="00B475A1" w14:paraId="29764B00" w14:textId="7859C51B">
            <w:pPr>
              <w:pStyle w:val="Normal"/>
              <w:suppressLineNumbers w:val="0"/>
              <w:bidi w:val="0"/>
              <w:spacing w:before="0" w:beforeAutospacing="off" w:after="0" w:afterAutospacing="off" w:line="259" w:lineRule="auto"/>
              <w:ind w:left="0" w:right="0"/>
              <w:jc w:val="center"/>
            </w:pPr>
          </w:p>
          <w:p w:rsidR="00B475A1" w:rsidP="05275A4D" w:rsidRDefault="00B475A1" w14:paraId="6FBCAECC" w14:textId="586FAE2F">
            <w:pPr>
              <w:pStyle w:val="Normal"/>
              <w:suppressLineNumbers w:val="0"/>
              <w:bidi w:val="0"/>
              <w:spacing w:before="0" w:beforeAutospacing="off" w:after="0" w:afterAutospacing="off" w:line="259" w:lineRule="auto"/>
              <w:ind w:left="0" w:right="0"/>
              <w:jc w:val="center"/>
            </w:pPr>
          </w:p>
        </w:tc>
        <w:tc>
          <w:tcPr>
            <w:tcW w:w="1341" w:type="dxa"/>
            <w:shd w:val="clear" w:color="auto" w:fill="auto"/>
            <w:tcMar/>
          </w:tcPr>
          <w:p w:rsidR="00B475A1" w:rsidP="05275A4D" w:rsidRDefault="00B475A1" w14:paraId="348AB2BC" w14:textId="398CB7AB">
            <w:pPr>
              <w:pStyle w:val="Normal"/>
              <w:suppressLineNumbers w:val="0"/>
              <w:bidi w:val="0"/>
              <w:spacing w:before="0" w:beforeAutospacing="off" w:after="0" w:afterAutospacing="off" w:line="259" w:lineRule="auto"/>
              <w:ind w:left="0" w:right="0"/>
              <w:jc w:val="center"/>
            </w:pPr>
            <w:r w:rsidR="69825946">
              <w:rPr/>
              <w:t>2021.1</w:t>
            </w:r>
          </w:p>
        </w:tc>
        <w:tc>
          <w:tcPr>
            <w:tcW w:w="4021" w:type="dxa"/>
            <w:shd w:val="clear" w:color="auto" w:fill="auto"/>
            <w:tcMar/>
          </w:tcPr>
          <w:p w:rsidR="00B475A1" w:rsidP="05275A4D" w:rsidRDefault="00B475A1" w14:paraId="57788FF0" w14:textId="69A24081">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69825946">
              <w:rPr>
                <w:rFonts w:ascii="Calibri" w:hAnsi="Calibri" w:eastAsia="Calibri" w:cs="Calibri"/>
                <w:b w:val="0"/>
                <w:bCs w:val="0"/>
                <w:i w:val="0"/>
                <w:iCs w:val="0"/>
                <w:caps w:val="0"/>
                <w:smallCaps w:val="0"/>
                <w:noProof w:val="0"/>
                <w:color w:val="000000" w:themeColor="text1" w:themeTint="FF" w:themeShade="FF"/>
                <w:sz w:val="22"/>
                <w:szCs w:val="22"/>
                <w:lang w:val="en-US"/>
              </w:rPr>
              <w:t>CERT_CPP-ERR51-a</w:t>
            </w:r>
          </w:p>
          <w:p w:rsidR="00B475A1" w:rsidP="05275A4D" w:rsidRDefault="00B475A1" w14:paraId="2193431D" w14:textId="69E97103">
            <w:pPr>
              <w:bidi w:val="0"/>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5275A4D" w:rsidR="69825946">
              <w:rPr>
                <w:rFonts w:ascii="Calibri" w:hAnsi="Calibri" w:eastAsia="Calibri" w:cs="Calibri"/>
                <w:b w:val="0"/>
                <w:bCs w:val="0"/>
                <w:i w:val="0"/>
                <w:iCs w:val="0"/>
                <w:caps w:val="0"/>
                <w:smallCaps w:val="0"/>
                <w:noProof w:val="0"/>
                <w:color w:val="000000" w:themeColor="text1" w:themeTint="FF" w:themeShade="FF"/>
                <w:sz w:val="22"/>
                <w:szCs w:val="22"/>
                <w:lang w:val="en-US"/>
              </w:rPr>
              <w:t>CERT_CPP-ERR51-b</w:t>
            </w:r>
          </w:p>
          <w:p w:rsidR="00B475A1" w:rsidP="05275A4D" w:rsidRDefault="00B475A1" w14:paraId="47F79C0E" w14:textId="4FB33C62">
            <w:pPr>
              <w:pStyle w:val="Normal"/>
              <w:suppressLineNumbers w:val="0"/>
              <w:bidi w:val="0"/>
              <w:spacing w:before="0" w:beforeAutospacing="off" w:after="0" w:afterAutospacing="off" w:line="259" w:lineRule="auto"/>
              <w:ind w:left="0" w:right="0"/>
              <w:jc w:val="center"/>
            </w:pPr>
          </w:p>
        </w:tc>
        <w:tc>
          <w:tcPr>
            <w:tcW w:w="3611" w:type="dxa"/>
            <w:shd w:val="clear" w:color="auto" w:fill="auto"/>
            <w:tcMar/>
          </w:tcPr>
          <w:p w:rsidR="00B475A1" w:rsidP="05275A4D" w:rsidRDefault="00B475A1" w14:paraId="012AA30D" w14:textId="74FB5DF7">
            <w:pPr>
              <w:pStyle w:val="Normal"/>
              <w:jc w:val="center"/>
            </w:pPr>
            <w:r w:rsidR="69825946">
              <w:rPr/>
              <w:t>Ensure that every exception explicitly thrown in the code has a corresponding handler of a compatible type in all call paths that could potentially reach that specific point in the code.</w:t>
            </w:r>
          </w:p>
        </w:tc>
      </w:tr>
    </w:tbl>
    <w:p w:rsidR="05275A4D" w:rsidRDefault="05275A4D" w14:paraId="0B49509C" w14:textId="67088EDD"/>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9FD1D85"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39FD1D85" w14:paraId="7807860E" w14:textId="77777777">
        <w:trPr>
          <w:trHeight w:val="321"/>
        </w:trPr>
        <w:tc>
          <w:tcPr>
            <w:tcW w:w="1807" w:type="dxa"/>
            <w:shd w:val="clear" w:color="auto" w:fill="F3F3F3"/>
            <w:tcMar>
              <w:top w:w="100" w:type="dxa"/>
              <w:left w:w="100" w:type="dxa"/>
              <w:bottom w:w="100" w:type="dxa"/>
              <w:right w:w="100" w:type="dxa"/>
            </w:tcMar>
          </w:tcPr>
          <w:p w:rsidR="00B475A1" w:rsidP="39FD1D85" w:rsidRDefault="00B475A1" w14:paraId="5263DFFB" w14:textId="4F98C307">
            <w:pPr>
              <w:pStyle w:val="Normal"/>
              <w:suppressLineNumbers w:val="0"/>
              <w:bidi w:val="0"/>
              <w:spacing w:before="0" w:beforeAutospacing="off" w:after="0" w:afterAutospacing="off" w:line="259" w:lineRule="auto"/>
              <w:ind w:left="0" w:right="0"/>
              <w:jc w:val="center"/>
            </w:pPr>
            <w:r w:rsidR="59BD4B65">
              <w:rPr/>
              <w:t>Naming Conventions</w:t>
            </w:r>
          </w:p>
        </w:tc>
        <w:tc>
          <w:tcPr>
            <w:tcW w:w="1341" w:type="dxa"/>
            <w:tcMar>
              <w:top w:w="100" w:type="dxa"/>
              <w:left w:w="100" w:type="dxa"/>
              <w:bottom w:w="100" w:type="dxa"/>
              <w:right w:w="100" w:type="dxa"/>
            </w:tcMar>
          </w:tcPr>
          <w:p w:rsidR="00B475A1" w:rsidP="39FD1D85" w:rsidRDefault="00B475A1" w14:paraId="5C9484A9" w14:textId="44393B24">
            <w:pPr>
              <w:pStyle w:val="Normal"/>
              <w:jc w:val="center"/>
            </w:pPr>
            <w:r w:rsidR="59BD4B65">
              <w:rPr/>
              <w:t>STD-008-CPP</w:t>
            </w:r>
          </w:p>
        </w:tc>
        <w:tc>
          <w:tcPr>
            <w:tcW w:w="7632" w:type="dxa"/>
            <w:tcMar>
              <w:top w:w="100" w:type="dxa"/>
              <w:left w:w="100" w:type="dxa"/>
              <w:bottom w:w="100" w:type="dxa"/>
              <w:right w:w="100" w:type="dxa"/>
            </w:tcMar>
          </w:tcPr>
          <w:p w:rsidR="00B475A1" w:rsidP="00F51FA8" w:rsidRDefault="00B92A44" w14:paraId="48B2377D" w14:textId="49B95986">
            <w:r w:rsidR="59BD4B65">
              <w:rPr/>
              <w:t>This standard defines naming conventions for variables, functions, classes, and other identifiers to ensure consistency, readability, and maintainability of the codebase.</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39FD1D85"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4821B3FB" w14:textId="502D831C">
            <w:r w:rsidR="2AB50631">
              <w:rPr/>
              <w:t>[Noncompliant description]</w:t>
            </w:r>
          </w:p>
          <w:p w:rsidR="00F72634" w:rsidP="39FD1D85" w:rsidRDefault="00F72634" w14:paraId="28A53CB3" w14:textId="505EA7E4">
            <w:pPr>
              <w:pStyle w:val="Normal"/>
            </w:pPr>
            <w:r w:rsidR="13D26934">
              <w:rPr/>
              <w:t xml:space="preserve">Not using this standard can make this </w:t>
            </w:r>
            <w:r w:rsidR="13D26934">
              <w:rPr/>
              <w:t>very hard</w:t>
            </w:r>
            <w:r w:rsidR="13D26934">
              <w:rPr/>
              <w:t xml:space="preserve"> to read. This is not algebra </w:t>
            </w:r>
            <w:r w:rsidR="13D26934">
              <w:rPr/>
              <w:t>it's</w:t>
            </w:r>
            <w:r w:rsidR="13D26934">
              <w:rPr/>
              <w:t xml:space="preserve"> okay to make it easier to read</w:t>
            </w:r>
          </w:p>
        </w:tc>
      </w:tr>
      <w:tr w:rsidR="00F72634" w:rsidTr="39FD1D85" w14:paraId="1F240B56" w14:textId="77777777">
        <w:trPr>
          <w:trHeight w:val="460"/>
        </w:trPr>
        <w:tc>
          <w:tcPr>
            <w:tcW w:w="10800" w:type="dxa"/>
            <w:tcMar>
              <w:top w:w="100" w:type="dxa"/>
              <w:left w:w="100" w:type="dxa"/>
              <w:bottom w:w="100" w:type="dxa"/>
              <w:right w:w="100" w:type="dxa"/>
            </w:tcMar>
          </w:tcPr>
          <w:p w:rsidR="00F72634" w:rsidP="0015146B" w:rsidRDefault="00F72634" w14:noSpellErr="1" w14:paraId="2C6F3A4C" w14:textId="26108223">
            <w:r w:rsidR="2AB50631">
              <w:rPr/>
              <w:t>[Noncompliant code block; code should be indented using 12-point Courier New font</w:t>
            </w:r>
            <w:r w:rsidR="42F8FD8A">
              <w:rPr/>
              <w:t>.</w:t>
            </w:r>
            <w:r w:rsidR="2AB50631">
              <w:rPr/>
              <w:t>]</w:t>
            </w:r>
          </w:p>
          <w:p w:rsidR="00F72634" w:rsidP="39FD1D85" w:rsidRDefault="00F72634" w14:paraId="7310927A" w14:textId="45D1854C">
            <w:pPr>
              <w:pStyle w:val="Normal"/>
              <w:rPr>
                <w:rFonts w:ascii="Courier New" w:hAnsi="Courier New" w:eastAsia="Courier New" w:cs="Courier New"/>
              </w:rPr>
            </w:pPr>
            <w:r w:rsidRPr="39FD1D85" w:rsidR="7FD03B4A">
              <w:rPr>
                <w:rFonts w:ascii="Courier New" w:hAnsi="Courier New" w:eastAsia="Courier New" w:cs="Courier New"/>
              </w:rPr>
              <w:t xml:space="preserve">int </w:t>
            </w:r>
            <w:r w:rsidRPr="39FD1D85" w:rsidR="7FD03B4A">
              <w:rPr>
                <w:rFonts w:ascii="Courier New" w:hAnsi="Courier New" w:eastAsia="Courier New" w:cs="Courier New"/>
              </w:rPr>
              <w:t>calculateResult</w:t>
            </w:r>
            <w:r w:rsidRPr="39FD1D85" w:rsidR="7FD03B4A">
              <w:rPr>
                <w:rFonts w:ascii="Courier New" w:hAnsi="Courier New" w:eastAsia="Courier New" w:cs="Courier New"/>
              </w:rPr>
              <w:t xml:space="preserve">(int x, int y) </w:t>
            </w:r>
            <w:r w:rsidRPr="39FD1D85" w:rsidR="7FD03B4A">
              <w:rPr>
                <w:rFonts w:ascii="Courier New" w:hAnsi="Courier New" w:eastAsia="Courier New" w:cs="Courier New"/>
              </w:rPr>
              <w:t xml:space="preserve">{ </w:t>
            </w:r>
          </w:p>
          <w:p w:rsidR="00F72634" w:rsidP="39FD1D85" w:rsidRDefault="00F72634" w14:paraId="088D4A62" w14:textId="3763805D">
            <w:pPr>
              <w:pStyle w:val="Normal"/>
              <w:rPr>
                <w:rFonts w:ascii="Courier New" w:hAnsi="Courier New" w:eastAsia="Courier New" w:cs="Courier New"/>
              </w:rPr>
            </w:pPr>
            <w:r w:rsidRPr="39FD1D85" w:rsidR="7FD03B4A">
              <w:rPr>
                <w:rFonts w:ascii="Courier New" w:hAnsi="Courier New" w:eastAsia="Courier New" w:cs="Courier New"/>
              </w:rPr>
              <w:t>//Poor naming conventions</w:t>
            </w:r>
            <w:r w:rsidRPr="39FD1D85" w:rsidR="594049A1">
              <w:rPr>
                <w:rFonts w:ascii="Courier New" w:hAnsi="Courier New" w:eastAsia="Courier New" w:cs="Courier New"/>
              </w:rPr>
              <w:t xml:space="preserve"> as x and y can get confusing when many things are happening in code</w:t>
            </w:r>
            <w:r w:rsidRPr="39FD1D85" w:rsidR="7FD03B4A">
              <w:rPr>
                <w:rFonts w:ascii="Courier New" w:hAnsi="Courier New" w:eastAsia="Courier New" w:cs="Courier New"/>
              </w:rPr>
              <w:t xml:space="preserve"> </w:t>
            </w:r>
          </w:p>
          <w:p w:rsidR="00F72634" w:rsidP="39FD1D85" w:rsidRDefault="00F72634" w14:paraId="01CC8C03" w14:textId="7826F463">
            <w:pPr>
              <w:pStyle w:val="Normal"/>
              <w:rPr>
                <w:rFonts w:ascii="Courier New" w:hAnsi="Courier New" w:eastAsia="Courier New" w:cs="Courier New"/>
              </w:rPr>
            </w:pPr>
            <w:r w:rsidRPr="39FD1D85" w:rsidR="7FD03B4A">
              <w:rPr>
                <w:rFonts w:ascii="Courier New" w:hAnsi="Courier New" w:eastAsia="Courier New" w:cs="Courier New"/>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39FD1D85"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77777777">
            <w:r>
              <w:t>[Compliant description]</w:t>
            </w:r>
          </w:p>
        </w:tc>
      </w:tr>
      <w:tr w:rsidR="00F72634" w:rsidTr="39FD1D85" w14:paraId="2A6DB0E0" w14:textId="77777777">
        <w:trPr>
          <w:trHeight w:val="460"/>
        </w:trPr>
        <w:tc>
          <w:tcPr>
            <w:tcW w:w="10800" w:type="dxa"/>
            <w:tcMar>
              <w:top w:w="100" w:type="dxa"/>
              <w:left w:w="100" w:type="dxa"/>
              <w:bottom w:w="100" w:type="dxa"/>
              <w:right w:w="100" w:type="dxa"/>
            </w:tcMar>
          </w:tcPr>
          <w:p w:rsidR="00F72634" w:rsidP="0015146B" w:rsidRDefault="00F72634" w14:noSpellErr="1" w14:paraId="60A70F24" w14:textId="62DA05CC">
            <w:r w:rsidR="2AB50631">
              <w:rPr/>
              <w:t>[Compliant code block; code should be indented using 12-point Courier New font</w:t>
            </w:r>
            <w:r w:rsidR="42F8FD8A">
              <w:rPr/>
              <w:t>.</w:t>
            </w:r>
            <w:r w:rsidR="2AB50631">
              <w:rPr/>
              <w:t>]</w:t>
            </w:r>
          </w:p>
          <w:p w:rsidR="00F72634" w:rsidP="39FD1D85" w:rsidRDefault="00F72634" w14:paraId="557E8872" w14:textId="58ED94B4">
            <w:pPr>
              <w:pStyle w:val="Normal"/>
              <w:rPr>
                <w:rFonts w:ascii="Courier New" w:hAnsi="Courier New" w:eastAsia="Courier New" w:cs="Courier New"/>
              </w:rPr>
            </w:pPr>
            <w:r w:rsidRPr="39FD1D85" w:rsidR="2D4AF57A">
              <w:rPr>
                <w:rFonts w:ascii="Courier New" w:hAnsi="Courier New" w:eastAsia="Courier New" w:cs="Courier New"/>
              </w:rPr>
              <w:t xml:space="preserve">int </w:t>
            </w:r>
            <w:r w:rsidRPr="39FD1D85" w:rsidR="2D4AF57A">
              <w:rPr>
                <w:rFonts w:ascii="Courier New" w:hAnsi="Courier New" w:eastAsia="Courier New" w:cs="Courier New"/>
              </w:rPr>
              <w:t>calculateResult</w:t>
            </w:r>
            <w:r w:rsidRPr="39FD1D85" w:rsidR="2D4AF57A">
              <w:rPr>
                <w:rFonts w:ascii="Courier New" w:hAnsi="Courier New" w:eastAsia="Courier New" w:cs="Courier New"/>
              </w:rPr>
              <w:t>(int operand1, int operand2) {</w:t>
            </w:r>
          </w:p>
          <w:p w:rsidR="00F72634" w:rsidP="39FD1D85" w:rsidRDefault="00F72634" w14:paraId="610CA922" w14:textId="45E02D90">
            <w:pPr>
              <w:pStyle w:val="Normal"/>
              <w:rPr>
                <w:rFonts w:ascii="Courier New" w:hAnsi="Courier New" w:eastAsia="Courier New" w:cs="Courier New"/>
              </w:rPr>
            </w:pPr>
            <w:r w:rsidRPr="39FD1D85" w:rsidR="059621F3">
              <w:rPr>
                <w:rFonts w:ascii="Courier New" w:hAnsi="Courier New" w:eastAsia="Courier New" w:cs="Courier New"/>
              </w:rPr>
              <w:t xml:space="preserve">//Great naming convention as I </w:t>
            </w:r>
            <w:r w:rsidRPr="39FD1D85" w:rsidR="059621F3">
              <w:rPr>
                <w:rFonts w:ascii="Courier New" w:hAnsi="Courier New" w:eastAsia="Courier New" w:cs="Courier New"/>
              </w:rPr>
              <w:t>won't</w:t>
            </w:r>
            <w:r w:rsidRPr="39FD1D85" w:rsidR="059621F3">
              <w:rPr>
                <w:rFonts w:ascii="Courier New" w:hAnsi="Courier New" w:eastAsia="Courier New" w:cs="Courier New"/>
              </w:rPr>
              <w:t xml:space="preserve"> confused operand1 for anything else in my code</w:t>
            </w:r>
          </w:p>
          <w:p w:rsidR="00F72634" w:rsidP="39FD1D85" w:rsidRDefault="00F72634" w14:paraId="25A313F3" w14:textId="11D3A210">
            <w:pPr>
              <w:pStyle w:val="Normal"/>
              <w:rPr>
                <w:rFonts w:ascii="Courier New" w:hAnsi="Courier New" w:eastAsia="Courier New" w:cs="Courier New"/>
              </w:rPr>
            </w:pPr>
            <w:r w:rsidRPr="39FD1D85" w:rsidR="2D4AF57A">
              <w:rPr>
                <w:rFonts w:ascii="Courier New" w:hAnsi="Courier New" w:eastAsia="Courier New" w:cs="Courier New"/>
              </w:rPr>
              <w:t>}</w:t>
            </w:r>
          </w:p>
          <w:p w:rsidR="00F72634" w:rsidP="39FD1D85" w:rsidRDefault="00F72634" w14:paraId="0D2047C3" w14:textId="2FEFF8C2">
            <w:pPr>
              <w:pStyle w:val="Normal"/>
            </w:pP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5275A4D" w14:paraId="58D4006C" w14:textId="77777777">
        <w:trPr>
          <w:trHeight w:val="460"/>
        </w:trPr>
        <w:tc>
          <w:tcPr>
            <w:tcW w:w="1806" w:type="dxa"/>
            <w:shd w:val="clear" w:color="auto" w:fill="auto"/>
            <w:tcMar/>
          </w:tcPr>
          <w:p w:rsidR="00B475A1" w:rsidP="00F51FA8" w:rsidRDefault="00B475A1" w14:paraId="220323A9" w14:textId="5044C9DB">
            <w:pPr>
              <w:jc w:val="center"/>
            </w:pPr>
            <w:r w:rsidR="0B97C03D">
              <w:rPr/>
              <w:t>Low</w:t>
            </w:r>
          </w:p>
        </w:tc>
        <w:tc>
          <w:tcPr>
            <w:tcW w:w="1341" w:type="dxa"/>
            <w:shd w:val="clear" w:color="auto" w:fill="auto"/>
            <w:tcMar/>
          </w:tcPr>
          <w:p w:rsidR="00B475A1" w:rsidP="05275A4D" w:rsidRDefault="00B475A1" w14:paraId="6D7BD83E" w14:textId="1097A75A">
            <w:pPr>
              <w:pStyle w:val="Normal"/>
              <w:suppressLineNumbers w:val="0"/>
              <w:bidi w:val="0"/>
              <w:spacing w:before="0" w:beforeAutospacing="off" w:after="0" w:afterAutospacing="off" w:line="259" w:lineRule="auto"/>
              <w:ind w:left="0" w:right="0"/>
              <w:jc w:val="center"/>
            </w:pPr>
            <w:r w:rsidR="1D422622">
              <w:rPr/>
              <w:t>Probably</w:t>
            </w:r>
          </w:p>
        </w:tc>
        <w:tc>
          <w:tcPr>
            <w:tcW w:w="4021" w:type="dxa"/>
            <w:shd w:val="clear" w:color="auto" w:fill="auto"/>
            <w:tcMar/>
          </w:tcPr>
          <w:p w:rsidR="00B475A1" w:rsidP="05275A4D" w:rsidRDefault="00B475A1" w14:paraId="4323B829" w14:textId="0C82CDC2">
            <w:pPr>
              <w:pStyle w:val="Normal"/>
              <w:suppressLineNumbers w:val="0"/>
              <w:bidi w:val="0"/>
              <w:spacing w:before="0" w:beforeAutospacing="off" w:after="0" w:afterAutospacing="off" w:line="259" w:lineRule="auto"/>
              <w:ind w:left="0" w:right="0"/>
              <w:jc w:val="center"/>
            </w:pPr>
            <w:r w:rsidR="1D422622">
              <w:rPr/>
              <w:t>Medium</w:t>
            </w:r>
          </w:p>
        </w:tc>
        <w:tc>
          <w:tcPr>
            <w:tcW w:w="1807" w:type="dxa"/>
            <w:shd w:val="clear" w:color="auto" w:fill="auto"/>
            <w:tcMar/>
          </w:tcPr>
          <w:p w:rsidR="00B475A1" w:rsidP="05275A4D" w:rsidRDefault="00B475A1" w14:paraId="4C5CDDA0" w14:textId="249053AD">
            <w:pPr>
              <w:pStyle w:val="Normal"/>
              <w:suppressLineNumbers w:val="0"/>
              <w:bidi w:val="0"/>
              <w:spacing w:before="0" w:beforeAutospacing="off" w:after="0" w:afterAutospacing="off" w:line="259" w:lineRule="auto"/>
              <w:ind w:left="0" w:right="0"/>
              <w:jc w:val="center"/>
            </w:pPr>
            <w:r w:rsidR="1D422622">
              <w:rPr/>
              <w:t>P4</w:t>
            </w:r>
          </w:p>
        </w:tc>
        <w:tc>
          <w:tcPr>
            <w:tcW w:w="1805" w:type="dxa"/>
            <w:shd w:val="clear" w:color="auto" w:fill="auto"/>
            <w:tcMar/>
          </w:tcPr>
          <w:p w:rsidR="00B475A1" w:rsidP="05275A4D" w:rsidRDefault="00B475A1" w14:paraId="21AF3013" w14:textId="0271508A">
            <w:pPr>
              <w:pStyle w:val="Normal"/>
              <w:suppressLineNumbers w:val="0"/>
              <w:bidi w:val="0"/>
              <w:spacing w:before="0" w:beforeAutospacing="off" w:after="0" w:afterAutospacing="off" w:line="259" w:lineRule="auto"/>
              <w:ind w:left="0" w:right="0"/>
              <w:jc w:val="center"/>
            </w:pPr>
            <w:r w:rsidR="1D422622">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0B4AB41B" w14:textId="77777777">
        <w:trPr>
          <w:trHeight w:val="48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5275A4D" w14:paraId="763D0227" w14:textId="77777777">
        <w:trPr>
          <w:trHeight w:val="300"/>
        </w:trPr>
        <w:tc>
          <w:tcPr>
            <w:tcW w:w="1807" w:type="dxa"/>
            <w:shd w:val="clear" w:color="auto" w:fill="auto"/>
            <w:tcMar/>
          </w:tcPr>
          <w:p w:rsidR="00B475A1" w:rsidP="05275A4D" w:rsidRDefault="00B475A1" w14:paraId="4BEC1ECA" w14:textId="66C6D9FF">
            <w:pPr>
              <w:pStyle w:val="Normal"/>
              <w:bidi w:val="0"/>
              <w:spacing w:before="0" w:beforeAutospacing="off" w:after="0" w:afterAutospacing="off" w:line="259" w:lineRule="auto"/>
              <w:ind w:left="0" w:right="0"/>
              <w:jc w:val="center"/>
              <w:rPr>
                <w:rFonts w:ascii="Calibri" w:hAnsi="Calibri" w:eastAsia="Calibri" w:cs="Calibri"/>
                <w:noProof w:val="0"/>
                <w:sz w:val="22"/>
                <w:szCs w:val="22"/>
                <w:lang w:val="en-US"/>
              </w:rPr>
            </w:pPr>
            <w:r w:rsidRPr="05275A4D" w:rsidR="57C20829">
              <w:rPr>
                <w:rFonts w:ascii="system-ui" w:hAnsi="system-ui" w:eastAsia="system-ui" w:cs="system-ui"/>
                <w:b w:val="0"/>
                <w:bCs w:val="0"/>
                <w:i w:val="0"/>
                <w:iCs w:val="0"/>
                <w:caps w:val="0"/>
                <w:smallCaps w:val="0"/>
                <w:noProof w:val="0"/>
                <w:color w:val="0D0D0D" w:themeColor="text1" w:themeTint="F2" w:themeShade="FF"/>
                <w:sz w:val="24"/>
                <w:szCs w:val="24"/>
                <w:lang w:val="en-US"/>
              </w:rPr>
              <w:t>Static Analysis Tool</w:t>
            </w:r>
          </w:p>
        </w:tc>
        <w:tc>
          <w:tcPr>
            <w:tcW w:w="1341" w:type="dxa"/>
            <w:shd w:val="clear" w:color="auto" w:fill="auto"/>
            <w:tcMar/>
          </w:tcPr>
          <w:p w:rsidR="00B475A1" w:rsidP="05275A4D" w:rsidRDefault="00B475A1" w14:paraId="3C6600F4" w14:textId="1BE8F91E">
            <w:pPr>
              <w:pStyle w:val="Normal"/>
              <w:suppressLineNumbers w:val="0"/>
              <w:bidi w:val="0"/>
              <w:spacing w:before="0" w:beforeAutospacing="off" w:after="0" w:afterAutospacing="off" w:line="259" w:lineRule="auto"/>
              <w:ind w:left="0" w:right="0"/>
              <w:jc w:val="center"/>
            </w:pPr>
            <w:r w:rsidR="57C20829">
              <w:rPr/>
              <w:t>2022,1</w:t>
            </w:r>
          </w:p>
        </w:tc>
        <w:tc>
          <w:tcPr>
            <w:tcW w:w="4021" w:type="dxa"/>
            <w:shd w:val="clear" w:color="auto" w:fill="auto"/>
            <w:tcMar/>
          </w:tcPr>
          <w:p w:rsidR="00B475A1" w:rsidP="05275A4D" w:rsidRDefault="00B475A1" w14:paraId="303F54C0" w14:textId="1640D85C">
            <w:pPr>
              <w:pStyle w:val="Normal"/>
              <w:suppressLineNumbers w:val="0"/>
              <w:bidi w:val="0"/>
              <w:spacing w:before="0" w:beforeAutospacing="off" w:after="0" w:afterAutospacing="off" w:line="259" w:lineRule="auto"/>
              <w:ind w:left="0" w:right="0"/>
              <w:jc w:val="center"/>
            </w:pPr>
            <w:r w:rsidR="45E0857D">
              <w:rPr/>
              <w:t>NameConventionChecker</w:t>
            </w:r>
          </w:p>
        </w:tc>
        <w:tc>
          <w:tcPr>
            <w:tcW w:w="3611" w:type="dxa"/>
            <w:shd w:val="clear" w:color="auto" w:fill="auto"/>
            <w:tcMar/>
          </w:tcPr>
          <w:p w:rsidR="00B475A1" w:rsidP="05275A4D" w:rsidRDefault="00B475A1" w14:paraId="08A327DD" w14:textId="3FF1E968">
            <w:pPr>
              <w:pStyle w:val="Normal"/>
              <w:jc w:val="center"/>
            </w:pPr>
            <w:r w:rsidR="45E0857D">
              <w:rPr/>
              <w:t>NameWizard's NamingConventionChecker enforces consistent and readable naming conventions for variables, functions, and classes.</w:t>
            </w:r>
          </w:p>
        </w:tc>
      </w:tr>
    </w:tbl>
    <w:p w:rsidR="05275A4D" w:rsidRDefault="05275A4D" w14:paraId="7EF7AE66" w14:textId="336A793E"/>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9FD1D85"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39FD1D85"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5DF9B3AD">
            <w:pPr>
              <w:jc w:val="center"/>
            </w:pPr>
            <w:r w:rsidR="7AC518F6">
              <w:rPr/>
              <w:t>Code Documentation</w:t>
            </w:r>
          </w:p>
        </w:tc>
        <w:tc>
          <w:tcPr>
            <w:tcW w:w="1341" w:type="dxa"/>
            <w:tcMar>
              <w:top w:w="100" w:type="dxa"/>
              <w:left w:w="100" w:type="dxa"/>
              <w:bottom w:w="100" w:type="dxa"/>
              <w:right w:w="100" w:type="dxa"/>
            </w:tcMar>
          </w:tcPr>
          <w:p w:rsidR="00B475A1" w:rsidP="39FD1D85" w:rsidRDefault="00B475A1" w14:paraId="49D58D5D" w14:textId="487DA9E9">
            <w:pPr>
              <w:pStyle w:val="Normal"/>
              <w:jc w:val="center"/>
            </w:pPr>
            <w:r w:rsidR="4EDD4493">
              <w:rPr/>
              <w:t>STD-009-CPP</w:t>
            </w:r>
          </w:p>
          <w:p w:rsidR="00B475A1" w:rsidP="39FD1D85" w:rsidRDefault="00B475A1" w14:paraId="519E82BC" w14:textId="64FD2ED1">
            <w:pPr>
              <w:pStyle w:val="Normal"/>
              <w:jc w:val="center"/>
            </w:pPr>
          </w:p>
        </w:tc>
        <w:tc>
          <w:tcPr>
            <w:tcW w:w="7632" w:type="dxa"/>
            <w:tcMar>
              <w:top w:w="100" w:type="dxa"/>
              <w:left w:w="100" w:type="dxa"/>
              <w:bottom w:w="100" w:type="dxa"/>
              <w:right w:w="100" w:type="dxa"/>
            </w:tcMar>
          </w:tcPr>
          <w:p w:rsidR="00B475A1" w:rsidP="39FD1D85" w:rsidRDefault="00B92A44" w14:paraId="490A5770" w14:textId="053A8E18">
            <w:pPr>
              <w:pStyle w:val="Normal"/>
            </w:pPr>
            <w:r w:rsidR="15ABFAFA">
              <w:rPr/>
              <w:t>This standard outlines guidelines for documenting code, including comments, Doxygen-style documentation, and other documentation practices to enhance code readability and understanding.</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39FD1D85"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4D13723B">
            <w:r w:rsidR="2AB50631">
              <w:rPr/>
              <w:t>[Noncompliant description]</w:t>
            </w:r>
            <w:r w:rsidR="22E3AF01">
              <w:rPr/>
              <w:t xml:space="preserve"> This code will not have any notes which could make understanding what is happening hard on a large scaled</w:t>
            </w:r>
          </w:p>
        </w:tc>
      </w:tr>
      <w:tr w:rsidR="00F72634" w:rsidTr="39FD1D85" w14:paraId="25A0CD90" w14:textId="77777777">
        <w:trPr>
          <w:trHeight w:val="460"/>
        </w:trPr>
        <w:tc>
          <w:tcPr>
            <w:tcW w:w="10800" w:type="dxa"/>
            <w:tcMar>
              <w:top w:w="100" w:type="dxa"/>
              <w:left w:w="100" w:type="dxa"/>
              <w:bottom w:w="100" w:type="dxa"/>
              <w:right w:w="100" w:type="dxa"/>
            </w:tcMar>
          </w:tcPr>
          <w:p w:rsidR="00F72634" w:rsidP="0015146B" w:rsidRDefault="00F72634" w14:noSpellErr="1" w14:paraId="7EB50321" w14:textId="381CC616">
            <w:r w:rsidR="2AB50631">
              <w:rPr/>
              <w:t>[Noncompliant code block; code should be indented using 12-point Courier New font</w:t>
            </w:r>
            <w:r w:rsidR="42F8FD8A">
              <w:rPr/>
              <w:t>.</w:t>
            </w:r>
            <w:r w:rsidR="2AB50631">
              <w:rPr/>
              <w:t>]</w:t>
            </w:r>
          </w:p>
          <w:p w:rsidR="00F72634" w:rsidP="39FD1D85" w:rsidRDefault="00F72634" w14:paraId="60BF2501" w14:textId="3048E256">
            <w:pPr>
              <w:pStyle w:val="Normal"/>
              <w:rPr>
                <w:rFonts w:ascii="Courier New" w:hAnsi="Courier New" w:eastAsia="Courier New" w:cs="Courier New"/>
                <w:sz w:val="24"/>
                <w:szCs w:val="24"/>
              </w:rPr>
            </w:pPr>
            <w:r w:rsidRPr="39FD1D85" w:rsidR="6099DAD1">
              <w:rPr>
                <w:rFonts w:ascii="Courier New" w:hAnsi="Courier New" w:eastAsia="Courier New" w:cs="Courier New"/>
                <w:sz w:val="24"/>
                <w:szCs w:val="24"/>
              </w:rPr>
              <w:t xml:space="preserve">int </w:t>
            </w:r>
            <w:r w:rsidRPr="39FD1D85" w:rsidR="6099DAD1">
              <w:rPr>
                <w:rFonts w:ascii="Courier New" w:hAnsi="Courier New" w:eastAsia="Courier New" w:cs="Courier New"/>
                <w:sz w:val="24"/>
                <w:szCs w:val="24"/>
              </w:rPr>
              <w:t>addNumbers</w:t>
            </w:r>
            <w:r w:rsidRPr="39FD1D85" w:rsidR="6099DAD1">
              <w:rPr>
                <w:rFonts w:ascii="Courier New" w:hAnsi="Courier New" w:eastAsia="Courier New" w:cs="Courier New"/>
                <w:sz w:val="24"/>
                <w:szCs w:val="24"/>
              </w:rPr>
              <w:t>(int a, int b) {</w:t>
            </w:r>
          </w:p>
          <w:p w:rsidR="00F72634" w:rsidP="39FD1D85" w:rsidRDefault="00F72634" w14:paraId="1296C101" w14:textId="05AF37BD">
            <w:pPr>
              <w:pStyle w:val="Normal"/>
              <w:rPr>
                <w:rFonts w:ascii="Courier New" w:hAnsi="Courier New" w:eastAsia="Courier New" w:cs="Courier New"/>
                <w:sz w:val="24"/>
                <w:szCs w:val="24"/>
              </w:rPr>
            </w:pPr>
            <w:r w:rsidRPr="39FD1D85" w:rsidR="6099DAD1">
              <w:rPr>
                <w:rFonts w:ascii="Courier New" w:hAnsi="Courier New" w:eastAsia="Courier New" w:cs="Courier New"/>
                <w:sz w:val="24"/>
                <w:szCs w:val="24"/>
              </w:rPr>
              <w:t xml:space="preserve">    return a + b; //Lack of documentation</w:t>
            </w:r>
          </w:p>
          <w:p w:rsidR="00F72634" w:rsidP="39FD1D85" w:rsidRDefault="00F72634" w14:paraId="6F586961" w14:textId="68D411A3">
            <w:pPr>
              <w:pStyle w:val="Normal"/>
              <w:rPr>
                <w:rFonts w:ascii="Courier New" w:hAnsi="Courier New" w:eastAsia="Courier New" w:cs="Courier New"/>
                <w:sz w:val="24"/>
                <w:szCs w:val="24"/>
              </w:rPr>
            </w:pPr>
            <w:r w:rsidRPr="39FD1D85" w:rsidR="6099DAD1">
              <w:rPr>
                <w:rFonts w:ascii="Courier New" w:hAnsi="Courier New" w:eastAsia="Courier New" w:cs="Courier New"/>
                <w:sz w:val="24"/>
                <w:szCs w:val="24"/>
              </w:rPr>
              <w:t>}</w:t>
            </w:r>
          </w:p>
          <w:p w:rsidR="00F72634" w:rsidP="39FD1D85" w:rsidRDefault="00F72634" w14:paraId="5E1D505C" w14:textId="46079E2F">
            <w:pPr>
              <w:pStyle w:val="Normal"/>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39FD1D85"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62DECC24">
            <w:r w:rsidR="2AB50631">
              <w:rPr/>
              <w:t>[Compliant description]</w:t>
            </w:r>
            <w:r w:rsidR="331F20A2">
              <w:rPr/>
              <w:t xml:space="preserve"> This code will have great comments that will help you understand what the purpose of the code it</w:t>
            </w:r>
          </w:p>
        </w:tc>
      </w:tr>
      <w:tr w:rsidR="00F72634" w:rsidTr="39FD1D85" w14:paraId="4E6EA6E9" w14:textId="77777777">
        <w:trPr>
          <w:trHeight w:val="460"/>
        </w:trPr>
        <w:tc>
          <w:tcPr>
            <w:tcW w:w="10800" w:type="dxa"/>
            <w:tcMar>
              <w:top w:w="100" w:type="dxa"/>
              <w:left w:w="100" w:type="dxa"/>
              <w:bottom w:w="100" w:type="dxa"/>
              <w:right w:w="100" w:type="dxa"/>
            </w:tcMar>
          </w:tcPr>
          <w:p w:rsidR="00F72634" w:rsidP="0015146B" w:rsidRDefault="00F72634" w14:noSpellErr="1" w14:paraId="1D0960BB" w14:textId="6F0302B7">
            <w:r w:rsidR="2AB50631">
              <w:rPr/>
              <w:t>[Compliant code block; code should be indented using 12-point Courier New font</w:t>
            </w:r>
            <w:r w:rsidR="42F8FD8A">
              <w:rPr/>
              <w:t>.</w:t>
            </w:r>
            <w:r w:rsidR="2AB50631">
              <w:rPr/>
              <w:t>]</w:t>
            </w:r>
          </w:p>
          <w:p w:rsidR="00F72634" w:rsidP="39FD1D85" w:rsidRDefault="00F72634" w14:paraId="5EE2C81F" w14:textId="5742FB6B">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w:t>
            </w:r>
          </w:p>
          <w:p w:rsidR="00F72634" w:rsidP="39FD1D85" w:rsidRDefault="00F72634" w14:paraId="0E443B5E" w14:textId="7D8865B6">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@brief Adds two numbers.</w:t>
            </w:r>
          </w:p>
          <w:p w:rsidR="00F72634" w:rsidP="39FD1D85" w:rsidRDefault="00F72634" w14:paraId="7DBA8EC0" w14:textId="6396A4DC">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w:t>
            </w:r>
          </w:p>
          <w:p w:rsidR="00F72634" w:rsidP="39FD1D85" w:rsidRDefault="00F72634" w14:paraId="3E47CE69" w14:textId="27F18B4C">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This function adds two integers and returns the result.</w:t>
            </w:r>
          </w:p>
          <w:p w:rsidR="00F72634" w:rsidP="39FD1D85" w:rsidRDefault="00F72634" w14:paraId="59D1C75B" w14:textId="28A740C1">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w:t>
            </w:r>
          </w:p>
          <w:p w:rsidR="00F72634" w:rsidP="39FD1D85" w:rsidRDefault="00F72634" w14:paraId="24525F44" w14:textId="6A142599">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xml:space="preserve">* @param a </w:t>
            </w:r>
            <w:r w:rsidRPr="39FD1D85" w:rsidR="0A55FB20">
              <w:rPr>
                <w:rFonts w:ascii="Courier New" w:hAnsi="Courier New" w:eastAsia="Courier New" w:cs="Courier New"/>
                <w:sz w:val="24"/>
                <w:szCs w:val="24"/>
              </w:rPr>
              <w:t>The</w:t>
            </w:r>
            <w:r w:rsidRPr="39FD1D85" w:rsidR="0A55FB20">
              <w:rPr>
                <w:rFonts w:ascii="Courier New" w:hAnsi="Courier New" w:eastAsia="Courier New" w:cs="Courier New"/>
                <w:sz w:val="24"/>
                <w:szCs w:val="24"/>
              </w:rPr>
              <w:t xml:space="preserve"> first operand.</w:t>
            </w:r>
          </w:p>
          <w:p w:rsidR="00F72634" w:rsidP="39FD1D85" w:rsidRDefault="00F72634" w14:paraId="2EBF0E12" w14:textId="2D06543C">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xml:space="preserve">* @param b </w:t>
            </w:r>
            <w:r w:rsidRPr="39FD1D85" w:rsidR="0A55FB20">
              <w:rPr>
                <w:rFonts w:ascii="Courier New" w:hAnsi="Courier New" w:eastAsia="Courier New" w:cs="Courier New"/>
                <w:sz w:val="24"/>
                <w:szCs w:val="24"/>
              </w:rPr>
              <w:t>The</w:t>
            </w:r>
            <w:r w:rsidRPr="39FD1D85" w:rsidR="0A55FB20">
              <w:rPr>
                <w:rFonts w:ascii="Courier New" w:hAnsi="Courier New" w:eastAsia="Courier New" w:cs="Courier New"/>
                <w:sz w:val="24"/>
                <w:szCs w:val="24"/>
              </w:rPr>
              <w:t xml:space="preserve"> second operand.</w:t>
            </w:r>
          </w:p>
          <w:p w:rsidR="00F72634" w:rsidP="39FD1D85" w:rsidRDefault="00F72634" w14:paraId="7116644D" w14:textId="14D3A17E">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xml:space="preserve">* @return </w:t>
            </w:r>
            <w:r w:rsidRPr="39FD1D85" w:rsidR="0A55FB20">
              <w:rPr>
                <w:rFonts w:ascii="Courier New" w:hAnsi="Courier New" w:eastAsia="Courier New" w:cs="Courier New"/>
                <w:sz w:val="24"/>
                <w:szCs w:val="24"/>
              </w:rPr>
              <w:t>The</w:t>
            </w:r>
            <w:r w:rsidRPr="39FD1D85" w:rsidR="0A55FB20">
              <w:rPr>
                <w:rFonts w:ascii="Courier New" w:hAnsi="Courier New" w:eastAsia="Courier New" w:cs="Courier New"/>
                <w:sz w:val="24"/>
                <w:szCs w:val="24"/>
              </w:rPr>
              <w:t xml:space="preserve"> sum of a and b.</w:t>
            </w:r>
          </w:p>
          <w:p w:rsidR="00F72634" w:rsidP="39FD1D85" w:rsidRDefault="00F72634" w14:paraId="47A38200" w14:textId="01E9B36B">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w:t>
            </w:r>
          </w:p>
          <w:p w:rsidR="00F72634" w:rsidP="39FD1D85" w:rsidRDefault="00F72634" w14:paraId="6CA28086" w14:textId="181EB882">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xml:space="preserve">int </w:t>
            </w:r>
            <w:r w:rsidRPr="39FD1D85" w:rsidR="0A55FB20">
              <w:rPr>
                <w:rFonts w:ascii="Courier New" w:hAnsi="Courier New" w:eastAsia="Courier New" w:cs="Courier New"/>
                <w:sz w:val="24"/>
                <w:szCs w:val="24"/>
              </w:rPr>
              <w:t>addNumbers</w:t>
            </w:r>
            <w:r w:rsidRPr="39FD1D85" w:rsidR="0A55FB20">
              <w:rPr>
                <w:rFonts w:ascii="Courier New" w:hAnsi="Courier New" w:eastAsia="Courier New" w:cs="Courier New"/>
                <w:sz w:val="24"/>
                <w:szCs w:val="24"/>
              </w:rPr>
              <w:t>(int a, int b) {</w:t>
            </w:r>
          </w:p>
          <w:p w:rsidR="00F72634" w:rsidP="39FD1D85" w:rsidRDefault="00F72634" w14:paraId="4D90E594" w14:textId="257E8A87">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 xml:space="preserve">    return a + b; </w:t>
            </w:r>
          </w:p>
          <w:p w:rsidR="00F72634" w:rsidP="39FD1D85" w:rsidRDefault="00F72634" w14:paraId="4FFB2C26" w14:textId="6DE755A4">
            <w:pPr>
              <w:pStyle w:val="Normal"/>
              <w:rPr>
                <w:rFonts w:ascii="Courier New" w:hAnsi="Courier New" w:eastAsia="Courier New" w:cs="Courier New"/>
                <w:sz w:val="24"/>
                <w:szCs w:val="24"/>
              </w:rPr>
            </w:pPr>
            <w:r w:rsidRPr="39FD1D85" w:rsidR="0A55FB20">
              <w:rPr>
                <w:rFonts w:ascii="Courier New" w:hAnsi="Courier New" w:eastAsia="Courier New" w:cs="Courier New"/>
                <w:sz w:val="24"/>
                <w:szCs w:val="24"/>
              </w:rPr>
              <w:t>}</w:t>
            </w:r>
          </w:p>
          <w:p w:rsidR="00F72634" w:rsidP="39FD1D85" w:rsidRDefault="00F72634" w14:paraId="316D7001" w14:textId="597174EB">
            <w:pPr>
              <w:pStyle w:val="Normal"/>
            </w:pP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275A4D"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5275A4D" w14:paraId="43192141" w14:textId="77777777">
        <w:trPr>
          <w:trHeight w:val="460"/>
        </w:trPr>
        <w:tc>
          <w:tcPr>
            <w:tcW w:w="1806" w:type="dxa"/>
            <w:shd w:val="clear" w:color="auto" w:fill="auto"/>
            <w:tcMar/>
          </w:tcPr>
          <w:p w:rsidR="00B475A1" w:rsidP="05275A4D" w:rsidRDefault="00B475A1" w14:paraId="2D640FC1" w14:textId="26CC4DFB">
            <w:pPr>
              <w:pStyle w:val="Normal"/>
              <w:suppressLineNumbers w:val="0"/>
              <w:bidi w:val="0"/>
              <w:spacing w:before="0" w:beforeAutospacing="off" w:after="0" w:afterAutospacing="off" w:line="259" w:lineRule="auto"/>
              <w:ind w:left="0" w:right="0"/>
              <w:jc w:val="center"/>
            </w:pPr>
            <w:r w:rsidR="2C4886C3">
              <w:rPr/>
              <w:t>Medium</w:t>
            </w:r>
          </w:p>
        </w:tc>
        <w:tc>
          <w:tcPr>
            <w:tcW w:w="1341" w:type="dxa"/>
            <w:shd w:val="clear" w:color="auto" w:fill="auto"/>
            <w:tcMar/>
          </w:tcPr>
          <w:p w:rsidR="00B475A1" w:rsidP="05275A4D" w:rsidRDefault="00B475A1" w14:paraId="72BD1BCD" w14:textId="7751FFCF">
            <w:pPr>
              <w:pStyle w:val="Normal"/>
              <w:suppressLineNumbers w:val="0"/>
              <w:bidi w:val="0"/>
              <w:spacing w:before="0" w:beforeAutospacing="off" w:after="0" w:afterAutospacing="off" w:line="259" w:lineRule="auto"/>
              <w:ind w:left="0" w:right="0"/>
              <w:jc w:val="center"/>
            </w:pPr>
            <w:r w:rsidR="2C4886C3">
              <w:rPr/>
              <w:t>Possible</w:t>
            </w:r>
          </w:p>
        </w:tc>
        <w:tc>
          <w:tcPr>
            <w:tcW w:w="4021" w:type="dxa"/>
            <w:shd w:val="clear" w:color="auto" w:fill="auto"/>
            <w:tcMar/>
          </w:tcPr>
          <w:p w:rsidR="00B475A1" w:rsidP="05275A4D" w:rsidRDefault="00B475A1" w14:paraId="5BE08C9E" w14:textId="1AE91413">
            <w:pPr>
              <w:pStyle w:val="Normal"/>
              <w:suppressLineNumbers w:val="0"/>
              <w:bidi w:val="0"/>
              <w:spacing w:before="0" w:beforeAutospacing="off" w:after="0" w:afterAutospacing="off" w:line="259" w:lineRule="auto"/>
              <w:ind w:left="0" w:right="0"/>
              <w:jc w:val="center"/>
            </w:pPr>
            <w:r w:rsidR="2C4886C3">
              <w:rPr/>
              <w:t>Low</w:t>
            </w:r>
          </w:p>
        </w:tc>
        <w:tc>
          <w:tcPr>
            <w:tcW w:w="1807" w:type="dxa"/>
            <w:shd w:val="clear" w:color="auto" w:fill="auto"/>
            <w:tcMar/>
          </w:tcPr>
          <w:p w:rsidR="00B475A1" w:rsidP="05275A4D" w:rsidRDefault="00B475A1" w14:paraId="507F810F" w14:textId="7941EBD8">
            <w:pPr>
              <w:pStyle w:val="Normal"/>
              <w:suppressLineNumbers w:val="0"/>
              <w:bidi w:val="0"/>
              <w:spacing w:before="0" w:beforeAutospacing="off" w:after="0" w:afterAutospacing="off" w:line="259" w:lineRule="auto"/>
              <w:ind w:left="0" w:right="0"/>
              <w:jc w:val="center"/>
            </w:pPr>
            <w:r w:rsidR="2C4886C3">
              <w:rPr/>
              <w:t>P3</w:t>
            </w:r>
          </w:p>
        </w:tc>
        <w:tc>
          <w:tcPr>
            <w:tcW w:w="1805" w:type="dxa"/>
            <w:shd w:val="clear" w:color="auto" w:fill="auto"/>
            <w:tcMar/>
          </w:tcPr>
          <w:p w:rsidR="00B475A1" w:rsidP="05275A4D" w:rsidRDefault="00B475A1" w14:paraId="4686F95C" w14:textId="0024BF4A">
            <w:pPr>
              <w:pStyle w:val="Normal"/>
              <w:suppressLineNumbers w:val="0"/>
              <w:bidi w:val="0"/>
              <w:spacing w:before="0" w:beforeAutospacing="off" w:after="0" w:afterAutospacing="off" w:line="259" w:lineRule="auto"/>
              <w:ind w:left="0" w:right="0"/>
              <w:jc w:val="center"/>
            </w:pPr>
            <w:r w:rsidR="2C4886C3">
              <w:rPr/>
              <w:t>L2</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275A4D"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5275A4D" w14:paraId="21DC6877" w14:textId="77777777">
        <w:trPr>
          <w:trHeight w:val="460"/>
        </w:trPr>
        <w:tc>
          <w:tcPr>
            <w:tcW w:w="1807" w:type="dxa"/>
            <w:shd w:val="clear" w:color="auto" w:fill="auto"/>
            <w:tcMar/>
          </w:tcPr>
          <w:p w:rsidR="00B475A1" w:rsidP="05275A4D" w:rsidRDefault="00B475A1" w14:paraId="486E9681" w14:textId="4F5FF99A">
            <w:pPr>
              <w:pStyle w:val="Normal"/>
              <w:suppressLineNumbers w:val="0"/>
              <w:bidi w:val="0"/>
              <w:spacing w:before="0" w:beforeAutospacing="off" w:after="0" w:afterAutospacing="off" w:line="259" w:lineRule="auto"/>
              <w:ind w:left="0" w:right="0"/>
              <w:jc w:val="center"/>
            </w:pPr>
            <w:r w:rsidR="40AD1984">
              <w:rPr/>
              <w:t>Doxygen</w:t>
            </w:r>
          </w:p>
        </w:tc>
        <w:tc>
          <w:tcPr>
            <w:tcW w:w="1341" w:type="dxa"/>
            <w:shd w:val="clear" w:color="auto" w:fill="auto"/>
            <w:tcMar/>
          </w:tcPr>
          <w:p w:rsidR="00B475A1" w:rsidP="05275A4D" w:rsidRDefault="00B475A1" w14:paraId="5590A5CF" w14:textId="029151A9">
            <w:pPr>
              <w:pStyle w:val="Normal"/>
              <w:suppressLineNumbers w:val="0"/>
              <w:bidi w:val="0"/>
              <w:spacing w:before="0" w:beforeAutospacing="off" w:after="0" w:afterAutospacing="off" w:line="259" w:lineRule="auto"/>
              <w:ind w:left="0" w:right="0"/>
              <w:jc w:val="center"/>
            </w:pPr>
            <w:r w:rsidR="40AD1984">
              <w:rPr/>
              <w:t>1.8.20</w:t>
            </w:r>
          </w:p>
        </w:tc>
        <w:tc>
          <w:tcPr>
            <w:tcW w:w="4021" w:type="dxa"/>
            <w:shd w:val="clear" w:color="auto" w:fill="auto"/>
            <w:tcMar/>
          </w:tcPr>
          <w:p w:rsidR="00B475A1" w:rsidP="05275A4D" w:rsidRDefault="00B475A1" w14:paraId="2935D2F6" w14:textId="7389F513">
            <w:pPr>
              <w:pStyle w:val="Normal"/>
              <w:suppressLineNumbers w:val="0"/>
              <w:bidi w:val="0"/>
              <w:spacing w:before="0" w:beforeAutospacing="off" w:after="0" w:afterAutospacing="off" w:line="259" w:lineRule="auto"/>
              <w:ind w:left="0" w:right="0"/>
              <w:jc w:val="center"/>
            </w:pPr>
            <w:r w:rsidR="298F1807">
              <w:rPr/>
              <w:t>DocumentationCheck</w:t>
            </w:r>
          </w:p>
        </w:tc>
        <w:tc>
          <w:tcPr>
            <w:tcW w:w="3611" w:type="dxa"/>
            <w:shd w:val="clear" w:color="auto" w:fill="auto"/>
            <w:tcMar/>
          </w:tcPr>
          <w:p w:rsidR="00B475A1" w:rsidP="05275A4D" w:rsidRDefault="00B475A1" w14:paraId="10EAFC44" w14:textId="521C9EAD">
            <w:pPr>
              <w:pStyle w:val="Normal"/>
              <w:jc w:val="center"/>
            </w:pPr>
            <w:r w:rsidR="298F1807">
              <w:rPr/>
              <w:t>DocSense's DocumentationChecker ensures proper code documentation, including comments and Doxygen-style documentation for enhanced readability.</w:t>
            </w:r>
          </w:p>
        </w:tc>
      </w:tr>
    </w:tbl>
    <w:p w:rsidR="05275A4D" w:rsidRDefault="05275A4D" w14:paraId="249F3817" w14:textId="6449AD90"/>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9FD1D85"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39FD1D85" w14:paraId="5EC6767E" w14:textId="77777777">
        <w:trPr>
          <w:trHeight w:val="321"/>
        </w:trPr>
        <w:tc>
          <w:tcPr>
            <w:tcW w:w="1807" w:type="dxa"/>
            <w:shd w:val="clear" w:color="auto" w:fill="F3F3F3"/>
            <w:tcMar>
              <w:top w:w="100" w:type="dxa"/>
              <w:left w:w="100" w:type="dxa"/>
              <w:bottom w:w="100" w:type="dxa"/>
              <w:right w:w="100" w:type="dxa"/>
            </w:tcMar>
          </w:tcPr>
          <w:p w:rsidR="00381847" w:rsidP="39FD1D85" w:rsidRDefault="00E769D9" w14:paraId="51DBA6AD" w14:textId="18BB2ED6">
            <w:pPr>
              <w:pStyle w:val="Normal"/>
              <w:suppressLineNumbers w:val="0"/>
              <w:bidi w:val="0"/>
              <w:spacing w:before="0" w:beforeAutospacing="off" w:after="0" w:afterAutospacing="off" w:line="259" w:lineRule="auto"/>
              <w:ind w:left="0" w:right="0"/>
              <w:jc w:val="center"/>
            </w:pPr>
            <w:r w:rsidR="29D71120">
              <w:rPr/>
              <w:t>Indentation</w:t>
            </w:r>
          </w:p>
        </w:tc>
        <w:tc>
          <w:tcPr>
            <w:tcW w:w="1341" w:type="dxa"/>
            <w:tcMar>
              <w:top w:w="100" w:type="dxa"/>
              <w:left w:w="100" w:type="dxa"/>
              <w:bottom w:w="100" w:type="dxa"/>
              <w:right w:w="100" w:type="dxa"/>
            </w:tcMar>
          </w:tcPr>
          <w:p w:rsidR="00381847" w:rsidP="39FD1D85" w:rsidRDefault="00E769D9" w14:paraId="72961103" w14:textId="2A990130">
            <w:pPr>
              <w:pStyle w:val="Normal"/>
              <w:jc w:val="center"/>
            </w:pPr>
            <w:r w:rsidR="49DA9DAB">
              <w:rPr/>
              <w:t xml:space="preserve">STD-010-CPP  </w:t>
            </w:r>
          </w:p>
        </w:tc>
        <w:tc>
          <w:tcPr>
            <w:tcW w:w="7632" w:type="dxa"/>
            <w:tcMar>
              <w:top w:w="100" w:type="dxa"/>
              <w:left w:w="100" w:type="dxa"/>
              <w:bottom w:w="100" w:type="dxa"/>
              <w:right w:w="100" w:type="dxa"/>
            </w:tcMar>
          </w:tcPr>
          <w:p w:rsidR="00381847" w:rsidP="39FD1D85" w:rsidRDefault="00B92A44" w14:paraId="02179BF3" w14:textId="38C31D65">
            <w:pPr>
              <w:pStyle w:val="Normal"/>
              <w:suppressLineNumbers w:val="0"/>
              <w:bidi w:val="0"/>
              <w:spacing w:before="0" w:beforeAutospacing="off" w:after="0" w:afterAutospacing="off" w:line="259" w:lineRule="auto"/>
              <w:ind w:left="0" w:right="0"/>
              <w:jc w:val="left"/>
            </w:pPr>
            <w:r w:rsidR="1ECE0E5C">
              <w:rPr/>
              <w:t>Indentation is one of the most important standards as reading code that is not inde</w:t>
            </w:r>
            <w:r w:rsidR="7CE08912">
              <w:rPr/>
              <w:t xml:space="preserve">nted </w:t>
            </w:r>
            <w:r w:rsidR="1ECE0E5C">
              <w:rPr/>
              <w:t xml:space="preserve">gives the code no hierarchy and </w:t>
            </w:r>
            <w:r w:rsidR="76FE24D0">
              <w:rPr/>
              <w:t>makes</w:t>
            </w:r>
            <w:r w:rsidR="1ECE0E5C">
              <w:rPr/>
              <w:t xml:space="preserve"> readability hard.</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39FD1D85"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56254256" w14:textId="56071915">
            <w:r w:rsidR="2AB50631">
              <w:rPr/>
              <w:t>[Noncompliant description]</w:t>
            </w:r>
          </w:p>
          <w:p w:rsidR="00F72634" w:rsidP="39FD1D85" w:rsidRDefault="00F72634" w14:paraId="02D8D96A" w14:textId="6299D521">
            <w:pPr>
              <w:pStyle w:val="Normal"/>
            </w:pPr>
            <w:r w:rsidR="41D69B30">
              <w:rPr/>
              <w:t>This example shows the code without indentation and how hard it can be to read this and understand this</w:t>
            </w:r>
          </w:p>
        </w:tc>
      </w:tr>
      <w:tr w:rsidR="00F72634" w:rsidTr="39FD1D85" w14:paraId="23207A43" w14:textId="77777777">
        <w:trPr>
          <w:trHeight w:val="460"/>
        </w:trPr>
        <w:tc>
          <w:tcPr>
            <w:tcW w:w="10800" w:type="dxa"/>
            <w:tcMar>
              <w:top w:w="100" w:type="dxa"/>
              <w:left w:w="100" w:type="dxa"/>
              <w:bottom w:w="100" w:type="dxa"/>
              <w:right w:w="100" w:type="dxa"/>
            </w:tcMar>
          </w:tcPr>
          <w:p w:rsidR="00F72634" w:rsidP="0015146B" w:rsidRDefault="00F72634" w14:noSpellErr="1" w14:paraId="7BC119EE" w14:textId="4372682C">
            <w:r w:rsidR="2AB50631">
              <w:rPr/>
              <w:t>[Noncompliant code block; code should be indented using 12-point Courier New font</w:t>
            </w:r>
            <w:r w:rsidR="42F8FD8A">
              <w:rPr/>
              <w:t>.</w:t>
            </w:r>
            <w:r w:rsidR="2AB50631">
              <w:rPr/>
              <w:t>]</w:t>
            </w:r>
          </w:p>
          <w:p w:rsidR="00F72634" w:rsidP="39FD1D85" w:rsidRDefault="00F72634" w14:paraId="1062ED01" w14:textId="2B6863F2">
            <w:pPr>
              <w:pStyle w:val="Normal"/>
            </w:pPr>
          </w:p>
          <w:p w:rsidR="00F72634" w:rsidP="39FD1D85" w:rsidRDefault="00F72634" w14:paraId="71A82A7E" w14:textId="7DAAF3B0">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 xml:space="preserve">void </w:t>
            </w:r>
            <w:r w:rsidRPr="39FD1D85" w:rsidR="5384F854">
              <w:rPr>
                <w:rFonts w:ascii="Courier New" w:hAnsi="Courier New" w:eastAsia="Courier New" w:cs="Courier New"/>
                <w:sz w:val="24"/>
                <w:szCs w:val="24"/>
              </w:rPr>
              <w:t>nonCompliantFunction</w:t>
            </w:r>
            <w:r w:rsidRPr="39FD1D85" w:rsidR="5384F854">
              <w:rPr>
                <w:rFonts w:ascii="Courier New" w:hAnsi="Courier New" w:eastAsia="Courier New" w:cs="Courier New"/>
                <w:sz w:val="24"/>
                <w:szCs w:val="24"/>
              </w:rPr>
              <w:t>() {</w:t>
            </w:r>
          </w:p>
          <w:p w:rsidR="00F72634" w:rsidP="39FD1D85" w:rsidRDefault="00F72634" w14:paraId="0A0AA129" w14:textId="5E19604D">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int x = 5; // Noncompliant: Inconsistent indentation</w:t>
            </w:r>
          </w:p>
          <w:p w:rsidR="00F72634" w:rsidP="39FD1D85" w:rsidRDefault="00F72634" w14:paraId="432DBF77" w14:textId="6732138B">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if (x &gt; 0) {</w:t>
            </w:r>
          </w:p>
          <w:p w:rsidR="00F72634" w:rsidP="39FD1D85" w:rsidRDefault="00F72634" w14:paraId="2991CBB5" w14:textId="3E46E8F2">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cout</w:t>
            </w:r>
            <w:r w:rsidRPr="39FD1D85" w:rsidR="5384F854">
              <w:rPr>
                <w:rFonts w:ascii="Courier New" w:hAnsi="Courier New" w:eastAsia="Courier New" w:cs="Courier New"/>
                <w:sz w:val="24"/>
                <w:szCs w:val="24"/>
              </w:rPr>
              <w:t xml:space="preserve"> &lt;&lt; "Positive" &lt;&lt; </w:t>
            </w:r>
            <w:r w:rsidRPr="39FD1D85" w:rsidR="5384F854">
              <w:rPr>
                <w:rFonts w:ascii="Courier New" w:hAnsi="Courier New" w:eastAsia="Courier New" w:cs="Courier New"/>
                <w:sz w:val="24"/>
                <w:szCs w:val="24"/>
              </w:rPr>
              <w:t>endl</w:t>
            </w:r>
            <w:r w:rsidRPr="39FD1D85" w:rsidR="5384F854">
              <w:rPr>
                <w:rFonts w:ascii="Courier New" w:hAnsi="Courier New" w:eastAsia="Courier New" w:cs="Courier New"/>
                <w:sz w:val="24"/>
                <w:szCs w:val="24"/>
              </w:rPr>
              <w:t>;</w:t>
            </w:r>
          </w:p>
          <w:p w:rsidR="00F72634" w:rsidP="39FD1D85" w:rsidRDefault="00F72634" w14:paraId="715192D7" w14:textId="46F72995">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 else {</w:t>
            </w:r>
          </w:p>
          <w:p w:rsidR="00F72634" w:rsidP="39FD1D85" w:rsidRDefault="00F72634" w14:paraId="4131B89F" w14:textId="17AFB7CA">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cout</w:t>
            </w:r>
            <w:r w:rsidRPr="39FD1D85" w:rsidR="5384F854">
              <w:rPr>
                <w:rFonts w:ascii="Courier New" w:hAnsi="Courier New" w:eastAsia="Courier New" w:cs="Courier New"/>
                <w:sz w:val="24"/>
                <w:szCs w:val="24"/>
              </w:rPr>
              <w:t xml:space="preserve"> &lt;&lt; "</w:t>
            </w:r>
            <w:r w:rsidRPr="39FD1D85" w:rsidR="5384F854">
              <w:rPr>
                <w:rFonts w:ascii="Courier New" w:hAnsi="Courier New" w:eastAsia="Courier New" w:cs="Courier New"/>
                <w:sz w:val="24"/>
                <w:szCs w:val="24"/>
              </w:rPr>
              <w:t>Non-positive</w:t>
            </w:r>
            <w:r w:rsidRPr="39FD1D85" w:rsidR="5384F854">
              <w:rPr>
                <w:rFonts w:ascii="Courier New" w:hAnsi="Courier New" w:eastAsia="Courier New" w:cs="Courier New"/>
                <w:sz w:val="24"/>
                <w:szCs w:val="24"/>
              </w:rPr>
              <w:t xml:space="preserve">" &lt;&lt; </w:t>
            </w:r>
            <w:r w:rsidRPr="39FD1D85" w:rsidR="5384F854">
              <w:rPr>
                <w:rFonts w:ascii="Courier New" w:hAnsi="Courier New" w:eastAsia="Courier New" w:cs="Courier New"/>
                <w:sz w:val="24"/>
                <w:szCs w:val="24"/>
              </w:rPr>
              <w:t>endl</w:t>
            </w:r>
            <w:r w:rsidRPr="39FD1D85" w:rsidR="5384F854">
              <w:rPr>
                <w:rFonts w:ascii="Courier New" w:hAnsi="Courier New" w:eastAsia="Courier New" w:cs="Courier New"/>
                <w:sz w:val="24"/>
                <w:szCs w:val="24"/>
              </w:rPr>
              <w:t>;</w:t>
            </w:r>
          </w:p>
          <w:p w:rsidR="00F72634" w:rsidP="39FD1D85" w:rsidRDefault="00F72634" w14:paraId="6544784F" w14:textId="55B16EAE">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w:t>
            </w:r>
          </w:p>
          <w:p w:rsidR="00F72634" w:rsidP="39FD1D85" w:rsidRDefault="00F72634" w14:paraId="23CE72B0" w14:textId="27EFE983">
            <w:pPr>
              <w:pStyle w:val="Normal"/>
              <w:rPr>
                <w:rFonts w:ascii="Courier New" w:hAnsi="Courier New" w:eastAsia="Courier New" w:cs="Courier New"/>
                <w:sz w:val="24"/>
                <w:szCs w:val="24"/>
              </w:rPr>
            </w:pPr>
            <w:r w:rsidRPr="39FD1D85" w:rsidR="5384F854">
              <w:rPr>
                <w:rFonts w:ascii="Courier New" w:hAnsi="Courier New" w:eastAsia="Courier New" w:cs="Courier New"/>
                <w:sz w:val="24"/>
                <w:szCs w:val="24"/>
              </w:rPr>
              <w:t>}</w:t>
            </w:r>
          </w:p>
          <w:p w:rsidR="00F72634" w:rsidP="39FD1D85" w:rsidRDefault="00F72634" w14:paraId="6BD9F1DC" w14:textId="201FFE1B">
            <w:pPr>
              <w:pStyle w:val="Normal"/>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9FD1D85"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39FD1D85"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noSpellErr="1" w14:paraId="34A63BAF" w14:textId="08B3F74E">
            <w:r w:rsidR="2AB50631">
              <w:rPr/>
              <w:t>[Compliant description]</w:t>
            </w:r>
          </w:p>
          <w:p w:rsidR="00F72634" w:rsidP="39FD1D85" w:rsidRDefault="00F72634" w14:paraId="5CEF81B9" w14:textId="4627023E">
            <w:pPr>
              <w:pStyle w:val="Normal"/>
            </w:pPr>
            <w:r w:rsidR="59EB8EB8">
              <w:rPr/>
              <w:t xml:space="preserve">This code has indentation that show you the flow, and helps with the </w:t>
            </w:r>
            <w:r w:rsidR="59EB8EB8">
              <w:rPr/>
              <w:t>readability</w:t>
            </w:r>
            <w:r w:rsidR="59EB8EB8">
              <w:rPr/>
              <w:t xml:space="preserve"> of the code</w:t>
            </w:r>
          </w:p>
        </w:tc>
      </w:tr>
      <w:tr w:rsidR="00F72634" w:rsidTr="39FD1D85" w14:paraId="66F887A3" w14:textId="77777777">
        <w:trPr>
          <w:trHeight w:val="460"/>
        </w:trPr>
        <w:tc>
          <w:tcPr>
            <w:tcW w:w="10800" w:type="dxa"/>
            <w:tcMar>
              <w:top w:w="100" w:type="dxa"/>
              <w:left w:w="100" w:type="dxa"/>
              <w:bottom w:w="100" w:type="dxa"/>
              <w:right w:w="100" w:type="dxa"/>
            </w:tcMar>
          </w:tcPr>
          <w:p w:rsidR="00F72634" w:rsidP="0015146B" w:rsidRDefault="00F72634" w14:noSpellErr="1" w14:paraId="4975FACF" w14:textId="344DCA4D">
            <w:r w:rsidR="2AB50631">
              <w:rPr/>
              <w:t>[Compliant code block; code should be indented using 12-point Courier New font</w:t>
            </w:r>
            <w:r w:rsidR="42F8FD8A">
              <w:rPr/>
              <w:t>.</w:t>
            </w:r>
            <w:r w:rsidR="2AB50631">
              <w:rPr/>
              <w:t>]</w:t>
            </w:r>
          </w:p>
          <w:p w:rsidR="00F72634" w:rsidP="39FD1D85" w:rsidRDefault="00F72634" w14:paraId="433159E5" w14:textId="620C3027">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void </w:t>
            </w:r>
            <w:r w:rsidRPr="39FD1D85" w:rsidR="79D8C6EB">
              <w:rPr>
                <w:rFonts w:ascii="Courier New" w:hAnsi="Courier New" w:eastAsia="Courier New" w:cs="Courier New"/>
                <w:sz w:val="24"/>
                <w:szCs w:val="24"/>
              </w:rPr>
              <w:t>CompliantFunction</w:t>
            </w:r>
            <w:r w:rsidRPr="39FD1D85" w:rsidR="79D8C6EB">
              <w:rPr>
                <w:rFonts w:ascii="Courier New" w:hAnsi="Courier New" w:eastAsia="Courier New" w:cs="Courier New"/>
                <w:sz w:val="24"/>
                <w:szCs w:val="24"/>
              </w:rPr>
              <w:t>() {</w:t>
            </w:r>
          </w:p>
          <w:p w:rsidR="00F72634" w:rsidP="39FD1D85" w:rsidRDefault="00F72634" w14:paraId="4812ABAA" w14:textId="4861F6F8">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int x = 5; </w:t>
            </w:r>
          </w:p>
          <w:p w:rsidR="00F72634" w:rsidP="39FD1D85" w:rsidRDefault="00F72634" w14:paraId="61B7F9E3" w14:textId="1A7DFAD8">
            <w:pPr>
              <w:pStyle w:val="Normal"/>
              <w:rPr>
                <w:rFonts w:ascii="Courier New" w:hAnsi="Courier New" w:eastAsia="Courier New" w:cs="Courier New"/>
                <w:sz w:val="24"/>
                <w:szCs w:val="24"/>
              </w:rPr>
            </w:pPr>
          </w:p>
          <w:p w:rsidR="00F72634" w:rsidP="39FD1D85" w:rsidRDefault="00F72634" w14:paraId="6DC09E05" w14:textId="14AAA5CE">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if (x &gt; 0) {</w:t>
            </w:r>
          </w:p>
          <w:p w:rsidR="00F72634" w:rsidP="39FD1D85" w:rsidRDefault="00F72634" w14:paraId="63EACE02" w14:textId="4A3E977B">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cout &lt;&lt; "Positive" &lt;&lt; endl;</w:t>
            </w:r>
          </w:p>
          <w:p w:rsidR="00F72634" w:rsidP="39FD1D85" w:rsidRDefault="00F72634" w14:paraId="2A66F6A5" w14:textId="69472D91">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 </w:t>
            </w:r>
          </w:p>
          <w:p w:rsidR="00F72634" w:rsidP="39FD1D85" w:rsidRDefault="00F72634" w14:paraId="1ED11A2D" w14:textId="327F89DA">
            <w:pPr>
              <w:pStyle w:val="Normal"/>
              <w:rPr>
                <w:rFonts w:ascii="Courier New" w:hAnsi="Courier New" w:eastAsia="Courier New" w:cs="Courier New"/>
                <w:sz w:val="24"/>
                <w:szCs w:val="24"/>
              </w:rPr>
            </w:pPr>
          </w:p>
          <w:p w:rsidR="00F72634" w:rsidP="39FD1D85" w:rsidRDefault="00F72634" w14:paraId="21D1EE2C" w14:textId="33DA53A6">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else {</w:t>
            </w:r>
          </w:p>
          <w:p w:rsidR="00F72634" w:rsidP="39FD1D85" w:rsidRDefault="00F72634" w14:paraId="3D358617" w14:textId="54FC8CCB">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cout &lt;&lt; "Non-positive" &lt;&lt; endl;</w:t>
            </w:r>
          </w:p>
          <w:p w:rsidR="00F72634" w:rsidP="39FD1D85" w:rsidRDefault="00F72634" w14:paraId="574B26FD" w14:textId="3BC1F2C4">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 xml:space="preserve">    }</w:t>
            </w:r>
          </w:p>
          <w:p w:rsidR="00F72634" w:rsidP="39FD1D85" w:rsidRDefault="00F72634" w14:paraId="752FDA54" w14:textId="782D6744">
            <w:pPr>
              <w:pStyle w:val="Normal"/>
              <w:rPr>
                <w:rFonts w:ascii="Courier New" w:hAnsi="Courier New" w:eastAsia="Courier New" w:cs="Courier New"/>
                <w:sz w:val="24"/>
                <w:szCs w:val="24"/>
              </w:rPr>
            </w:pPr>
            <w:r w:rsidRPr="39FD1D85" w:rsidR="79D8C6EB">
              <w:rPr>
                <w:rFonts w:ascii="Courier New" w:hAnsi="Courier New" w:eastAsia="Courier New" w:cs="Courier New"/>
                <w:sz w:val="24"/>
                <w:szCs w:val="24"/>
              </w:rPr>
              <w:t>}</w:t>
            </w:r>
          </w:p>
          <w:p w:rsidR="00F72634" w:rsidP="39FD1D85" w:rsidRDefault="00F72634" w14:paraId="005E01B3" w14:textId="58EB377C">
            <w:pPr>
              <w:pStyle w:val="Normal"/>
            </w:pPr>
          </w:p>
          <w:p w:rsidR="00F72634" w:rsidP="39FD1D85" w:rsidRDefault="00F72634" w14:paraId="09D5B7CA" w14:textId="2B153E88">
            <w:pPr>
              <w:pStyle w:val="Normal"/>
            </w:pP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5275A4D"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5275A4D" w14:paraId="7149F2C7" w14:textId="77777777">
        <w:trPr>
          <w:trHeight w:val="460"/>
        </w:trPr>
        <w:tc>
          <w:tcPr>
            <w:tcW w:w="1806" w:type="dxa"/>
            <w:shd w:val="clear" w:color="auto" w:fill="auto"/>
            <w:tcMar/>
          </w:tcPr>
          <w:p w:rsidR="00381847" w:rsidRDefault="00E769D9" w14:paraId="087DC360" w14:textId="229EC814">
            <w:pPr>
              <w:jc w:val="center"/>
            </w:pPr>
            <w:r w:rsidR="23ACB3C5">
              <w:rPr/>
              <w:t>Low</w:t>
            </w:r>
          </w:p>
        </w:tc>
        <w:tc>
          <w:tcPr>
            <w:tcW w:w="1341" w:type="dxa"/>
            <w:shd w:val="clear" w:color="auto" w:fill="auto"/>
            <w:tcMar/>
          </w:tcPr>
          <w:p w:rsidR="00381847" w:rsidP="05275A4D" w:rsidRDefault="00E769D9" w14:paraId="5BBCF7D7" w14:textId="5452349B">
            <w:pPr>
              <w:pStyle w:val="Normal"/>
              <w:suppressLineNumbers w:val="0"/>
              <w:bidi w:val="0"/>
              <w:spacing w:before="0" w:beforeAutospacing="off" w:after="0" w:afterAutospacing="off" w:line="259" w:lineRule="auto"/>
              <w:ind w:left="0" w:right="0"/>
              <w:jc w:val="center"/>
            </w:pPr>
            <w:r w:rsidR="1571F709">
              <w:rPr/>
              <w:t>Probably</w:t>
            </w:r>
          </w:p>
        </w:tc>
        <w:tc>
          <w:tcPr>
            <w:tcW w:w="4021" w:type="dxa"/>
            <w:shd w:val="clear" w:color="auto" w:fill="auto"/>
            <w:tcMar/>
          </w:tcPr>
          <w:p w:rsidR="00381847" w:rsidP="05275A4D" w:rsidRDefault="00E769D9" w14:paraId="7B7CD542" w14:textId="5EA4008E">
            <w:pPr>
              <w:pStyle w:val="Normal"/>
              <w:suppressLineNumbers w:val="0"/>
              <w:bidi w:val="0"/>
              <w:spacing w:before="0" w:beforeAutospacing="off" w:after="0" w:afterAutospacing="off" w:line="259" w:lineRule="auto"/>
              <w:ind w:left="0" w:right="0"/>
              <w:jc w:val="center"/>
            </w:pPr>
            <w:r w:rsidR="23ACB3C5">
              <w:rPr/>
              <w:t>Low</w:t>
            </w:r>
          </w:p>
        </w:tc>
        <w:tc>
          <w:tcPr>
            <w:tcW w:w="1807" w:type="dxa"/>
            <w:shd w:val="clear" w:color="auto" w:fill="auto"/>
            <w:tcMar/>
          </w:tcPr>
          <w:p w:rsidR="00381847" w:rsidP="05275A4D" w:rsidRDefault="00E769D9" w14:paraId="7F0E433A" w14:textId="0310108F">
            <w:pPr>
              <w:pStyle w:val="Normal"/>
              <w:suppressLineNumbers w:val="0"/>
              <w:bidi w:val="0"/>
              <w:spacing w:before="0" w:beforeAutospacing="off" w:after="0" w:afterAutospacing="off" w:line="259" w:lineRule="auto"/>
              <w:ind w:left="0" w:right="0"/>
              <w:jc w:val="center"/>
            </w:pPr>
            <w:r w:rsidR="5C55D3FD">
              <w:rPr/>
              <w:t>P4</w:t>
            </w:r>
          </w:p>
        </w:tc>
        <w:tc>
          <w:tcPr>
            <w:tcW w:w="1805" w:type="dxa"/>
            <w:shd w:val="clear" w:color="auto" w:fill="auto"/>
            <w:tcMar/>
          </w:tcPr>
          <w:p w:rsidR="00381847" w:rsidP="05275A4D" w:rsidRDefault="00E769D9" w14:paraId="61360AD2" w14:textId="41DB8CBC">
            <w:pPr>
              <w:pStyle w:val="Normal"/>
              <w:suppressLineNumbers w:val="0"/>
              <w:bidi w:val="0"/>
              <w:spacing w:before="0" w:beforeAutospacing="off" w:after="0" w:afterAutospacing="off" w:line="259" w:lineRule="auto"/>
              <w:ind w:left="0" w:right="0"/>
              <w:jc w:val="center"/>
            </w:pPr>
            <w:r w:rsidR="5C55D3FD">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05275A4D" w14:paraId="1055DAE8" w14:textId="77777777">
        <w:trPr>
          <w:trHeight w:val="72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5275A4D" w14:paraId="6B2B24EF" w14:textId="77777777">
        <w:trPr>
          <w:trHeight w:val="460"/>
        </w:trPr>
        <w:tc>
          <w:tcPr>
            <w:tcW w:w="1807" w:type="dxa"/>
            <w:shd w:val="clear" w:color="auto" w:fill="auto"/>
            <w:tcMar/>
          </w:tcPr>
          <w:p w:rsidR="00381847" w:rsidP="05275A4D" w:rsidRDefault="00E769D9" w14:paraId="48BBAB8E" w14:textId="507A1376">
            <w:pPr>
              <w:pStyle w:val="Normal"/>
              <w:suppressLineNumbers w:val="0"/>
              <w:bidi w:val="0"/>
              <w:spacing w:before="0" w:beforeAutospacing="off" w:after="0" w:afterAutospacing="off" w:line="259" w:lineRule="auto"/>
              <w:ind w:left="0" w:right="0"/>
              <w:jc w:val="center"/>
            </w:pPr>
            <w:r w:rsidR="2952B194">
              <w:rPr/>
              <w:t>Clang-format</w:t>
            </w:r>
          </w:p>
        </w:tc>
        <w:tc>
          <w:tcPr>
            <w:tcW w:w="1341" w:type="dxa"/>
            <w:shd w:val="clear" w:color="auto" w:fill="auto"/>
            <w:tcMar/>
          </w:tcPr>
          <w:p w:rsidR="00381847" w:rsidP="05275A4D" w:rsidRDefault="00E769D9" w14:paraId="62B1460B" w14:textId="755CC76E">
            <w:pPr>
              <w:pStyle w:val="Normal"/>
              <w:suppressLineNumbers w:val="0"/>
              <w:bidi w:val="0"/>
              <w:spacing w:before="0" w:beforeAutospacing="off" w:after="0" w:afterAutospacing="off" w:line="259" w:lineRule="auto"/>
              <w:ind w:left="0" w:right="0"/>
              <w:jc w:val="center"/>
            </w:pPr>
            <w:r w:rsidR="2952B194">
              <w:rPr/>
              <w:t>12.0.1</w:t>
            </w:r>
          </w:p>
        </w:tc>
        <w:tc>
          <w:tcPr>
            <w:tcW w:w="4021" w:type="dxa"/>
            <w:shd w:val="clear" w:color="auto" w:fill="auto"/>
            <w:tcMar/>
          </w:tcPr>
          <w:p w:rsidR="00381847" w:rsidP="05275A4D" w:rsidRDefault="00E769D9" w14:paraId="45D8FD92" w14:textId="0FB91659">
            <w:pPr>
              <w:pStyle w:val="Normal"/>
              <w:suppressLineNumbers w:val="0"/>
              <w:bidi w:val="0"/>
              <w:spacing w:before="0" w:beforeAutospacing="off" w:after="0" w:afterAutospacing="off" w:line="259" w:lineRule="auto"/>
              <w:ind w:left="0" w:right="0"/>
              <w:jc w:val="center"/>
            </w:pPr>
            <w:r w:rsidR="204C8CB2">
              <w:rPr/>
              <w:t>IndetationChecker</w:t>
            </w:r>
          </w:p>
        </w:tc>
        <w:tc>
          <w:tcPr>
            <w:tcW w:w="3611" w:type="dxa"/>
            <w:shd w:val="clear" w:color="auto" w:fill="auto"/>
            <w:tcMar/>
          </w:tcPr>
          <w:p w:rsidR="00381847" w:rsidP="05275A4D" w:rsidRDefault="00E769D9" w14:paraId="3084A142" w14:textId="70F9638A">
            <w:pPr>
              <w:pStyle w:val="Normal"/>
              <w:jc w:val="center"/>
            </w:pPr>
            <w:r w:rsidR="204C8CB2">
              <w:rPr/>
              <w:t>IndentGuard's IndentationChecker enforces proper indentation for improved code hierarchy and readability.</w:t>
            </w:r>
          </w:p>
        </w:tc>
      </w:tr>
    </w:tbl>
    <w:p w:rsidR="05275A4D" w:rsidRDefault="05275A4D" w14:paraId="449E4666" w14:textId="2483C2A5"/>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769C74E9" w:rsidP="05275A4D" w:rsidRDefault="769C74E9" w14:paraId="2CBCF151" w14:textId="533355FC">
      <w:pPr>
        <w:pStyle w:val="Normal"/>
        <w:ind w:left="720"/>
      </w:pPr>
      <w:r w:rsidR="769C74E9">
        <w:rPr/>
        <w:t>Automation can be initiated during the Build phase by transforming manual processes into a cohesive CI/CD pipeline. This not only streamlines workflows within the team but also integrates tools like Docker for managing container instances, GitLab for version control, and Jenkins for continuous integration.</w:t>
      </w:r>
    </w:p>
    <w:p w:rsidR="769C74E9" w:rsidP="05275A4D" w:rsidRDefault="769C74E9" w14:paraId="2FB02A16" w14:textId="4929CD1F">
      <w:pPr>
        <w:pStyle w:val="Normal"/>
        <w:ind w:left="720"/>
      </w:pPr>
      <w:r w:rsidR="769C74E9">
        <w:rPr/>
        <w:t xml:space="preserve"> </w:t>
      </w:r>
    </w:p>
    <w:p w:rsidR="769C74E9" w:rsidP="05275A4D" w:rsidRDefault="769C74E9" w14:paraId="354FB8E7" w14:textId="166D0F0B">
      <w:pPr>
        <w:pStyle w:val="Normal"/>
        <w:ind w:left="720"/>
      </w:pPr>
      <w:r w:rsidR="769C74E9">
        <w:rPr/>
        <w:t>To ensure robust security measures, the SecOps phase involves automating virtualized container deployment, enabling the implementation of automated security tests and regression tests within the QA environment.</w:t>
      </w:r>
    </w:p>
    <w:p w:rsidR="769C74E9" w:rsidP="05275A4D" w:rsidRDefault="769C74E9" w14:paraId="6C05A5A7" w14:textId="737BF4B2">
      <w:pPr>
        <w:pStyle w:val="Normal"/>
        <w:ind w:left="720"/>
      </w:pPr>
      <w:r w:rsidR="769C74E9">
        <w:rPr/>
        <w:t xml:space="preserve"> </w:t>
      </w:r>
    </w:p>
    <w:p w:rsidR="769C74E9" w:rsidP="05275A4D" w:rsidRDefault="769C74E9" w14:paraId="76D5E65E" w14:textId="487DBC93">
      <w:pPr>
        <w:pStyle w:val="Normal"/>
        <w:ind w:left="720"/>
      </w:pPr>
      <w:r w:rsidR="769C74E9">
        <w:rPr/>
        <w:t>In monitoring and detection, a proactive approach is taken by automating static application security tests within nightly builds, focusing on critical sections of the code.</w:t>
      </w:r>
      <w:r w:rsidR="769C74E9">
        <w:rPr/>
        <w:t xml:space="preserve"> Real-time vulnerability assessment is achieved by seamlessly embedding dynamic application security testing into the Software Development Life Cycle (SDLC).</w:t>
      </w:r>
    </w:p>
    <w:p w:rsidR="769C74E9" w:rsidP="05275A4D" w:rsidRDefault="769C74E9" w14:paraId="3279C1A9" w14:textId="1F6F3066">
      <w:pPr>
        <w:pStyle w:val="Normal"/>
        <w:ind w:left="720"/>
      </w:pPr>
      <w:r w:rsidR="769C74E9">
        <w:rPr/>
        <w:t xml:space="preserve"> </w:t>
      </w:r>
    </w:p>
    <w:p w:rsidR="769C74E9" w:rsidP="05275A4D" w:rsidRDefault="769C74E9" w14:paraId="2C0C4230" w14:textId="5C0D9C03">
      <w:pPr>
        <w:pStyle w:val="Normal"/>
        <w:ind w:left="720"/>
      </w:pPr>
      <w:r w:rsidR="769C74E9">
        <w:rPr/>
        <w:t>Enhancing the security posture further, tools such as OWASP Dependency-Check are employed to scrutinize code dependencies, effectively identifying potential vulnerabilities. This comprehensive automation strategy reinforces security throughout the development lifecycle, promoting efficiency and reliability.</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05275A4D"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5275A4D"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33C54CC1" w14:textId="2639026D">
            <w:pPr>
              <w:pStyle w:val="Normal"/>
              <w:suppressLineNumbers w:val="0"/>
              <w:bidi w:val="0"/>
              <w:spacing w:before="0" w:beforeAutospacing="off" w:after="0" w:afterAutospacing="off" w:line="259" w:lineRule="auto"/>
              <w:ind w:left="0" w:right="0"/>
              <w:jc w:val="left"/>
            </w:pPr>
            <w:r w:rsidR="4CB1E2D3">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331E6999" w14:textId="6F7C5E3B">
            <w:pPr>
              <w:pStyle w:val="Normal"/>
              <w:suppressLineNumbers w:val="0"/>
              <w:bidi w:val="0"/>
              <w:spacing w:before="0" w:beforeAutospacing="off" w:after="0" w:afterAutospacing="off" w:line="259" w:lineRule="auto"/>
              <w:ind w:left="0" w:right="0"/>
              <w:jc w:val="left"/>
            </w:pPr>
            <w:r w:rsidR="4CB1E2D3">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30C5D21F" w14:textId="3BCB09AD">
            <w:pPr>
              <w:pStyle w:val="Normal"/>
              <w:suppressLineNumbers w:val="0"/>
              <w:bidi w:val="0"/>
              <w:spacing w:before="0" w:beforeAutospacing="off" w:after="0" w:afterAutospacing="off" w:line="259" w:lineRule="auto"/>
              <w:ind w:left="0" w:right="0"/>
              <w:jc w:val="left"/>
            </w:pPr>
            <w:r w:rsidR="4CB1E2D3">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301ACA4D" w14:textId="4CB2E8F5">
            <w:pPr>
              <w:pStyle w:val="Normal"/>
              <w:suppressLineNumbers w:val="0"/>
              <w:bidi w:val="0"/>
              <w:spacing w:before="0" w:beforeAutospacing="off" w:after="0" w:afterAutospacing="off" w:line="259" w:lineRule="auto"/>
              <w:ind w:left="0" w:right="0"/>
              <w:jc w:val="left"/>
            </w:pPr>
            <w:r w:rsidR="4CB1E2D3">
              <w:rPr/>
              <w:t>L2</w:t>
            </w:r>
          </w:p>
        </w:tc>
      </w:tr>
      <w:tr w:rsidR="00381847" w:rsidTr="05275A4D"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BC1AF2B" w14:textId="247AEC17">
            <w:r w:rsidR="4D0650AE">
              <w:rPr/>
              <w:t>STD-00</w:t>
            </w:r>
            <w:r w:rsidR="2C04556C">
              <w:rPr/>
              <w:t>2</w:t>
            </w:r>
            <w:r w:rsidR="4D0650AE">
              <w:rPr/>
              <w:t>-CPP</w:t>
            </w:r>
          </w:p>
          <w:p w:rsidR="00381847" w:rsidP="05275A4D" w:rsidRDefault="00E769D9" w14:paraId="11F4BE0E" w14:textId="655EDAE0">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752BE477" w14:textId="7193355A">
            <w:pPr>
              <w:cnfStyle w:val="000000100000" w:firstRow="0" w:lastRow="0" w:firstColumn="0" w:lastColumn="0" w:oddVBand="0" w:evenVBand="0" w:oddHBand="1" w:evenHBand="0" w:firstRowFirstColumn="0" w:firstRowLastColumn="0" w:lastRowFirstColumn="0" w:lastRowLastColumn="0"/>
            </w:pPr>
            <w:r w:rsidR="4FDE1178">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2FE8B114" w14:textId="017874F8">
            <w:pPr>
              <w:pStyle w:val="Normal"/>
              <w:suppressLineNumbers w:val="0"/>
              <w:bidi w:val="0"/>
              <w:spacing w:before="0" w:beforeAutospacing="off" w:after="0" w:afterAutospacing="off" w:line="259" w:lineRule="auto"/>
              <w:ind w:left="0" w:right="0"/>
              <w:jc w:val="left"/>
            </w:pPr>
            <w:r w:rsidR="4FDE1178">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0CDE0BE2" w14:textId="5944802E">
            <w:pPr>
              <w:pStyle w:val="Normal"/>
              <w:suppressLineNumbers w:val="0"/>
              <w:bidi w:val="0"/>
              <w:spacing w:before="0" w:beforeAutospacing="off" w:after="0" w:afterAutospacing="off" w:line="259" w:lineRule="auto"/>
              <w:ind w:left="0" w:right="0"/>
              <w:jc w:val="left"/>
            </w:pPr>
            <w:r w:rsidR="4FDE1178">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3D7A98BF" w14:textId="24055793">
            <w:pPr>
              <w:pStyle w:val="Normal"/>
              <w:suppressLineNumbers w:val="0"/>
              <w:bidi w:val="0"/>
              <w:spacing w:before="0" w:beforeAutospacing="off" w:after="0" w:afterAutospacing="off" w:line="259" w:lineRule="auto"/>
              <w:ind w:left="0" w:right="0"/>
              <w:jc w:val="left"/>
            </w:pPr>
            <w:r w:rsidR="4FDE1178">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2342A158" w14:textId="73AA7A2B">
            <w:pPr>
              <w:pStyle w:val="Normal"/>
              <w:suppressLineNumbers w:val="0"/>
              <w:bidi w:val="0"/>
              <w:spacing w:before="0" w:beforeAutospacing="off" w:after="0" w:afterAutospacing="off" w:line="259" w:lineRule="auto"/>
              <w:ind w:left="0" w:right="0"/>
              <w:jc w:val="left"/>
            </w:pPr>
            <w:r w:rsidR="4FDE1178">
              <w:rPr/>
              <w:t>L2</w:t>
            </w:r>
          </w:p>
        </w:tc>
      </w:tr>
      <w:tr w:rsidR="00381847" w:rsidTr="05275A4D"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0078765C" w14:textId="6948859D">
            <w:r w:rsidR="54F5BDB9">
              <w:rPr/>
              <w:t>STD-00</w:t>
            </w:r>
            <w:r w:rsidR="0F8931A6">
              <w:rPr/>
              <w:t>3</w:t>
            </w:r>
            <w:r w:rsidR="54F5BDB9">
              <w:rPr/>
              <w:t>-CPP</w:t>
            </w:r>
          </w:p>
          <w:p w:rsidR="00381847" w:rsidP="05275A4D" w:rsidRDefault="00E769D9" w14:paraId="4BFFD498" w14:textId="0D1C3D2F">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308B96BF" w14:textId="3BCEDBE3">
            <w:pPr>
              <w:pStyle w:val="Normal"/>
              <w:suppressLineNumbers w:val="0"/>
              <w:bidi w:val="0"/>
              <w:spacing w:before="0" w:beforeAutospacing="off" w:after="0" w:afterAutospacing="off" w:line="259" w:lineRule="auto"/>
              <w:ind w:left="0" w:right="0"/>
              <w:jc w:val="left"/>
            </w:pPr>
            <w:r w:rsidR="14655AEC">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7622FAD2" w14:textId="0D864E8F">
            <w:pPr>
              <w:pStyle w:val="Normal"/>
              <w:suppressLineNumbers w:val="0"/>
              <w:bidi w:val="0"/>
              <w:spacing w:before="0" w:beforeAutospacing="off" w:after="0" w:afterAutospacing="off" w:line="259" w:lineRule="auto"/>
              <w:ind w:left="0" w:right="0"/>
              <w:jc w:val="left"/>
            </w:pPr>
            <w:r w:rsidR="14655AEC">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36FD3789" w14:textId="6BBADE66">
            <w:pPr>
              <w:pStyle w:val="Normal"/>
              <w:suppressLineNumbers w:val="0"/>
              <w:bidi w:val="0"/>
              <w:spacing w:before="0" w:beforeAutospacing="off" w:after="0" w:afterAutospacing="off" w:line="259" w:lineRule="auto"/>
              <w:ind w:left="0" w:right="0"/>
              <w:jc w:val="left"/>
            </w:pPr>
            <w:r w:rsidR="14655AE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2B485651" w14:textId="62ADACDD">
            <w:pPr>
              <w:pStyle w:val="Normal"/>
              <w:suppressLineNumbers w:val="0"/>
              <w:bidi w:val="0"/>
              <w:spacing w:before="0" w:beforeAutospacing="off" w:after="0" w:afterAutospacing="off" w:line="259" w:lineRule="auto"/>
              <w:ind w:left="0" w:right="0"/>
              <w:jc w:val="left"/>
            </w:pPr>
            <w:r w:rsidR="14655AEC">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11242936" w14:textId="28C0E061">
            <w:pPr>
              <w:pStyle w:val="Normal"/>
              <w:suppressLineNumbers w:val="0"/>
              <w:bidi w:val="0"/>
              <w:spacing w:before="0" w:beforeAutospacing="off" w:after="0" w:afterAutospacing="off" w:line="259" w:lineRule="auto"/>
              <w:ind w:left="0" w:right="0"/>
              <w:jc w:val="left"/>
            </w:pPr>
            <w:r w:rsidR="14655AEC">
              <w:rPr/>
              <w:t>L1</w:t>
            </w:r>
          </w:p>
        </w:tc>
      </w:tr>
      <w:tr w:rsidR="00381847" w:rsidTr="05275A4D"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01FCE84C">
            <w:r w:rsidR="60985882">
              <w:rPr/>
              <w:t>STD-00</w:t>
            </w:r>
            <w:r w:rsidR="30C3B7D3">
              <w:rPr/>
              <w:t>4</w:t>
            </w:r>
            <w:r w:rsidR="60985882">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6864030F" w14:textId="2250C732">
            <w:pPr>
              <w:pStyle w:val="Normal"/>
              <w:suppressLineNumbers w:val="0"/>
              <w:bidi w:val="0"/>
              <w:spacing w:before="0" w:beforeAutospacing="off" w:after="0" w:afterAutospacing="off" w:line="259" w:lineRule="auto"/>
              <w:ind w:left="0" w:right="0"/>
              <w:jc w:val="left"/>
            </w:pPr>
            <w:r w:rsidR="314B0BF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5FD64D49" w14:textId="637F7E29">
            <w:pPr>
              <w:pStyle w:val="Normal"/>
              <w:suppressLineNumbers w:val="0"/>
              <w:bidi w:val="0"/>
              <w:spacing w:before="0" w:beforeAutospacing="off" w:after="0" w:afterAutospacing="off" w:line="259" w:lineRule="auto"/>
              <w:ind w:left="0" w:right="0"/>
              <w:jc w:val="left"/>
            </w:pPr>
            <w:r w:rsidR="314B0BF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3B5FC682" w14:textId="4CEB1102">
            <w:pPr>
              <w:pStyle w:val="Normal"/>
              <w:suppressLineNumbers w:val="0"/>
              <w:bidi w:val="0"/>
              <w:spacing w:before="0" w:beforeAutospacing="off" w:after="0" w:afterAutospacing="off" w:line="259" w:lineRule="auto"/>
              <w:ind w:left="0" w:right="0"/>
              <w:jc w:val="left"/>
            </w:pPr>
            <w:r w:rsidR="314B0BF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644F2CA9" w14:textId="25D86C8A">
            <w:pPr>
              <w:pStyle w:val="Normal"/>
              <w:suppressLineNumbers w:val="0"/>
              <w:bidi w:val="0"/>
              <w:spacing w:before="0" w:beforeAutospacing="off" w:after="0" w:afterAutospacing="off" w:line="259" w:lineRule="auto"/>
              <w:ind w:left="0" w:right="0"/>
              <w:jc w:val="left"/>
            </w:pPr>
            <w:r w:rsidR="314B0BF6">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4C713B84" w14:textId="7C704C21">
            <w:pPr>
              <w:pStyle w:val="Normal"/>
              <w:suppressLineNumbers w:val="0"/>
              <w:bidi w:val="0"/>
              <w:spacing w:before="0" w:beforeAutospacing="off" w:after="0" w:afterAutospacing="off" w:line="259" w:lineRule="auto"/>
              <w:ind w:left="0" w:right="0"/>
              <w:jc w:val="left"/>
            </w:pPr>
            <w:r w:rsidR="314B0BF6">
              <w:rPr/>
              <w:t>L1</w:t>
            </w:r>
          </w:p>
        </w:tc>
      </w:tr>
      <w:tr w:rsidR="00381847" w:rsidTr="05275A4D"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2885744B" w14:textId="20C71959">
            <w:r w:rsidR="117AF274">
              <w:rPr/>
              <w:t>STD-00</w:t>
            </w:r>
            <w:r w:rsidR="17952BCE">
              <w:rPr/>
              <w:t>5</w:t>
            </w:r>
            <w:r w:rsidR="117AF274">
              <w:rPr/>
              <w:t>-CPP</w:t>
            </w:r>
          </w:p>
          <w:p w:rsidR="00381847" w:rsidP="05275A4D" w:rsidRDefault="00E769D9" w14:paraId="7100264D" w14:textId="39ACD4E5">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2DCA5B40" w14:textId="3F13DC74">
            <w:pPr>
              <w:pStyle w:val="Normal"/>
              <w:suppressLineNumbers w:val="0"/>
              <w:bidi w:val="0"/>
              <w:spacing w:before="0" w:beforeAutospacing="off" w:after="0" w:afterAutospacing="off" w:line="259" w:lineRule="auto"/>
              <w:ind w:left="0" w:right="0"/>
              <w:jc w:val="left"/>
            </w:pPr>
            <w:r w:rsidR="5B25D838">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471B62B8" w14:textId="590D10E4">
            <w:pPr>
              <w:pStyle w:val="Normal"/>
              <w:suppressLineNumbers w:val="0"/>
              <w:bidi w:val="0"/>
              <w:spacing w:before="0" w:beforeAutospacing="off" w:after="0" w:afterAutospacing="off" w:line="259" w:lineRule="auto"/>
              <w:ind w:left="0" w:right="0"/>
              <w:jc w:val="left"/>
            </w:pPr>
            <w:r w:rsidR="5B25D838">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00A6F6BA" w14:textId="2015DCA5">
            <w:pPr>
              <w:pStyle w:val="Normal"/>
              <w:suppressLineNumbers w:val="0"/>
              <w:bidi w:val="0"/>
              <w:spacing w:before="0" w:beforeAutospacing="off" w:after="0" w:afterAutospacing="off" w:line="259" w:lineRule="auto"/>
              <w:ind w:left="0" w:right="0"/>
              <w:jc w:val="left"/>
            </w:pPr>
            <w:r w:rsidR="5B25D83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2053F4CB" w14:textId="04CE3236">
            <w:pPr>
              <w:pStyle w:val="Normal"/>
              <w:suppressLineNumbers w:val="0"/>
              <w:bidi w:val="0"/>
              <w:spacing w:before="0" w:beforeAutospacing="off" w:after="0" w:afterAutospacing="off" w:line="259" w:lineRule="auto"/>
              <w:ind w:left="0" w:right="0"/>
              <w:jc w:val="left"/>
            </w:pPr>
            <w:r w:rsidR="5B25D838">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4FE2E491" w14:textId="25D5940B">
            <w:pPr>
              <w:pStyle w:val="Normal"/>
              <w:suppressLineNumbers w:val="0"/>
              <w:bidi w:val="0"/>
              <w:spacing w:before="0" w:beforeAutospacing="off" w:after="0" w:afterAutospacing="off" w:line="259" w:lineRule="auto"/>
              <w:ind w:left="0" w:right="0"/>
              <w:jc w:val="left"/>
            </w:pPr>
            <w:r w:rsidR="5B25D838">
              <w:rPr/>
              <w:t>L1</w:t>
            </w:r>
          </w:p>
        </w:tc>
      </w:tr>
      <w:tr w:rsidR="00381847" w:rsidTr="05275A4D"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7CE3956D" w14:textId="5A89E314">
            <w:r w:rsidR="7B840BD6">
              <w:rPr/>
              <w:t>STD-00</w:t>
            </w:r>
            <w:r w:rsidR="06401F40">
              <w:rPr/>
              <w:t>6</w:t>
            </w:r>
            <w:r w:rsidR="7B840BD6">
              <w:rPr/>
              <w:t>-CPP</w:t>
            </w:r>
          </w:p>
          <w:p w:rsidR="00381847" w:rsidP="05275A4D" w:rsidRDefault="00E769D9" w14:paraId="6FA73728" w14:textId="3C4E2C45">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7CFBEC18" w14:textId="282E12F4">
            <w:pPr>
              <w:pStyle w:val="Normal"/>
              <w:suppressLineNumbers w:val="0"/>
              <w:bidi w:val="0"/>
              <w:spacing w:before="0" w:beforeAutospacing="off" w:after="0" w:afterAutospacing="off" w:line="259" w:lineRule="auto"/>
              <w:ind w:left="0" w:right="0"/>
              <w:jc w:val="left"/>
            </w:pPr>
            <w:r w:rsidR="48A2BD7A">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679D4A94" w14:textId="6C499FA5">
            <w:pPr>
              <w:pStyle w:val="Normal"/>
              <w:suppressLineNumbers w:val="0"/>
              <w:bidi w:val="0"/>
              <w:spacing w:before="0" w:beforeAutospacing="off" w:after="0" w:afterAutospacing="off" w:line="259" w:lineRule="auto"/>
              <w:ind w:left="0" w:right="0"/>
              <w:jc w:val="left"/>
            </w:pPr>
            <w:r w:rsidR="48A2BD7A">
              <w:rPr/>
              <w:t>Low</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18430555" w14:textId="38ED8593">
            <w:pPr>
              <w:pStyle w:val="Normal"/>
              <w:suppressLineNumbers w:val="0"/>
              <w:bidi w:val="0"/>
              <w:spacing w:before="0" w:beforeAutospacing="off" w:after="0" w:afterAutospacing="off" w:line="259" w:lineRule="auto"/>
              <w:ind w:left="0" w:right="0"/>
              <w:jc w:val="left"/>
            </w:pPr>
            <w:r w:rsidR="48A2BD7A">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5E304121" w14:textId="63083535">
            <w:pPr>
              <w:pStyle w:val="Normal"/>
              <w:suppressLineNumbers w:val="0"/>
              <w:bidi w:val="0"/>
              <w:spacing w:before="0" w:beforeAutospacing="off" w:after="0" w:afterAutospacing="off" w:line="259" w:lineRule="auto"/>
              <w:ind w:left="0" w:right="0"/>
              <w:jc w:val="left"/>
            </w:pPr>
            <w:r w:rsidR="48A2BD7A">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7C3F721D" w14:textId="1AAFA76C">
            <w:pPr>
              <w:pStyle w:val="Normal"/>
              <w:suppressLineNumbers w:val="0"/>
              <w:bidi w:val="0"/>
              <w:spacing w:before="0" w:beforeAutospacing="off" w:after="0" w:afterAutospacing="off" w:line="259" w:lineRule="auto"/>
              <w:ind w:left="0" w:right="0"/>
              <w:jc w:val="left"/>
            </w:pPr>
            <w:r w:rsidR="48A2BD7A">
              <w:rPr/>
              <w:t>L3</w:t>
            </w:r>
          </w:p>
        </w:tc>
      </w:tr>
      <w:tr w:rsidR="00381847" w:rsidTr="05275A4D"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65B80E9" w14:textId="77C671A5">
            <w:r w:rsidR="66895C92">
              <w:rPr/>
              <w:t>STD-00</w:t>
            </w:r>
            <w:r w:rsidR="1DCEB599">
              <w:rPr/>
              <w:t>7</w:t>
            </w:r>
            <w:r w:rsidR="66895C92">
              <w:rPr/>
              <w:t>-CPP</w:t>
            </w:r>
          </w:p>
          <w:p w:rsidR="00381847" w:rsidP="05275A4D" w:rsidRDefault="00E769D9" w14:paraId="7849A9EA" w14:textId="4011DD0D">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3D0880A0" w14:textId="5B3C3A2E">
            <w:pPr>
              <w:pStyle w:val="Normal"/>
              <w:suppressLineNumbers w:val="0"/>
              <w:bidi w:val="0"/>
              <w:spacing w:before="0" w:beforeAutospacing="off" w:after="0" w:afterAutospacing="off" w:line="259" w:lineRule="auto"/>
              <w:ind w:left="0" w:right="0"/>
              <w:jc w:val="left"/>
            </w:pPr>
            <w:r w:rsidR="08A09268">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0A3B5577" w14:textId="2B8630D9">
            <w:pPr>
              <w:pStyle w:val="Normal"/>
              <w:suppressLineNumbers w:val="0"/>
              <w:bidi w:val="0"/>
              <w:spacing w:before="0" w:beforeAutospacing="off" w:after="0" w:afterAutospacing="off" w:line="259" w:lineRule="auto"/>
              <w:ind w:left="0" w:right="0"/>
              <w:jc w:val="left"/>
            </w:pPr>
            <w:r w:rsidR="08A09268">
              <w:rPr/>
              <w:t>Probably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214A79D1" w14:textId="02739A76">
            <w:pPr>
              <w:pStyle w:val="Normal"/>
              <w:suppressLineNumbers w:val="0"/>
              <w:bidi w:val="0"/>
              <w:spacing w:before="0" w:beforeAutospacing="off" w:after="0" w:afterAutospacing="off" w:line="259" w:lineRule="auto"/>
              <w:ind w:left="0" w:right="0"/>
              <w:jc w:val="left"/>
            </w:pPr>
            <w:r w:rsidR="08A0926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41301A9F" w14:textId="2B8EA958">
            <w:pPr>
              <w:pStyle w:val="Normal"/>
              <w:suppressLineNumbers w:val="0"/>
              <w:bidi w:val="0"/>
              <w:spacing w:before="0" w:beforeAutospacing="off" w:after="0" w:afterAutospacing="off" w:line="259" w:lineRule="auto"/>
              <w:ind w:left="0" w:right="0"/>
              <w:jc w:val="left"/>
            </w:pPr>
            <w:r w:rsidR="08A09268">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6D7A1B7A" w14:textId="2C6E772F">
            <w:pPr>
              <w:pStyle w:val="Normal"/>
              <w:suppressLineNumbers w:val="0"/>
              <w:bidi w:val="0"/>
              <w:spacing w:before="0" w:beforeAutospacing="off" w:after="0" w:afterAutospacing="off" w:line="259" w:lineRule="auto"/>
              <w:ind w:left="0" w:right="0"/>
              <w:jc w:val="left"/>
            </w:pPr>
            <w:r w:rsidR="08A09268">
              <w:rPr/>
              <w:t>L3</w:t>
            </w:r>
          </w:p>
        </w:tc>
      </w:tr>
      <w:tr w:rsidR="00381847" w:rsidTr="05275A4D"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C1A73E2" w14:textId="0B66DDF2">
            <w:r w:rsidR="2C3542A9">
              <w:rPr/>
              <w:t>STD-00</w:t>
            </w:r>
            <w:r w:rsidR="16ADD1B6">
              <w:rPr/>
              <w:t>8</w:t>
            </w:r>
            <w:r w:rsidR="2C3542A9">
              <w:rPr/>
              <w:t>-CPP</w:t>
            </w:r>
          </w:p>
          <w:p w:rsidR="00381847" w:rsidP="05275A4D" w:rsidRDefault="00E769D9" w14:paraId="58D14EE0" w14:textId="54A72314">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70CBCE53" w14:textId="65EE50A1">
            <w:pPr>
              <w:pStyle w:val="Normal"/>
              <w:suppressLineNumbers w:val="0"/>
              <w:bidi w:val="0"/>
              <w:spacing w:before="0" w:beforeAutospacing="off" w:after="0" w:afterAutospacing="off" w:line="259" w:lineRule="auto"/>
              <w:ind w:left="0" w:right="0"/>
              <w:jc w:val="left"/>
            </w:pPr>
            <w:r w:rsidR="5C17967B">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55B7417C" w14:textId="492A5101">
            <w:pPr>
              <w:pStyle w:val="Normal"/>
              <w:suppressLineNumbers w:val="0"/>
              <w:bidi w:val="0"/>
              <w:spacing w:before="0" w:beforeAutospacing="off" w:after="0" w:afterAutospacing="off" w:line="259" w:lineRule="auto"/>
              <w:ind w:left="0" w:right="0"/>
              <w:jc w:val="left"/>
            </w:pPr>
            <w:r w:rsidR="5C17967B">
              <w:rPr/>
              <w:t>Probably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72580B49" w14:textId="7669212E">
            <w:pPr>
              <w:pStyle w:val="Normal"/>
              <w:suppressLineNumbers w:val="0"/>
              <w:bidi w:val="0"/>
              <w:spacing w:before="0" w:beforeAutospacing="off" w:after="0" w:afterAutospacing="off" w:line="259" w:lineRule="auto"/>
              <w:ind w:left="0" w:right="0"/>
              <w:jc w:val="left"/>
            </w:pPr>
            <w:r w:rsidR="5C17967B">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36B5D62C" w14:textId="6E061AC3">
            <w:pPr>
              <w:pStyle w:val="Normal"/>
              <w:suppressLineNumbers w:val="0"/>
              <w:bidi w:val="0"/>
              <w:spacing w:before="0" w:beforeAutospacing="off" w:after="0" w:afterAutospacing="off" w:line="259" w:lineRule="auto"/>
              <w:ind w:left="0" w:right="0"/>
              <w:jc w:val="left"/>
            </w:pPr>
            <w:r w:rsidR="5C17967B">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78E62A20" w14:textId="676FBF85">
            <w:pPr>
              <w:pStyle w:val="Normal"/>
              <w:suppressLineNumbers w:val="0"/>
              <w:bidi w:val="0"/>
              <w:spacing w:before="0" w:beforeAutospacing="off" w:after="0" w:afterAutospacing="off" w:line="259" w:lineRule="auto"/>
              <w:ind w:left="0" w:right="0"/>
              <w:jc w:val="left"/>
            </w:pPr>
            <w:r w:rsidR="5C17967B">
              <w:rPr/>
              <w:t>L3</w:t>
            </w:r>
          </w:p>
        </w:tc>
      </w:tr>
      <w:tr w:rsidR="00381847" w:rsidTr="05275A4D"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302504B2" w14:textId="1916780F">
            <w:r w:rsidR="2CEBB3D8">
              <w:rPr/>
              <w:t>STD-00</w:t>
            </w:r>
            <w:r w:rsidR="01B6D3BE">
              <w:rPr/>
              <w:t>9</w:t>
            </w:r>
            <w:r w:rsidR="2CEBB3D8">
              <w:rPr/>
              <w:t>-CPP</w:t>
            </w:r>
          </w:p>
          <w:p w:rsidR="00381847" w:rsidP="05275A4D" w:rsidRDefault="00E769D9" w14:paraId="44647100" w14:textId="118A829C">
            <w:pPr>
              <w:pStyle w:val="Normal"/>
            </w:pP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5C4FF30D" w14:textId="35410CC9">
            <w:pPr>
              <w:pStyle w:val="Normal"/>
              <w:suppressLineNumbers w:val="0"/>
              <w:bidi w:val="0"/>
              <w:spacing w:before="0" w:beforeAutospacing="off" w:after="0" w:afterAutospacing="off" w:line="259" w:lineRule="auto"/>
              <w:ind w:left="0" w:right="0"/>
              <w:jc w:val="left"/>
            </w:pPr>
            <w:r w:rsidR="3495E68F">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022C22B4" w14:textId="556925D0">
            <w:pPr>
              <w:pStyle w:val="Normal"/>
              <w:suppressLineNumbers w:val="0"/>
              <w:bidi w:val="0"/>
              <w:spacing w:before="0" w:beforeAutospacing="off" w:after="0" w:afterAutospacing="off" w:line="259" w:lineRule="auto"/>
              <w:ind w:left="0" w:right="0"/>
              <w:jc w:val="left"/>
            </w:pPr>
            <w:r w:rsidR="3495E68F">
              <w:rPr/>
              <w:t>Possible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723BF2DC" w14:textId="75987A5F">
            <w:pPr>
              <w:pStyle w:val="Normal"/>
              <w:suppressLineNumbers w:val="0"/>
              <w:bidi w:val="0"/>
              <w:spacing w:before="0" w:beforeAutospacing="off" w:after="0" w:afterAutospacing="off" w:line="259" w:lineRule="auto"/>
              <w:ind w:left="0" w:right="0"/>
              <w:jc w:val="left"/>
            </w:pPr>
            <w:r w:rsidR="3495E68F">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00E0C6DB" w14:textId="47D60D24">
            <w:pPr>
              <w:pStyle w:val="Normal"/>
              <w:suppressLineNumbers w:val="0"/>
              <w:bidi w:val="0"/>
              <w:spacing w:before="0" w:beforeAutospacing="off" w:after="0" w:afterAutospacing="off" w:line="259" w:lineRule="auto"/>
              <w:ind w:left="0" w:right="0"/>
              <w:jc w:val="left"/>
            </w:pPr>
            <w:r w:rsidR="3495E68F">
              <w:rPr/>
              <w:t>P3</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4A397D60" w14:textId="6C3F5974">
            <w:pPr>
              <w:pStyle w:val="Normal"/>
              <w:suppressLineNumbers w:val="0"/>
              <w:bidi w:val="0"/>
              <w:spacing w:before="0" w:beforeAutospacing="off" w:after="0" w:afterAutospacing="off" w:line="259" w:lineRule="auto"/>
              <w:ind w:left="0" w:right="0"/>
              <w:jc w:val="left"/>
            </w:pPr>
            <w:r w:rsidR="3495E68F">
              <w:rPr/>
              <w:t>L2</w:t>
            </w:r>
          </w:p>
        </w:tc>
      </w:tr>
      <w:tr w:rsidR="00381847" w:rsidTr="05275A4D" w14:paraId="290D82AF"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tcBorders>
            <w:shd w:val="clear" w:color="auto" w:fill="EDEDED"/>
            <w:tcMar/>
          </w:tcPr>
          <w:p w:rsidR="00381847" w:rsidRDefault="00E769D9" w14:paraId="752EAA92" w14:textId="54B6A14B">
            <w:r w:rsidR="3CF4537A">
              <w:rPr/>
              <w:t>STD-0</w:t>
            </w:r>
            <w:r w:rsidR="57F9A993">
              <w:rPr/>
              <w:t>10</w:t>
            </w:r>
            <w:r w:rsidR="3CF4537A">
              <w:rPr/>
              <w:t>-CPP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05275A4D" w:rsidRDefault="00E769D9" w14:paraId="1A52A4BE" w14:textId="2327BB24">
            <w:pPr>
              <w:pStyle w:val="Normal"/>
              <w:suppressLineNumbers w:val="0"/>
              <w:bidi w:val="0"/>
              <w:spacing w:before="0" w:beforeAutospacing="off" w:after="0" w:afterAutospacing="off" w:line="259" w:lineRule="auto"/>
              <w:ind w:left="0" w:right="0"/>
              <w:jc w:val="left"/>
            </w:pPr>
            <w:r w:rsidR="608BE3B7">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275A4D" w:rsidRDefault="00E769D9" w14:paraId="6F86D0AE" w14:textId="13A3412A">
            <w:pPr>
              <w:pStyle w:val="Normal"/>
              <w:suppressLineNumbers w:val="0"/>
              <w:bidi w:val="0"/>
              <w:spacing w:before="0" w:beforeAutospacing="off" w:after="0" w:afterAutospacing="off" w:line="259" w:lineRule="auto"/>
              <w:ind w:left="0" w:right="0"/>
              <w:jc w:val="left"/>
            </w:pPr>
            <w:r w:rsidR="608BE3B7">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275A4D" w:rsidRDefault="00E769D9" w14:paraId="2200A43D" w14:textId="200C9A3E">
            <w:pPr>
              <w:pStyle w:val="Normal"/>
              <w:suppressLineNumbers w:val="0"/>
              <w:bidi w:val="0"/>
              <w:spacing w:before="0" w:beforeAutospacing="off" w:after="0" w:afterAutospacing="off" w:line="259" w:lineRule="auto"/>
              <w:ind w:left="0" w:right="0"/>
              <w:jc w:val="left"/>
            </w:pPr>
            <w:r w:rsidR="608BE3B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275A4D" w:rsidRDefault="00E769D9" w14:paraId="0DA989E9" w14:textId="45822D40">
            <w:pPr>
              <w:pStyle w:val="Normal"/>
              <w:suppressLineNumbers w:val="0"/>
              <w:bidi w:val="0"/>
              <w:spacing w:before="0" w:beforeAutospacing="off" w:after="0" w:afterAutospacing="off" w:line="259" w:lineRule="auto"/>
              <w:ind w:left="0" w:right="0"/>
              <w:jc w:val="left"/>
            </w:pPr>
            <w:r w:rsidR="608BE3B7">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275A4D" w:rsidRDefault="00E769D9" w14:paraId="3C1C69A4" w14:textId="01F23E8E">
            <w:pPr>
              <w:pStyle w:val="Normal"/>
              <w:suppressLineNumbers w:val="0"/>
              <w:bidi w:val="0"/>
              <w:spacing w:before="0" w:beforeAutospacing="off" w:after="0" w:afterAutospacing="off" w:line="259" w:lineRule="auto"/>
              <w:ind w:left="0" w:right="0"/>
              <w:jc w:val="left"/>
            </w:pPr>
            <w:r w:rsidR="608BE3B7">
              <w:rPr/>
              <w:t>L3</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5275A4D"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5275A4D"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05275A4D" w:rsidRDefault="00E769D9" w14:paraId="4DCCC24C" w14:textId="28D269ED">
            <w:pPr>
              <w:pStyle w:val="Normal"/>
            </w:pPr>
            <w:r w:rsidR="0D4CD9F4">
              <w:rPr/>
              <w:t>This refers to the encryption applied to data that is stored or at rest. In this state, the policy stipulates the use of robust encryption algorithms to safeguard data integrity and prevent unauthorized access in storage environments.</w:t>
            </w:r>
          </w:p>
        </w:tc>
      </w:tr>
      <w:tr w:rsidR="00381847" w:rsidTr="05275A4D"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05275A4D" w:rsidRDefault="00E769D9" w14:paraId="3C6BD218" w14:textId="547835CA">
            <w:pPr>
              <w:pStyle w:val="Normal"/>
            </w:pPr>
            <w:r w:rsidR="5B2BD1F0">
              <w:rPr/>
              <w:t>Encryption during transmission or in flight is crucial for securing data as it traverses networks. The policy mandates the use of encryption protocols during data transfer to prevent interception or eavesdropping, ensuring the confidentiality and integrity of information in transit.</w:t>
            </w:r>
          </w:p>
        </w:tc>
      </w:tr>
      <w:tr w:rsidR="00381847" w:rsidTr="05275A4D"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05275A4D" w:rsidRDefault="00E769D9" w14:paraId="70DDEFB4" w14:textId="60B4E463">
            <w:pPr>
              <w:pStyle w:val="Normal"/>
            </w:pPr>
            <w:r w:rsidR="0706416B">
              <w:rPr/>
              <w:t>This pertains to encrypting data while it is being processed or used by applications. The policy emphasizes the implementation of encryption mechanisms to protect data during active processing, mitigating the risk of unauthorized access or manipulation.</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5275A4D"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5275A4D"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05275A4D" w:rsidRDefault="00E769D9" w14:paraId="5F347F24" w14:textId="22EBBB1A">
            <w:pPr>
              <w:pStyle w:val="Normal"/>
            </w:pPr>
            <w:r w:rsidR="6571BCD0">
              <w:rPr/>
              <w:t>Authentication involves verifying the identity of users or systems attempting to access resources. The policy dictates the implementation of robust authentication mechanisms, such as multi-factor authentication, to ensure that only authorized entities gain access to sensitive information.</w:t>
            </w:r>
          </w:p>
        </w:tc>
      </w:tr>
      <w:tr w:rsidR="00381847" w:rsidTr="05275A4D"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05275A4D" w:rsidRDefault="00E769D9" w14:paraId="020713C6" w14:textId="7B3A0D54">
            <w:pPr>
              <w:pStyle w:val="Normal"/>
            </w:pPr>
            <w:r w:rsidR="51D42367">
              <w:rPr/>
              <w:t>Authorization determines the permissions and access rights granted to authenticated users. The policy specifies the need for well-defined authorization policies, restricting access based on roles and responsibilities, thereby preventing unauthorized actions or data access.</w:t>
            </w:r>
          </w:p>
        </w:tc>
      </w:tr>
      <w:tr w:rsidR="00381847" w:rsidTr="05275A4D"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05275A4D" w:rsidRDefault="00E769D9" w14:paraId="4B12DFB3" w14:textId="270F0860">
            <w:pPr>
              <w:pStyle w:val="Normal"/>
            </w:pPr>
            <w:r w:rsidR="0ACB4E9A">
              <w:rPr/>
              <w:t>Accounting involves tracking and monitoring user activities to maintain an audit trail. The policy underscores the importance of comprehensive logging and monitoring practices to facilitate accountability, forensic analysis, and compliance adherence.</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5275A4D"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5275A4D"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5275A4D"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5275A4D" w:rsidRDefault="00E769D9" w14:paraId="196A4ACC" w14:textId="6AAA53E0">
            <w:pPr>
              <w:pStyle w:val="Normal"/>
              <w:suppressLineNumbers w:val="0"/>
              <w:bidi w:val="0"/>
              <w:spacing w:before="0" w:beforeAutospacing="off" w:after="0" w:afterAutospacing="off" w:line="259" w:lineRule="auto"/>
              <w:ind w:left="0" w:right="0"/>
              <w:jc w:val="left"/>
            </w:pPr>
            <w:r w:rsidR="03D2710D">
              <w:rPr/>
              <w:t>1.5</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5275A4D" w:rsidRDefault="00E769D9" w14:paraId="1DC436A6" w14:textId="6BECD548">
            <w:pPr>
              <w:pStyle w:val="Normal"/>
              <w:suppressLineNumbers w:val="0"/>
              <w:bidi w:val="0"/>
              <w:spacing w:before="0" w:beforeAutospacing="off" w:after="0" w:afterAutospacing="off" w:line="259" w:lineRule="auto"/>
              <w:ind w:left="0" w:right="0"/>
              <w:jc w:val="left"/>
            </w:pPr>
            <w:r w:rsidR="03D2710D">
              <w:rPr/>
              <w:t>02/16/2024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5275A4D" w:rsidRDefault="00E769D9" w14:paraId="0B713D2C" w14:textId="1443B93F">
            <w:pPr>
              <w:pStyle w:val="Normal"/>
              <w:suppressLineNumbers w:val="0"/>
              <w:bidi w:val="0"/>
              <w:spacing w:before="0" w:beforeAutospacing="off" w:after="0" w:afterAutospacing="off" w:line="259" w:lineRule="auto"/>
              <w:ind w:left="0" w:right="0"/>
              <w:jc w:val="left"/>
            </w:pPr>
            <w:r w:rsidR="03D2710D">
              <w:rPr/>
              <w:t>Update for all current policies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5275A4D" w:rsidRDefault="00E769D9" w14:paraId="124483AC" w14:textId="6EBB3CAE">
            <w:pPr>
              <w:pStyle w:val="Normal"/>
              <w:suppressLineNumbers w:val="0"/>
              <w:bidi w:val="0"/>
              <w:spacing w:before="0" w:beforeAutospacing="off" w:after="0" w:afterAutospacing="off" w:line="259" w:lineRule="auto"/>
              <w:ind w:left="0" w:right="0"/>
              <w:jc w:val="left"/>
            </w:pPr>
            <w:r w:rsidR="03D2710D">
              <w:rPr/>
              <w:t>David Waid</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52A9B37A">
            <w:pPr>
              <w:cnfStyle w:val="000000000000" w:firstRow="0" w:lastRow="0" w:firstColumn="0" w:lastColumn="0" w:oddVBand="0" w:evenVBand="0" w:oddHBand="0" w:evenHBand="0" w:firstRowFirstColumn="0" w:firstRowLastColumn="0" w:lastRowFirstColumn="0" w:lastRowLastColumn="0"/>
            </w:pPr>
          </w:p>
        </w:tc>
      </w:tr>
    </w:tbl>
    <w:p w:rsidR="05275A4D" w:rsidRDefault="05275A4D" w14:paraId="39089558" w14:textId="7F96DC24"/>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8hxv7O96MnTIJF" int2:id="dS0Qibxr">
      <int2:state int2:type="AugLoop_Text_Critique" int2:value="Rejected"/>
    </int2:textHash>
    <int2:textHash int2:hashCode="L9gTE5EGAIoduC" int2:id="xnTyNum8">
      <int2:state int2:type="AugLoop_Text_Critique" int2:value="Rejected"/>
    </int2:textHash>
    <int2:bookmark int2:bookmarkName="_Int_inl1rxjz" int2:invalidationBookmarkName="" int2:hashCode="ZIk5JOeaCE1Hvh" int2:id="FXHibl1H">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895AA1"/>
    <w:rsid w:val="008C3FC6"/>
    <w:rsid w:val="008D5A8D"/>
    <w:rsid w:val="009B710E"/>
    <w:rsid w:val="009F1B64"/>
    <w:rsid w:val="009F7011"/>
    <w:rsid w:val="00A04F5E"/>
    <w:rsid w:val="00A64600"/>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B6D3BE"/>
    <w:rsid w:val="01F004A5"/>
    <w:rsid w:val="02C92212"/>
    <w:rsid w:val="02D564A1"/>
    <w:rsid w:val="02D59BA6"/>
    <w:rsid w:val="036D9D2D"/>
    <w:rsid w:val="03A812C4"/>
    <w:rsid w:val="03D2710D"/>
    <w:rsid w:val="044A367F"/>
    <w:rsid w:val="04CA8430"/>
    <w:rsid w:val="05275A4D"/>
    <w:rsid w:val="0544D370"/>
    <w:rsid w:val="059621F3"/>
    <w:rsid w:val="05E2E0EB"/>
    <w:rsid w:val="06401F40"/>
    <w:rsid w:val="06633700"/>
    <w:rsid w:val="0706416B"/>
    <w:rsid w:val="0781D741"/>
    <w:rsid w:val="08A09268"/>
    <w:rsid w:val="0936CFFF"/>
    <w:rsid w:val="0A48148C"/>
    <w:rsid w:val="0A55FB20"/>
    <w:rsid w:val="0ACB4E9A"/>
    <w:rsid w:val="0AD2A060"/>
    <w:rsid w:val="0AE0AD8B"/>
    <w:rsid w:val="0B94DD5A"/>
    <w:rsid w:val="0B97C03D"/>
    <w:rsid w:val="0C258352"/>
    <w:rsid w:val="0C40ACA3"/>
    <w:rsid w:val="0D4CD9F4"/>
    <w:rsid w:val="0DBFA41F"/>
    <w:rsid w:val="0E0A4122"/>
    <w:rsid w:val="0E5824D5"/>
    <w:rsid w:val="0F8931A6"/>
    <w:rsid w:val="0F8CE926"/>
    <w:rsid w:val="0FA5559E"/>
    <w:rsid w:val="0FB193E5"/>
    <w:rsid w:val="10B37CE2"/>
    <w:rsid w:val="113790FB"/>
    <w:rsid w:val="117AF274"/>
    <w:rsid w:val="118E4A49"/>
    <w:rsid w:val="11BF8C1E"/>
    <w:rsid w:val="123A165D"/>
    <w:rsid w:val="131D3C0F"/>
    <w:rsid w:val="132B7529"/>
    <w:rsid w:val="135B4611"/>
    <w:rsid w:val="13D26934"/>
    <w:rsid w:val="14655AEC"/>
    <w:rsid w:val="1567AA1D"/>
    <w:rsid w:val="1571F709"/>
    <w:rsid w:val="15ABFAFA"/>
    <w:rsid w:val="15BB294C"/>
    <w:rsid w:val="167E7A36"/>
    <w:rsid w:val="16ADD1B6"/>
    <w:rsid w:val="16FEB521"/>
    <w:rsid w:val="178A0DB1"/>
    <w:rsid w:val="17952BCE"/>
    <w:rsid w:val="1797FB0B"/>
    <w:rsid w:val="189212A1"/>
    <w:rsid w:val="18F2CA0E"/>
    <w:rsid w:val="192F16F1"/>
    <w:rsid w:val="1ADD2E7C"/>
    <w:rsid w:val="1BA72B98"/>
    <w:rsid w:val="1BE0C5D2"/>
    <w:rsid w:val="1BE54C8E"/>
    <w:rsid w:val="1D422622"/>
    <w:rsid w:val="1D42FBF9"/>
    <w:rsid w:val="1DC63B31"/>
    <w:rsid w:val="1DCEB599"/>
    <w:rsid w:val="1ECE0E5C"/>
    <w:rsid w:val="1F483BB5"/>
    <w:rsid w:val="1F7556F0"/>
    <w:rsid w:val="1FA283E2"/>
    <w:rsid w:val="204C8CB2"/>
    <w:rsid w:val="2090BA90"/>
    <w:rsid w:val="209B4169"/>
    <w:rsid w:val="22166D1C"/>
    <w:rsid w:val="2281BE22"/>
    <w:rsid w:val="2299AC54"/>
    <w:rsid w:val="22C1DBFA"/>
    <w:rsid w:val="22E3AF01"/>
    <w:rsid w:val="22EFFCE6"/>
    <w:rsid w:val="22F4E54F"/>
    <w:rsid w:val="23ACB3C5"/>
    <w:rsid w:val="23F1D797"/>
    <w:rsid w:val="24929EE7"/>
    <w:rsid w:val="251FA403"/>
    <w:rsid w:val="25CCCD19"/>
    <w:rsid w:val="267B9DDC"/>
    <w:rsid w:val="275279CC"/>
    <w:rsid w:val="27677349"/>
    <w:rsid w:val="286ED04D"/>
    <w:rsid w:val="28F7E57E"/>
    <w:rsid w:val="2949B18A"/>
    <w:rsid w:val="2952B194"/>
    <w:rsid w:val="298F1807"/>
    <w:rsid w:val="299A1641"/>
    <w:rsid w:val="29B33E9E"/>
    <w:rsid w:val="29D71120"/>
    <w:rsid w:val="29F26D92"/>
    <w:rsid w:val="2AB50631"/>
    <w:rsid w:val="2AC8D99E"/>
    <w:rsid w:val="2C04556C"/>
    <w:rsid w:val="2C3542A9"/>
    <w:rsid w:val="2C4886C3"/>
    <w:rsid w:val="2CC7AA01"/>
    <w:rsid w:val="2CEBB3D8"/>
    <w:rsid w:val="2D4AF57A"/>
    <w:rsid w:val="2DCB2424"/>
    <w:rsid w:val="2E5EB505"/>
    <w:rsid w:val="2E858A39"/>
    <w:rsid w:val="2EFFE875"/>
    <w:rsid w:val="2F5042C8"/>
    <w:rsid w:val="2F7FB563"/>
    <w:rsid w:val="30AEA3A7"/>
    <w:rsid w:val="30C3B7D3"/>
    <w:rsid w:val="31161ADC"/>
    <w:rsid w:val="314B0BF6"/>
    <w:rsid w:val="327847B4"/>
    <w:rsid w:val="328AAA87"/>
    <w:rsid w:val="32B1EB3D"/>
    <w:rsid w:val="33072B7C"/>
    <w:rsid w:val="331F20A2"/>
    <w:rsid w:val="3340F887"/>
    <w:rsid w:val="33D35998"/>
    <w:rsid w:val="33F7E7EF"/>
    <w:rsid w:val="344630E4"/>
    <w:rsid w:val="3495E68F"/>
    <w:rsid w:val="356C1F2E"/>
    <w:rsid w:val="36690C91"/>
    <w:rsid w:val="3728943D"/>
    <w:rsid w:val="3758DE0D"/>
    <w:rsid w:val="37DA9C9F"/>
    <w:rsid w:val="37E784C9"/>
    <w:rsid w:val="37EC6EEE"/>
    <w:rsid w:val="38A6CABB"/>
    <w:rsid w:val="3999D435"/>
    <w:rsid w:val="39A11B47"/>
    <w:rsid w:val="39FD1D85"/>
    <w:rsid w:val="3A4A1CA7"/>
    <w:rsid w:val="3A5FBC35"/>
    <w:rsid w:val="3AA9A72C"/>
    <w:rsid w:val="3C877CEC"/>
    <w:rsid w:val="3CF4537A"/>
    <w:rsid w:val="3F160C3F"/>
    <w:rsid w:val="3FEB2395"/>
    <w:rsid w:val="4070DB42"/>
    <w:rsid w:val="40AD1984"/>
    <w:rsid w:val="4105A8A8"/>
    <w:rsid w:val="41342C2C"/>
    <w:rsid w:val="41D69B30"/>
    <w:rsid w:val="42F8FD8A"/>
    <w:rsid w:val="439EE05F"/>
    <w:rsid w:val="43E05604"/>
    <w:rsid w:val="44844369"/>
    <w:rsid w:val="45AA7092"/>
    <w:rsid w:val="45D1B628"/>
    <w:rsid w:val="45E0857D"/>
    <w:rsid w:val="46259EFE"/>
    <w:rsid w:val="46B9C997"/>
    <w:rsid w:val="46DA4A5F"/>
    <w:rsid w:val="47675BFD"/>
    <w:rsid w:val="48A2BD7A"/>
    <w:rsid w:val="48BCEE85"/>
    <w:rsid w:val="49408018"/>
    <w:rsid w:val="49DA9DAB"/>
    <w:rsid w:val="49E5F83C"/>
    <w:rsid w:val="49F9CFCE"/>
    <w:rsid w:val="4A03A5A2"/>
    <w:rsid w:val="4A0CEA62"/>
    <w:rsid w:val="4A2274A9"/>
    <w:rsid w:val="4AE591D4"/>
    <w:rsid w:val="4BC6D947"/>
    <w:rsid w:val="4C4272FA"/>
    <w:rsid w:val="4C7CE203"/>
    <w:rsid w:val="4CB1E2D3"/>
    <w:rsid w:val="4CE34C28"/>
    <w:rsid w:val="4D0650AE"/>
    <w:rsid w:val="4D21B960"/>
    <w:rsid w:val="4E413719"/>
    <w:rsid w:val="4E7F45D5"/>
    <w:rsid w:val="4E922FC6"/>
    <w:rsid w:val="4ED716C5"/>
    <w:rsid w:val="4EDD4493"/>
    <w:rsid w:val="4F2DE003"/>
    <w:rsid w:val="4F74698E"/>
    <w:rsid w:val="4F820142"/>
    <w:rsid w:val="4FDE1178"/>
    <w:rsid w:val="50882342"/>
    <w:rsid w:val="50EF93EC"/>
    <w:rsid w:val="519C5D74"/>
    <w:rsid w:val="51D42367"/>
    <w:rsid w:val="51DAF0E6"/>
    <w:rsid w:val="5224A135"/>
    <w:rsid w:val="52C92EBC"/>
    <w:rsid w:val="533E6B61"/>
    <w:rsid w:val="5384F854"/>
    <w:rsid w:val="53B8C2CF"/>
    <w:rsid w:val="547856DD"/>
    <w:rsid w:val="54DA3BC2"/>
    <w:rsid w:val="54F5BDB9"/>
    <w:rsid w:val="559B33E1"/>
    <w:rsid w:val="55AECE19"/>
    <w:rsid w:val="55DCC639"/>
    <w:rsid w:val="5600CF7E"/>
    <w:rsid w:val="560FA70C"/>
    <w:rsid w:val="568635B0"/>
    <w:rsid w:val="573A52AE"/>
    <w:rsid w:val="576A81F6"/>
    <w:rsid w:val="57C20829"/>
    <w:rsid w:val="57F9A993"/>
    <w:rsid w:val="580B9EF8"/>
    <w:rsid w:val="588C5A1E"/>
    <w:rsid w:val="591466FB"/>
    <w:rsid w:val="5915B921"/>
    <w:rsid w:val="594049A1"/>
    <w:rsid w:val="59BD4B65"/>
    <w:rsid w:val="59EB8EB8"/>
    <w:rsid w:val="5A0EEB9E"/>
    <w:rsid w:val="5A986AD9"/>
    <w:rsid w:val="5AD440A1"/>
    <w:rsid w:val="5B25D838"/>
    <w:rsid w:val="5B2BD1F0"/>
    <w:rsid w:val="5B3054E9"/>
    <w:rsid w:val="5B82E46C"/>
    <w:rsid w:val="5C17967B"/>
    <w:rsid w:val="5C55D3FD"/>
    <w:rsid w:val="5DDE66F1"/>
    <w:rsid w:val="5E4A8AFD"/>
    <w:rsid w:val="5EE27FEA"/>
    <w:rsid w:val="5EF1CDFD"/>
    <w:rsid w:val="5FA26C15"/>
    <w:rsid w:val="5FC3A8CE"/>
    <w:rsid w:val="5FEF3869"/>
    <w:rsid w:val="606C9601"/>
    <w:rsid w:val="608BE3B7"/>
    <w:rsid w:val="60985882"/>
    <w:rsid w:val="6099DAD1"/>
    <w:rsid w:val="611244F3"/>
    <w:rsid w:val="612E186E"/>
    <w:rsid w:val="61BA666D"/>
    <w:rsid w:val="6227B860"/>
    <w:rsid w:val="62374518"/>
    <w:rsid w:val="63FC5EED"/>
    <w:rsid w:val="649B4648"/>
    <w:rsid w:val="6571BCD0"/>
    <w:rsid w:val="65E03199"/>
    <w:rsid w:val="661A721F"/>
    <w:rsid w:val="66895C92"/>
    <w:rsid w:val="679CCAAF"/>
    <w:rsid w:val="68616774"/>
    <w:rsid w:val="69825946"/>
    <w:rsid w:val="6A26396D"/>
    <w:rsid w:val="6A292EA0"/>
    <w:rsid w:val="6A4256FD"/>
    <w:rsid w:val="6A9B607A"/>
    <w:rsid w:val="6AAC7870"/>
    <w:rsid w:val="6AC07118"/>
    <w:rsid w:val="6ACF1A45"/>
    <w:rsid w:val="6AF15F6F"/>
    <w:rsid w:val="6BBD6077"/>
    <w:rsid w:val="6C4848D1"/>
    <w:rsid w:val="6CFF9E40"/>
    <w:rsid w:val="6D179245"/>
    <w:rsid w:val="6D21A25D"/>
    <w:rsid w:val="6D6A6B07"/>
    <w:rsid w:val="6DF7D4CA"/>
    <w:rsid w:val="6DFC30B5"/>
    <w:rsid w:val="6EFC7CD0"/>
    <w:rsid w:val="72344085"/>
    <w:rsid w:val="729F2547"/>
    <w:rsid w:val="72A97D2A"/>
    <w:rsid w:val="72E20282"/>
    <w:rsid w:val="74535AB6"/>
    <w:rsid w:val="75D9B26B"/>
    <w:rsid w:val="75DCD999"/>
    <w:rsid w:val="765FA43A"/>
    <w:rsid w:val="768ADB54"/>
    <w:rsid w:val="769C74E9"/>
    <w:rsid w:val="76E86DC0"/>
    <w:rsid w:val="76F6A9A2"/>
    <w:rsid w:val="76FE24D0"/>
    <w:rsid w:val="7703726F"/>
    <w:rsid w:val="7784DBD3"/>
    <w:rsid w:val="77EBE7E3"/>
    <w:rsid w:val="780B9081"/>
    <w:rsid w:val="7826EFBA"/>
    <w:rsid w:val="78547E18"/>
    <w:rsid w:val="78760797"/>
    <w:rsid w:val="787F78C4"/>
    <w:rsid w:val="788E1852"/>
    <w:rsid w:val="7905BBAB"/>
    <w:rsid w:val="79C34688"/>
    <w:rsid w:val="79D8C6EB"/>
    <w:rsid w:val="7AC518F6"/>
    <w:rsid w:val="7ADA1678"/>
    <w:rsid w:val="7B5E4C77"/>
    <w:rsid w:val="7B67381C"/>
    <w:rsid w:val="7B840BD6"/>
    <w:rsid w:val="7BB71986"/>
    <w:rsid w:val="7C22A970"/>
    <w:rsid w:val="7C505F70"/>
    <w:rsid w:val="7CA77B79"/>
    <w:rsid w:val="7CE08912"/>
    <w:rsid w:val="7CE925C7"/>
    <w:rsid w:val="7E5B2967"/>
    <w:rsid w:val="7EEDFFEF"/>
    <w:rsid w:val="7FD0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30027d6a90fa4149" /><Relationship Type="http://schemas.microsoft.com/office/2020/10/relationships/intelligence" Target="intelligence2.xml" Id="R8714f2c7acd74ac0"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89838be-a10a-47a0-aaa0-3b2cf51759d8}"/>
      </w:docPartPr>
      <w:docPartBody>
        <w:p w14:paraId="5DBA56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Waid, David</lastModifiedBy>
  <revision>24</revision>
  <dcterms:created xsi:type="dcterms:W3CDTF">2020-11-20T18:42:00.0000000Z</dcterms:created>
  <dcterms:modified xsi:type="dcterms:W3CDTF">2024-02-16T15:36:35.8386054Z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