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 w:line="240" w:lineRule="auto"/>
      </w:pPr>
    </w:p>
    <w:p>
      <w:pPr>
        <w:spacing w:before="0" w:after="200" w:line="240" w:lineRule="auto"/>
        <w:jc w:val="center"/>
      </w:pPr>
      <w:r>
        <w:rPr>
          <w:rFonts w:ascii="Calibri" w:hAnsi="Calibri" w:eastAsia="Microsoft YaHei"/>
          <w:b/>
          <w:color w:val="2E74B5"/>
          <w:sz w:val="21"/>
        </w:rPr>
        <w:t>技术架构与操作手册</w:t>
      </w:r>
    </w:p>
    <w:p>
      <w:pPr>
        <w:spacing w:before="0" w:after="200" w:line="252" w:lineRule="auto"/>
        <w:jc w:val="center"/>
        <w:keepNext/>
        <w:keepLines/>
      </w:pPr>
      <w:r>
        <w:rPr>
          <w:rFonts w:ascii="Calibri" w:hAnsi="Calibri" w:eastAsia="Microsoft YaHei"/>
          <w:b/>
          <w:color w:val="203040"/>
          <w:sz w:val="50"/>
        </w:rPr>
        <w:t>6+1麦克风阵列</w:t>
        <w:br/>
        <w:t>v1.3.6架构、v1.4方向与使用说明</w:t>
      </w:r>
    </w:p>
    <w:p>
      <w:pPr>
        <w:spacing w:before="0" w:after="140" w:line="264" w:lineRule="auto"/>
        <w:jc w:val="center"/>
      </w:pPr>
      <w:r>
        <w:rPr>
          <w:rFonts w:ascii="Calibri" w:hAnsi="Calibri" w:eastAsia="Microsoft YaHei"/>
          <w:color w:val="66717D"/>
          <w:sz w:val="22"/>
        </w:rPr>
        <w:t>面向首次接触项目的开发与测试人员</w:t>
      </w:r>
    </w:p>
    <w:p>
      <w:pPr>
        <w:spacing w:before="0" w:after="440" w:line="240" w:lineRule="auto"/>
        <w:jc w:val="center"/>
      </w:pPr>
      <w:r>
        <w:rPr>
          <w:rFonts w:ascii="Calibri" w:hAnsi="Calibri" w:eastAsia="Microsoft YaHei"/>
          <w:b/>
          <w:color w:val="2E74B5"/>
          <w:sz w:val="19"/>
        </w:rPr>
        <w:t>发布基线 v1.3.6  |  文档日期 2026-08-27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1"/>
          <w:left w:val="single" w:sz="4" w:space="0" w:color="B7C4D1"/>
          <w:bottom w:val="single" w:sz="4" w:space="0" w:color="B7C4D1"/>
          <w:right w:val="single" w:sz="4" w:space="0" w:color="B7C4D1"/>
          <w:insideH w:val="single" w:sz="4" w:space="0" w:color="B7C4D1"/>
          <w:insideV w:val="single" w:sz="4" w:space="0" w:color="B7C4D1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核心模型：二维远场平面波；只估计相对阵列x轴正半轴的方位角，不估计距离和俯仰角。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2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本文供第一次接触项目的人快速了解系统用途、v1.3.6处理流程和Development Test UI的基本操作。除“版本定位”中的简要说明外，本文参数均指v1.3.6。</w:t>
      </w:r>
    </w:p>
    <w:p>
      <w:pPr>
        <w:pStyle w:val="Heading1"/>
      </w:pPr>
      <w:r>
        <w:t>1. 系统要做什么</w:t>
      </w:r>
    </w:p>
    <w:p>
      <w:pPr>
        <w:spacing w:before="0" w:after="12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系统使用半径4 cm的6个圆周麦克风和1个中央麦克风，面向诊室中的多人对话：先判断声音来自哪个方向，再按方向增强和拼接音频，最后判断人声并用声纹归并同一讲话人。</w:t>
      </w:r>
    </w:p>
    <w:p>
      <w:pPr>
        <w:spacing w:before="0" w:after="12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程序采用</w:t>
      </w:r>
      <w:r>
        <w:rPr>
          <w:rFonts w:ascii="Calibri" w:hAnsi="Calibri" w:eastAsia="Microsoft YaHei"/>
          <w:b/>
          <w:color w:val="203040"/>
          <w:sz w:val="22"/>
        </w:rPr>
        <w:t>二维远场平面波假设</w:t>
      </w:r>
      <w:r>
        <w:rPr>
          <w:rFonts w:ascii="Calibri" w:hAnsi="Calibri" w:eastAsia="Microsoft YaHei"/>
          <w:b w:val="0"/>
          <w:color w:val="203040"/>
          <w:sz w:val="22"/>
        </w:rPr>
        <w:t>。声源位置只用方位角</w:t>
      </w:r>
      <w:r>
        <w:rPr>
          <w:rFonts w:ascii="Consolas" w:hAnsi="Consolas" w:eastAsia="Microsoft YaHei"/>
          <w:color w:val="1F4D78"/>
          <w:sz w:val="21"/>
          <w:shd w:fill="EDF2F7"/>
        </w:rPr>
        <w:t>theta</w:t>
      </w:r>
      <w:r>
        <w:rPr>
          <w:rFonts w:ascii="Calibri" w:hAnsi="Calibri" w:eastAsia="Microsoft YaHei"/>
          <w:b w:val="0"/>
          <w:color w:val="203040"/>
          <w:sz w:val="22"/>
        </w:rPr>
        <w:t>表示：</w:t>
      </w:r>
      <w:r>
        <w:rPr>
          <w:rFonts w:ascii="Consolas" w:hAnsi="Consolas" w:eastAsia="Microsoft YaHei"/>
          <w:color w:val="1F4D78"/>
          <w:sz w:val="21"/>
          <w:shd w:fill="EDF2F7"/>
        </w:rPr>
        <w:t>theta</w:t>
      </w:r>
      <w:r>
        <w:rPr>
          <w:rFonts w:ascii="Calibri" w:hAnsi="Calibri" w:eastAsia="Microsoft YaHei"/>
          <w:b w:val="0"/>
          <w:color w:val="203040"/>
          <w:sz w:val="22"/>
        </w:rPr>
        <w:t>是声源方向与阵列坐标系x轴正半轴的夹角，角度范围为</w:t>
      </w:r>
      <w:r>
        <w:rPr>
          <w:rFonts w:ascii="Consolas" w:hAnsi="Consolas" w:eastAsia="Microsoft YaHei"/>
          <w:color w:val="1F4D78"/>
          <w:sz w:val="21"/>
          <w:shd w:fill="EDF2F7"/>
        </w:rPr>
        <w:t>0～360°</w:t>
      </w:r>
      <w:r>
        <w:rPr>
          <w:rFonts w:ascii="Calibri" w:hAnsi="Calibri" w:eastAsia="Microsoft YaHei"/>
          <w:b w:val="0"/>
          <w:color w:val="203040"/>
          <w:sz w:val="22"/>
        </w:rPr>
        <w:t>。系统不估计距离和俯仰角，因此讲话人与阵列应尽量位于同一平面。</w:t>
      </w:r>
    </w:p>
    <w:p>
      <w:pPr>
        <w:spacing w:before="0" w:after="12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当前使用场景允许现场共有3名讲话人，但假设同一时刻最多2人讲话，且两个同时讲话方向的夹角不小于50°。需要特别区分：L2最多可以显示3条方向轨迹，但L4只处理单人或双人音频，不能分离3人同时讲话。</w:t>
      </w:r>
    </w:p>
    <w:p>
      <w:pPr>
        <w:pStyle w:val="Heading1"/>
      </w:pPr>
      <w:r>
        <w:t>2. 版本定位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1"/>
          <w:left w:val="single" w:sz="4" w:space="0" w:color="B7C4D1"/>
          <w:bottom w:val="single" w:sz="4" w:space="0" w:color="B7C4D1"/>
          <w:right w:val="single" w:sz="4" w:space="0" w:color="B7C4D1"/>
          <w:insideH w:val="single" w:sz="4" w:space="0" w:color="B7C4D1"/>
          <w:insideV w:val="single" w:sz="4" w:space="0" w:color="B7C4D1"/>
        </w:tblBorders>
      </w:tblPr>
      <w:tblGrid>
        <w:gridCol w:w="1450"/>
        <w:gridCol w:w="6350"/>
        <w:gridCol w:w="1560"/>
      </w:tblGrid>
      <w:tr>
        <w:trPr>
          <w:cantSplit/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3040"/>
                <w:sz w:val="18"/>
              </w:rPr>
              <w:t>版本</w:t>
            </w:r>
          </w:p>
        </w:tc>
        <w:tc>
          <w:tcPr>
            <w:tcW w:type="dxa" w:w="6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3040"/>
                <w:sz w:val="18"/>
              </w:rPr>
              <w:t>定位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3040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  <w:shd w:fill="EDF2F7"/>
              </w:rPr>
              <w:t>v1.3.6</w:t>
            </w:r>
          </w:p>
        </w:tc>
        <w:tc>
          <w:tcPr>
            <w:tcW w:type="dxa" w:w="6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完整的L1～L6链路，可对双人混合讲话进行方向增强、双人分离、人声检测和匿名声纹归并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已发布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  <w:shd w:fill="EDF2F7"/>
              </w:rPr>
              <w:t>1.4</w:t>
            </w:r>
          </w:p>
        </w:tc>
        <w:tc>
          <w:tcPr>
            <w:tcW w:type="dxa" w:w="6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只保留IMCRA、DOA和方向ID跟踪预测，目标是轻量、实时、稳定地定位1～3个声源方向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开发中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1.4正在单独精简，本文不展开其内部实现；旧的完整处理链以不可变标签</w:t>
      </w:r>
      <w:r>
        <w:rPr>
          <w:rFonts w:ascii="Consolas" w:hAnsi="Consolas" w:eastAsia="Microsoft YaHei"/>
          <w:color w:val="1F4D78"/>
          <w:sz w:val="21"/>
          <w:shd w:fill="EDF2F7"/>
        </w:rPr>
        <w:t>v1.3.6</w:t>
      </w:r>
      <w:r>
        <w:rPr>
          <w:rFonts w:ascii="Calibri" w:hAnsi="Calibri" w:eastAsia="Microsoft YaHei"/>
          <w:b w:val="0"/>
          <w:color w:val="203040"/>
          <w:sz w:val="22"/>
        </w:rPr>
        <w:t>为准。</w:t>
      </w:r>
    </w:p>
    <w:p>
      <w:pPr>
        <w:pStyle w:val="Heading1"/>
      </w:pPr>
      <w:r>
        <w:t>3. v1.3.6整体架构</w:t>
      </w:r>
    </w:p>
    <w:p>
      <w:pPr>
        <w:spacing w:before="60" w:after="180" w:line="252" w:lineRule="auto"/>
        <w:ind w:left="230" w:right="115"/>
        <w:keepLines/>
        <w:shd w:fill="F2F4F7"/>
        <w:pBdr>
          <w:left w:val="single" w:sz="16" w:space="8" w:color="2E74B5"/>
        </w:pBdr>
      </w:pPr>
      <w:r>
        <w:rPr>
          <w:rFonts w:ascii="Consolas" w:hAnsi="Consolas" w:eastAsia="Microsoft YaHei"/>
          <w:color w:val="273746"/>
          <w:sz w:val="17"/>
        </w:rPr>
        <w:t>6+1麦克风阵列音频</w:t>
        <w:br/>
        <w:t xml:space="preserve">    ↓</w:t>
        <w:br/>
        <w:t>L1  IMCRA底噪估计 → 每20 ms声源概率p</w:t>
        <w:br/>
        <w:t xml:space="preserve">    ↓</w:t>
        <w:br/>
        <w:t>L2  Gate → Norm-MUSIC方向定位 → IMM-JPDA方向ID跟踪与预测</w:t>
        <w:br/>
        <w:t xml:space="preserve">    ↓                         └── 输出：方位角theta + 方向track_id</w:t>
        <w:br/>
        <w:t>L3  DS / MVDR / 按空间可分性选择LCMV或MVDR</w:t>
        <w:br/>
        <w:t xml:space="preserve">    ↓</w:t>
        <w:br/>
        <w:t>TrackAudioStreamHub：按track_id拼接连续方向音轨</w:t>
        <w:br/>
        <w:t xml:space="preserve">    ↓</w:t>
        <w:br/>
        <w:t>L4  单人旁路；双人使用MossFormer2将混合轨分为两条候选</w:t>
        <w:br/>
        <w:t xml:space="preserve">    ↓</w:t>
        <w:br/>
        <w:t>L5  NVIDIA MarbleNet CNN：每20 ms判断Voice / Non-Voice</w:t>
        <w:br/>
        <w:t xml:space="preserve">    ↓</w:t>
        <w:br/>
        <w:t>L6  CAMPPlus声纹 + 质量分数：跨音轨全局匹配并归为Speaker A、B……</w:t>
      </w:r>
    </w:p>
    <w:p>
      <w:pPr>
        <w:spacing w:before="0" w:after="12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各层的作用如下：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eastAsia="Microsoft YaHei"/>
          <w:b/>
          <w:color w:val="203040"/>
          <w:sz w:val="22"/>
        </w:rPr>
        <w:t>L1</w:t>
      </w:r>
      <w:r>
        <w:rPr>
          <w:rFonts w:ascii="Calibri" w:hAnsi="Calibri" w:eastAsia="Microsoft YaHei"/>
          <w:b w:val="0"/>
          <w:color w:val="203040"/>
          <w:sz w:val="22"/>
        </w:rPr>
        <w:t>：读取并校准麦克风阵列音频，送往录音服务保存；使用IMCRA持续估计环境底噪并输出每20 ms的声源概率</w:t>
      </w:r>
      <w:r>
        <w:rPr>
          <w:rFonts w:ascii="Consolas" w:hAnsi="Consolas" w:eastAsia="Microsoft YaHei"/>
          <w:color w:val="1F4D78"/>
          <w:sz w:val="21"/>
          <w:shd w:fill="EDF2F7"/>
        </w:rPr>
        <w:t>p</w:t>
      </w:r>
      <w:r>
        <w:rPr>
          <w:rFonts w:ascii="Calibri" w:hAnsi="Calibri" w:eastAsia="Microsoft YaHei"/>
          <w:b w:val="0"/>
          <w:color w:val="203040"/>
          <w:sz w:val="22"/>
        </w:rPr>
        <w:t>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eastAsia="Microsoft YaHei"/>
          <w:b/>
          <w:color w:val="203040"/>
          <w:sz w:val="22"/>
        </w:rPr>
        <w:t>L2</w:t>
      </w:r>
      <w:r>
        <w:rPr>
          <w:rFonts w:ascii="Calibri" w:hAnsi="Calibri" w:eastAsia="Microsoft YaHei"/>
          <w:b w:val="0"/>
          <w:color w:val="203040"/>
          <w:sz w:val="22"/>
        </w:rPr>
        <w:t>：Gate先过滤无明显声源的窗口；随后在2000～4000 Hz运行加权frequency-normalized MUSIC，输出最多3个、两两至少相隔50°的方向；Circular IMM-JPDA负责保持方向ID并预测短时运动。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eastAsia="Microsoft YaHei"/>
          <w:b/>
          <w:color w:val="203040"/>
          <w:sz w:val="22"/>
        </w:rPr>
        <w:t>L3</w:t>
      </w:r>
      <w:r>
        <w:rPr>
          <w:rFonts w:ascii="Calibri" w:hAnsi="Calibri" w:eastAsia="Microsoft YaHei"/>
          <w:b w:val="0"/>
          <w:color w:val="203040"/>
          <w:sz w:val="22"/>
        </w:rPr>
        <w:t>：提供DS、Loaded MVDR和optimized三种模式。DS最快；Loaded MVDR稍慢但可实时；optimized会根据空间可分性选择LCMV或MVDR，双声源路径计算较重。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eastAsia="Microsoft YaHei"/>
          <w:b/>
          <w:color w:val="203040"/>
          <w:sz w:val="22"/>
        </w:rPr>
        <w:t>音频拼接</w:t>
      </w:r>
      <w:r>
        <w:rPr>
          <w:rFonts w:ascii="Calibri" w:hAnsi="Calibri" w:eastAsia="Microsoft YaHei"/>
          <w:b w:val="0"/>
          <w:color w:val="203040"/>
          <w:sz w:val="22"/>
        </w:rPr>
        <w:t>：L3之后由TrackAudioStreamHub按方向ID去重、补洞并拼成连续音轨，这不是L3波束形成算法本身的职责。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eastAsia="Microsoft YaHei"/>
          <w:b/>
          <w:color w:val="203040"/>
          <w:sz w:val="22"/>
        </w:rPr>
        <w:t>L4</w:t>
      </w:r>
      <w:r>
        <w:rPr>
          <w:rFonts w:ascii="Calibri" w:hAnsi="Calibri" w:eastAsia="Microsoft YaHei"/>
          <w:b w:val="0"/>
          <w:color w:val="203040"/>
          <w:sz w:val="22"/>
        </w:rPr>
        <w:t>：单人轨当前直接旁路；双人轨使用MossFormer2（或TIGER）估计两条匿名讲话音轨。输出是算法估计结果，不能理解为无失真的“原始声音”。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eastAsia="Microsoft YaHei"/>
          <w:b/>
          <w:color w:val="203040"/>
          <w:sz w:val="22"/>
        </w:rPr>
        <w:t>L5</w:t>
      </w:r>
      <w:r>
        <w:rPr>
          <w:rFonts w:ascii="Calibri" w:hAnsi="Calibri" w:eastAsia="Microsoft YaHei"/>
          <w:b w:val="0"/>
          <w:color w:val="203040"/>
          <w:sz w:val="22"/>
        </w:rPr>
        <w:t>：使用未经项目微调的NVIDIA多语言MarbleNet模型判断每个20 ms片段是否为人声，不进行语音转写。当前观察中英文人声检测优于中文，中文诊室数据仍需专项验证。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eastAsia="Microsoft YaHei"/>
          <w:b/>
          <w:color w:val="203040"/>
          <w:sz w:val="22"/>
        </w:rPr>
        <w:t>L6</w:t>
      </w:r>
      <w:r>
        <w:rPr>
          <w:rFonts w:ascii="Calibri" w:hAnsi="Calibri" w:eastAsia="Microsoft YaHei"/>
          <w:b w:val="0"/>
          <w:color w:val="203040"/>
          <w:sz w:val="22"/>
        </w:rPr>
        <w:t>：从人声片段提取CAMPPlus声纹，结合音频质量分数做跨轨匹配和聚类；结果是匿名的Speaker A、B等，不是现实人物身份。</w:t>
      </w:r>
    </w:p>
    <w:p>
      <w:pPr>
        <w:pStyle w:val="Heading1"/>
      </w:pPr>
      <w:r>
        <w:t>4. v1.3.6 L1：IMCRA底噪估计与声源概率</w:t>
      </w:r>
    </w:p>
    <w:p>
      <w:pPr>
        <w:pStyle w:val="Heading2"/>
      </w:pPr>
      <w:r>
        <w:t>4.1 输入和更新节拍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1"/>
          <w:left w:val="single" w:sz="4" w:space="0" w:color="B7C4D1"/>
          <w:bottom w:val="single" w:sz="4" w:space="0" w:color="B7C4D1"/>
          <w:right w:val="single" w:sz="4" w:space="0" w:color="B7C4D1"/>
          <w:insideH w:val="single" w:sz="4" w:space="0" w:color="B7C4D1"/>
          <w:insideV w:val="single" w:sz="4" w:space="0" w:color="B7C4D1"/>
        </w:tblBorders>
      </w:tblPr>
      <w:tblGrid>
        <w:gridCol w:w="3200"/>
        <w:gridCol w:w="6160"/>
      </w:tblGrid>
      <w:tr>
        <w:trPr>
          <w:cantSplit/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3040"/>
                <w:sz w:val="18"/>
              </w:rPr>
              <w:t>参数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3040"/>
                <w:sz w:val="18"/>
              </w:rPr>
              <w:t>当前值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参与计算的物理麦克风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7路：6个圆周麦 + Center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采样率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48 kHz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每次更新长度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960 sample，即20 ms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FFT长度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2048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分析窗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periodic Hann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IMCRA预热时间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1秒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保存的IMCRA频率范围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0～10000 Hz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设备原始输入还有一路</w:t>
      </w:r>
      <w:r>
        <w:rPr>
          <w:rFonts w:ascii="Consolas" w:hAnsi="Consolas" w:eastAsia="Microsoft YaHei"/>
          <w:color w:val="1F4D78"/>
          <w:sz w:val="21"/>
          <w:shd w:fill="EDF2F7"/>
        </w:rPr>
        <w:t>HardwareMix</w:t>
      </w:r>
      <w:r>
        <w:rPr>
          <w:rFonts w:ascii="Calibri" w:hAnsi="Calibri" w:eastAsia="Microsoft YaHei"/>
          <w:b w:val="0"/>
          <w:color w:val="203040"/>
          <w:sz w:val="22"/>
        </w:rPr>
        <w:t>，但它没有物理坐标，不参与IMCRA的7麦空间统计、MUSIC或波束形成。</w:t>
      </w:r>
    </w:p>
    <w:p>
      <w:pPr>
        <w:pStyle w:val="Heading2"/>
      </w:pPr>
      <w:r>
        <w:t>4.2 IMCRA输出什么</w:t>
      </w:r>
    </w:p>
    <w:p>
      <w:pPr>
        <w:spacing w:before="0" w:after="12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IMCRA会对每个麦克风、每个频率点持续维护：</w:t>
      </w:r>
    </w:p>
    <w:p>
      <w:pPr>
        <w:numPr>
          <w:ilvl w:val="0"/>
          <w:numId w:val="11"/>
        </w:numPr>
        <w:spacing w:before="0" w:after="8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当前信号功率和递归环境噪声功率谱</w:t>
      </w:r>
      <w:r>
        <w:rPr>
          <w:rFonts w:ascii="Consolas" w:hAnsi="Consolas" w:eastAsia="Microsoft YaHei"/>
          <w:color w:val="1F4D78"/>
          <w:sz w:val="21"/>
          <w:shd w:fill="EDF2F7"/>
        </w:rPr>
        <w:t>noise PSD</w:t>
      </w:r>
      <w:r>
        <w:rPr>
          <w:rFonts w:ascii="Calibri" w:hAnsi="Calibri" w:eastAsia="Microsoft YaHei"/>
          <w:b w:val="0"/>
          <w:color w:val="203040"/>
          <w:sz w:val="22"/>
        </w:rPr>
        <w:t>；</w:t>
      </w:r>
    </w:p>
    <w:p>
      <w:pPr>
        <w:numPr>
          <w:ilvl w:val="0"/>
          <w:numId w:val="11"/>
        </w:numPr>
        <w:spacing w:before="0" w:after="8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该频率点存在语音的概率</w:t>
      </w:r>
      <w:r>
        <w:rPr>
          <w:rFonts w:ascii="Consolas" w:hAnsi="Consolas" w:eastAsia="Microsoft YaHei"/>
          <w:color w:val="1F4D78"/>
          <w:sz w:val="21"/>
          <w:shd w:fill="EDF2F7"/>
        </w:rPr>
        <w:t>SPP ∈ [0,1]</w:t>
      </w:r>
      <w:r>
        <w:rPr>
          <w:rFonts w:ascii="Calibri" w:hAnsi="Calibri" w:eastAsia="Microsoft YaHei"/>
          <w:b w:val="0"/>
          <w:color w:val="203040"/>
          <w:sz w:val="22"/>
        </w:rPr>
        <w:t>；</w:t>
      </w:r>
    </w:p>
    <w:p>
      <w:pPr>
        <w:numPr>
          <w:ilvl w:val="0"/>
          <w:numId w:val="11"/>
        </w:numPr>
        <w:spacing w:before="0" w:after="8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供后续算法使用的7×7空间噪声协方差。</w:t>
      </w:r>
    </w:p>
    <w:p>
      <w:pPr>
        <w:spacing w:before="0" w:after="12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噪声估计会在可能存在语音时降低更新速度，避免把持续讲话直接学成环境底噪。开始采集后的前1秒用于建立初始统计，此时Gate保持预热状态。</w:t>
      </w:r>
    </w:p>
    <w:p>
      <w:pPr>
        <w:pStyle w:val="Heading2"/>
      </w:pPr>
      <w:r>
        <w:t>4.3 每20 ms概率p如何得到</w:t>
      </w:r>
    </w:p>
    <w:p>
      <w:pPr>
        <w:spacing w:before="0" w:after="12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L1不是对整个频谱简单求平均，而是先对每个麦克风分别计算三段SPP均值，再按固定权重组合：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1"/>
          <w:left w:val="single" w:sz="4" w:space="0" w:color="B7C4D1"/>
          <w:bottom w:val="single" w:sz="4" w:space="0" w:color="B7C4D1"/>
          <w:right w:val="single" w:sz="4" w:space="0" w:color="B7C4D1"/>
          <w:insideH w:val="single" w:sz="4" w:space="0" w:color="B7C4D1"/>
          <w:insideV w:val="single" w:sz="4" w:space="0" w:color="B7C4D1"/>
        </w:tblBorders>
      </w:tblPr>
      <w:tblGrid>
        <w:gridCol w:w="2550"/>
        <w:gridCol w:w="1250"/>
        <w:gridCol w:w="5560"/>
      </w:tblGrid>
      <w:tr>
        <w:trPr>
          <w:cantSplit/>
          <w:tblHeader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3040"/>
                <w:sz w:val="18"/>
              </w:rPr>
              <w:t>P Gate证据频段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3040"/>
                <w:sz w:val="18"/>
              </w:rPr>
              <w:t>权重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3040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250～700 Hz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15%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保留人声低频基础信息，但降低低频环境噪声影响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700～1600 Hz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35%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覆盖主要人声能量和部分共振峰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1600～3400 Hz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50%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强调更容易区分人声活动的中高频信息</w:t>
            </w:r>
          </w:p>
        </w:tc>
      </w:tr>
    </w:tbl>
    <w:p>
      <w:pPr>
        <w:spacing w:before="0" w:after="40" w:line="240" w:lineRule="auto"/>
      </w:pPr>
    </w:p>
    <w:p>
      <w:pPr>
        <w:spacing w:before="60" w:after="180" w:line="252" w:lineRule="auto"/>
        <w:ind w:left="230" w:right="115"/>
        <w:keepLines/>
        <w:shd w:fill="F2F4F7"/>
        <w:pBdr>
          <w:left w:val="single" w:sz="16" w:space="8" w:color="2E74B5"/>
        </w:pBdr>
      </w:pPr>
      <w:r>
        <w:rPr>
          <w:rFonts w:ascii="Consolas" w:hAnsi="Consolas" w:eastAsia="Microsoft YaHei"/>
          <w:color w:val="273746"/>
          <w:sz w:val="17"/>
        </w:rPr>
        <w:t>单麦p = 0.15 × mean(SPP250-700)</w:t>
        <w:br/>
        <w:t xml:space="preserve">      + 0.35 × mean(SPP700-1600)</w:t>
        <w:br/>
        <w:t xml:space="preserve">      + 0.50 × mean(SPP1600-3400)</w:t>
        <w:br/>
        <w:br/>
        <w:t>阵列p = 7个物理麦单麦p的中位数</w:t>
      </w:r>
    </w:p>
    <w:p>
      <w:pPr>
        <w:spacing w:before="0" w:after="12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取中位数可以降低某一个麦克风被敲击、近场噪声或异常增益影响整块阵列判断的概率。这里的</w:t>
      </w:r>
      <w:r>
        <w:rPr>
          <w:rFonts w:ascii="Consolas" w:hAnsi="Consolas" w:eastAsia="Microsoft YaHei"/>
          <w:color w:val="1F4D78"/>
          <w:sz w:val="21"/>
          <w:shd w:fill="EDF2F7"/>
        </w:rPr>
        <w:t>p</w:t>
      </w:r>
      <w:r>
        <w:rPr>
          <w:rFonts w:ascii="Calibri" w:hAnsi="Calibri" w:eastAsia="Microsoft YaHei"/>
          <w:b w:val="0"/>
          <w:color w:val="203040"/>
          <w:sz w:val="22"/>
        </w:rPr>
        <w:t>表示当前20 ms内存在符合IMCRA语音频谱特征的声源证据，不是响度，也不是最终的“此人正在说话”语义结论。</w:t>
      </w:r>
    </w:p>
    <w:p>
      <w:pPr>
        <w:pStyle w:val="Heading2"/>
      </w:pPr>
      <w:r>
        <w:t>4.4 P Gate门限</w:t>
      </w:r>
    </w:p>
    <w:p>
      <w:pPr>
        <w:spacing w:before="0" w:after="12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本文运行口径使用</w:t>
      </w:r>
      <w:r>
        <w:rPr>
          <w:rFonts w:ascii="Consolas" w:hAnsi="Consolas" w:eastAsia="Microsoft YaHei"/>
          <w:color w:val="1F4D78"/>
          <w:sz w:val="21"/>
          <w:shd w:fill="EDF2F7"/>
        </w:rPr>
        <w:t>p ≥ 0.80</w:t>
      </w:r>
      <w:r>
        <w:rPr>
          <w:rFonts w:ascii="Calibri" w:hAnsi="Calibri" w:eastAsia="Microsoft YaHei"/>
          <w:b w:val="0"/>
          <w:color w:val="203040"/>
          <w:sz w:val="22"/>
        </w:rPr>
        <w:t>：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onsolas" w:hAnsi="Consolas" w:eastAsia="Microsoft YaHei"/>
          <w:color w:val="1F4D78"/>
          <w:sz w:val="21"/>
          <w:shd w:fill="EDF2F7"/>
        </w:rPr>
        <w:t>p ≥ 0.80</w:t>
      </w:r>
      <w:r>
        <w:rPr>
          <w:rFonts w:ascii="Calibri" w:hAnsi="Calibri" w:eastAsia="Microsoft YaHei"/>
          <w:b w:val="0"/>
          <w:color w:val="203040"/>
          <w:sz w:val="22"/>
        </w:rPr>
        <w:t>：Gate OPEN，允许L2继续运行MUSIC；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onsolas" w:hAnsi="Consolas" w:eastAsia="Microsoft YaHei"/>
          <w:color w:val="1F4D78"/>
          <w:sz w:val="21"/>
          <w:shd w:fill="EDF2F7"/>
        </w:rPr>
        <w:t>p &lt; 0.80</w:t>
      </w:r>
      <w:r>
        <w:rPr>
          <w:rFonts w:ascii="Calibri" w:hAnsi="Calibri" w:eastAsia="Microsoft YaHei"/>
          <w:b w:val="0"/>
          <w:color w:val="203040"/>
          <w:sz w:val="22"/>
        </w:rPr>
        <w:t>：Gate CLOSED，本窗口跳过MUSIC，减少静音和普通底噪带来的误定位与计算量；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Gate只使用与当前窗口末端严格对齐的最新20 ms概率，比较包含等号。</w:t>
      </w:r>
    </w:p>
    <w:p>
      <w:pPr>
        <w:spacing w:before="0" w:after="12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v1.3.6仓库</w:t>
      </w:r>
      <w:r>
        <w:rPr>
          <w:rFonts w:ascii="Consolas" w:hAnsi="Consolas" w:eastAsia="Microsoft YaHei"/>
          <w:color w:val="1F4D78"/>
          <w:sz w:val="21"/>
          <w:shd w:fill="EDF2F7"/>
        </w:rPr>
        <w:t>config/config.yaml</w:t>
      </w:r>
      <w:r>
        <w:rPr>
          <w:rFonts w:ascii="Calibri" w:hAnsi="Calibri" w:eastAsia="Microsoft YaHei"/>
          <w:b w:val="0"/>
          <w:color w:val="203040"/>
          <w:sz w:val="22"/>
        </w:rPr>
        <w:t>的发布默认值为</w:t>
      </w:r>
      <w:r>
        <w:rPr>
          <w:rFonts w:ascii="Consolas" w:hAnsi="Consolas" w:eastAsia="Microsoft YaHei"/>
          <w:color w:val="1F4D78"/>
          <w:sz w:val="21"/>
          <w:shd w:fill="EDF2F7"/>
        </w:rPr>
        <w:t>0.60</w:t>
      </w:r>
      <w:r>
        <w:rPr>
          <w:rFonts w:ascii="Calibri" w:hAnsi="Calibri" w:eastAsia="Microsoft YaHei"/>
          <w:b w:val="0"/>
          <w:color w:val="203040"/>
          <w:sz w:val="22"/>
        </w:rPr>
        <w:t>。按本文流程测试时，应在Test UI把</w:t>
      </w:r>
      <w:r>
        <w:rPr>
          <w:rFonts w:ascii="Consolas" w:hAnsi="Consolas" w:eastAsia="Microsoft YaHei"/>
          <w:color w:val="1F4D78"/>
          <w:sz w:val="21"/>
          <w:shd w:fill="EDF2F7"/>
        </w:rPr>
        <w:t>Gate</w:t>
      </w:r>
      <w:r>
        <w:rPr>
          <w:rFonts w:ascii="Calibri" w:hAnsi="Calibri" w:eastAsia="Microsoft YaHei"/>
          <w:b w:val="0"/>
          <w:color w:val="203040"/>
          <w:sz w:val="22"/>
        </w:rPr>
        <w:t>设为</w:t>
      </w:r>
      <w:r>
        <w:rPr>
          <w:rFonts w:ascii="Consolas" w:hAnsi="Consolas" w:eastAsia="Microsoft YaHei"/>
          <w:color w:val="1F4D78"/>
          <w:sz w:val="21"/>
          <w:shd w:fill="EDF2F7"/>
        </w:rPr>
        <w:t>0.80</w:t>
      </w:r>
      <w:r>
        <w:rPr>
          <w:rFonts w:ascii="Calibri" w:hAnsi="Calibri" w:eastAsia="Microsoft YaHei"/>
          <w:b w:val="0"/>
          <w:color w:val="203040"/>
          <w:sz w:val="22"/>
        </w:rPr>
        <w:t>并点击“应用”；频带和权重仍使用上述</w:t>
      </w:r>
      <w:r>
        <w:rPr>
          <w:rFonts w:ascii="Consolas" w:hAnsi="Consolas" w:eastAsia="Microsoft YaHei"/>
          <w:color w:val="1F4D78"/>
          <w:sz w:val="21"/>
          <w:shd w:fill="EDF2F7"/>
        </w:rPr>
        <w:t>250～3400 Hz</w:t>
      </w:r>
      <w:r>
        <w:rPr>
          <w:rFonts w:ascii="Calibri" w:hAnsi="Calibri" w:eastAsia="Microsoft YaHei"/>
          <w:b w:val="0"/>
          <w:color w:val="203040"/>
          <w:sz w:val="22"/>
        </w:rPr>
        <w:t>三段配置。</w:t>
      </w:r>
    </w:p>
    <w:p>
      <w:pPr>
        <w:pStyle w:val="Heading1"/>
      </w:pPr>
      <w:r>
        <w:t>5. v1.3.6 L2：Norm-MUSIC定位与方向ID</w:t>
      </w:r>
    </w:p>
    <w:p>
      <w:pPr>
        <w:pStyle w:val="Heading2"/>
      </w:pPr>
      <w:r>
        <w:t>5.1 为什么定位使用2000～4000 Hz</w:t>
      </w:r>
    </w:p>
    <w:p>
      <w:pPr>
        <w:spacing w:before="0" w:after="12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P Gate和MUSIC解决的是两个不同问题：P Gate判断“现在是否有值得定位的声音”，MUSIC判断“声音来自哪个方向”。MUSIC只使用</w:t>
      </w:r>
      <w:r>
        <w:rPr>
          <w:rFonts w:ascii="Consolas" w:hAnsi="Consolas" w:eastAsia="Microsoft YaHei"/>
          <w:color w:val="1F4D78"/>
          <w:sz w:val="21"/>
          <w:shd w:fill="EDF2F7"/>
        </w:rPr>
        <w:t>2000～4000 Hz</w:t>
      </w:r>
      <w:r>
        <w:rPr>
          <w:rFonts w:ascii="Calibri" w:hAnsi="Calibri" w:eastAsia="Microsoft YaHei"/>
          <w:b w:val="0"/>
          <w:color w:val="203040"/>
          <w:sz w:val="22"/>
        </w:rPr>
        <w:t>，因为4 cm小孔径阵列在低频上的麦间相位差太小，方向可分性较差；过高频率又更容易受到空间混叠、混响和麦克风误差影响。2～4 kHz是在当前阵列尺寸和人声之间采用的折中频段。</w:t>
      </w:r>
    </w:p>
    <w:p>
      <w:pPr>
        <w:pStyle w:val="Heading2"/>
      </w:pPr>
      <w:r>
        <w:t>5.2 Norm-MUSIC处理参数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1"/>
          <w:left w:val="single" w:sz="4" w:space="0" w:color="B7C4D1"/>
          <w:bottom w:val="single" w:sz="4" w:space="0" w:color="B7C4D1"/>
          <w:right w:val="single" w:sz="4" w:space="0" w:color="B7C4D1"/>
          <w:insideH w:val="single" w:sz="4" w:space="0" w:color="B7C4D1"/>
          <w:insideV w:val="single" w:sz="4" w:space="0" w:color="B7C4D1"/>
        </w:tblBorders>
      </w:tblPr>
      <w:tblGrid>
        <w:gridCol w:w="3200"/>
        <w:gridCol w:w="6160"/>
      </w:tblGrid>
      <w:tr>
        <w:trPr>
          <w:cantSplit/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3040"/>
                <w:sz w:val="18"/>
              </w:rPr>
              <w:t>参数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3040"/>
                <w:sz w:val="18"/>
              </w:rPr>
              <w:t>当前值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输入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7路校准物理麦音频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滚动协方差历史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200 ms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STFT窗 / 步长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20 ms / 10 ms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FFT长度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1024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定位频率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2000～4000 Hz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角度扫描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0～359°，步长1°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峰值最低归一化分数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0.35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峰值prominence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0.05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候选最小圆周间隔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50°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最大公开方向数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3；Test UI默认MUSIC阶数为2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“frequency-normalized”表示每个频率点先把自己的360°MUSIC谱独立归一化，再按阵列几何权重融合。这样可以避免某个能量特别大的频率点单独控制最终方向。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1"/>
          <w:left w:val="single" w:sz="4" w:space="0" w:color="B7C4D1"/>
          <w:bottom w:val="single" w:sz="4" w:space="0" w:color="B7C4D1"/>
          <w:right w:val="single" w:sz="4" w:space="0" w:color="B7C4D1"/>
          <w:insideH w:val="single" w:sz="4" w:space="0" w:color="B7C4D1"/>
          <w:insideV w:val="single" w:sz="4" w:space="0" w:color="B7C4D1"/>
        </w:tblBorders>
      </w:tblPr>
      <w:tblGrid>
        <w:gridCol w:w="4100"/>
        <w:gridCol w:w="5260"/>
      </w:tblGrid>
      <w:tr>
        <w:trPr>
          <w:cantSplit/>
          <w:tblHeader w:val="true"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3040"/>
                <w:sz w:val="18"/>
              </w:rPr>
              <w:t>MUSIC频段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203040"/>
                <w:sz w:val="18"/>
              </w:rPr>
              <w:t>融合权重</w:t>
            </w:r>
          </w:p>
        </w:tc>
      </w:tr>
      <w:tr>
        <w:trPr>
          <w:cantSplit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2000～2300 Hz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0.35</w:t>
            </w:r>
          </w:p>
        </w:tc>
      </w:tr>
      <w:tr>
        <w:trPr>
          <w:cantSplit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2300～2500 Hz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0.55</w:t>
            </w:r>
          </w:p>
        </w:tc>
      </w:tr>
      <w:tr>
        <w:trPr>
          <w:cantSplit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2500～2700 Hz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0.75</w:t>
            </w:r>
          </w:p>
        </w:tc>
      </w:tr>
      <w:tr>
        <w:trPr>
          <w:cantSplit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2700～3000 Hz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0.90</w:t>
            </w:r>
          </w:p>
        </w:tc>
      </w:tr>
      <w:tr>
        <w:trPr>
          <w:cantSplit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3000～3600 Hz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1.00</w:t>
            </w:r>
          </w:p>
        </w:tc>
      </w:tr>
      <w:tr>
        <w:trPr>
          <w:cantSplit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3600～3800 Hz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从1.00线性降到0.75</w:t>
            </w:r>
          </w:p>
        </w:tc>
      </w:tr>
      <w:tr>
        <w:trPr>
          <w:cantSplit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3800～4000 Hz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3040"/>
                <w:sz w:val="18"/>
              </w:rPr>
              <w:t>从0.75线性降到0.45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融合后的360°响应再次归一化，寻找局部峰；低于0.35或不够突出的峰被删除，再用50°圆周NMS抑制过近的重复候选，最终保留不超过当前MUSIC阶数且最多3个方向。</w:t>
      </w:r>
    </w:p>
    <w:p>
      <w:pPr>
        <w:pStyle w:val="Heading2"/>
      </w:pPr>
      <w:r>
        <w:t>5.3 ID跟踪与预测</w:t>
      </w:r>
    </w:p>
    <w:p>
      <w:pPr>
        <w:spacing w:before="0" w:after="12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MUSIC每个窗口只提供瞬时角度，Circular IMM-JPDA负责把连续窗口中的同一方向关联为稳定</w:t>
      </w:r>
      <w:r>
        <w:rPr>
          <w:rFonts w:ascii="Consolas" w:hAnsi="Consolas" w:eastAsia="Microsoft YaHei"/>
          <w:color w:val="1F4D78"/>
          <w:sz w:val="21"/>
          <w:shd w:fill="EDF2F7"/>
        </w:rPr>
        <w:t>track_id</w:t>
      </w:r>
      <w:r>
        <w:rPr>
          <w:rFonts w:ascii="Calibri" w:hAnsi="Calibri" w:eastAsia="Microsoft YaHei"/>
          <w:b w:val="0"/>
          <w:color w:val="203040"/>
          <w:sz w:val="22"/>
        </w:rPr>
        <w:t>：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IMM在“基本静止”和“缓慢移动”两个运动模型间自动切换，并短时预测下一角度；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新方向在500 ms内累计至少10次匹配观测后转为正式ID；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关联角度硬门限为50°，最大建模角速度为60°/s；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正式方向短时消失后最多继续预测2秒，便于跨越短暂停顿；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内部最多维护4条轨迹，公共输出最多3条。</w:t>
      </w:r>
    </w:p>
    <w:p>
      <w:pPr>
        <w:spacing w:before="0" w:after="12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方向ID只代表一条空间轨迹，不代表现实人物身份。人物是否相同要到L6通过声纹进行全局判断。</w:t>
      </w:r>
    </w:p>
    <w:p>
      <w:pPr>
        <w:pStyle w:val="Heading1"/>
      </w:pPr>
      <w:r>
        <w:t>6. 当前状态与限制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根据操作者提供的测试观察，L1和L2已连续运行约3小时，方向定位总体实时、稳定且较准确；但该结果仍需保存配置和日志后才能作为正式验收证据。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测试中观察到进程专用内存约每分钟增加1.7 MB，原因仍待定位。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L3的DS和Loaded MVDR可以实时运行；optimized空间可分性路径较慢，可能影响整链输出速度。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4 cm阵列对低频缺少足够空间差异，约80～1500 Hz的双声源分离效果较差。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近距离声源、明显不共面声源、夹角小于50°或三人同时讲话，均不属于当前可靠使用范围。</w:t>
      </w:r>
    </w:p>
    <w:p>
      <w:pPr>
        <w:pStyle w:val="Heading1"/>
      </w:pPr>
      <w:r>
        <w:t>7. v1.3.6使用方法</w:t>
      </w:r>
    </w:p>
    <w:p>
      <w:pPr>
        <w:spacing w:before="0" w:after="12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在项目根目录启动Development Test UI：</w:t>
      </w:r>
    </w:p>
    <w:p>
      <w:pPr>
        <w:spacing w:before="60" w:after="180" w:line="252" w:lineRule="auto"/>
        <w:ind w:left="230" w:right="115"/>
        <w:keepLines/>
        <w:shd w:fill="F2F4F7"/>
        <w:pBdr>
          <w:left w:val="single" w:sz="16" w:space="8" w:color="2E74B5"/>
        </w:pBdr>
      </w:pPr>
      <w:r>
        <w:rPr>
          <w:rFonts w:ascii="Consolas" w:hAnsi="Consolas" w:eastAsia="Microsoft YaHei"/>
          <w:color w:val="273746"/>
          <w:sz w:val="18"/>
        </w:rPr>
        <w:t>powershell -NoProfile -ExecutionPolicy Bypass -File .\scripts\launch_dev_test_ui.ps1</w:t>
      </w:r>
    </w:p>
    <w:p>
      <w:pPr>
        <w:pStyle w:val="Heading2"/>
      </w:pPr>
      <w:r>
        <w:t>只做方向定位（L1+L2）</w:t>
      </w:r>
    </w:p>
    <w:p>
      <w:pPr>
        <w:numPr>
          <w:ilvl w:val="0"/>
          <w:numId w:val="11"/>
        </w:numPr>
        <w:spacing w:before="0" w:after="8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连接麦克风阵列并启动test ui界面。</w:t>
      </w:r>
    </w:p>
    <w:p>
      <w:pPr>
        <w:numPr>
          <w:ilvl w:val="0"/>
          <w:numId w:val="11"/>
        </w:numPr>
        <w:spacing w:before="0" w:after="8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点击“启动采集”。真实麦克风模式在正式录音开始前会保持L3/4/5关闭，L1和L2正常运行。</w:t>
      </w:r>
    </w:p>
    <w:p>
      <w:pPr>
        <w:numPr>
          <w:ilvl w:val="0"/>
          <w:numId w:val="11"/>
        </w:numPr>
        <w:spacing w:before="0" w:after="8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将L2区域的</w:t>
      </w:r>
      <w:r>
        <w:rPr>
          <w:rFonts w:ascii="Consolas" w:hAnsi="Consolas" w:eastAsia="Microsoft YaHei"/>
          <w:color w:val="1F4D78"/>
          <w:sz w:val="21"/>
          <w:shd w:fill="EDF2F7"/>
        </w:rPr>
        <w:t>Gate</w:t>
      </w:r>
      <w:r>
        <w:rPr>
          <w:rFonts w:ascii="Calibri" w:hAnsi="Calibri" w:eastAsia="Microsoft YaHei"/>
          <w:b w:val="0"/>
          <w:color w:val="203040"/>
          <w:sz w:val="22"/>
        </w:rPr>
        <w:t>设为</w:t>
      </w:r>
      <w:r>
        <w:rPr>
          <w:rFonts w:ascii="Consolas" w:hAnsi="Consolas" w:eastAsia="Microsoft YaHei"/>
          <w:color w:val="1F4D78"/>
          <w:sz w:val="21"/>
          <w:shd w:fill="EDF2F7"/>
        </w:rPr>
        <w:t>0.80</w:t>
      </w:r>
      <w:r>
        <w:rPr>
          <w:rFonts w:ascii="Calibri" w:hAnsi="Calibri" w:eastAsia="Microsoft YaHei"/>
          <w:b w:val="0"/>
          <w:color w:val="203040"/>
          <w:sz w:val="22"/>
        </w:rPr>
        <w:t>并点击“应用”，然后观察Gate、方向角和方向ID。(默认0.8）</w:t>
      </w:r>
    </w:p>
    <w:p>
      <w:pPr>
        <w:numPr>
          <w:ilvl w:val="0"/>
          <w:numId w:val="11"/>
        </w:numPr>
        <w:spacing w:before="0" w:after="8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点击“停止采集”结束。该流程可以重复运行。</w:t>
      </w:r>
    </w:p>
    <w:p>
      <w:pPr>
        <w:pStyle w:val="Heading2"/>
      </w:pPr>
      <w:r>
        <w:t>运行完整L1～L6</w:t>
      </w:r>
    </w:p>
    <w:p>
      <w:pPr>
        <w:numPr>
          <w:ilvl w:val="0"/>
          <w:numId w:val="11"/>
        </w:numPr>
        <w:spacing w:before="0" w:after="8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点击“启动采集”，等待L1和L2完成预热；将</w:t>
      </w:r>
      <w:r>
        <w:rPr>
          <w:rFonts w:ascii="Consolas" w:hAnsi="Consolas" w:eastAsia="Microsoft YaHei"/>
          <w:color w:val="1F4D78"/>
          <w:sz w:val="21"/>
          <w:shd w:fill="EDF2F7"/>
        </w:rPr>
        <w:t>Gate</w:t>
      </w:r>
      <w:r>
        <w:rPr>
          <w:rFonts w:ascii="Calibri" w:hAnsi="Calibri" w:eastAsia="Microsoft YaHei"/>
          <w:b w:val="0"/>
          <w:color w:val="203040"/>
          <w:sz w:val="22"/>
        </w:rPr>
        <w:t>设为</w:t>
      </w:r>
      <w:r>
        <w:rPr>
          <w:rFonts w:ascii="Consolas" w:hAnsi="Consolas" w:eastAsia="Microsoft YaHei"/>
          <w:color w:val="1F4D78"/>
          <w:sz w:val="21"/>
          <w:shd w:fill="EDF2F7"/>
        </w:rPr>
        <w:t>0.80</w:t>
      </w:r>
      <w:r>
        <w:rPr>
          <w:rFonts w:ascii="Calibri" w:hAnsi="Calibri" w:eastAsia="Microsoft YaHei"/>
          <w:b w:val="0"/>
          <w:color w:val="203040"/>
          <w:sz w:val="22"/>
        </w:rPr>
        <w:t>并点击“应用”。</w:t>
      </w:r>
    </w:p>
    <w:p>
      <w:pPr>
        <w:numPr>
          <w:ilvl w:val="0"/>
          <w:numId w:val="11"/>
        </w:numPr>
        <w:spacing w:before="0" w:after="8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点击</w:t>
      </w:r>
      <w:r>
        <w:rPr>
          <w:rFonts w:ascii="Calibri" w:hAnsi="Calibri" w:eastAsia="Microsoft YaHei"/>
          <w:b/>
          <w:color w:val="203040"/>
          <w:sz w:val="22"/>
        </w:rPr>
        <w:t>“正式录音开始”</w:t>
      </w:r>
      <w:r>
        <w:rPr>
          <w:rFonts w:ascii="Calibri" w:hAnsi="Calibri" w:eastAsia="Microsoft YaHei"/>
          <w:b w:val="0"/>
          <w:color w:val="203040"/>
          <w:sz w:val="22"/>
        </w:rPr>
        <w:t>。程序会重置本轮方向轨迹、自动开启L3/4/5，并开始保存正式音频。</w:t>
      </w:r>
    </w:p>
    <w:p>
      <w:pPr>
        <w:numPr>
          <w:ilvl w:val="0"/>
          <w:numId w:val="11"/>
        </w:numPr>
        <w:spacing w:before="0" w:after="8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采集中可查看DOA、方向ID、L3音轨以及渐进的L4～L6预览。</w:t>
      </w:r>
    </w:p>
    <w:p>
      <w:pPr>
        <w:numPr>
          <w:ilvl w:val="0"/>
          <w:numId w:val="11"/>
        </w:numPr>
        <w:spacing w:before="0" w:after="8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结束时先点击“正式录音暂停”，再点击“停止采集”。</w:t>
      </w:r>
    </w:p>
    <w:p>
      <w:pPr>
        <w:numPr>
          <w:ilvl w:val="0"/>
          <w:numId w:val="11"/>
        </w:numPr>
        <w:spacing w:before="0" w:after="8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等待界面完成队列排空、音轨封存及L4～L6最终处理后再关闭程序。</w:t>
      </w:r>
    </w:p>
    <w:p>
      <w:pPr>
        <w:spacing w:before="0" w:after="12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界面上方的“录制 / 暂停 / 结束”是独立的scratch临时录音，不会启动完整L1～L6流程；完整流程必须使用“正式录音开始”。L6没有独立开关，会跟随完整处理链自动运行。</w:t>
      </w:r>
    </w:p>
    <w:p>
      <w:pPr>
        <w:spacing w:before="0" w:after="120" w:line="300" w:lineRule="auto"/>
        <w:keepLines/>
      </w:pPr>
      <w:r>
        <w:rPr>
          <w:rFonts w:ascii="Calibri" w:hAnsi="Calibri" w:eastAsia="Microsoft YaHei"/>
          <w:b w:val="0"/>
          <w:color w:val="203040"/>
          <w:sz w:val="22"/>
        </w:rPr>
        <w:t>v1.3.6的完整可执行状态以不可变Git标签</w:t>
      </w:r>
      <w:r>
        <w:rPr>
          <w:rFonts w:ascii="Consolas" w:hAnsi="Consolas" w:eastAsia="Microsoft YaHei"/>
          <w:color w:val="1F4D78"/>
          <w:sz w:val="21"/>
          <w:shd w:fill="EDF2F7"/>
        </w:rPr>
        <w:t>v1.3.6</w:t>
      </w:r>
      <w:r>
        <w:rPr>
          <w:rFonts w:ascii="Calibri" w:hAnsi="Calibri" w:eastAsia="Microsoft YaHei"/>
          <w:b w:val="0"/>
          <w:color w:val="203040"/>
          <w:sz w:val="22"/>
        </w:rPr>
        <w:t>为准；v1.4的实际默认参数以</w:t>
      </w:r>
      <w:r>
        <w:rPr>
          <w:rFonts w:ascii="Calibri" w:hAnsi="Calibri" w:eastAsia="Microsoft YaHei"/>
          <w:color w:val="2E74B5"/>
          <w:sz w:val="22"/>
          <w:u w:val="single"/>
        </w:rPr>
        <w:t>`../config/config.yaml` (../config/config.yaml)</w:t>
      </w:r>
      <w:r>
        <w:rPr>
          <w:rFonts w:ascii="Calibri" w:hAnsi="Calibri" w:eastAsia="Microsoft YaHei"/>
          <w:b w:val="0"/>
          <w:color w:val="203040"/>
          <w:sz w:val="22"/>
        </w:rPr>
        <w:t>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66717D"/>
        <w:sz w:val="18"/>
      </w:rPr>
      <w:t xml:space="preserve">第 </w:t>
    </w:r>
    <w:r>
      <w:rPr>
        <w:rFonts w:ascii="Calibri" w:hAnsi="Calibri" w:eastAsia="Microsoft YaHei"/>
        <w:color w:val="66717D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17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color w:val="66717D"/>
        <w:sz w:val="17"/>
      </w:rPr>
      <w:t>6+1 麦克风阵列  |  v1.3.6 架构与使用说明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3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6+1麦克风阵列：v1.3.6架构、v1.4方向与使用说明</dc:title>
  <dc:subject>麦克风阵列技术架构与操作手册</dc:subject>
  <dc:creator>项目文档</dc:creator>
  <cp:keywords>麦克风阵列, IMCRA, P Gate, Norm-MUSIC, IMM-JPDA, v1.3.6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