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A43CD" w14:textId="77777777" w:rsidR="00C23A35" w:rsidRPr="00305C23" w:rsidRDefault="00C23A35" w:rsidP="00C23A35">
      <w:pPr>
        <w:jc w:val="center"/>
        <w:rPr>
          <w:b/>
          <w:sz w:val="72"/>
          <w:szCs w:val="72"/>
        </w:rPr>
      </w:pPr>
      <w:r w:rsidRPr="00305C23">
        <w:rPr>
          <w:b/>
          <w:sz w:val="72"/>
          <w:szCs w:val="72"/>
        </w:rPr>
        <w:t>UMKC</w:t>
      </w:r>
    </w:p>
    <w:p w14:paraId="23F7DB9A" w14:textId="77777777" w:rsidR="00C23A35" w:rsidRDefault="00C23A35" w:rsidP="00C23A35"/>
    <w:p w14:paraId="76B06B66" w14:textId="77777777" w:rsidR="00C23A35" w:rsidRDefault="00C23A35" w:rsidP="00C23A35"/>
    <w:p w14:paraId="69151AB1" w14:textId="77777777" w:rsidR="00C23A35" w:rsidRDefault="00C23A35" w:rsidP="00C23A35"/>
    <w:p w14:paraId="69ADF534" w14:textId="77777777" w:rsidR="00C23A35" w:rsidRDefault="00C23A35" w:rsidP="00C23A35"/>
    <w:p w14:paraId="51A4C43A" w14:textId="77777777" w:rsidR="00C23A35" w:rsidRDefault="00C23A35" w:rsidP="00C23A35"/>
    <w:p w14:paraId="3908B3F8" w14:textId="77777777" w:rsidR="00C23A35" w:rsidRDefault="00C23A35" w:rsidP="00C23A35"/>
    <w:p w14:paraId="1DED1533" w14:textId="77777777" w:rsidR="00C23A35" w:rsidRDefault="00C23A35" w:rsidP="00C23A35"/>
    <w:p w14:paraId="2B5312C8" w14:textId="77777777" w:rsidR="00C23A35" w:rsidRPr="00305C23" w:rsidRDefault="00C23A35" w:rsidP="00C23A35">
      <w:pPr>
        <w:jc w:val="center"/>
        <w:rPr>
          <w:b/>
          <w:sz w:val="44"/>
          <w:szCs w:val="44"/>
        </w:rPr>
      </w:pPr>
      <w:r w:rsidRPr="00305C23">
        <w:rPr>
          <w:b/>
          <w:sz w:val="44"/>
          <w:szCs w:val="44"/>
        </w:rPr>
        <w:t>Name: Dwarkamoye Mohanty</w:t>
      </w:r>
    </w:p>
    <w:p w14:paraId="2D04408C" w14:textId="77777777" w:rsidR="00C23A35" w:rsidRPr="00305C23" w:rsidRDefault="00C23A35" w:rsidP="00C23A35">
      <w:pPr>
        <w:jc w:val="center"/>
        <w:rPr>
          <w:b/>
          <w:sz w:val="44"/>
          <w:szCs w:val="44"/>
        </w:rPr>
      </w:pPr>
      <w:r w:rsidRPr="00305C23">
        <w:rPr>
          <w:b/>
          <w:sz w:val="44"/>
          <w:szCs w:val="44"/>
        </w:rPr>
        <w:t>ID: 16281824</w:t>
      </w:r>
    </w:p>
    <w:p w14:paraId="172D160D" w14:textId="77777777" w:rsidR="00C23A35" w:rsidRDefault="00C23A35" w:rsidP="00C23A35"/>
    <w:p w14:paraId="37B3A65F" w14:textId="77777777" w:rsidR="00C23A35" w:rsidRDefault="00C23A35" w:rsidP="00C23A35"/>
    <w:p w14:paraId="02026674" w14:textId="77777777" w:rsidR="00C23A35" w:rsidRDefault="00C23A35" w:rsidP="00C23A35"/>
    <w:p w14:paraId="31211EBF" w14:textId="77777777" w:rsidR="00C23A35" w:rsidRDefault="00C23A35" w:rsidP="00C23A35"/>
    <w:p w14:paraId="5EA55E7A" w14:textId="77777777" w:rsidR="00C23A35" w:rsidRDefault="00C23A35" w:rsidP="00C23A35"/>
    <w:p w14:paraId="09265E0B" w14:textId="77777777" w:rsidR="00C23A35" w:rsidRDefault="00C23A35" w:rsidP="00C23A35"/>
    <w:p w14:paraId="1FF278CE" w14:textId="77777777" w:rsidR="00C23A35" w:rsidRDefault="00C23A35" w:rsidP="00C23A35"/>
    <w:p w14:paraId="34114224" w14:textId="77777777" w:rsidR="00C23A35" w:rsidRDefault="00C23A35" w:rsidP="00C23A35"/>
    <w:p w14:paraId="1523279D" w14:textId="77777777" w:rsidR="00C23A35" w:rsidRDefault="00C23A35" w:rsidP="00C23A35"/>
    <w:p w14:paraId="00B35EEC" w14:textId="77777777" w:rsidR="00C23A35" w:rsidRDefault="00C23A35" w:rsidP="00C23A35"/>
    <w:p w14:paraId="7C4D2FA4" w14:textId="77777777" w:rsidR="00C23A35" w:rsidRDefault="00C23A35" w:rsidP="00C23A35"/>
    <w:p w14:paraId="3829915A" w14:textId="77777777" w:rsidR="00C23A35" w:rsidRDefault="00C23A35" w:rsidP="00C23A35"/>
    <w:p w14:paraId="2DBA08EE" w14:textId="77777777" w:rsidR="00C23A35" w:rsidRPr="005B14A8" w:rsidRDefault="00C23A35" w:rsidP="00C23A35">
      <w:pPr>
        <w:jc w:val="center"/>
        <w:rPr>
          <w:b/>
          <w:sz w:val="48"/>
          <w:szCs w:val="48"/>
        </w:rPr>
      </w:pPr>
      <w:r>
        <w:rPr>
          <w:b/>
          <w:sz w:val="48"/>
          <w:szCs w:val="48"/>
        </w:rPr>
        <w:t xml:space="preserve">5110 0001 </w:t>
      </w:r>
      <w:r w:rsidRPr="005B14A8">
        <w:rPr>
          <w:b/>
          <w:sz w:val="48"/>
          <w:szCs w:val="48"/>
        </w:rPr>
        <w:t>Network Architecture - 1</w:t>
      </w:r>
    </w:p>
    <w:p w14:paraId="54F56721" w14:textId="3779E31D" w:rsidR="00C23A35" w:rsidRPr="005B14A8" w:rsidRDefault="00C23A35" w:rsidP="00C23A35">
      <w:pPr>
        <w:jc w:val="center"/>
        <w:rPr>
          <w:b/>
          <w:sz w:val="48"/>
          <w:szCs w:val="48"/>
        </w:rPr>
      </w:pPr>
      <w:r w:rsidRPr="005B14A8">
        <w:rPr>
          <w:b/>
          <w:sz w:val="48"/>
          <w:szCs w:val="48"/>
        </w:rPr>
        <w:t xml:space="preserve">Assignment </w:t>
      </w:r>
      <w:r>
        <w:rPr>
          <w:b/>
          <w:sz w:val="48"/>
          <w:szCs w:val="48"/>
        </w:rPr>
        <w:t>4</w:t>
      </w:r>
    </w:p>
    <w:p w14:paraId="65824091" w14:textId="77777777" w:rsidR="00C23A35" w:rsidRDefault="00C23A35" w:rsidP="00C23A35"/>
    <w:p w14:paraId="5A86C79B" w14:textId="77777777" w:rsidR="00B85143" w:rsidRDefault="00B85143"/>
    <w:p w14:paraId="5BC2285A" w14:textId="77777777" w:rsidR="00B85143" w:rsidRDefault="00B85143"/>
    <w:p w14:paraId="1DDE7CB8" w14:textId="3D82BE0F" w:rsidR="00014621" w:rsidRDefault="00014621">
      <w:r>
        <w:lastRenderedPageBreak/>
        <w:t>1.</w:t>
      </w:r>
    </w:p>
    <w:p w14:paraId="026B46CD" w14:textId="14CAAFAB" w:rsidR="00014621" w:rsidRDefault="00CF6F2F">
      <w:r>
        <w:rPr>
          <w:noProof/>
        </w:rPr>
        <w:drawing>
          <wp:inline distT="0" distB="0" distL="0" distR="0" wp14:anchorId="72037251" wp14:editId="290E3E59">
            <wp:extent cx="5731510" cy="82613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9-04-24 at 7.31.05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8261350"/>
                    </a:xfrm>
                    <a:prstGeom prst="rect">
                      <a:avLst/>
                    </a:prstGeom>
                  </pic:spPr>
                </pic:pic>
              </a:graphicData>
            </a:graphic>
          </wp:inline>
        </w:drawing>
      </w:r>
    </w:p>
    <w:p w14:paraId="3EC1F4FC" w14:textId="41756B85" w:rsidR="00DC1407" w:rsidRDefault="00DC1407"/>
    <w:p w14:paraId="50AAA775" w14:textId="48897D4E" w:rsidR="00DC1407" w:rsidRDefault="00DC1407">
      <w:r>
        <w:lastRenderedPageBreak/>
        <w:t>Resulting forward table at node ‘v’:</w:t>
      </w:r>
    </w:p>
    <w:tbl>
      <w:tblPr>
        <w:tblStyle w:val="TableGrid"/>
        <w:tblW w:w="0" w:type="auto"/>
        <w:jc w:val="center"/>
        <w:tblLook w:val="04A0" w:firstRow="1" w:lastRow="0" w:firstColumn="1" w:lastColumn="0" w:noHBand="0" w:noVBand="1"/>
      </w:tblPr>
      <w:tblGrid>
        <w:gridCol w:w="4508"/>
        <w:gridCol w:w="4508"/>
      </w:tblGrid>
      <w:tr w:rsidR="00DC1407" w14:paraId="45CCB16A" w14:textId="77777777" w:rsidTr="003E5CBE">
        <w:trPr>
          <w:jc w:val="center"/>
        </w:trPr>
        <w:tc>
          <w:tcPr>
            <w:tcW w:w="4508" w:type="dxa"/>
          </w:tcPr>
          <w:p w14:paraId="06FBE6AE" w14:textId="139488AD" w:rsidR="00DC1407" w:rsidRPr="00D055C2" w:rsidRDefault="00DC1407" w:rsidP="003E5CBE">
            <w:pPr>
              <w:jc w:val="center"/>
              <w:rPr>
                <w:b/>
              </w:rPr>
            </w:pPr>
            <w:r w:rsidRPr="00D055C2">
              <w:rPr>
                <w:b/>
              </w:rPr>
              <w:t>Destination</w:t>
            </w:r>
          </w:p>
        </w:tc>
        <w:tc>
          <w:tcPr>
            <w:tcW w:w="4508" w:type="dxa"/>
          </w:tcPr>
          <w:p w14:paraId="08CD4495" w14:textId="724DEF6E" w:rsidR="00DC1407" w:rsidRPr="00D055C2" w:rsidRDefault="00DC1407" w:rsidP="003E5CBE">
            <w:pPr>
              <w:jc w:val="center"/>
              <w:rPr>
                <w:b/>
              </w:rPr>
            </w:pPr>
            <w:r w:rsidRPr="00D055C2">
              <w:rPr>
                <w:b/>
              </w:rPr>
              <w:t>Link</w:t>
            </w:r>
          </w:p>
        </w:tc>
      </w:tr>
      <w:tr w:rsidR="00DC1407" w14:paraId="49F4620D" w14:textId="77777777" w:rsidTr="003E5CBE">
        <w:trPr>
          <w:jc w:val="center"/>
        </w:trPr>
        <w:tc>
          <w:tcPr>
            <w:tcW w:w="4508" w:type="dxa"/>
          </w:tcPr>
          <w:p w14:paraId="58BF0C91" w14:textId="32E74A5E" w:rsidR="00DC1407" w:rsidRDefault="00DC1407" w:rsidP="003E5CBE">
            <w:pPr>
              <w:jc w:val="center"/>
            </w:pPr>
            <w:r>
              <w:t>u</w:t>
            </w:r>
          </w:p>
        </w:tc>
        <w:tc>
          <w:tcPr>
            <w:tcW w:w="4508" w:type="dxa"/>
          </w:tcPr>
          <w:p w14:paraId="34520772" w14:textId="3D6F9EFF" w:rsidR="00DC1407" w:rsidRDefault="00D055C2" w:rsidP="003E5CBE">
            <w:pPr>
              <w:jc w:val="center"/>
            </w:pPr>
            <w:r>
              <w:t>(</w:t>
            </w:r>
            <w:r w:rsidR="00C17C8A">
              <w:t>v, u</w:t>
            </w:r>
            <w:r>
              <w:t>)</w:t>
            </w:r>
          </w:p>
        </w:tc>
      </w:tr>
      <w:tr w:rsidR="00DC1407" w14:paraId="6DC03560" w14:textId="77777777" w:rsidTr="003E5CBE">
        <w:trPr>
          <w:jc w:val="center"/>
        </w:trPr>
        <w:tc>
          <w:tcPr>
            <w:tcW w:w="4508" w:type="dxa"/>
          </w:tcPr>
          <w:p w14:paraId="3F626B0F" w14:textId="6E1CD847" w:rsidR="00DC1407" w:rsidRDefault="00DC1407" w:rsidP="003E5CBE">
            <w:pPr>
              <w:jc w:val="center"/>
            </w:pPr>
            <w:r>
              <w:t>w</w:t>
            </w:r>
          </w:p>
        </w:tc>
        <w:tc>
          <w:tcPr>
            <w:tcW w:w="4508" w:type="dxa"/>
          </w:tcPr>
          <w:p w14:paraId="3DB1EC3A" w14:textId="13C2E11F" w:rsidR="00DC1407" w:rsidRDefault="00D055C2" w:rsidP="003E5CBE">
            <w:pPr>
              <w:jc w:val="center"/>
            </w:pPr>
            <w:r>
              <w:t>(</w:t>
            </w:r>
            <w:r w:rsidR="00C17C8A">
              <w:t>v, w</w:t>
            </w:r>
            <w:r>
              <w:t>)</w:t>
            </w:r>
          </w:p>
        </w:tc>
      </w:tr>
      <w:tr w:rsidR="00DC1407" w14:paraId="0C9E56B6" w14:textId="77777777" w:rsidTr="003E5CBE">
        <w:trPr>
          <w:jc w:val="center"/>
        </w:trPr>
        <w:tc>
          <w:tcPr>
            <w:tcW w:w="4508" w:type="dxa"/>
          </w:tcPr>
          <w:p w14:paraId="01CC8895" w14:textId="63A21DB7" w:rsidR="00DC1407" w:rsidRDefault="00DC1407" w:rsidP="003E5CBE">
            <w:pPr>
              <w:jc w:val="center"/>
            </w:pPr>
            <w:r>
              <w:t>y</w:t>
            </w:r>
          </w:p>
        </w:tc>
        <w:tc>
          <w:tcPr>
            <w:tcW w:w="4508" w:type="dxa"/>
          </w:tcPr>
          <w:p w14:paraId="1EA07467" w14:textId="47803B81" w:rsidR="00DC1407" w:rsidRDefault="00D055C2" w:rsidP="003E5CBE">
            <w:pPr>
              <w:jc w:val="center"/>
            </w:pPr>
            <w:r>
              <w:t>(</w:t>
            </w:r>
            <w:r w:rsidR="00C17C8A">
              <w:t>v, y</w:t>
            </w:r>
            <w:r>
              <w:t>)</w:t>
            </w:r>
          </w:p>
        </w:tc>
      </w:tr>
      <w:tr w:rsidR="00DC1407" w14:paraId="5DBD9D4A" w14:textId="77777777" w:rsidTr="003E5CBE">
        <w:trPr>
          <w:jc w:val="center"/>
        </w:trPr>
        <w:tc>
          <w:tcPr>
            <w:tcW w:w="4508" w:type="dxa"/>
          </w:tcPr>
          <w:p w14:paraId="31712C94" w14:textId="5D5AF47C" w:rsidR="00DC1407" w:rsidRDefault="00DC1407" w:rsidP="003E5CBE">
            <w:pPr>
              <w:jc w:val="center"/>
            </w:pPr>
            <w:r>
              <w:t>x</w:t>
            </w:r>
          </w:p>
        </w:tc>
        <w:tc>
          <w:tcPr>
            <w:tcW w:w="4508" w:type="dxa"/>
          </w:tcPr>
          <w:p w14:paraId="5DC806E6" w14:textId="0FE71FB4" w:rsidR="00DC1407" w:rsidRDefault="00D055C2" w:rsidP="003E5CBE">
            <w:pPr>
              <w:jc w:val="center"/>
            </w:pPr>
            <w:r>
              <w:t>(</w:t>
            </w:r>
            <w:r w:rsidR="00C17C8A">
              <w:t>v, w</w:t>
            </w:r>
            <w:r>
              <w:t>)</w:t>
            </w:r>
          </w:p>
        </w:tc>
      </w:tr>
      <w:tr w:rsidR="00DC1407" w14:paraId="1697A17B" w14:textId="77777777" w:rsidTr="003E5CBE">
        <w:trPr>
          <w:jc w:val="center"/>
        </w:trPr>
        <w:tc>
          <w:tcPr>
            <w:tcW w:w="4508" w:type="dxa"/>
          </w:tcPr>
          <w:p w14:paraId="4E4803C3" w14:textId="05620E52" w:rsidR="00DC1407" w:rsidRDefault="00DC1407" w:rsidP="003E5CBE">
            <w:pPr>
              <w:jc w:val="center"/>
            </w:pPr>
            <w:r>
              <w:t>z</w:t>
            </w:r>
          </w:p>
        </w:tc>
        <w:tc>
          <w:tcPr>
            <w:tcW w:w="4508" w:type="dxa"/>
          </w:tcPr>
          <w:p w14:paraId="3BC52E8D" w14:textId="1F3FBDDE" w:rsidR="00DC1407" w:rsidRDefault="00D055C2" w:rsidP="003E5CBE">
            <w:pPr>
              <w:jc w:val="center"/>
            </w:pPr>
            <w:r>
              <w:t>(</w:t>
            </w:r>
            <w:r w:rsidR="00C17C8A">
              <w:t>v, y</w:t>
            </w:r>
            <w:r>
              <w:t>)</w:t>
            </w:r>
          </w:p>
        </w:tc>
      </w:tr>
    </w:tbl>
    <w:p w14:paraId="5D9903CF" w14:textId="0BE5BCD3" w:rsidR="00DC1407" w:rsidRDefault="00DC1407"/>
    <w:p w14:paraId="07899B22" w14:textId="7357214C" w:rsidR="00E67242" w:rsidRDefault="00E67242">
      <w:r>
        <w:t>2.</w:t>
      </w:r>
    </w:p>
    <w:p w14:paraId="70A5434A" w14:textId="0317F4A1" w:rsidR="00E67242" w:rsidRDefault="00E67242">
      <w:r>
        <w:t>(a)</w:t>
      </w:r>
    </w:p>
    <w:p w14:paraId="376AEAEB" w14:textId="7BDEE129" w:rsidR="00D52B83" w:rsidRDefault="00D52B83" w:rsidP="00D52B83">
      <w:r>
        <w:t xml:space="preserve">An IP address is deciphered as </w:t>
      </w:r>
      <w:r w:rsidR="0008553D">
        <w:t>made from</w:t>
      </w:r>
      <w:r>
        <w:t xml:space="preserve"> two sections: a system recognizing prefix pursued by a host identifier inside that organize. In the past classful system engineering, IP address portions depended on the bit limits of the four octets of an IP address. A location was viewed as the blend of </w:t>
      </w:r>
      <w:proofErr w:type="gramStart"/>
      <w:r>
        <w:t>a</w:t>
      </w:r>
      <w:proofErr w:type="gramEnd"/>
      <w:r>
        <w:t xml:space="preserve"> 8, 16, or 24-bit arrange prefix alongside a 24, 16, or 8-bit have identifier individually. In this manner, the littlest assignment and steering square contained just 256 locations—unreasonably little for most </w:t>
      </w:r>
      <w:r w:rsidR="0008553D">
        <w:t>enterprises</w:t>
      </w:r>
      <w:r>
        <w:t xml:space="preserve">, and the following bigger square contained 65536 locations—too vast to possibly be utilized productively even by substantial associations. This prompted wasteful aspects in location use just as wasteful aspects in the directing </w:t>
      </w:r>
      <w:r w:rsidR="0008553D">
        <w:t>claiming</w:t>
      </w:r>
      <w:r>
        <w:t xml:space="preserve"> it required countless class-C systems with individual course declarations </w:t>
      </w:r>
    </w:p>
    <w:p w14:paraId="2457C0B7" w14:textId="3070E5C5" w:rsidR="00D52B83" w:rsidRDefault="00D52B83" w:rsidP="00D52B83">
      <w:r>
        <w:t xml:space="preserve">CIDR objective was to slow the growth of routing tables on routers across the Internet and to help slow the rapid exhaustion of IPv4 addresses. </w:t>
      </w:r>
    </w:p>
    <w:p w14:paraId="4910830E" w14:textId="5588F828" w:rsidR="00D52B83" w:rsidRDefault="00D52B83" w:rsidP="00D52B83">
      <w:r>
        <w:t>CIDR includes a few ideas. It depends on the variable-length subnet masking (VLSM) system, which permits the determination of arbitrary length prefixes. CIDR presented another technique for portrayal for IP addresses, presently normally known as CIDR documentation, in which a location or directing prefix is composed with an additional showing the number of bits of the prefix such as 192.0.1.0/24 for IPv4, and 2001:db</w:t>
      </w:r>
      <w:proofErr w:type="gramStart"/>
      <w:r>
        <w:t>8::/</w:t>
      </w:r>
      <w:proofErr w:type="gramEnd"/>
      <w:r>
        <w:t>32 for IPv6.</w:t>
      </w:r>
    </w:p>
    <w:p w14:paraId="53798400" w14:textId="77633D7C" w:rsidR="00E67242" w:rsidRDefault="00E67242">
      <w:r>
        <w:t>(b)</w:t>
      </w:r>
    </w:p>
    <w:p w14:paraId="353ABF13" w14:textId="60CFC133" w:rsidR="006D5541" w:rsidRDefault="006D5541">
      <w:r>
        <w:t>Subnet mask:</w:t>
      </w:r>
    </w:p>
    <w:p w14:paraId="1D339E4B" w14:textId="26A9A8C8" w:rsidR="006D5541" w:rsidRDefault="006D5541" w:rsidP="006D5541">
      <w:pPr>
        <w:pStyle w:val="ListParagraph"/>
        <w:numPr>
          <w:ilvl w:val="0"/>
          <w:numId w:val="2"/>
        </w:numPr>
      </w:pPr>
      <w:r>
        <w:t>32-bit number.</w:t>
      </w:r>
    </w:p>
    <w:p w14:paraId="75F74B06" w14:textId="05ED69DC" w:rsidR="006D5541" w:rsidRDefault="006D5541" w:rsidP="006D5541">
      <w:pPr>
        <w:pStyle w:val="ListParagraph"/>
        <w:numPr>
          <w:ilvl w:val="0"/>
          <w:numId w:val="2"/>
        </w:numPr>
      </w:pPr>
      <w:r>
        <w:t>Partitions IP address into host address &amp; system address.</w:t>
      </w:r>
    </w:p>
    <w:p w14:paraId="0002DD4A" w14:textId="5B620F00" w:rsidR="006D5541" w:rsidRDefault="00620A5C" w:rsidP="006D5541">
      <w:pPr>
        <w:pStyle w:val="ListParagraph"/>
        <w:numPr>
          <w:ilvl w:val="0"/>
          <w:numId w:val="2"/>
        </w:numPr>
      </w:pPr>
      <w:r>
        <w:t>Two host addresses within a network are held and can’t be assigned to hosts.</w:t>
      </w:r>
    </w:p>
    <w:p w14:paraId="08C3B0B8" w14:textId="21726B4E" w:rsidR="008A7367" w:rsidRDefault="00620A5C" w:rsidP="00E640FB">
      <w:pPr>
        <w:pStyle w:val="ListParagraph"/>
        <w:numPr>
          <w:ilvl w:val="0"/>
          <w:numId w:val="2"/>
        </w:numPr>
      </w:pPr>
      <w:r w:rsidRPr="003B03E3">
        <w:t>The "0" address is relegated a network address and "255" is appointed to a broadcast address, and they can't be assigned to hosts</w:t>
      </w:r>
      <w:r>
        <w:t xml:space="preserve">. </w:t>
      </w:r>
      <w:bookmarkStart w:id="0" w:name="_GoBack"/>
      <w:bookmarkEnd w:id="0"/>
    </w:p>
    <w:p w14:paraId="1DC4F8B0" w14:textId="77777777" w:rsidR="008A7367" w:rsidRDefault="008A7367"/>
    <w:p w14:paraId="19D93C6C" w14:textId="77777777" w:rsidR="008A7367" w:rsidRDefault="008A7367"/>
    <w:p w14:paraId="2F87085C" w14:textId="77777777" w:rsidR="008A7367" w:rsidRDefault="008A7367"/>
    <w:p w14:paraId="5EE0FDAB" w14:textId="77777777" w:rsidR="008A7367" w:rsidRDefault="008A7367"/>
    <w:p w14:paraId="0F095592" w14:textId="77777777" w:rsidR="008A7367" w:rsidRDefault="008A7367"/>
    <w:p w14:paraId="37160B1B" w14:textId="77777777" w:rsidR="008A7367" w:rsidRDefault="008A7367"/>
    <w:p w14:paraId="5A283F0B" w14:textId="74247E81" w:rsidR="00E67242" w:rsidRDefault="00E67242">
      <w:r>
        <w:lastRenderedPageBreak/>
        <w:t>(</w:t>
      </w:r>
      <w:proofErr w:type="gramStart"/>
      <w:r>
        <w:t>c )</w:t>
      </w:r>
      <w:proofErr w:type="gramEnd"/>
    </w:p>
    <w:tbl>
      <w:tblPr>
        <w:tblStyle w:val="TableGrid"/>
        <w:tblW w:w="9748" w:type="dxa"/>
        <w:tblLook w:val="0480" w:firstRow="0" w:lastRow="0" w:firstColumn="1" w:lastColumn="0" w:noHBand="0" w:noVBand="1"/>
      </w:tblPr>
      <w:tblGrid>
        <w:gridCol w:w="1555"/>
        <w:gridCol w:w="1984"/>
        <w:gridCol w:w="3215"/>
        <w:gridCol w:w="1661"/>
        <w:gridCol w:w="1333"/>
      </w:tblGrid>
      <w:tr w:rsidR="00D3164E" w14:paraId="1720E2FC" w14:textId="528FF2E0" w:rsidTr="00C82114">
        <w:trPr>
          <w:trHeight w:val="708"/>
        </w:trPr>
        <w:tc>
          <w:tcPr>
            <w:tcW w:w="1555" w:type="dxa"/>
          </w:tcPr>
          <w:p w14:paraId="1FD28248" w14:textId="77777777" w:rsidR="00D3164E" w:rsidRDefault="00D3164E" w:rsidP="00BC32B2">
            <w:pPr>
              <w:jc w:val="center"/>
            </w:pPr>
          </w:p>
        </w:tc>
        <w:tc>
          <w:tcPr>
            <w:tcW w:w="1984" w:type="dxa"/>
          </w:tcPr>
          <w:p w14:paraId="128FEA02" w14:textId="6369CF7F" w:rsidR="00D3164E" w:rsidRDefault="00D3164E" w:rsidP="00BC32B2">
            <w:pPr>
              <w:jc w:val="center"/>
            </w:pPr>
            <w:r>
              <w:t>CIDR Address</w:t>
            </w:r>
          </w:p>
          <w:p w14:paraId="69DCC6C4" w14:textId="3E612C0D" w:rsidR="00D3164E" w:rsidRDefault="00D3164E" w:rsidP="00BC32B2">
            <w:pPr>
              <w:jc w:val="center"/>
            </w:pPr>
            <w:r>
              <w:t>Specification</w:t>
            </w:r>
          </w:p>
        </w:tc>
        <w:tc>
          <w:tcPr>
            <w:tcW w:w="3215" w:type="dxa"/>
          </w:tcPr>
          <w:p w14:paraId="55C23966" w14:textId="5B12AB77" w:rsidR="00D3164E" w:rsidRDefault="00D3164E" w:rsidP="00BC32B2">
            <w:pPr>
              <w:jc w:val="center"/>
            </w:pPr>
            <w:r>
              <w:t>Range of address Allocated</w:t>
            </w:r>
          </w:p>
        </w:tc>
        <w:tc>
          <w:tcPr>
            <w:tcW w:w="1661" w:type="dxa"/>
          </w:tcPr>
          <w:p w14:paraId="3E73EB9D" w14:textId="7FC1AB97" w:rsidR="00D3164E" w:rsidRDefault="00D3164E" w:rsidP="00BC32B2">
            <w:pPr>
              <w:jc w:val="center"/>
            </w:pPr>
            <w:r>
              <w:t>Total Number of bits allocated</w:t>
            </w:r>
          </w:p>
        </w:tc>
        <w:tc>
          <w:tcPr>
            <w:tcW w:w="1333" w:type="dxa"/>
          </w:tcPr>
          <w:p w14:paraId="77655536" w14:textId="7C9ECBF8" w:rsidR="00D3164E" w:rsidRDefault="00D3164E" w:rsidP="00BC32B2">
            <w:pPr>
              <w:jc w:val="center"/>
            </w:pPr>
            <w:r>
              <w:t>Total Number of bits reqd.</w:t>
            </w:r>
          </w:p>
        </w:tc>
      </w:tr>
      <w:tr w:rsidR="00D3164E" w14:paraId="751E3643" w14:textId="0582F0A8" w:rsidTr="00C82114">
        <w:trPr>
          <w:trHeight w:val="580"/>
        </w:trPr>
        <w:tc>
          <w:tcPr>
            <w:tcW w:w="1555" w:type="dxa"/>
          </w:tcPr>
          <w:p w14:paraId="63B0AAB9" w14:textId="29B9082F" w:rsidR="00D3164E" w:rsidRDefault="00D3164E" w:rsidP="00BC32B2">
            <w:pPr>
              <w:jc w:val="center"/>
            </w:pPr>
            <w:r>
              <w:t>Organization 1</w:t>
            </w:r>
          </w:p>
        </w:tc>
        <w:tc>
          <w:tcPr>
            <w:tcW w:w="1984" w:type="dxa"/>
          </w:tcPr>
          <w:p w14:paraId="0B92587F" w14:textId="2FA0A7A9" w:rsidR="00D3164E" w:rsidRDefault="00D3164E" w:rsidP="00BC32B2">
            <w:pPr>
              <w:jc w:val="center"/>
            </w:pPr>
            <w:r>
              <w:t>200.193.0.0/23</w:t>
            </w:r>
          </w:p>
        </w:tc>
        <w:tc>
          <w:tcPr>
            <w:tcW w:w="3215" w:type="dxa"/>
          </w:tcPr>
          <w:p w14:paraId="0859B916" w14:textId="22FA6270" w:rsidR="00D3164E" w:rsidRDefault="00D3164E" w:rsidP="00BC32B2">
            <w:pPr>
              <w:jc w:val="center"/>
            </w:pPr>
            <w:r>
              <w:t>200.193.0.0 – 200.193.1.255</w:t>
            </w:r>
          </w:p>
        </w:tc>
        <w:tc>
          <w:tcPr>
            <w:tcW w:w="1661" w:type="dxa"/>
          </w:tcPr>
          <w:p w14:paraId="4EEB9446" w14:textId="709CDD7D" w:rsidR="00D3164E" w:rsidRDefault="00D3164E" w:rsidP="00BC32B2">
            <w:pPr>
              <w:jc w:val="center"/>
            </w:pPr>
            <w:r>
              <w:t>512</w:t>
            </w:r>
          </w:p>
        </w:tc>
        <w:tc>
          <w:tcPr>
            <w:tcW w:w="1333" w:type="dxa"/>
          </w:tcPr>
          <w:p w14:paraId="0B571036" w14:textId="2CCB6D64" w:rsidR="00D3164E" w:rsidRDefault="00D3164E" w:rsidP="00BC32B2">
            <w:pPr>
              <w:jc w:val="center"/>
            </w:pPr>
            <w:r>
              <w:t>300</w:t>
            </w:r>
          </w:p>
        </w:tc>
      </w:tr>
      <w:tr w:rsidR="00D3164E" w14:paraId="6BBA7174" w14:textId="26159D6B" w:rsidTr="00C82114">
        <w:trPr>
          <w:trHeight w:val="564"/>
        </w:trPr>
        <w:tc>
          <w:tcPr>
            <w:tcW w:w="1555" w:type="dxa"/>
          </w:tcPr>
          <w:p w14:paraId="2314AE2A" w14:textId="55A788BB" w:rsidR="00D3164E" w:rsidRDefault="00D3164E" w:rsidP="00BC32B2">
            <w:pPr>
              <w:jc w:val="center"/>
            </w:pPr>
            <w:r>
              <w:t>Organization 2</w:t>
            </w:r>
          </w:p>
        </w:tc>
        <w:tc>
          <w:tcPr>
            <w:tcW w:w="1984" w:type="dxa"/>
          </w:tcPr>
          <w:p w14:paraId="6B6A449E" w14:textId="38B1EE44" w:rsidR="00D3164E" w:rsidRDefault="00D3164E" w:rsidP="00BC32B2">
            <w:pPr>
              <w:jc w:val="center"/>
            </w:pPr>
            <w:r>
              <w:t>200.193.2.0/20</w:t>
            </w:r>
          </w:p>
        </w:tc>
        <w:tc>
          <w:tcPr>
            <w:tcW w:w="3215" w:type="dxa"/>
          </w:tcPr>
          <w:p w14:paraId="66D7468D" w14:textId="773CED7A" w:rsidR="00D3164E" w:rsidRDefault="00D3164E" w:rsidP="00BC32B2">
            <w:pPr>
              <w:jc w:val="center"/>
            </w:pPr>
            <w:r>
              <w:t>200.193.2.0 – 200.193.9.255</w:t>
            </w:r>
          </w:p>
        </w:tc>
        <w:tc>
          <w:tcPr>
            <w:tcW w:w="1661" w:type="dxa"/>
          </w:tcPr>
          <w:p w14:paraId="3797930F" w14:textId="13DB01B9" w:rsidR="00D3164E" w:rsidRDefault="00D3164E" w:rsidP="00BC32B2">
            <w:pPr>
              <w:jc w:val="center"/>
            </w:pPr>
            <w:r>
              <w:t>2048</w:t>
            </w:r>
          </w:p>
        </w:tc>
        <w:tc>
          <w:tcPr>
            <w:tcW w:w="1333" w:type="dxa"/>
          </w:tcPr>
          <w:p w14:paraId="2644D562" w14:textId="2AD15F09" w:rsidR="00D3164E" w:rsidRDefault="00D3164E" w:rsidP="00BC32B2">
            <w:pPr>
              <w:jc w:val="center"/>
            </w:pPr>
            <w:r>
              <w:t>1500</w:t>
            </w:r>
          </w:p>
        </w:tc>
      </w:tr>
      <w:tr w:rsidR="00D3164E" w14:paraId="00B49206" w14:textId="39BADD54" w:rsidTr="00C82114">
        <w:trPr>
          <w:trHeight w:val="580"/>
        </w:trPr>
        <w:tc>
          <w:tcPr>
            <w:tcW w:w="1555" w:type="dxa"/>
          </w:tcPr>
          <w:p w14:paraId="6A9F4DFF" w14:textId="5E56BBD5" w:rsidR="00D3164E" w:rsidRDefault="00D3164E" w:rsidP="00BC32B2">
            <w:pPr>
              <w:jc w:val="center"/>
            </w:pPr>
            <w:r>
              <w:t>Organization 3</w:t>
            </w:r>
          </w:p>
        </w:tc>
        <w:tc>
          <w:tcPr>
            <w:tcW w:w="1984" w:type="dxa"/>
          </w:tcPr>
          <w:p w14:paraId="7C802E56" w14:textId="5C1498FB" w:rsidR="00D3164E" w:rsidRDefault="00D3164E" w:rsidP="00BC32B2">
            <w:pPr>
              <w:jc w:val="center"/>
            </w:pPr>
            <w:r>
              <w:t>200.193.10.0/20</w:t>
            </w:r>
          </w:p>
        </w:tc>
        <w:tc>
          <w:tcPr>
            <w:tcW w:w="3215" w:type="dxa"/>
          </w:tcPr>
          <w:p w14:paraId="5C7E9F5D" w14:textId="24E55372" w:rsidR="00D3164E" w:rsidRDefault="00D3164E" w:rsidP="00BC32B2">
            <w:pPr>
              <w:jc w:val="center"/>
            </w:pPr>
            <w:r>
              <w:t>200.193.10.0 – 200.193.11.255</w:t>
            </w:r>
          </w:p>
        </w:tc>
        <w:tc>
          <w:tcPr>
            <w:tcW w:w="1661" w:type="dxa"/>
          </w:tcPr>
          <w:p w14:paraId="658EC2AD" w14:textId="4F883636" w:rsidR="00D3164E" w:rsidRDefault="00D3164E" w:rsidP="00BC32B2">
            <w:pPr>
              <w:jc w:val="center"/>
            </w:pPr>
            <w:r>
              <w:t>512</w:t>
            </w:r>
          </w:p>
        </w:tc>
        <w:tc>
          <w:tcPr>
            <w:tcW w:w="1333" w:type="dxa"/>
          </w:tcPr>
          <w:p w14:paraId="50C9B95B" w14:textId="750E5322" w:rsidR="00D3164E" w:rsidRDefault="00D3164E" w:rsidP="00BC32B2">
            <w:pPr>
              <w:jc w:val="center"/>
            </w:pPr>
            <w:r>
              <w:t>400</w:t>
            </w:r>
          </w:p>
        </w:tc>
      </w:tr>
      <w:tr w:rsidR="00D3164E" w14:paraId="1B454C01" w14:textId="65D8A9BA" w:rsidTr="00C82114">
        <w:trPr>
          <w:trHeight w:val="564"/>
        </w:trPr>
        <w:tc>
          <w:tcPr>
            <w:tcW w:w="1555" w:type="dxa"/>
          </w:tcPr>
          <w:p w14:paraId="2A529E7D" w14:textId="47E11D48" w:rsidR="00D3164E" w:rsidRDefault="00D3164E" w:rsidP="00BC32B2">
            <w:pPr>
              <w:jc w:val="center"/>
            </w:pPr>
            <w:r>
              <w:t>Organization 4</w:t>
            </w:r>
          </w:p>
        </w:tc>
        <w:tc>
          <w:tcPr>
            <w:tcW w:w="1984" w:type="dxa"/>
          </w:tcPr>
          <w:p w14:paraId="3E96DEA1" w14:textId="7AA1947C" w:rsidR="00D3164E" w:rsidRDefault="00D3164E" w:rsidP="00BC32B2">
            <w:pPr>
              <w:jc w:val="center"/>
            </w:pPr>
            <w:r>
              <w:t>200.193.12.0/18</w:t>
            </w:r>
          </w:p>
        </w:tc>
        <w:tc>
          <w:tcPr>
            <w:tcW w:w="3215" w:type="dxa"/>
          </w:tcPr>
          <w:p w14:paraId="3CE794D4" w14:textId="3A7A972A" w:rsidR="00D3164E" w:rsidRDefault="00D3164E" w:rsidP="00BC32B2">
            <w:pPr>
              <w:jc w:val="center"/>
            </w:pPr>
            <w:r>
              <w:t>200.193.12.0 – 200.193.43.255</w:t>
            </w:r>
          </w:p>
        </w:tc>
        <w:tc>
          <w:tcPr>
            <w:tcW w:w="1661" w:type="dxa"/>
          </w:tcPr>
          <w:p w14:paraId="1DE54417" w14:textId="00A634FB" w:rsidR="00D3164E" w:rsidRDefault="00D3164E" w:rsidP="00BC32B2">
            <w:pPr>
              <w:jc w:val="center"/>
            </w:pPr>
            <w:r>
              <w:t>8192</w:t>
            </w:r>
          </w:p>
        </w:tc>
        <w:tc>
          <w:tcPr>
            <w:tcW w:w="1333" w:type="dxa"/>
          </w:tcPr>
          <w:p w14:paraId="43F44453" w14:textId="01B4D63F" w:rsidR="00D3164E" w:rsidRDefault="00D3164E" w:rsidP="00BC32B2">
            <w:pPr>
              <w:jc w:val="center"/>
            </w:pPr>
            <w:r>
              <w:t>5000</w:t>
            </w:r>
          </w:p>
        </w:tc>
      </w:tr>
    </w:tbl>
    <w:p w14:paraId="44C9538F" w14:textId="77777777" w:rsidR="008A7367" w:rsidRDefault="008A7367"/>
    <w:p w14:paraId="3F3E8628" w14:textId="1F3E1925" w:rsidR="00E67242" w:rsidRDefault="00E67242"/>
    <w:tbl>
      <w:tblPr>
        <w:tblStyle w:val="TableGrid"/>
        <w:tblW w:w="9494" w:type="dxa"/>
        <w:tblLook w:val="04A0" w:firstRow="1" w:lastRow="0" w:firstColumn="1" w:lastColumn="0" w:noHBand="0" w:noVBand="1"/>
      </w:tblPr>
      <w:tblGrid>
        <w:gridCol w:w="2114"/>
        <w:gridCol w:w="3350"/>
        <w:gridCol w:w="4030"/>
      </w:tblGrid>
      <w:tr w:rsidR="00D3164E" w14:paraId="402A04EB" w14:textId="77777777" w:rsidTr="0014244B">
        <w:trPr>
          <w:trHeight w:val="451"/>
        </w:trPr>
        <w:tc>
          <w:tcPr>
            <w:tcW w:w="2114" w:type="dxa"/>
          </w:tcPr>
          <w:p w14:paraId="229EDE0E" w14:textId="77777777" w:rsidR="00D3164E" w:rsidRDefault="00D3164E"/>
        </w:tc>
        <w:tc>
          <w:tcPr>
            <w:tcW w:w="3350" w:type="dxa"/>
          </w:tcPr>
          <w:p w14:paraId="70046522" w14:textId="43C39FB6" w:rsidR="00D3164E" w:rsidRDefault="00D3164E" w:rsidP="00207F7A">
            <w:pPr>
              <w:jc w:val="center"/>
            </w:pPr>
            <w:r>
              <w:t>Number address not allocated</w:t>
            </w:r>
          </w:p>
        </w:tc>
        <w:tc>
          <w:tcPr>
            <w:tcW w:w="4030" w:type="dxa"/>
          </w:tcPr>
          <w:p w14:paraId="43B98B83" w14:textId="025773DC" w:rsidR="00D3164E" w:rsidRDefault="00D3164E" w:rsidP="00207F7A">
            <w:pPr>
              <w:jc w:val="center"/>
            </w:pPr>
            <w:r>
              <w:t>Range of address not allocated</w:t>
            </w:r>
          </w:p>
        </w:tc>
      </w:tr>
      <w:tr w:rsidR="00D3164E" w14:paraId="410AEC23" w14:textId="77777777" w:rsidTr="004377F5">
        <w:trPr>
          <w:trHeight w:val="299"/>
        </w:trPr>
        <w:tc>
          <w:tcPr>
            <w:tcW w:w="2114" w:type="dxa"/>
          </w:tcPr>
          <w:p w14:paraId="270B8D87" w14:textId="635F53B4" w:rsidR="00D3164E" w:rsidRDefault="00D3164E" w:rsidP="00207F7A">
            <w:pPr>
              <w:jc w:val="center"/>
            </w:pPr>
            <w:r>
              <w:t>Gap 1</w:t>
            </w:r>
          </w:p>
        </w:tc>
        <w:tc>
          <w:tcPr>
            <w:tcW w:w="3350" w:type="dxa"/>
          </w:tcPr>
          <w:p w14:paraId="2B328D51" w14:textId="071C24E6" w:rsidR="00D3164E" w:rsidRDefault="00D3164E" w:rsidP="00207F7A">
            <w:pPr>
              <w:jc w:val="center"/>
            </w:pPr>
            <w:r>
              <w:t>212</w:t>
            </w:r>
          </w:p>
        </w:tc>
        <w:tc>
          <w:tcPr>
            <w:tcW w:w="4030" w:type="dxa"/>
          </w:tcPr>
          <w:p w14:paraId="01414BF0" w14:textId="400F9BFA" w:rsidR="00D3164E" w:rsidRDefault="00D3164E" w:rsidP="00207F7A">
            <w:pPr>
              <w:jc w:val="center"/>
            </w:pPr>
            <w:r>
              <w:t>200.193.1.44 – 200.193.1.255</w:t>
            </w:r>
          </w:p>
        </w:tc>
      </w:tr>
      <w:tr w:rsidR="00D3164E" w14:paraId="1F9CBED4" w14:textId="77777777" w:rsidTr="004377F5">
        <w:trPr>
          <w:trHeight w:val="317"/>
        </w:trPr>
        <w:tc>
          <w:tcPr>
            <w:tcW w:w="2114" w:type="dxa"/>
          </w:tcPr>
          <w:p w14:paraId="5B11CC29" w14:textId="3C3B678D" w:rsidR="00D3164E" w:rsidRDefault="00D3164E" w:rsidP="00207F7A">
            <w:pPr>
              <w:jc w:val="center"/>
            </w:pPr>
            <w:r>
              <w:t>Gap 2</w:t>
            </w:r>
          </w:p>
        </w:tc>
        <w:tc>
          <w:tcPr>
            <w:tcW w:w="3350" w:type="dxa"/>
          </w:tcPr>
          <w:p w14:paraId="16FBB1F7" w14:textId="5E646C62" w:rsidR="00D3164E" w:rsidRDefault="00D3164E" w:rsidP="00207F7A">
            <w:pPr>
              <w:jc w:val="center"/>
            </w:pPr>
            <w:r>
              <w:t>548</w:t>
            </w:r>
          </w:p>
        </w:tc>
        <w:tc>
          <w:tcPr>
            <w:tcW w:w="4030" w:type="dxa"/>
          </w:tcPr>
          <w:p w14:paraId="54D23735" w14:textId="55988C67" w:rsidR="00D3164E" w:rsidRDefault="00D3164E" w:rsidP="00207F7A">
            <w:pPr>
              <w:jc w:val="center"/>
            </w:pPr>
            <w:r>
              <w:t>200.193.7.219 – 200.193.9.255</w:t>
            </w:r>
          </w:p>
        </w:tc>
      </w:tr>
      <w:tr w:rsidR="00D3164E" w14:paraId="14DD7667" w14:textId="77777777" w:rsidTr="004377F5">
        <w:trPr>
          <w:trHeight w:val="299"/>
        </w:trPr>
        <w:tc>
          <w:tcPr>
            <w:tcW w:w="2114" w:type="dxa"/>
          </w:tcPr>
          <w:p w14:paraId="5B5184EF" w14:textId="658A2FE2" w:rsidR="00D3164E" w:rsidRDefault="00D3164E" w:rsidP="00207F7A">
            <w:pPr>
              <w:jc w:val="center"/>
            </w:pPr>
            <w:r>
              <w:t>Gap 3</w:t>
            </w:r>
          </w:p>
        </w:tc>
        <w:tc>
          <w:tcPr>
            <w:tcW w:w="3350" w:type="dxa"/>
          </w:tcPr>
          <w:p w14:paraId="4D08CF5A" w14:textId="6429D5B8" w:rsidR="00D3164E" w:rsidRDefault="00D3164E" w:rsidP="00207F7A">
            <w:pPr>
              <w:jc w:val="center"/>
            </w:pPr>
            <w:r>
              <w:t>112</w:t>
            </w:r>
          </w:p>
        </w:tc>
        <w:tc>
          <w:tcPr>
            <w:tcW w:w="4030" w:type="dxa"/>
          </w:tcPr>
          <w:p w14:paraId="6165AE52" w14:textId="398C02DA" w:rsidR="00D3164E" w:rsidRDefault="00D3164E" w:rsidP="00207F7A">
            <w:pPr>
              <w:jc w:val="center"/>
            </w:pPr>
            <w:r>
              <w:t>200.193.11.111 – 200.193.11.255</w:t>
            </w:r>
          </w:p>
        </w:tc>
      </w:tr>
      <w:tr w:rsidR="00D3164E" w14:paraId="0AB1119C" w14:textId="77777777" w:rsidTr="004377F5">
        <w:trPr>
          <w:trHeight w:val="299"/>
        </w:trPr>
        <w:tc>
          <w:tcPr>
            <w:tcW w:w="2114" w:type="dxa"/>
          </w:tcPr>
          <w:p w14:paraId="0F141581" w14:textId="43EA63AF" w:rsidR="00D3164E" w:rsidRDefault="00D3164E" w:rsidP="00207F7A">
            <w:pPr>
              <w:jc w:val="center"/>
            </w:pPr>
            <w:r>
              <w:t>Gap 4</w:t>
            </w:r>
          </w:p>
        </w:tc>
        <w:tc>
          <w:tcPr>
            <w:tcW w:w="3350" w:type="dxa"/>
          </w:tcPr>
          <w:p w14:paraId="4AE096AE" w14:textId="73EB17C7" w:rsidR="00D3164E" w:rsidRDefault="00D3164E" w:rsidP="00207F7A">
            <w:pPr>
              <w:jc w:val="center"/>
            </w:pPr>
            <w:r>
              <w:t>3192</w:t>
            </w:r>
          </w:p>
        </w:tc>
        <w:tc>
          <w:tcPr>
            <w:tcW w:w="4030" w:type="dxa"/>
          </w:tcPr>
          <w:p w14:paraId="10899F4D" w14:textId="634F354E" w:rsidR="00D3164E" w:rsidRDefault="00D3164E" w:rsidP="00207F7A">
            <w:pPr>
              <w:jc w:val="center"/>
            </w:pPr>
            <w:r>
              <w:t>200.193.31.135 – 200.193.43.255</w:t>
            </w:r>
          </w:p>
        </w:tc>
      </w:tr>
    </w:tbl>
    <w:p w14:paraId="57830E42" w14:textId="59C6D7A3" w:rsidR="00D11A7B" w:rsidRDefault="00D11A7B"/>
    <w:p w14:paraId="3C4B6401" w14:textId="77777777" w:rsidR="00D11A7B" w:rsidRDefault="00D11A7B"/>
    <w:p w14:paraId="26F881F4" w14:textId="25A3F443" w:rsidR="00ED69A5" w:rsidRDefault="002E6076">
      <w:r>
        <w:t>3.</w:t>
      </w:r>
    </w:p>
    <w:p w14:paraId="0124B51F" w14:textId="167E5F1F" w:rsidR="002E6076" w:rsidRDefault="00B22FB2">
      <w:r>
        <w:rPr>
          <w:noProof/>
        </w:rPr>
        <w:drawing>
          <wp:inline distT="0" distB="0" distL="0" distR="0" wp14:anchorId="0913EED9" wp14:editId="5CBEB25A">
            <wp:extent cx="54006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675" cy="1362075"/>
                    </a:xfrm>
                    <a:prstGeom prst="rect">
                      <a:avLst/>
                    </a:prstGeom>
                  </pic:spPr>
                </pic:pic>
              </a:graphicData>
            </a:graphic>
          </wp:inline>
        </w:drawing>
      </w:r>
    </w:p>
    <w:p w14:paraId="5888DE1C" w14:textId="77777777" w:rsidR="00772518" w:rsidRDefault="00772518"/>
    <w:p w14:paraId="2A62C341" w14:textId="77777777" w:rsidR="00772518" w:rsidRDefault="00772518"/>
    <w:p w14:paraId="77F4EFB4" w14:textId="77777777" w:rsidR="00772518" w:rsidRDefault="00772518"/>
    <w:p w14:paraId="394B3875" w14:textId="77777777" w:rsidR="00772518" w:rsidRDefault="00772518"/>
    <w:p w14:paraId="4161D2CF" w14:textId="77777777" w:rsidR="00772518" w:rsidRDefault="00772518"/>
    <w:p w14:paraId="383B1E74" w14:textId="77777777" w:rsidR="00772518" w:rsidRDefault="00772518"/>
    <w:p w14:paraId="1E191C06" w14:textId="77777777" w:rsidR="00772518" w:rsidRDefault="00772518"/>
    <w:p w14:paraId="0593D429" w14:textId="77777777" w:rsidR="00772518" w:rsidRDefault="00772518"/>
    <w:p w14:paraId="6E371311" w14:textId="77777777" w:rsidR="00772518" w:rsidRDefault="00772518"/>
    <w:p w14:paraId="0888900D" w14:textId="133EE07F" w:rsidR="00B22FB2" w:rsidRDefault="00494F6F">
      <w:r>
        <w:lastRenderedPageBreak/>
        <w:t>Lab Homework</w:t>
      </w:r>
    </w:p>
    <w:p w14:paraId="0799CBEF" w14:textId="2A59D0CE" w:rsidR="00494F6F" w:rsidRDefault="00494F6F">
      <w:r>
        <w:t>Part 1:</w:t>
      </w:r>
    </w:p>
    <w:p w14:paraId="3514B6D6" w14:textId="77777777" w:rsidR="007A6736" w:rsidRDefault="00631150" w:rsidP="00631150">
      <w:pPr>
        <w:pStyle w:val="ListParagraph"/>
        <w:numPr>
          <w:ilvl w:val="0"/>
          <w:numId w:val="1"/>
        </w:numPr>
      </w:pPr>
      <w:r>
        <w:t>IP Address: Whenever a device gets connected to computer network that communicates using Internet Protocol then a numerical address/label is assigned to it, termed as Internet Protocol Address or IP address. Primary functions of IP address are network interface identification &amp; location addressing.</w:t>
      </w:r>
    </w:p>
    <w:p w14:paraId="6705CA27" w14:textId="77777777" w:rsidR="007A6736" w:rsidRDefault="007A6736" w:rsidP="007A6736">
      <w:pPr>
        <w:pStyle w:val="ListParagraph"/>
      </w:pPr>
    </w:p>
    <w:p w14:paraId="252677B1" w14:textId="77777777" w:rsidR="00EB5A17" w:rsidRDefault="007A6736" w:rsidP="007A6736">
      <w:pPr>
        <w:pStyle w:val="ListParagraph"/>
      </w:pPr>
      <w:r>
        <w:rPr>
          <w:noProof/>
        </w:rPr>
        <w:drawing>
          <wp:inline distT="0" distB="0" distL="0" distR="0" wp14:anchorId="2C034319" wp14:editId="7AF1A1E6">
            <wp:extent cx="5731510" cy="1480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80820"/>
                    </a:xfrm>
                    <a:prstGeom prst="rect">
                      <a:avLst/>
                    </a:prstGeom>
                  </pic:spPr>
                </pic:pic>
              </a:graphicData>
            </a:graphic>
          </wp:inline>
        </w:drawing>
      </w:r>
    </w:p>
    <w:p w14:paraId="270B2FA7" w14:textId="77777777" w:rsidR="00EB5A17" w:rsidRDefault="00EB5A17" w:rsidP="007A6736">
      <w:pPr>
        <w:pStyle w:val="ListParagraph"/>
      </w:pPr>
    </w:p>
    <w:p w14:paraId="4157B0BF" w14:textId="652983C1" w:rsidR="00EB5A17" w:rsidRDefault="00EB5A17" w:rsidP="007A6736">
      <w:pPr>
        <w:pStyle w:val="ListParagraph"/>
      </w:pPr>
      <w:r>
        <w:t>Physical Address: Physical Address or MAC address i.e. media access control address of a device or system is a unique label assigned to NIC i.e. network interface controller</w:t>
      </w:r>
      <w:r w:rsidR="00280622">
        <w:t>. It is six group of two-digit hexadecimal number, which is separated by colons, hyphens, or no separator. It is dependent on number of network adap</w:t>
      </w:r>
      <w:r w:rsidR="00533FAC">
        <w:t>ter i.e. Ethernet or WIFI adapter, different address for different adapter.</w:t>
      </w:r>
    </w:p>
    <w:p w14:paraId="04B06C2B" w14:textId="21D72B0F" w:rsidR="00533FAC" w:rsidRDefault="00533FAC" w:rsidP="007A6736">
      <w:pPr>
        <w:pStyle w:val="ListParagraph"/>
      </w:pPr>
      <w:r>
        <w:t>Below is the address when connected over Wi-Fi:</w:t>
      </w:r>
    </w:p>
    <w:p w14:paraId="569B9BF7" w14:textId="2ABB3171" w:rsidR="00533FAC" w:rsidRDefault="00533FAC" w:rsidP="007A6736">
      <w:pPr>
        <w:pStyle w:val="ListParagraph"/>
      </w:pPr>
    </w:p>
    <w:p w14:paraId="6A64864D" w14:textId="5770C21E" w:rsidR="00533FAC" w:rsidRDefault="00533FAC" w:rsidP="007A6736">
      <w:pPr>
        <w:pStyle w:val="ListParagraph"/>
      </w:pPr>
      <w:r>
        <w:rPr>
          <w:noProof/>
        </w:rPr>
        <w:drawing>
          <wp:inline distT="0" distB="0" distL="0" distR="0" wp14:anchorId="1BD3E014" wp14:editId="1C0325AF">
            <wp:extent cx="5731510" cy="1751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1330"/>
                    </a:xfrm>
                    <a:prstGeom prst="rect">
                      <a:avLst/>
                    </a:prstGeom>
                  </pic:spPr>
                </pic:pic>
              </a:graphicData>
            </a:graphic>
          </wp:inline>
        </w:drawing>
      </w:r>
    </w:p>
    <w:p w14:paraId="7A1F7C2C" w14:textId="77777777" w:rsidR="00EB5A17" w:rsidRDefault="00EB5A17" w:rsidP="007A6736">
      <w:pPr>
        <w:pStyle w:val="ListParagraph"/>
      </w:pPr>
    </w:p>
    <w:p w14:paraId="517C2DB1" w14:textId="01CF5B5F" w:rsidR="00B22FB2" w:rsidRDefault="00B22FB2"/>
    <w:p w14:paraId="3F12EECF" w14:textId="77777777" w:rsidR="00BE3F5E" w:rsidRDefault="00BE3F5E"/>
    <w:p w14:paraId="41750929" w14:textId="77777777" w:rsidR="007944AB" w:rsidRDefault="007944AB"/>
    <w:p w14:paraId="48297F80" w14:textId="77777777" w:rsidR="007944AB" w:rsidRDefault="007944AB"/>
    <w:p w14:paraId="442A6FEE" w14:textId="77777777" w:rsidR="007944AB" w:rsidRDefault="007944AB"/>
    <w:p w14:paraId="5BDEDC43" w14:textId="77777777" w:rsidR="007944AB" w:rsidRDefault="007944AB"/>
    <w:p w14:paraId="27108178" w14:textId="77777777" w:rsidR="007944AB" w:rsidRDefault="007944AB"/>
    <w:p w14:paraId="1D14660A" w14:textId="77777777" w:rsidR="007944AB" w:rsidRDefault="007944AB"/>
    <w:p w14:paraId="55A918B9" w14:textId="1B54BE47" w:rsidR="00BE3F5E" w:rsidRDefault="00BE3F5E">
      <w:r>
        <w:lastRenderedPageBreak/>
        <w:t>2.</w:t>
      </w:r>
    </w:p>
    <w:p w14:paraId="0F71A063" w14:textId="2F34684B" w:rsidR="00BE3F5E" w:rsidRDefault="00BE3F5E">
      <w:r>
        <w:rPr>
          <w:noProof/>
        </w:rPr>
        <w:drawing>
          <wp:inline distT="0" distB="0" distL="0" distR="0" wp14:anchorId="231E9F5B" wp14:editId="68D42FA3">
            <wp:extent cx="558165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895350"/>
                    </a:xfrm>
                    <a:prstGeom prst="rect">
                      <a:avLst/>
                    </a:prstGeom>
                  </pic:spPr>
                </pic:pic>
              </a:graphicData>
            </a:graphic>
          </wp:inline>
        </w:drawing>
      </w:r>
    </w:p>
    <w:p w14:paraId="7FDC0AB9" w14:textId="28A708DC" w:rsidR="003E347A" w:rsidRPr="003E347A" w:rsidRDefault="00BE3F5E">
      <w:r>
        <w:rPr>
          <w:noProof/>
        </w:rPr>
        <w:drawing>
          <wp:inline distT="0" distB="0" distL="0" distR="0" wp14:anchorId="3F711C34" wp14:editId="01AEEA77">
            <wp:extent cx="5731510" cy="22650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5045"/>
                    </a:xfrm>
                    <a:prstGeom prst="rect">
                      <a:avLst/>
                    </a:prstGeom>
                  </pic:spPr>
                </pic:pic>
              </a:graphicData>
            </a:graphic>
          </wp:inline>
        </w:drawing>
      </w:r>
    </w:p>
    <w:p w14:paraId="1493DC3E" w14:textId="1E491E06" w:rsidR="003E347A" w:rsidRDefault="003E347A">
      <w:r>
        <w:t>255.255.255.0 is the default subnet mask.</w:t>
      </w:r>
    </w:p>
    <w:p w14:paraId="18D99C04" w14:textId="543E7650" w:rsidR="003E347A" w:rsidRDefault="003E347A" w:rsidP="003E347A">
      <w:r>
        <w:t>Subnet is</w:t>
      </w:r>
      <w:r w:rsidRPr="008A0396">
        <w:rPr>
          <w:b/>
        </w:rPr>
        <w:t>:</w:t>
      </w:r>
      <w:r>
        <w:t xml:space="preserve"> 192.168.1.216/21</w:t>
      </w:r>
    </w:p>
    <w:p w14:paraId="761182F3" w14:textId="77777777" w:rsidR="003E347A" w:rsidRDefault="003E347A"/>
    <w:p w14:paraId="1C6DF69A" w14:textId="5170389F" w:rsidR="00EB5A17" w:rsidRDefault="00BE3F5E">
      <w:r>
        <w:t>Part 2:</w:t>
      </w:r>
    </w:p>
    <w:p w14:paraId="593919C1" w14:textId="6DC8EE4D" w:rsidR="00BE3F5E" w:rsidRDefault="00BE3F5E">
      <w:r>
        <w:t>3.</w:t>
      </w:r>
    </w:p>
    <w:p w14:paraId="506AE56D" w14:textId="3238F594" w:rsidR="00BE3F5E" w:rsidRDefault="00BE3F5E">
      <w:r>
        <w:t>(a)</w:t>
      </w:r>
      <w:r w:rsidR="009B738F">
        <w:t xml:space="preserve"> ARP table of </w:t>
      </w:r>
      <w:r w:rsidR="005812B1">
        <w:t xml:space="preserve">interface of </w:t>
      </w:r>
      <w:r w:rsidR="009B738F">
        <w:t>host:</w:t>
      </w:r>
    </w:p>
    <w:p w14:paraId="6FA60DA3" w14:textId="04336EF0" w:rsidR="005812B1" w:rsidRDefault="00A85639">
      <w:r>
        <w:rPr>
          <w:noProof/>
        </w:rPr>
        <w:drawing>
          <wp:inline distT="0" distB="0" distL="0" distR="0" wp14:anchorId="12237C1E" wp14:editId="4DEFD10B">
            <wp:extent cx="5731510" cy="33274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7400"/>
                    </a:xfrm>
                    <a:prstGeom prst="rect">
                      <a:avLst/>
                    </a:prstGeom>
                  </pic:spPr>
                </pic:pic>
              </a:graphicData>
            </a:graphic>
          </wp:inline>
        </w:drawing>
      </w:r>
    </w:p>
    <w:p w14:paraId="1E43FC9C" w14:textId="77777777" w:rsidR="00772518" w:rsidRDefault="00772518"/>
    <w:p w14:paraId="4DEE1CCF" w14:textId="77777777" w:rsidR="00772518" w:rsidRDefault="00772518"/>
    <w:p w14:paraId="5AF7B8F8" w14:textId="77777777" w:rsidR="00772518" w:rsidRDefault="00772518"/>
    <w:p w14:paraId="01364537" w14:textId="77777777" w:rsidR="00772518" w:rsidRDefault="00772518"/>
    <w:p w14:paraId="0BD0E268" w14:textId="77777777" w:rsidR="00772518" w:rsidRDefault="00772518"/>
    <w:p w14:paraId="44339BCB" w14:textId="1A09FA37" w:rsidR="00A85639" w:rsidRDefault="00A85639">
      <w:r>
        <w:t>(b)</w:t>
      </w:r>
      <w:r w:rsidR="00482CA4">
        <w:t xml:space="preserve"> Deleting entries of ARP table</w:t>
      </w:r>
    </w:p>
    <w:p w14:paraId="60C5E959" w14:textId="482455EC" w:rsidR="00A85639" w:rsidRDefault="00A85639">
      <w:r>
        <w:rPr>
          <w:noProof/>
        </w:rPr>
        <w:drawing>
          <wp:inline distT="0" distB="0" distL="0" distR="0" wp14:anchorId="3F9F3631" wp14:editId="59EED974">
            <wp:extent cx="5153025" cy="2209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2209800"/>
                    </a:xfrm>
                    <a:prstGeom prst="rect">
                      <a:avLst/>
                    </a:prstGeom>
                  </pic:spPr>
                </pic:pic>
              </a:graphicData>
            </a:graphic>
          </wp:inline>
        </w:drawing>
      </w:r>
    </w:p>
    <w:p w14:paraId="35010E16" w14:textId="0486232F" w:rsidR="00B75DAC" w:rsidRDefault="00B75DAC"/>
    <w:p w14:paraId="2900769A" w14:textId="2D040039" w:rsidR="00B75DAC" w:rsidRDefault="00B75DAC">
      <w:r>
        <w:t>(</w:t>
      </w:r>
      <w:proofErr w:type="gramStart"/>
      <w:r>
        <w:t>c )</w:t>
      </w:r>
      <w:proofErr w:type="gramEnd"/>
      <w:r w:rsidR="00622E32">
        <w:t xml:space="preserve"> ARP table after some web browsing.</w:t>
      </w:r>
    </w:p>
    <w:p w14:paraId="4486B011" w14:textId="34EC2EA7" w:rsidR="00B75DAC" w:rsidRDefault="00B75DAC">
      <w:r>
        <w:rPr>
          <w:noProof/>
        </w:rPr>
        <w:drawing>
          <wp:inline distT="0" distB="0" distL="0" distR="0" wp14:anchorId="4733A6F4" wp14:editId="2398B7A8">
            <wp:extent cx="4600575" cy="2724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2724150"/>
                    </a:xfrm>
                    <a:prstGeom prst="rect">
                      <a:avLst/>
                    </a:prstGeom>
                  </pic:spPr>
                </pic:pic>
              </a:graphicData>
            </a:graphic>
          </wp:inline>
        </w:drawing>
      </w:r>
    </w:p>
    <w:p w14:paraId="63C69202" w14:textId="53DC52A8" w:rsidR="007544CA" w:rsidRDefault="007544CA"/>
    <w:p w14:paraId="51D912FC" w14:textId="77777777" w:rsidR="007740CE" w:rsidRDefault="007740CE"/>
    <w:p w14:paraId="7349755A" w14:textId="77777777" w:rsidR="007740CE" w:rsidRDefault="007740CE"/>
    <w:p w14:paraId="68EBC446" w14:textId="77777777" w:rsidR="007740CE" w:rsidRDefault="007740CE"/>
    <w:p w14:paraId="1985A2A0" w14:textId="77777777" w:rsidR="007740CE" w:rsidRDefault="007740CE"/>
    <w:p w14:paraId="7A93C623" w14:textId="77777777" w:rsidR="007740CE" w:rsidRDefault="007740CE"/>
    <w:p w14:paraId="38DF922F" w14:textId="77777777" w:rsidR="007740CE" w:rsidRDefault="007740CE"/>
    <w:p w14:paraId="070E95C8" w14:textId="77777777" w:rsidR="007740CE" w:rsidRDefault="007740CE"/>
    <w:p w14:paraId="497A186B" w14:textId="77777777" w:rsidR="007740CE" w:rsidRDefault="007740CE"/>
    <w:p w14:paraId="7BCF7DE3" w14:textId="77777777" w:rsidR="007740CE" w:rsidRDefault="007740CE"/>
    <w:p w14:paraId="465BE181" w14:textId="621D71DD" w:rsidR="007544CA" w:rsidRDefault="007544CA">
      <w:r>
        <w:t>(d) ARP table after inactivity after some minutes:</w:t>
      </w:r>
    </w:p>
    <w:p w14:paraId="1EA603A1" w14:textId="7BA590AD" w:rsidR="007740CE" w:rsidRDefault="007740CE">
      <w:r>
        <w:t xml:space="preserve">The previous interface was </w:t>
      </w:r>
      <w:r w:rsidR="00717FA1">
        <w:t>Wi-Fi</w:t>
      </w:r>
      <w:r>
        <w:t xml:space="preserve">, when </w:t>
      </w:r>
      <w:r w:rsidR="00C760EF">
        <w:t>disconnected it</w:t>
      </w:r>
      <w:r>
        <w:t xml:space="preserve"> is not found in ARP</w:t>
      </w:r>
      <w:r w:rsidR="00717FA1">
        <w:t>.</w:t>
      </w:r>
    </w:p>
    <w:p w14:paraId="3F40F6E9" w14:textId="196E6095" w:rsidR="007740CE" w:rsidRDefault="007740CE">
      <w:r>
        <w:rPr>
          <w:noProof/>
        </w:rPr>
        <w:drawing>
          <wp:inline distT="0" distB="0" distL="0" distR="0" wp14:anchorId="3A7BE5F5" wp14:editId="70B93F1F">
            <wp:extent cx="5731510" cy="38417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41750"/>
                    </a:xfrm>
                    <a:prstGeom prst="rect">
                      <a:avLst/>
                    </a:prstGeom>
                  </pic:spPr>
                </pic:pic>
              </a:graphicData>
            </a:graphic>
          </wp:inline>
        </w:drawing>
      </w:r>
    </w:p>
    <w:p w14:paraId="7F8A7618" w14:textId="7DE1677B" w:rsidR="00B22FB2" w:rsidRDefault="00B22FB2"/>
    <w:p w14:paraId="4B4BE81F" w14:textId="3A14D2A4" w:rsidR="00B22FB2" w:rsidRDefault="00B22FB2"/>
    <w:p w14:paraId="4BE1AE33" w14:textId="2BE4C574" w:rsidR="00B22FB2" w:rsidRDefault="00B22FB2"/>
    <w:p w14:paraId="0277AE57" w14:textId="4467DFC0" w:rsidR="00B22FB2" w:rsidRDefault="00B22FB2"/>
    <w:p w14:paraId="5FFF9FAB" w14:textId="6C9D4892" w:rsidR="00B22FB2" w:rsidRDefault="00B22FB2"/>
    <w:p w14:paraId="68F606FE" w14:textId="41772526" w:rsidR="00B22FB2" w:rsidRDefault="00B22FB2"/>
    <w:p w14:paraId="12D90BB5" w14:textId="2BA2DD9F" w:rsidR="00B22FB2" w:rsidRDefault="00B22FB2"/>
    <w:p w14:paraId="221CDF73" w14:textId="48B50B94" w:rsidR="00B22FB2" w:rsidRDefault="00B22FB2"/>
    <w:p w14:paraId="648A0D92" w14:textId="77777777" w:rsidR="00B22FB2" w:rsidRDefault="00B22FB2"/>
    <w:sectPr w:rsidR="00B22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40304"/>
    <w:multiLevelType w:val="hybridMultilevel"/>
    <w:tmpl w:val="8EB06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4B6AE9"/>
    <w:multiLevelType w:val="hybridMultilevel"/>
    <w:tmpl w:val="61545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EF"/>
    <w:rsid w:val="00005B15"/>
    <w:rsid w:val="00014621"/>
    <w:rsid w:val="0008553D"/>
    <w:rsid w:val="000B675C"/>
    <w:rsid w:val="0013164F"/>
    <w:rsid w:val="001378AB"/>
    <w:rsid w:val="0014244B"/>
    <w:rsid w:val="001B1C92"/>
    <w:rsid w:val="001B1E30"/>
    <w:rsid w:val="00203B41"/>
    <w:rsid w:val="00207F7A"/>
    <w:rsid w:val="00240936"/>
    <w:rsid w:val="00280622"/>
    <w:rsid w:val="002E6076"/>
    <w:rsid w:val="002F5A1C"/>
    <w:rsid w:val="0031457B"/>
    <w:rsid w:val="00345D9C"/>
    <w:rsid w:val="00351B96"/>
    <w:rsid w:val="003A1063"/>
    <w:rsid w:val="003B03E3"/>
    <w:rsid w:val="003B0FA1"/>
    <w:rsid w:val="003E347A"/>
    <w:rsid w:val="003E5CBE"/>
    <w:rsid w:val="00427084"/>
    <w:rsid w:val="004377F5"/>
    <w:rsid w:val="00472513"/>
    <w:rsid w:val="00482CA4"/>
    <w:rsid w:val="00494F6F"/>
    <w:rsid w:val="004B7978"/>
    <w:rsid w:val="00533FAC"/>
    <w:rsid w:val="005812B1"/>
    <w:rsid w:val="00620A5C"/>
    <w:rsid w:val="00622E32"/>
    <w:rsid w:val="00631150"/>
    <w:rsid w:val="006C148D"/>
    <w:rsid w:val="006D5541"/>
    <w:rsid w:val="00717FA1"/>
    <w:rsid w:val="007544CA"/>
    <w:rsid w:val="00772518"/>
    <w:rsid w:val="007740CE"/>
    <w:rsid w:val="007944AB"/>
    <w:rsid w:val="00797502"/>
    <w:rsid w:val="007A6736"/>
    <w:rsid w:val="00861CA7"/>
    <w:rsid w:val="00863823"/>
    <w:rsid w:val="008A7367"/>
    <w:rsid w:val="009B738F"/>
    <w:rsid w:val="009D1EEF"/>
    <w:rsid w:val="009E67C3"/>
    <w:rsid w:val="00A85639"/>
    <w:rsid w:val="00B22FB2"/>
    <w:rsid w:val="00B75DAC"/>
    <w:rsid w:val="00B85143"/>
    <w:rsid w:val="00BC32B2"/>
    <w:rsid w:val="00BE3F5E"/>
    <w:rsid w:val="00C17C8A"/>
    <w:rsid w:val="00C23A35"/>
    <w:rsid w:val="00C35B4A"/>
    <w:rsid w:val="00C760EF"/>
    <w:rsid w:val="00C82114"/>
    <w:rsid w:val="00CF6F2F"/>
    <w:rsid w:val="00D055C2"/>
    <w:rsid w:val="00D11A7B"/>
    <w:rsid w:val="00D3164E"/>
    <w:rsid w:val="00D52B83"/>
    <w:rsid w:val="00DC1407"/>
    <w:rsid w:val="00E47C96"/>
    <w:rsid w:val="00E640FB"/>
    <w:rsid w:val="00E67242"/>
    <w:rsid w:val="00EB5A17"/>
    <w:rsid w:val="00ED6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9434"/>
  <w15:chartTrackingRefBased/>
  <w15:docId w15:val="{F303E078-60CD-4BE1-A147-0E3AA174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50"/>
    <w:pPr>
      <w:ind w:left="720"/>
      <w:contextualSpacing/>
    </w:pPr>
  </w:style>
  <w:style w:type="character" w:styleId="Hyperlink">
    <w:name w:val="Hyperlink"/>
    <w:basedOn w:val="DefaultParagraphFont"/>
    <w:uiPriority w:val="99"/>
    <w:semiHidden/>
    <w:unhideWhenUsed/>
    <w:rsid w:val="00631150"/>
    <w:rPr>
      <w:color w:val="0000FF"/>
      <w:u w:val="single"/>
    </w:rPr>
  </w:style>
  <w:style w:type="table" w:styleId="TableGrid">
    <w:name w:val="Table Grid"/>
    <w:basedOn w:val="TableNormal"/>
    <w:uiPriority w:val="39"/>
    <w:rsid w:val="00DC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47</cp:revision>
  <dcterms:created xsi:type="dcterms:W3CDTF">2019-04-24T20:11:00Z</dcterms:created>
  <dcterms:modified xsi:type="dcterms:W3CDTF">2019-04-25T06:16:00Z</dcterms:modified>
</cp:coreProperties>
</file>