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2F345" w14:textId="3D741935" w:rsidR="001E008A" w:rsidRPr="00311722" w:rsidRDefault="00AF30D5" w:rsidP="00624031">
      <w:pPr>
        <w:spacing w:after="0"/>
        <w:jc w:val="center"/>
        <w:rPr>
          <w:b/>
          <w:bCs/>
          <w:noProof/>
          <w:lang w:val="es-419"/>
        </w:rPr>
      </w:pPr>
      <w:r w:rsidRPr="00311722">
        <w:rPr>
          <w:b/>
          <w:sz w:val="32"/>
          <w:lang w:val="es-ES"/>
        </w:rPr>
        <w:br/>
      </w:r>
      <w:r w:rsidRPr="00311722">
        <w:rPr>
          <w:b/>
          <w:sz w:val="32"/>
          <w:lang w:val="es-ES"/>
        </w:rPr>
        <w:br/>
      </w:r>
      <w:r w:rsidR="00624031" w:rsidRPr="00311722">
        <w:rPr>
          <w:rFonts w:eastAsia="Calibri"/>
          <w:b/>
          <w:bCs/>
          <w:sz w:val="32"/>
          <w:szCs w:val="32"/>
          <w:lang w:val="es-419"/>
        </w:rPr>
        <w:t>CARRERA DE INGENIERÍA EN SOFTWARE</w:t>
      </w:r>
    </w:p>
    <w:p w14:paraId="5F59A1F0" w14:textId="6D5B4C5F" w:rsidR="00295D05" w:rsidRPr="00311722" w:rsidRDefault="001E008A">
      <w:pPr>
        <w:jc w:val="center"/>
        <w:rPr>
          <w:lang w:val="es-ES"/>
        </w:rPr>
      </w:pPr>
      <w:r w:rsidRPr="00311722">
        <w:rPr>
          <w:rFonts w:asciiTheme="minorHAnsi" w:hAnsiTheme="minorHAnsi"/>
          <w:noProof/>
        </w:rPr>
        <w:drawing>
          <wp:inline distT="0" distB="0" distL="0" distR="0" wp14:anchorId="628DBC17" wp14:editId="7275A7A1">
            <wp:extent cx="1363980" cy="1355090"/>
            <wp:effectExtent l="0" t="0" r="7620" b="0"/>
            <wp:docPr id="9" name="Imagen 1" descr="Un conjunto de letras blancas en un fondo blan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Un conjunto de letras blancas en un fondo blanco&#10;&#10;Descripción generada automáticamente con confianza media"/>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63980" cy="1355090"/>
                    </a:xfrm>
                    <a:prstGeom prst="rect">
                      <a:avLst/>
                    </a:prstGeom>
                  </pic:spPr>
                </pic:pic>
              </a:graphicData>
            </a:graphic>
          </wp:inline>
        </w:drawing>
      </w:r>
      <w:r w:rsidR="00AF30D5" w:rsidRPr="00311722">
        <w:rPr>
          <w:b/>
          <w:sz w:val="32"/>
          <w:lang w:val="es-ES"/>
        </w:rPr>
        <w:br/>
      </w:r>
      <w:r w:rsidR="00AF30D5" w:rsidRPr="00311722">
        <w:rPr>
          <w:sz w:val="26"/>
          <w:lang w:val="es-ES"/>
        </w:rPr>
        <w:br/>
        <w:t>Proyecto Integrador — Analítica de Negocios</w:t>
      </w:r>
      <w:r w:rsidR="00AF30D5" w:rsidRPr="00311722">
        <w:rPr>
          <w:sz w:val="26"/>
          <w:lang w:val="es-ES"/>
        </w:rPr>
        <w:br/>
        <w:t>Nivel 7A</w:t>
      </w:r>
      <w:r w:rsidR="00AF30D5" w:rsidRPr="00311722">
        <w:rPr>
          <w:sz w:val="26"/>
          <w:lang w:val="es-ES"/>
        </w:rPr>
        <w:br/>
      </w:r>
      <w:r w:rsidR="00AF30D5" w:rsidRPr="00311722">
        <w:rPr>
          <w:sz w:val="26"/>
          <w:lang w:val="es-ES"/>
        </w:rPr>
        <w:br/>
      </w:r>
      <w:r w:rsidR="00AF30D5" w:rsidRPr="00311722">
        <w:rPr>
          <w:b/>
          <w:sz w:val="36"/>
          <w:lang w:val="es-ES"/>
        </w:rPr>
        <w:br/>
        <w:t>Sistema de predicción del rendimiento</w:t>
      </w:r>
      <w:r w:rsidR="00AF30D5" w:rsidRPr="00311722">
        <w:rPr>
          <w:b/>
          <w:sz w:val="36"/>
          <w:lang w:val="es-ES"/>
        </w:rPr>
        <w:br/>
        <w:t>de cosechas para decisiones de compra</w:t>
      </w:r>
      <w:r w:rsidR="00AF30D5" w:rsidRPr="00311722">
        <w:rPr>
          <w:b/>
          <w:sz w:val="36"/>
          <w:lang w:val="es-ES"/>
        </w:rPr>
        <w:br/>
      </w:r>
      <w:r w:rsidR="00AF30D5" w:rsidRPr="00311722">
        <w:rPr>
          <w:i/>
          <w:sz w:val="24"/>
          <w:lang w:val="es-ES"/>
        </w:rPr>
        <w:br/>
      </w:r>
      <w:proofErr w:type="spellStart"/>
      <w:r w:rsidR="00AF30D5" w:rsidRPr="00311722">
        <w:rPr>
          <w:i/>
          <w:sz w:val="24"/>
          <w:lang w:val="es-ES"/>
        </w:rPr>
        <w:t>AgroComercial</w:t>
      </w:r>
      <w:proofErr w:type="spellEnd"/>
      <w:r w:rsidR="00AF30D5" w:rsidRPr="00311722">
        <w:rPr>
          <w:i/>
          <w:sz w:val="24"/>
          <w:lang w:val="es-ES"/>
        </w:rPr>
        <w:t xml:space="preserve"> del Litoral S.A. (caso simulado)</w:t>
      </w:r>
      <w:r w:rsidR="00AF30D5" w:rsidRPr="00311722">
        <w:rPr>
          <w:i/>
          <w:sz w:val="24"/>
          <w:lang w:val="es-ES"/>
        </w:rPr>
        <w:br/>
      </w:r>
    </w:p>
    <w:p w14:paraId="0CA64A5C" w14:textId="77777777" w:rsidR="00295D05" w:rsidRPr="00311722" w:rsidRDefault="00AF30D5">
      <w:pPr>
        <w:jc w:val="center"/>
        <w:rPr>
          <w:lang w:val="es-ES"/>
        </w:rPr>
      </w:pPr>
      <w:r w:rsidRPr="00311722">
        <w:rPr>
          <w:b/>
          <w:sz w:val="24"/>
          <w:lang w:val="es-ES"/>
        </w:rPr>
        <w:br/>
      </w:r>
      <w:r w:rsidRPr="00311722">
        <w:rPr>
          <w:b/>
          <w:sz w:val="24"/>
          <w:lang w:val="es-ES"/>
        </w:rPr>
        <w:br/>
        <w:t>Docente:</w:t>
      </w:r>
      <w:r w:rsidRPr="00311722">
        <w:rPr>
          <w:b/>
          <w:sz w:val="24"/>
          <w:lang w:val="es-ES"/>
        </w:rPr>
        <w:br/>
      </w:r>
      <w:r w:rsidRPr="00311722">
        <w:rPr>
          <w:sz w:val="24"/>
          <w:lang w:val="es-ES"/>
        </w:rPr>
        <w:t xml:space="preserve">Ing. Carlos </w:t>
      </w:r>
      <w:r w:rsidRPr="00311722">
        <w:rPr>
          <w:sz w:val="24"/>
          <w:lang w:val="es-ES"/>
        </w:rPr>
        <w:t>Manosalvas G.</w:t>
      </w:r>
      <w:r w:rsidRPr="00311722">
        <w:rPr>
          <w:sz w:val="24"/>
          <w:lang w:val="es-ES"/>
        </w:rPr>
        <w:br/>
      </w:r>
      <w:r w:rsidRPr="00311722">
        <w:rPr>
          <w:sz w:val="24"/>
          <w:lang w:val="es-ES"/>
        </w:rPr>
        <w:br/>
      </w:r>
      <w:r w:rsidRPr="00311722">
        <w:rPr>
          <w:b/>
          <w:sz w:val="24"/>
          <w:lang w:val="es-ES"/>
        </w:rPr>
        <w:t>Integrantes:</w:t>
      </w:r>
      <w:r w:rsidRPr="00311722">
        <w:rPr>
          <w:b/>
          <w:sz w:val="24"/>
          <w:lang w:val="es-ES"/>
        </w:rPr>
        <w:br/>
      </w:r>
      <w:r w:rsidRPr="00311722">
        <w:rPr>
          <w:sz w:val="24"/>
          <w:lang w:val="es-ES"/>
        </w:rPr>
        <w:t>Chile Silva Carlos Junior</w:t>
      </w:r>
      <w:r w:rsidRPr="00311722">
        <w:rPr>
          <w:sz w:val="24"/>
          <w:lang w:val="es-ES"/>
        </w:rPr>
        <w:br/>
        <w:t>Figueroa Arteaga Luis Emilio</w:t>
      </w:r>
      <w:r w:rsidRPr="00311722">
        <w:rPr>
          <w:sz w:val="24"/>
          <w:lang w:val="es-ES"/>
        </w:rPr>
        <w:br/>
        <w:t>Menoscal Santana Bryan Steven</w:t>
      </w:r>
      <w:r w:rsidRPr="00311722">
        <w:rPr>
          <w:sz w:val="24"/>
          <w:lang w:val="es-ES"/>
        </w:rPr>
        <w:br/>
      </w:r>
      <w:r w:rsidRPr="00311722">
        <w:rPr>
          <w:lang w:val="es-ES"/>
        </w:rPr>
        <w:br/>
      </w:r>
      <w:r w:rsidRPr="00311722">
        <w:rPr>
          <w:lang w:val="es-ES"/>
        </w:rPr>
        <w:br/>
        <w:t>Manta — Manabí, Ecuador</w:t>
      </w:r>
      <w:r w:rsidRPr="00311722">
        <w:rPr>
          <w:lang w:val="es-ES"/>
        </w:rPr>
        <w:br/>
      </w:r>
    </w:p>
    <w:p w14:paraId="627F5A8D" w14:textId="3890A147" w:rsidR="00890934" w:rsidRPr="00311722" w:rsidRDefault="00890934">
      <w:pPr>
        <w:rPr>
          <w:lang w:val="es-ES"/>
        </w:rPr>
      </w:pPr>
      <w:r w:rsidRPr="00311722">
        <w:rPr>
          <w:lang w:val="es-ES"/>
        </w:rPr>
        <w:br w:type="page"/>
      </w:r>
    </w:p>
    <w:sdt>
      <w:sdtPr>
        <w:rPr>
          <w:color w:val="auto"/>
        </w:rPr>
        <w:id w:val="-2106324607"/>
        <w:docPartObj>
          <w:docPartGallery w:val="Table of Contents"/>
          <w:docPartUnique/>
        </w:docPartObj>
      </w:sdtPr>
      <w:sdtEndPr>
        <w:rPr>
          <w:rFonts w:ascii="Calibri" w:eastAsiaTheme="minorEastAsia" w:hAnsi="Calibri" w:cstheme="minorBidi"/>
          <w:noProof/>
          <w:sz w:val="22"/>
          <w:szCs w:val="22"/>
        </w:rPr>
      </w:sdtEndPr>
      <w:sdtContent>
        <w:p w14:paraId="114CE952" w14:textId="7998614C" w:rsidR="00890934" w:rsidRPr="00311722" w:rsidRDefault="00937B87">
          <w:pPr>
            <w:pStyle w:val="TOCHeading"/>
            <w:rPr>
              <w:color w:val="auto"/>
            </w:rPr>
          </w:pPr>
          <w:r w:rsidRPr="00311722">
            <w:rPr>
              <w:color w:val="auto"/>
            </w:rPr>
            <w:t>INDICE</w:t>
          </w:r>
        </w:p>
        <w:p w14:paraId="63943FE7" w14:textId="237C1142" w:rsidR="00890934" w:rsidRPr="00311722" w:rsidRDefault="00890934">
          <w:pPr>
            <w:pStyle w:val="TOC1"/>
            <w:tabs>
              <w:tab w:val="right" w:leader="dot" w:pos="8630"/>
            </w:tabs>
            <w:rPr>
              <w:noProof/>
            </w:rPr>
          </w:pPr>
          <w:r w:rsidRPr="00311722">
            <w:fldChar w:fldCharType="begin"/>
          </w:r>
          <w:r w:rsidRPr="00311722">
            <w:instrText xml:space="preserve"> TOC \o "1-3" \h \z \u </w:instrText>
          </w:r>
          <w:r w:rsidRPr="00311722">
            <w:fldChar w:fldCharType="separate"/>
          </w:r>
          <w:hyperlink w:anchor="_Toc234179712" w:history="1">
            <w:r w:rsidRPr="00311722">
              <w:rPr>
                <w:rStyle w:val="Hyperlink"/>
                <w:noProof/>
                <w:color w:val="auto"/>
                <w:lang w:val="es-ES"/>
              </w:rPr>
              <w:t>Resumen Ejecutivo</w:t>
            </w:r>
            <w:r w:rsidRPr="00311722">
              <w:rPr>
                <w:noProof/>
                <w:webHidden/>
              </w:rPr>
              <w:tab/>
            </w:r>
            <w:r w:rsidRPr="00311722">
              <w:rPr>
                <w:noProof/>
                <w:webHidden/>
              </w:rPr>
              <w:fldChar w:fldCharType="begin"/>
            </w:r>
            <w:r w:rsidRPr="00311722">
              <w:rPr>
                <w:noProof/>
                <w:webHidden/>
              </w:rPr>
              <w:instrText xml:space="preserve"> PAGEREF _Toc234179712 \h </w:instrText>
            </w:r>
            <w:r w:rsidRPr="00311722">
              <w:rPr>
                <w:noProof/>
                <w:webHidden/>
              </w:rPr>
            </w:r>
            <w:r w:rsidRPr="00311722">
              <w:rPr>
                <w:noProof/>
                <w:webHidden/>
              </w:rPr>
              <w:fldChar w:fldCharType="separate"/>
            </w:r>
            <w:r w:rsidR="00AF30D5">
              <w:rPr>
                <w:noProof/>
                <w:webHidden/>
              </w:rPr>
              <w:t>3</w:t>
            </w:r>
            <w:r w:rsidRPr="00311722">
              <w:rPr>
                <w:noProof/>
                <w:webHidden/>
              </w:rPr>
              <w:fldChar w:fldCharType="end"/>
            </w:r>
          </w:hyperlink>
        </w:p>
        <w:p w14:paraId="4964683E" w14:textId="3B446827" w:rsidR="00890934" w:rsidRPr="00311722" w:rsidRDefault="00890934">
          <w:pPr>
            <w:pStyle w:val="TOC1"/>
            <w:tabs>
              <w:tab w:val="right" w:leader="dot" w:pos="8630"/>
            </w:tabs>
            <w:rPr>
              <w:noProof/>
            </w:rPr>
          </w:pPr>
          <w:hyperlink w:anchor="_Toc234179713" w:history="1">
            <w:r w:rsidRPr="00311722">
              <w:rPr>
                <w:rStyle w:val="Hyperlink"/>
                <w:noProof/>
                <w:color w:val="auto"/>
                <w:lang w:val="es-ES"/>
              </w:rPr>
              <w:t>Fase 1. Definición del Negocio y Entendimiento del Problema</w:t>
            </w:r>
            <w:r w:rsidRPr="00311722">
              <w:rPr>
                <w:noProof/>
                <w:webHidden/>
              </w:rPr>
              <w:tab/>
            </w:r>
            <w:r w:rsidRPr="00311722">
              <w:rPr>
                <w:noProof/>
                <w:webHidden/>
              </w:rPr>
              <w:fldChar w:fldCharType="begin"/>
            </w:r>
            <w:r w:rsidRPr="00311722">
              <w:rPr>
                <w:noProof/>
                <w:webHidden/>
              </w:rPr>
              <w:instrText xml:space="preserve"> PAGEREF _Toc234179713 \h </w:instrText>
            </w:r>
            <w:r w:rsidRPr="00311722">
              <w:rPr>
                <w:noProof/>
                <w:webHidden/>
              </w:rPr>
            </w:r>
            <w:r w:rsidRPr="00311722">
              <w:rPr>
                <w:noProof/>
                <w:webHidden/>
              </w:rPr>
              <w:fldChar w:fldCharType="separate"/>
            </w:r>
            <w:r w:rsidR="00AF30D5">
              <w:rPr>
                <w:noProof/>
                <w:webHidden/>
              </w:rPr>
              <w:t>4</w:t>
            </w:r>
            <w:r w:rsidRPr="00311722">
              <w:rPr>
                <w:noProof/>
                <w:webHidden/>
              </w:rPr>
              <w:fldChar w:fldCharType="end"/>
            </w:r>
          </w:hyperlink>
        </w:p>
        <w:p w14:paraId="2BFFFEDF" w14:textId="5A0EE165" w:rsidR="00890934" w:rsidRPr="00311722" w:rsidRDefault="00890934">
          <w:pPr>
            <w:pStyle w:val="TOC2"/>
            <w:tabs>
              <w:tab w:val="right" w:leader="dot" w:pos="8630"/>
            </w:tabs>
            <w:rPr>
              <w:noProof/>
            </w:rPr>
          </w:pPr>
          <w:hyperlink w:anchor="_Toc234179714" w:history="1">
            <w:r w:rsidRPr="00311722">
              <w:rPr>
                <w:rStyle w:val="Hyperlink"/>
                <w:noProof/>
                <w:color w:val="auto"/>
                <w:lang w:val="es-ES"/>
              </w:rPr>
              <w:t>1.1 Contexto del Negocio</w:t>
            </w:r>
            <w:r w:rsidRPr="00311722">
              <w:rPr>
                <w:noProof/>
                <w:webHidden/>
              </w:rPr>
              <w:tab/>
            </w:r>
            <w:r w:rsidRPr="00311722">
              <w:rPr>
                <w:noProof/>
                <w:webHidden/>
              </w:rPr>
              <w:fldChar w:fldCharType="begin"/>
            </w:r>
            <w:r w:rsidRPr="00311722">
              <w:rPr>
                <w:noProof/>
                <w:webHidden/>
              </w:rPr>
              <w:instrText xml:space="preserve"> PAGEREF _Toc234179714 \h </w:instrText>
            </w:r>
            <w:r w:rsidRPr="00311722">
              <w:rPr>
                <w:noProof/>
                <w:webHidden/>
              </w:rPr>
            </w:r>
            <w:r w:rsidRPr="00311722">
              <w:rPr>
                <w:noProof/>
                <w:webHidden/>
              </w:rPr>
              <w:fldChar w:fldCharType="separate"/>
            </w:r>
            <w:r w:rsidR="00AF30D5">
              <w:rPr>
                <w:noProof/>
                <w:webHidden/>
              </w:rPr>
              <w:t>4</w:t>
            </w:r>
            <w:r w:rsidRPr="00311722">
              <w:rPr>
                <w:noProof/>
                <w:webHidden/>
              </w:rPr>
              <w:fldChar w:fldCharType="end"/>
            </w:r>
          </w:hyperlink>
        </w:p>
        <w:p w14:paraId="16E17D84" w14:textId="2F878529" w:rsidR="00890934" w:rsidRPr="00311722" w:rsidRDefault="00890934">
          <w:pPr>
            <w:pStyle w:val="TOC2"/>
            <w:tabs>
              <w:tab w:val="right" w:leader="dot" w:pos="8630"/>
            </w:tabs>
            <w:rPr>
              <w:noProof/>
            </w:rPr>
          </w:pPr>
          <w:hyperlink w:anchor="_Toc234179715" w:history="1">
            <w:r w:rsidRPr="00311722">
              <w:rPr>
                <w:rStyle w:val="Hyperlink"/>
                <w:noProof/>
                <w:color w:val="auto"/>
                <w:lang w:val="es-ES"/>
              </w:rPr>
              <w:t>1.2 Planteamiento del Problema (Cultura Data-Driven)</w:t>
            </w:r>
            <w:r w:rsidRPr="00311722">
              <w:rPr>
                <w:noProof/>
                <w:webHidden/>
              </w:rPr>
              <w:tab/>
            </w:r>
            <w:r w:rsidRPr="00311722">
              <w:rPr>
                <w:noProof/>
                <w:webHidden/>
              </w:rPr>
              <w:fldChar w:fldCharType="begin"/>
            </w:r>
            <w:r w:rsidRPr="00311722">
              <w:rPr>
                <w:noProof/>
                <w:webHidden/>
              </w:rPr>
              <w:instrText xml:space="preserve"> PAGEREF _Toc234179715 \h </w:instrText>
            </w:r>
            <w:r w:rsidRPr="00311722">
              <w:rPr>
                <w:noProof/>
                <w:webHidden/>
              </w:rPr>
            </w:r>
            <w:r w:rsidRPr="00311722">
              <w:rPr>
                <w:noProof/>
                <w:webHidden/>
              </w:rPr>
              <w:fldChar w:fldCharType="separate"/>
            </w:r>
            <w:r w:rsidR="00AF30D5">
              <w:rPr>
                <w:noProof/>
                <w:webHidden/>
              </w:rPr>
              <w:t>4</w:t>
            </w:r>
            <w:r w:rsidRPr="00311722">
              <w:rPr>
                <w:noProof/>
                <w:webHidden/>
              </w:rPr>
              <w:fldChar w:fldCharType="end"/>
            </w:r>
          </w:hyperlink>
        </w:p>
        <w:p w14:paraId="6398F5E3" w14:textId="5C44B200" w:rsidR="00890934" w:rsidRPr="00311722" w:rsidRDefault="00890934">
          <w:pPr>
            <w:pStyle w:val="TOC2"/>
            <w:tabs>
              <w:tab w:val="right" w:leader="dot" w:pos="8630"/>
            </w:tabs>
            <w:rPr>
              <w:noProof/>
            </w:rPr>
          </w:pPr>
          <w:hyperlink w:anchor="_Toc234179716" w:history="1">
            <w:r w:rsidRPr="00311722">
              <w:rPr>
                <w:rStyle w:val="Hyperlink"/>
                <w:noProof/>
                <w:color w:val="auto"/>
                <w:lang w:val="es-ES"/>
              </w:rPr>
              <w:t>1.3 Objetivos de Analítica (los 4 pilares)</w:t>
            </w:r>
            <w:r w:rsidRPr="00311722">
              <w:rPr>
                <w:noProof/>
                <w:webHidden/>
              </w:rPr>
              <w:tab/>
            </w:r>
            <w:r w:rsidRPr="00311722">
              <w:rPr>
                <w:noProof/>
                <w:webHidden/>
              </w:rPr>
              <w:fldChar w:fldCharType="begin"/>
            </w:r>
            <w:r w:rsidRPr="00311722">
              <w:rPr>
                <w:noProof/>
                <w:webHidden/>
              </w:rPr>
              <w:instrText xml:space="preserve"> PAGEREF _Toc234179716 \h </w:instrText>
            </w:r>
            <w:r w:rsidRPr="00311722">
              <w:rPr>
                <w:noProof/>
                <w:webHidden/>
              </w:rPr>
            </w:r>
            <w:r w:rsidRPr="00311722">
              <w:rPr>
                <w:noProof/>
                <w:webHidden/>
              </w:rPr>
              <w:fldChar w:fldCharType="separate"/>
            </w:r>
            <w:r w:rsidR="00AF30D5">
              <w:rPr>
                <w:noProof/>
                <w:webHidden/>
              </w:rPr>
              <w:t>4</w:t>
            </w:r>
            <w:r w:rsidRPr="00311722">
              <w:rPr>
                <w:noProof/>
                <w:webHidden/>
              </w:rPr>
              <w:fldChar w:fldCharType="end"/>
            </w:r>
          </w:hyperlink>
        </w:p>
        <w:p w14:paraId="7E1DE37F" w14:textId="534CE864" w:rsidR="00890934" w:rsidRPr="00311722" w:rsidRDefault="00890934">
          <w:pPr>
            <w:pStyle w:val="TOC2"/>
            <w:tabs>
              <w:tab w:val="right" w:leader="dot" w:pos="8630"/>
            </w:tabs>
            <w:rPr>
              <w:noProof/>
            </w:rPr>
          </w:pPr>
          <w:hyperlink w:anchor="_Toc234179717" w:history="1">
            <w:r w:rsidRPr="00311722">
              <w:rPr>
                <w:rStyle w:val="Hyperlink"/>
                <w:noProof/>
                <w:color w:val="auto"/>
                <w:lang w:val="es-ES"/>
              </w:rPr>
              <w:t>1.4 Fuentes de Datos y Ética Inicial</w:t>
            </w:r>
            <w:r w:rsidRPr="00311722">
              <w:rPr>
                <w:noProof/>
                <w:webHidden/>
              </w:rPr>
              <w:tab/>
            </w:r>
            <w:r w:rsidRPr="00311722">
              <w:rPr>
                <w:noProof/>
                <w:webHidden/>
              </w:rPr>
              <w:fldChar w:fldCharType="begin"/>
            </w:r>
            <w:r w:rsidRPr="00311722">
              <w:rPr>
                <w:noProof/>
                <w:webHidden/>
              </w:rPr>
              <w:instrText xml:space="preserve"> PAGEREF _Toc234179717 \h </w:instrText>
            </w:r>
            <w:r w:rsidRPr="00311722">
              <w:rPr>
                <w:noProof/>
                <w:webHidden/>
              </w:rPr>
            </w:r>
            <w:r w:rsidRPr="00311722">
              <w:rPr>
                <w:noProof/>
                <w:webHidden/>
              </w:rPr>
              <w:fldChar w:fldCharType="separate"/>
            </w:r>
            <w:r w:rsidR="00AF30D5">
              <w:rPr>
                <w:noProof/>
                <w:webHidden/>
              </w:rPr>
              <w:t>5</w:t>
            </w:r>
            <w:r w:rsidRPr="00311722">
              <w:rPr>
                <w:noProof/>
                <w:webHidden/>
              </w:rPr>
              <w:fldChar w:fldCharType="end"/>
            </w:r>
          </w:hyperlink>
        </w:p>
        <w:p w14:paraId="5BAD7DC4" w14:textId="5D7E5F34" w:rsidR="00890934" w:rsidRPr="00311722" w:rsidRDefault="00890934">
          <w:pPr>
            <w:pStyle w:val="TOC1"/>
            <w:tabs>
              <w:tab w:val="right" w:leader="dot" w:pos="8630"/>
            </w:tabs>
            <w:rPr>
              <w:noProof/>
            </w:rPr>
          </w:pPr>
          <w:hyperlink w:anchor="_Toc234179718" w:history="1">
            <w:r w:rsidRPr="00311722">
              <w:rPr>
                <w:rStyle w:val="Hyperlink"/>
                <w:noProof/>
                <w:color w:val="auto"/>
                <w:lang w:val="es-ES"/>
              </w:rPr>
              <w:t>Fase 2. Ingeniería de Datos y Modelado Multidimensional</w:t>
            </w:r>
            <w:r w:rsidRPr="00311722">
              <w:rPr>
                <w:noProof/>
                <w:webHidden/>
              </w:rPr>
              <w:tab/>
            </w:r>
            <w:r w:rsidRPr="00311722">
              <w:rPr>
                <w:noProof/>
                <w:webHidden/>
              </w:rPr>
              <w:fldChar w:fldCharType="begin"/>
            </w:r>
            <w:r w:rsidRPr="00311722">
              <w:rPr>
                <w:noProof/>
                <w:webHidden/>
              </w:rPr>
              <w:instrText xml:space="preserve"> PAGEREF _Toc234179718 \h </w:instrText>
            </w:r>
            <w:r w:rsidRPr="00311722">
              <w:rPr>
                <w:noProof/>
                <w:webHidden/>
              </w:rPr>
            </w:r>
            <w:r w:rsidRPr="00311722">
              <w:rPr>
                <w:noProof/>
                <w:webHidden/>
              </w:rPr>
              <w:fldChar w:fldCharType="separate"/>
            </w:r>
            <w:r w:rsidR="00AF30D5">
              <w:rPr>
                <w:noProof/>
                <w:webHidden/>
              </w:rPr>
              <w:t>7</w:t>
            </w:r>
            <w:r w:rsidRPr="00311722">
              <w:rPr>
                <w:noProof/>
                <w:webHidden/>
              </w:rPr>
              <w:fldChar w:fldCharType="end"/>
            </w:r>
          </w:hyperlink>
        </w:p>
        <w:p w14:paraId="29BEA125" w14:textId="1ADCDA42" w:rsidR="00890934" w:rsidRPr="00311722" w:rsidRDefault="00890934">
          <w:pPr>
            <w:pStyle w:val="TOC2"/>
            <w:tabs>
              <w:tab w:val="right" w:leader="dot" w:pos="8630"/>
            </w:tabs>
            <w:rPr>
              <w:noProof/>
            </w:rPr>
          </w:pPr>
          <w:hyperlink w:anchor="_Toc234179719" w:history="1">
            <w:r w:rsidRPr="00311722">
              <w:rPr>
                <w:rStyle w:val="Hyperlink"/>
                <w:noProof/>
                <w:color w:val="auto"/>
                <w:lang w:val="es-ES"/>
              </w:rPr>
              <w:t>2.1 Modelado Multidimensional (Esquema Estrella)</w:t>
            </w:r>
            <w:r w:rsidRPr="00311722">
              <w:rPr>
                <w:noProof/>
                <w:webHidden/>
              </w:rPr>
              <w:tab/>
            </w:r>
            <w:r w:rsidRPr="00311722">
              <w:rPr>
                <w:noProof/>
                <w:webHidden/>
              </w:rPr>
              <w:fldChar w:fldCharType="begin"/>
            </w:r>
            <w:r w:rsidRPr="00311722">
              <w:rPr>
                <w:noProof/>
                <w:webHidden/>
              </w:rPr>
              <w:instrText xml:space="preserve"> PAGEREF _Toc234179719 \h </w:instrText>
            </w:r>
            <w:r w:rsidRPr="00311722">
              <w:rPr>
                <w:noProof/>
                <w:webHidden/>
              </w:rPr>
            </w:r>
            <w:r w:rsidRPr="00311722">
              <w:rPr>
                <w:noProof/>
                <w:webHidden/>
              </w:rPr>
              <w:fldChar w:fldCharType="separate"/>
            </w:r>
            <w:r w:rsidR="00AF30D5">
              <w:rPr>
                <w:noProof/>
                <w:webHidden/>
              </w:rPr>
              <w:t>7</w:t>
            </w:r>
            <w:r w:rsidRPr="00311722">
              <w:rPr>
                <w:noProof/>
                <w:webHidden/>
              </w:rPr>
              <w:fldChar w:fldCharType="end"/>
            </w:r>
          </w:hyperlink>
        </w:p>
        <w:p w14:paraId="1138D339" w14:textId="19CDD985" w:rsidR="00890934" w:rsidRPr="00311722" w:rsidRDefault="00890934">
          <w:pPr>
            <w:pStyle w:val="TOC2"/>
            <w:tabs>
              <w:tab w:val="right" w:leader="dot" w:pos="8630"/>
            </w:tabs>
            <w:rPr>
              <w:noProof/>
            </w:rPr>
          </w:pPr>
          <w:hyperlink w:anchor="_Toc234179720" w:history="1">
            <w:r w:rsidRPr="00311722">
              <w:rPr>
                <w:rStyle w:val="Hyperlink"/>
                <w:noProof/>
                <w:color w:val="auto"/>
                <w:lang w:val="es-ES"/>
              </w:rPr>
              <w:t>2.2 Pipeline de Integración (ETL)</w:t>
            </w:r>
            <w:r w:rsidRPr="00311722">
              <w:rPr>
                <w:noProof/>
                <w:webHidden/>
              </w:rPr>
              <w:tab/>
            </w:r>
            <w:r w:rsidRPr="00311722">
              <w:rPr>
                <w:noProof/>
                <w:webHidden/>
              </w:rPr>
              <w:fldChar w:fldCharType="begin"/>
            </w:r>
            <w:r w:rsidRPr="00311722">
              <w:rPr>
                <w:noProof/>
                <w:webHidden/>
              </w:rPr>
              <w:instrText xml:space="preserve"> PAGEREF _Toc234179720 \h </w:instrText>
            </w:r>
            <w:r w:rsidRPr="00311722">
              <w:rPr>
                <w:noProof/>
                <w:webHidden/>
              </w:rPr>
            </w:r>
            <w:r w:rsidRPr="00311722">
              <w:rPr>
                <w:noProof/>
                <w:webHidden/>
              </w:rPr>
              <w:fldChar w:fldCharType="separate"/>
            </w:r>
            <w:r w:rsidR="00AF30D5">
              <w:rPr>
                <w:noProof/>
                <w:webHidden/>
              </w:rPr>
              <w:t>7</w:t>
            </w:r>
            <w:r w:rsidRPr="00311722">
              <w:rPr>
                <w:noProof/>
                <w:webHidden/>
              </w:rPr>
              <w:fldChar w:fldCharType="end"/>
            </w:r>
          </w:hyperlink>
        </w:p>
        <w:p w14:paraId="4C0BEFD2" w14:textId="70B49BEF" w:rsidR="00890934" w:rsidRPr="00311722" w:rsidRDefault="00890934">
          <w:pPr>
            <w:pStyle w:val="TOC2"/>
            <w:tabs>
              <w:tab w:val="right" w:leader="dot" w:pos="8630"/>
            </w:tabs>
            <w:rPr>
              <w:noProof/>
            </w:rPr>
          </w:pPr>
          <w:hyperlink w:anchor="_Toc234179721" w:history="1">
            <w:r w:rsidRPr="00311722">
              <w:rPr>
                <w:rStyle w:val="Hyperlink"/>
                <w:noProof/>
                <w:color w:val="auto"/>
                <w:lang w:val="es-ES"/>
              </w:rPr>
              <w:t>2.3 Cumplimiento Normativo</w:t>
            </w:r>
            <w:r w:rsidRPr="00311722">
              <w:rPr>
                <w:noProof/>
                <w:webHidden/>
              </w:rPr>
              <w:tab/>
            </w:r>
            <w:r w:rsidRPr="00311722">
              <w:rPr>
                <w:noProof/>
                <w:webHidden/>
              </w:rPr>
              <w:fldChar w:fldCharType="begin"/>
            </w:r>
            <w:r w:rsidRPr="00311722">
              <w:rPr>
                <w:noProof/>
                <w:webHidden/>
              </w:rPr>
              <w:instrText xml:space="preserve"> PAGEREF _Toc234179721 \h </w:instrText>
            </w:r>
            <w:r w:rsidRPr="00311722">
              <w:rPr>
                <w:noProof/>
                <w:webHidden/>
              </w:rPr>
            </w:r>
            <w:r w:rsidRPr="00311722">
              <w:rPr>
                <w:noProof/>
                <w:webHidden/>
              </w:rPr>
              <w:fldChar w:fldCharType="separate"/>
            </w:r>
            <w:r w:rsidR="00AF30D5">
              <w:rPr>
                <w:noProof/>
                <w:webHidden/>
              </w:rPr>
              <w:t>8</w:t>
            </w:r>
            <w:r w:rsidRPr="00311722">
              <w:rPr>
                <w:noProof/>
                <w:webHidden/>
              </w:rPr>
              <w:fldChar w:fldCharType="end"/>
            </w:r>
          </w:hyperlink>
        </w:p>
        <w:p w14:paraId="00FC3B63" w14:textId="30B3E4D5" w:rsidR="00890934" w:rsidRPr="00311722" w:rsidRDefault="00890934">
          <w:pPr>
            <w:pStyle w:val="TOC1"/>
            <w:tabs>
              <w:tab w:val="right" w:leader="dot" w:pos="8630"/>
            </w:tabs>
            <w:rPr>
              <w:noProof/>
            </w:rPr>
          </w:pPr>
          <w:hyperlink w:anchor="_Toc234179722" w:history="1">
            <w:r w:rsidRPr="00311722">
              <w:rPr>
                <w:rStyle w:val="Hyperlink"/>
                <w:noProof/>
                <w:color w:val="auto"/>
                <w:lang w:val="es-ES"/>
              </w:rPr>
              <w:t>Fase 3. Analítica Descriptiva, Diagnóstica y Visualización</w:t>
            </w:r>
            <w:r w:rsidRPr="00311722">
              <w:rPr>
                <w:noProof/>
                <w:webHidden/>
              </w:rPr>
              <w:tab/>
            </w:r>
            <w:r w:rsidRPr="00311722">
              <w:rPr>
                <w:noProof/>
                <w:webHidden/>
              </w:rPr>
              <w:fldChar w:fldCharType="begin"/>
            </w:r>
            <w:r w:rsidRPr="00311722">
              <w:rPr>
                <w:noProof/>
                <w:webHidden/>
              </w:rPr>
              <w:instrText xml:space="preserve"> PAGEREF _Toc234179722 \h </w:instrText>
            </w:r>
            <w:r w:rsidRPr="00311722">
              <w:rPr>
                <w:noProof/>
                <w:webHidden/>
              </w:rPr>
            </w:r>
            <w:r w:rsidRPr="00311722">
              <w:rPr>
                <w:noProof/>
                <w:webHidden/>
              </w:rPr>
              <w:fldChar w:fldCharType="separate"/>
            </w:r>
            <w:r w:rsidR="00AF30D5">
              <w:rPr>
                <w:noProof/>
                <w:webHidden/>
              </w:rPr>
              <w:t>9</w:t>
            </w:r>
            <w:r w:rsidRPr="00311722">
              <w:rPr>
                <w:noProof/>
                <w:webHidden/>
              </w:rPr>
              <w:fldChar w:fldCharType="end"/>
            </w:r>
          </w:hyperlink>
        </w:p>
        <w:p w14:paraId="677EEE40" w14:textId="43746134" w:rsidR="00890934" w:rsidRPr="00311722" w:rsidRDefault="00890934">
          <w:pPr>
            <w:pStyle w:val="TOC2"/>
            <w:tabs>
              <w:tab w:val="right" w:leader="dot" w:pos="8630"/>
            </w:tabs>
            <w:rPr>
              <w:noProof/>
            </w:rPr>
          </w:pPr>
          <w:hyperlink w:anchor="_Toc234179723" w:history="1">
            <w:r w:rsidRPr="00311722">
              <w:rPr>
                <w:rStyle w:val="Hyperlink"/>
                <w:noProof/>
                <w:color w:val="auto"/>
                <w:lang w:val="es-ES"/>
              </w:rPr>
              <w:t>3.1 Análisis Exploratorio de Datos (EDA)</w:t>
            </w:r>
            <w:r w:rsidRPr="00311722">
              <w:rPr>
                <w:noProof/>
                <w:webHidden/>
              </w:rPr>
              <w:tab/>
            </w:r>
            <w:r w:rsidRPr="00311722">
              <w:rPr>
                <w:noProof/>
                <w:webHidden/>
              </w:rPr>
              <w:fldChar w:fldCharType="begin"/>
            </w:r>
            <w:r w:rsidRPr="00311722">
              <w:rPr>
                <w:noProof/>
                <w:webHidden/>
              </w:rPr>
              <w:instrText xml:space="preserve"> PAGEREF _Toc234179723 \h </w:instrText>
            </w:r>
            <w:r w:rsidRPr="00311722">
              <w:rPr>
                <w:noProof/>
                <w:webHidden/>
              </w:rPr>
            </w:r>
            <w:r w:rsidRPr="00311722">
              <w:rPr>
                <w:noProof/>
                <w:webHidden/>
              </w:rPr>
              <w:fldChar w:fldCharType="separate"/>
            </w:r>
            <w:r w:rsidR="00AF30D5">
              <w:rPr>
                <w:noProof/>
                <w:webHidden/>
              </w:rPr>
              <w:t>9</w:t>
            </w:r>
            <w:r w:rsidRPr="00311722">
              <w:rPr>
                <w:noProof/>
                <w:webHidden/>
              </w:rPr>
              <w:fldChar w:fldCharType="end"/>
            </w:r>
          </w:hyperlink>
        </w:p>
        <w:p w14:paraId="0B86EA51" w14:textId="42FAC31F" w:rsidR="00890934" w:rsidRPr="00311722" w:rsidRDefault="00890934">
          <w:pPr>
            <w:pStyle w:val="TOC2"/>
            <w:tabs>
              <w:tab w:val="right" w:leader="dot" w:pos="8630"/>
            </w:tabs>
            <w:rPr>
              <w:noProof/>
            </w:rPr>
          </w:pPr>
          <w:hyperlink w:anchor="_Toc234179724" w:history="1">
            <w:r w:rsidRPr="00311722">
              <w:rPr>
                <w:rStyle w:val="Hyperlink"/>
                <w:noProof/>
                <w:color w:val="auto"/>
              </w:rPr>
              <w:t>3.2 Diseño de Indicadores (KPIs)</w:t>
            </w:r>
            <w:r w:rsidRPr="00311722">
              <w:rPr>
                <w:noProof/>
                <w:webHidden/>
              </w:rPr>
              <w:tab/>
            </w:r>
            <w:r w:rsidRPr="00311722">
              <w:rPr>
                <w:noProof/>
                <w:webHidden/>
              </w:rPr>
              <w:fldChar w:fldCharType="begin"/>
            </w:r>
            <w:r w:rsidRPr="00311722">
              <w:rPr>
                <w:noProof/>
                <w:webHidden/>
              </w:rPr>
              <w:instrText xml:space="preserve"> PAGEREF _Toc234179724 \h </w:instrText>
            </w:r>
            <w:r w:rsidRPr="00311722">
              <w:rPr>
                <w:noProof/>
                <w:webHidden/>
              </w:rPr>
            </w:r>
            <w:r w:rsidRPr="00311722">
              <w:rPr>
                <w:noProof/>
                <w:webHidden/>
              </w:rPr>
              <w:fldChar w:fldCharType="separate"/>
            </w:r>
            <w:r w:rsidR="00AF30D5">
              <w:rPr>
                <w:noProof/>
                <w:webHidden/>
              </w:rPr>
              <w:t>11</w:t>
            </w:r>
            <w:r w:rsidRPr="00311722">
              <w:rPr>
                <w:noProof/>
                <w:webHidden/>
              </w:rPr>
              <w:fldChar w:fldCharType="end"/>
            </w:r>
          </w:hyperlink>
        </w:p>
        <w:p w14:paraId="51D7D4EE" w14:textId="3EF4D70F" w:rsidR="00890934" w:rsidRPr="00311722" w:rsidRDefault="00890934">
          <w:pPr>
            <w:pStyle w:val="TOC2"/>
            <w:tabs>
              <w:tab w:val="right" w:leader="dot" w:pos="8630"/>
            </w:tabs>
            <w:rPr>
              <w:noProof/>
            </w:rPr>
          </w:pPr>
          <w:hyperlink w:anchor="_Toc234179725" w:history="1">
            <w:r w:rsidRPr="00311722">
              <w:rPr>
                <w:rStyle w:val="Hyperlink"/>
                <w:noProof/>
                <w:color w:val="auto"/>
                <w:lang w:val="es-ES"/>
              </w:rPr>
              <w:t>3.3 Dashboard Estratégico y Storytelling</w:t>
            </w:r>
            <w:r w:rsidRPr="00311722">
              <w:rPr>
                <w:noProof/>
                <w:webHidden/>
              </w:rPr>
              <w:tab/>
            </w:r>
            <w:r w:rsidRPr="00311722">
              <w:rPr>
                <w:noProof/>
                <w:webHidden/>
              </w:rPr>
              <w:fldChar w:fldCharType="begin"/>
            </w:r>
            <w:r w:rsidRPr="00311722">
              <w:rPr>
                <w:noProof/>
                <w:webHidden/>
              </w:rPr>
              <w:instrText xml:space="preserve"> PAGEREF _Toc234179725 \h </w:instrText>
            </w:r>
            <w:r w:rsidRPr="00311722">
              <w:rPr>
                <w:noProof/>
                <w:webHidden/>
              </w:rPr>
            </w:r>
            <w:r w:rsidRPr="00311722">
              <w:rPr>
                <w:noProof/>
                <w:webHidden/>
              </w:rPr>
              <w:fldChar w:fldCharType="separate"/>
            </w:r>
            <w:r w:rsidR="00AF30D5">
              <w:rPr>
                <w:noProof/>
                <w:webHidden/>
              </w:rPr>
              <w:t>12</w:t>
            </w:r>
            <w:r w:rsidRPr="00311722">
              <w:rPr>
                <w:noProof/>
                <w:webHidden/>
              </w:rPr>
              <w:fldChar w:fldCharType="end"/>
            </w:r>
          </w:hyperlink>
        </w:p>
        <w:p w14:paraId="60108E71" w14:textId="44F48711" w:rsidR="00890934" w:rsidRPr="00311722" w:rsidRDefault="00890934">
          <w:pPr>
            <w:pStyle w:val="TOC1"/>
            <w:tabs>
              <w:tab w:val="right" w:leader="dot" w:pos="8630"/>
            </w:tabs>
            <w:rPr>
              <w:noProof/>
            </w:rPr>
          </w:pPr>
          <w:hyperlink w:anchor="_Toc234179726" w:history="1">
            <w:r w:rsidRPr="00311722">
              <w:rPr>
                <w:rStyle w:val="Hyperlink"/>
                <w:noProof/>
                <w:color w:val="auto"/>
                <w:lang w:val="es-ES"/>
              </w:rPr>
              <w:t>Fase 4. Analítica Predictiva y Gobernanza de IA</w:t>
            </w:r>
            <w:r w:rsidRPr="00311722">
              <w:rPr>
                <w:noProof/>
                <w:webHidden/>
              </w:rPr>
              <w:tab/>
            </w:r>
            <w:r w:rsidRPr="00311722">
              <w:rPr>
                <w:noProof/>
                <w:webHidden/>
              </w:rPr>
              <w:fldChar w:fldCharType="begin"/>
            </w:r>
            <w:r w:rsidRPr="00311722">
              <w:rPr>
                <w:noProof/>
                <w:webHidden/>
              </w:rPr>
              <w:instrText xml:space="preserve"> PAGEREF _Toc234179726 \h </w:instrText>
            </w:r>
            <w:r w:rsidRPr="00311722">
              <w:rPr>
                <w:noProof/>
                <w:webHidden/>
              </w:rPr>
            </w:r>
            <w:r w:rsidRPr="00311722">
              <w:rPr>
                <w:noProof/>
                <w:webHidden/>
              </w:rPr>
              <w:fldChar w:fldCharType="separate"/>
            </w:r>
            <w:r w:rsidR="00AF30D5">
              <w:rPr>
                <w:noProof/>
                <w:webHidden/>
              </w:rPr>
              <w:t>13</w:t>
            </w:r>
            <w:r w:rsidRPr="00311722">
              <w:rPr>
                <w:noProof/>
                <w:webHidden/>
              </w:rPr>
              <w:fldChar w:fldCharType="end"/>
            </w:r>
          </w:hyperlink>
        </w:p>
        <w:p w14:paraId="76357909" w14:textId="1D80D77B" w:rsidR="00890934" w:rsidRPr="00311722" w:rsidRDefault="00890934">
          <w:pPr>
            <w:pStyle w:val="TOC2"/>
            <w:tabs>
              <w:tab w:val="right" w:leader="dot" w:pos="8630"/>
            </w:tabs>
            <w:rPr>
              <w:noProof/>
            </w:rPr>
          </w:pPr>
          <w:hyperlink w:anchor="_Toc234179727" w:history="1">
            <w:r w:rsidRPr="00311722">
              <w:rPr>
                <w:rStyle w:val="Hyperlink"/>
                <w:noProof/>
                <w:color w:val="auto"/>
                <w:lang w:val="es-ES"/>
              </w:rPr>
              <w:t>4.1 Modelado Predictivo (Machine Learning)</w:t>
            </w:r>
            <w:r w:rsidRPr="00311722">
              <w:rPr>
                <w:noProof/>
                <w:webHidden/>
              </w:rPr>
              <w:tab/>
            </w:r>
            <w:r w:rsidRPr="00311722">
              <w:rPr>
                <w:noProof/>
                <w:webHidden/>
              </w:rPr>
              <w:fldChar w:fldCharType="begin"/>
            </w:r>
            <w:r w:rsidRPr="00311722">
              <w:rPr>
                <w:noProof/>
                <w:webHidden/>
              </w:rPr>
              <w:instrText xml:space="preserve"> PAGEREF _Toc234179727 \h </w:instrText>
            </w:r>
            <w:r w:rsidRPr="00311722">
              <w:rPr>
                <w:noProof/>
                <w:webHidden/>
              </w:rPr>
            </w:r>
            <w:r w:rsidRPr="00311722">
              <w:rPr>
                <w:noProof/>
                <w:webHidden/>
              </w:rPr>
              <w:fldChar w:fldCharType="separate"/>
            </w:r>
            <w:r w:rsidR="00AF30D5">
              <w:rPr>
                <w:noProof/>
                <w:webHidden/>
              </w:rPr>
              <w:t>13</w:t>
            </w:r>
            <w:r w:rsidRPr="00311722">
              <w:rPr>
                <w:noProof/>
                <w:webHidden/>
              </w:rPr>
              <w:fldChar w:fldCharType="end"/>
            </w:r>
          </w:hyperlink>
        </w:p>
        <w:p w14:paraId="7C71555D" w14:textId="48ED0190" w:rsidR="00890934" w:rsidRPr="00311722" w:rsidRDefault="00890934">
          <w:pPr>
            <w:pStyle w:val="TOC2"/>
            <w:tabs>
              <w:tab w:val="right" w:leader="dot" w:pos="8630"/>
            </w:tabs>
            <w:rPr>
              <w:noProof/>
            </w:rPr>
          </w:pPr>
          <w:hyperlink w:anchor="_Toc234179728" w:history="1">
            <w:r w:rsidRPr="00311722">
              <w:rPr>
                <w:rStyle w:val="Hyperlink"/>
                <w:noProof/>
                <w:color w:val="auto"/>
                <w:lang w:val="es-ES"/>
              </w:rPr>
              <w:t>4.2 Ética de la IA y Gobernanza de Datos</w:t>
            </w:r>
            <w:r w:rsidRPr="00311722">
              <w:rPr>
                <w:noProof/>
                <w:webHidden/>
              </w:rPr>
              <w:tab/>
            </w:r>
            <w:r w:rsidRPr="00311722">
              <w:rPr>
                <w:noProof/>
                <w:webHidden/>
              </w:rPr>
              <w:fldChar w:fldCharType="begin"/>
            </w:r>
            <w:r w:rsidRPr="00311722">
              <w:rPr>
                <w:noProof/>
                <w:webHidden/>
              </w:rPr>
              <w:instrText xml:space="preserve"> PAGEREF _Toc234179728 \h </w:instrText>
            </w:r>
            <w:r w:rsidRPr="00311722">
              <w:rPr>
                <w:noProof/>
                <w:webHidden/>
              </w:rPr>
            </w:r>
            <w:r w:rsidRPr="00311722">
              <w:rPr>
                <w:noProof/>
                <w:webHidden/>
              </w:rPr>
              <w:fldChar w:fldCharType="separate"/>
            </w:r>
            <w:r w:rsidR="00AF30D5">
              <w:rPr>
                <w:noProof/>
                <w:webHidden/>
              </w:rPr>
              <w:t>15</w:t>
            </w:r>
            <w:r w:rsidRPr="00311722">
              <w:rPr>
                <w:noProof/>
                <w:webHidden/>
              </w:rPr>
              <w:fldChar w:fldCharType="end"/>
            </w:r>
          </w:hyperlink>
        </w:p>
        <w:p w14:paraId="22E4BDCF" w14:textId="0E22E430" w:rsidR="00890934" w:rsidRPr="00311722" w:rsidRDefault="00890934">
          <w:pPr>
            <w:pStyle w:val="TOC1"/>
            <w:tabs>
              <w:tab w:val="right" w:leader="dot" w:pos="8630"/>
            </w:tabs>
            <w:rPr>
              <w:noProof/>
            </w:rPr>
          </w:pPr>
          <w:hyperlink w:anchor="_Toc234179729" w:history="1">
            <w:r w:rsidRPr="00311722">
              <w:rPr>
                <w:rStyle w:val="Hyperlink"/>
                <w:noProof/>
                <w:color w:val="auto"/>
              </w:rPr>
              <w:t>Conclusiones</w:t>
            </w:r>
            <w:r w:rsidRPr="00311722">
              <w:rPr>
                <w:noProof/>
                <w:webHidden/>
              </w:rPr>
              <w:tab/>
            </w:r>
            <w:r w:rsidRPr="00311722">
              <w:rPr>
                <w:noProof/>
                <w:webHidden/>
              </w:rPr>
              <w:fldChar w:fldCharType="begin"/>
            </w:r>
            <w:r w:rsidRPr="00311722">
              <w:rPr>
                <w:noProof/>
                <w:webHidden/>
              </w:rPr>
              <w:instrText xml:space="preserve"> PAGEREF _Toc234179729 \h </w:instrText>
            </w:r>
            <w:r w:rsidRPr="00311722">
              <w:rPr>
                <w:noProof/>
                <w:webHidden/>
              </w:rPr>
            </w:r>
            <w:r w:rsidRPr="00311722">
              <w:rPr>
                <w:noProof/>
                <w:webHidden/>
              </w:rPr>
              <w:fldChar w:fldCharType="separate"/>
            </w:r>
            <w:r w:rsidR="00AF30D5">
              <w:rPr>
                <w:noProof/>
                <w:webHidden/>
              </w:rPr>
              <w:t>17</w:t>
            </w:r>
            <w:r w:rsidRPr="00311722">
              <w:rPr>
                <w:noProof/>
                <w:webHidden/>
              </w:rPr>
              <w:fldChar w:fldCharType="end"/>
            </w:r>
          </w:hyperlink>
        </w:p>
        <w:p w14:paraId="4E9FAF27" w14:textId="6C6A3630" w:rsidR="00890934" w:rsidRPr="00311722" w:rsidRDefault="00890934">
          <w:r w:rsidRPr="00311722">
            <w:rPr>
              <w:b/>
              <w:bCs/>
              <w:noProof/>
            </w:rPr>
            <w:fldChar w:fldCharType="end"/>
          </w:r>
        </w:p>
      </w:sdtContent>
    </w:sdt>
    <w:p w14:paraId="1EDDF58D" w14:textId="794F2168" w:rsidR="00890934" w:rsidRPr="00311722" w:rsidRDefault="00890934">
      <w:pPr>
        <w:rPr>
          <w:lang w:val="es-ES"/>
        </w:rPr>
      </w:pPr>
      <w:r w:rsidRPr="00311722">
        <w:rPr>
          <w:lang w:val="es-ES"/>
        </w:rPr>
        <w:br w:type="page"/>
      </w:r>
    </w:p>
    <w:p w14:paraId="4AC1B6BA" w14:textId="77777777" w:rsidR="00295D05" w:rsidRPr="00311722" w:rsidRDefault="00AF30D5">
      <w:pPr>
        <w:pStyle w:val="Heading1"/>
        <w:rPr>
          <w:color w:val="auto"/>
          <w:lang w:val="es-ES"/>
        </w:rPr>
      </w:pPr>
      <w:bookmarkStart w:id="0" w:name="_Toc234179712"/>
      <w:r w:rsidRPr="00311722">
        <w:rPr>
          <w:color w:val="auto"/>
          <w:lang w:val="es-ES"/>
        </w:rPr>
        <w:t>Resumen Ejecutivo</w:t>
      </w:r>
      <w:bookmarkEnd w:id="0"/>
    </w:p>
    <w:p w14:paraId="048BDFCE" w14:textId="77777777" w:rsidR="00295D05" w:rsidRPr="00311722" w:rsidRDefault="00AF30D5">
      <w:pPr>
        <w:jc w:val="both"/>
        <w:rPr>
          <w:lang w:val="es-ES"/>
        </w:rPr>
      </w:pPr>
      <w:proofErr w:type="spellStart"/>
      <w:r w:rsidRPr="00311722">
        <w:rPr>
          <w:lang w:val="es-ES"/>
        </w:rPr>
        <w:t>AgroComercial</w:t>
      </w:r>
      <w:proofErr w:type="spellEnd"/>
      <w:r w:rsidRPr="00311722">
        <w:rPr>
          <w:lang w:val="es-ES"/>
        </w:rPr>
        <w:t xml:space="preserve"> del Litoral S.A. es una comercializadora que compra cosechas a productores ecuatorianos y las revende a industrias, supermercados y compradores de exportación. Su ganancia depende de acertar cuánto comprar cada temporada. Hoy esa decisión se toma más por intuición que por datos, y eso deja a la empresa expuesta a dos errores caros: comprar de más y perder producto por deterioro, o comprar de menos y quedarse sin qué vender cuando hay demanda. Para atacar ese problema desarrollamos una solución analítica qu</w:t>
      </w:r>
      <w:r w:rsidRPr="00311722">
        <w:rPr>
          <w:lang w:val="es-ES"/>
        </w:rPr>
        <w:t xml:space="preserve">e va desde la preparación de los datos hasta un modelo predictivo funcional y un </w:t>
      </w:r>
      <w:proofErr w:type="spellStart"/>
      <w:r w:rsidRPr="00311722">
        <w:rPr>
          <w:lang w:val="es-ES"/>
        </w:rPr>
        <w:t>dashboard</w:t>
      </w:r>
      <w:proofErr w:type="spellEnd"/>
      <w:r w:rsidRPr="00311722">
        <w:rPr>
          <w:lang w:val="es-ES"/>
        </w:rPr>
        <w:t xml:space="preserve"> de apoyo a la decisión, y que estima el rendimiento esperado de los cultivos (ton/ha) para traducirlo en una recomendación de compra por cultivo.</w:t>
      </w:r>
    </w:p>
    <w:p w14:paraId="05159A56" w14:textId="77777777" w:rsidR="00295D05" w:rsidRPr="00311722" w:rsidRDefault="00AF30D5">
      <w:pPr>
        <w:jc w:val="both"/>
        <w:rPr>
          <w:lang w:val="es-ES"/>
        </w:rPr>
      </w:pPr>
      <w:r w:rsidRPr="00311722">
        <w:rPr>
          <w:lang w:val="es-ES"/>
        </w:rPr>
        <w:lastRenderedPageBreak/>
        <w:t xml:space="preserve">En números, integramos tres fuentes: los datos oficiales de rendimiento y pesticidas de FAOSTAT, el clima obtenido en vivo desde la API pública del Banco Mundial y un registro interno de compras (anonimizado). El resultado es un modelo dimensional en estrella con 34,113 observaciones limpias de 183 países, entre 1990 y 2023. De los tres algoritmos que probamos, el mejor fue </w:t>
      </w:r>
      <w:proofErr w:type="spellStart"/>
      <w:r w:rsidRPr="00311722">
        <w:rPr>
          <w:lang w:val="es-ES"/>
        </w:rPr>
        <w:t>Random</w:t>
      </w:r>
      <w:proofErr w:type="spellEnd"/>
      <w:r w:rsidRPr="00311722">
        <w:rPr>
          <w:lang w:val="es-ES"/>
        </w:rPr>
        <w:t xml:space="preserve"> Forest, con un R² de 0.960 y un error de 1.638 ton/ha sobre datos que no vio en el entrenamiento. Sobre esa predicción, la regla de compra sugiere aumentar el volumen en 5 cultivos (maíz, trigo, yuca, papa, arroz en cáscara), mantenerlo en 2 y reducirlo en 2 para el ciclo 2024.</w:t>
      </w:r>
    </w:p>
    <w:p w14:paraId="28CE8712" w14:textId="77777777" w:rsidR="00295D05" w:rsidRPr="00311722" w:rsidRDefault="00AF30D5">
      <w:pPr>
        <w:rPr>
          <w:lang w:val="es-ES"/>
        </w:rPr>
      </w:pPr>
      <w:r w:rsidRPr="00311722">
        <w:rPr>
          <w:lang w:val="es-ES"/>
        </w:rPr>
        <w:br w:type="page"/>
      </w:r>
    </w:p>
    <w:p w14:paraId="16208F5D" w14:textId="77777777" w:rsidR="00295D05" w:rsidRPr="00311722" w:rsidRDefault="00AF30D5">
      <w:pPr>
        <w:pStyle w:val="Heading1"/>
        <w:rPr>
          <w:color w:val="auto"/>
          <w:lang w:val="es-ES"/>
        </w:rPr>
      </w:pPr>
      <w:bookmarkStart w:id="1" w:name="_Toc234179713"/>
      <w:r w:rsidRPr="00311722">
        <w:rPr>
          <w:color w:val="auto"/>
          <w:lang w:val="es-ES"/>
        </w:rPr>
        <w:lastRenderedPageBreak/>
        <w:t>Fase 1. Definición del Negocio y Entendimiento del Problema</w:t>
      </w:r>
      <w:bookmarkEnd w:id="1"/>
    </w:p>
    <w:p w14:paraId="7A28A3BF" w14:textId="77777777" w:rsidR="00295D05" w:rsidRPr="00311722" w:rsidRDefault="00AF30D5">
      <w:pPr>
        <w:pStyle w:val="Heading2"/>
        <w:rPr>
          <w:color w:val="auto"/>
          <w:lang w:val="es-ES"/>
        </w:rPr>
      </w:pPr>
      <w:bookmarkStart w:id="2" w:name="_Toc234179714"/>
      <w:r w:rsidRPr="00311722">
        <w:rPr>
          <w:color w:val="auto"/>
          <w:lang w:val="es-ES"/>
        </w:rPr>
        <w:t>1.1 Contexto del Negocio</w:t>
      </w:r>
      <w:bookmarkEnd w:id="2"/>
    </w:p>
    <w:p w14:paraId="041EC2BD" w14:textId="77777777" w:rsidR="00295D05" w:rsidRPr="00311722" w:rsidRDefault="00AF30D5">
      <w:pPr>
        <w:jc w:val="both"/>
        <w:rPr>
          <w:lang w:val="es-ES"/>
        </w:rPr>
      </w:pPr>
      <w:proofErr w:type="spellStart"/>
      <w:r w:rsidRPr="00311722">
        <w:rPr>
          <w:lang w:val="es-ES"/>
        </w:rPr>
        <w:t>AgroComercial</w:t>
      </w:r>
      <w:proofErr w:type="spellEnd"/>
      <w:r w:rsidRPr="00311722">
        <w:rPr>
          <w:lang w:val="es-ES"/>
        </w:rPr>
        <w:t xml:space="preserve"> del Litoral S.A. es una empresa simulada que usamos como caso de estudio. Funciona como intermediaria en la cadena agrícola: le compra la cosecha al productor, la almacena y la revende a industrias procesadoras, supermercados y mercados de exportación. Su margen sale de comprar el volumen adecuado, a buen precio y en el momento oportuno. El problema es que la materia prima que maneja depende de algo que la empresa no controla. El rendimiento de un cultivo cambia con el clima y con el manejo (riego, pestici</w:t>
      </w:r>
      <w:r w:rsidRPr="00311722">
        <w:rPr>
          <w:lang w:val="es-ES"/>
        </w:rPr>
        <w:t>das), y eso hace que la oferta disponible varíe bastante de una temporada a otra.</w:t>
      </w:r>
    </w:p>
    <w:p w14:paraId="2B2172F3" w14:textId="77777777" w:rsidR="00295D05" w:rsidRPr="00311722" w:rsidRDefault="00AF30D5">
      <w:pPr>
        <w:pStyle w:val="Heading2"/>
        <w:rPr>
          <w:color w:val="auto"/>
          <w:lang w:val="es-ES"/>
        </w:rPr>
      </w:pPr>
      <w:bookmarkStart w:id="3" w:name="_Toc234179715"/>
      <w:r w:rsidRPr="00311722">
        <w:rPr>
          <w:color w:val="auto"/>
          <w:lang w:val="es-ES"/>
        </w:rPr>
        <w:t>1.2 Planteamiento del Problema (Cultura Data-</w:t>
      </w:r>
      <w:proofErr w:type="spellStart"/>
      <w:r w:rsidRPr="00311722">
        <w:rPr>
          <w:color w:val="auto"/>
          <w:lang w:val="es-ES"/>
        </w:rPr>
        <w:t>Driven</w:t>
      </w:r>
      <w:proofErr w:type="spellEnd"/>
      <w:r w:rsidRPr="00311722">
        <w:rPr>
          <w:color w:val="auto"/>
          <w:lang w:val="es-ES"/>
        </w:rPr>
        <w:t>)</w:t>
      </w:r>
      <w:bookmarkEnd w:id="3"/>
    </w:p>
    <w:p w14:paraId="3D43A726" w14:textId="77777777" w:rsidR="00295D05" w:rsidRPr="00311722" w:rsidRDefault="00AF30D5">
      <w:pPr>
        <w:jc w:val="both"/>
        <w:rPr>
          <w:lang w:val="es-ES"/>
        </w:rPr>
      </w:pPr>
      <w:r w:rsidRPr="00311722">
        <w:rPr>
          <w:lang w:val="es-ES"/>
        </w:rPr>
        <w:t>Hoy las compras se deciden de forma reactiva. El jefe de compras se guía por su experiencia y por lo que pasó la temporada anterior, sin ninguna estimación de cuánto van a rendir los cultivos con el clima que se espera. Ese es el dolor del negocio: no poder anticipar el rendimiento por país o región y temporada. Y cuando no se puede anticipar, aparecen dos situaciones que cuestan dinero:</w:t>
      </w:r>
    </w:p>
    <w:p w14:paraId="67703298" w14:textId="77777777" w:rsidR="00295D05" w:rsidRPr="00311722" w:rsidRDefault="00AF30D5">
      <w:pPr>
        <w:pStyle w:val="ListBullet"/>
        <w:rPr>
          <w:lang w:val="es-ES"/>
        </w:rPr>
      </w:pPr>
      <w:proofErr w:type="spellStart"/>
      <w:r w:rsidRPr="00311722">
        <w:rPr>
          <w:lang w:val="es-ES"/>
        </w:rPr>
        <w:t>Sobrestock</w:t>
      </w:r>
      <w:proofErr w:type="spellEnd"/>
      <w:r w:rsidRPr="00311722">
        <w:rPr>
          <w:lang w:val="es-ES"/>
        </w:rPr>
        <w:t>: comprar más de lo que el mercado alcanza a absorber. El producto se almacena de más, se deteriora y termina en pérdida. En el registro interno la merma promedio por orden es de 5.5 % (dato del escenario simulado).</w:t>
      </w:r>
    </w:p>
    <w:p w14:paraId="5651F099" w14:textId="77777777" w:rsidR="00295D05" w:rsidRPr="00311722" w:rsidRDefault="00AF30D5">
      <w:pPr>
        <w:pStyle w:val="ListBullet"/>
        <w:rPr>
          <w:lang w:val="es-ES"/>
        </w:rPr>
      </w:pPr>
      <w:r w:rsidRPr="00311722">
        <w:rPr>
          <w:lang w:val="es-ES"/>
        </w:rPr>
        <w:t>Quiebre de stock: quedarse corto justo cuando hay demanda, con la venta perdida y el riesgo de perder también al cliente.</w:t>
      </w:r>
    </w:p>
    <w:p w14:paraId="2087EF55" w14:textId="77777777" w:rsidR="00295D05" w:rsidRPr="00311722" w:rsidRDefault="00AF30D5">
      <w:pPr>
        <w:jc w:val="both"/>
        <w:rPr>
          <w:lang w:val="es-ES"/>
        </w:rPr>
      </w:pPr>
      <w:r w:rsidRPr="00311722">
        <w:rPr>
          <w:lang w:val="es-ES"/>
        </w:rPr>
        <w:t>Pasar a una cultura data-</w:t>
      </w:r>
      <w:proofErr w:type="spellStart"/>
      <w:r w:rsidRPr="00311722">
        <w:rPr>
          <w:lang w:val="es-ES"/>
        </w:rPr>
        <w:t>driven</w:t>
      </w:r>
      <w:proofErr w:type="spellEnd"/>
      <w:r w:rsidRPr="00311722">
        <w:rPr>
          <w:lang w:val="es-ES"/>
        </w:rPr>
        <w:t xml:space="preserve"> significa, en la práctica, dejar de decidir por corazonada y empezar a decidir con evidencia: usar el histórico de rendimiento, clima y pesticidas para estimar el rendimiento esperado y planificar las compras a partir de esa estimación. Que el riesgo existe no es una opinión, se puede medir: la variabilidad interanual del rendimiento en Ecuador tiene un coeficiente de variación de 31.2 %, calculado directamente sobre los datos.</w:t>
      </w:r>
    </w:p>
    <w:p w14:paraId="19F549E0" w14:textId="77777777" w:rsidR="00295D05" w:rsidRPr="00311722" w:rsidRDefault="00AF30D5">
      <w:pPr>
        <w:pStyle w:val="Heading2"/>
        <w:rPr>
          <w:color w:val="auto"/>
          <w:lang w:val="es-ES"/>
        </w:rPr>
      </w:pPr>
      <w:bookmarkStart w:id="4" w:name="_Toc234179716"/>
      <w:r w:rsidRPr="00311722">
        <w:rPr>
          <w:color w:val="auto"/>
          <w:lang w:val="es-ES"/>
        </w:rPr>
        <w:t>1.3 Objetivos de Analítica (los 4 pilares)</w:t>
      </w:r>
      <w:bookmarkEnd w:id="4"/>
    </w:p>
    <w:p w14:paraId="721FE07A" w14:textId="77777777" w:rsidR="00295D05" w:rsidRPr="00311722" w:rsidRDefault="00AF30D5">
      <w:pPr>
        <w:jc w:val="both"/>
        <w:rPr>
          <w:lang w:val="es-ES"/>
        </w:rPr>
      </w:pPr>
      <w:r w:rsidRPr="00311722">
        <w:rPr>
          <w:lang w:val="es-ES"/>
        </w:rPr>
        <w:t>Definimos el alcance separando las cuatro preguntas que la analítica puede responder. Cada pilar tiene un objetivo concreto dentro de este proyecto:</w:t>
      </w:r>
    </w:p>
    <w:tbl>
      <w:tblPr>
        <w:tblStyle w:val="LightGrid-Accent6"/>
        <w:tblW w:w="0" w:type="auto"/>
        <w:tblLook w:val="04A0" w:firstRow="1" w:lastRow="0" w:firstColumn="1" w:lastColumn="0" w:noHBand="0" w:noVBand="1"/>
      </w:tblPr>
      <w:tblGrid>
        <w:gridCol w:w="2880"/>
        <w:gridCol w:w="2880"/>
        <w:gridCol w:w="2880"/>
      </w:tblGrid>
      <w:tr w:rsidR="00311722" w:rsidRPr="00311722" w14:paraId="007CE11E"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F39ACF" w14:textId="77777777" w:rsidR="00295D05" w:rsidRPr="00311722" w:rsidRDefault="00AF30D5">
            <w:r w:rsidRPr="00311722">
              <w:t>Pilar</w:t>
            </w:r>
          </w:p>
        </w:tc>
        <w:tc>
          <w:tcPr>
            <w:tcW w:w="2880" w:type="dxa"/>
          </w:tcPr>
          <w:p w14:paraId="5B86E604"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Pregunta</w:t>
            </w:r>
          </w:p>
        </w:tc>
        <w:tc>
          <w:tcPr>
            <w:tcW w:w="2880" w:type="dxa"/>
          </w:tcPr>
          <w:p w14:paraId="61331A17"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rPr>
                <w:lang w:val="es-ES"/>
              </w:rPr>
            </w:pPr>
            <w:r w:rsidRPr="00311722">
              <w:rPr>
                <w:lang w:val="es-ES"/>
              </w:rPr>
              <w:t>Qué hacemos en este proyecto</w:t>
            </w:r>
          </w:p>
        </w:tc>
      </w:tr>
      <w:tr w:rsidR="00311722" w:rsidRPr="00311722" w14:paraId="587189C2"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D4D992" w14:textId="77777777" w:rsidR="00295D05" w:rsidRPr="00311722" w:rsidRDefault="00AF30D5">
            <w:proofErr w:type="spellStart"/>
            <w:r w:rsidRPr="00311722">
              <w:t>Descriptiva</w:t>
            </w:r>
            <w:proofErr w:type="spellEnd"/>
          </w:p>
        </w:tc>
        <w:tc>
          <w:tcPr>
            <w:tcW w:w="2880" w:type="dxa"/>
          </w:tcPr>
          <w:p w14:paraId="6DAB8D2E"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¿Qué ha pasado?</w:t>
            </w:r>
          </w:p>
        </w:tc>
        <w:tc>
          <w:tcPr>
            <w:tcW w:w="2880" w:type="dxa"/>
          </w:tcPr>
          <w:p w14:paraId="69540C8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 xml:space="preserve">Caracterizar el rendimiento </w:t>
            </w:r>
            <w:r w:rsidRPr="00311722">
              <w:rPr>
                <w:lang w:val="es-ES"/>
              </w:rPr>
              <w:t>histórico por cultivo, país y año, y ver qué cultivos y zonas rinden más y cómo se han movido el clima y los pesticidas.</w:t>
            </w:r>
          </w:p>
        </w:tc>
      </w:tr>
      <w:tr w:rsidR="00311722" w:rsidRPr="00311722" w14:paraId="4F33B3B6"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B4D7" w14:textId="77777777" w:rsidR="00295D05" w:rsidRPr="00311722" w:rsidRDefault="00AF30D5">
            <w:proofErr w:type="spellStart"/>
            <w:r w:rsidRPr="00311722">
              <w:t>Diagnóstica</w:t>
            </w:r>
            <w:proofErr w:type="spellEnd"/>
          </w:p>
        </w:tc>
        <w:tc>
          <w:tcPr>
            <w:tcW w:w="2880" w:type="dxa"/>
          </w:tcPr>
          <w:p w14:paraId="2D2C5C05"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¿Por qué pasó?</w:t>
            </w:r>
          </w:p>
        </w:tc>
        <w:tc>
          <w:tcPr>
            <w:tcW w:w="2880" w:type="dxa"/>
          </w:tcPr>
          <w:p w14:paraId="19D30356"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rPr>
                <w:lang w:val="es-ES"/>
              </w:rPr>
            </w:pPr>
            <w:r w:rsidRPr="00311722">
              <w:rPr>
                <w:lang w:val="es-ES"/>
              </w:rPr>
              <w:t xml:space="preserve">Estudiar la relación entre el rendimiento y sus factores </w:t>
            </w:r>
            <w:r w:rsidRPr="00311722">
              <w:rPr>
                <w:lang w:val="es-ES"/>
              </w:rPr>
              <w:lastRenderedPageBreak/>
              <w:t>(lluvia, temperatura, pesticidas), cuidando de no confundir correlación con causalidad.</w:t>
            </w:r>
          </w:p>
        </w:tc>
      </w:tr>
      <w:tr w:rsidR="00311722" w:rsidRPr="00311722" w14:paraId="79AD776F"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2332C" w14:textId="77777777" w:rsidR="00295D05" w:rsidRPr="00311722" w:rsidRDefault="00AF30D5">
            <w:proofErr w:type="spellStart"/>
            <w:r w:rsidRPr="00311722">
              <w:t>Predictiva</w:t>
            </w:r>
            <w:proofErr w:type="spellEnd"/>
          </w:p>
        </w:tc>
        <w:tc>
          <w:tcPr>
            <w:tcW w:w="2880" w:type="dxa"/>
          </w:tcPr>
          <w:p w14:paraId="56F1E198"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¿Qué pasará?</w:t>
            </w:r>
          </w:p>
        </w:tc>
        <w:tc>
          <w:tcPr>
            <w:tcW w:w="2880" w:type="dxa"/>
          </w:tcPr>
          <w:p w14:paraId="1868706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Estimar el rendimiento (ton/ha) esperado para un cultivo según las condiciones de clima y manejo, con modelos de regresión.</w:t>
            </w:r>
          </w:p>
        </w:tc>
      </w:tr>
      <w:tr w:rsidR="00311722" w:rsidRPr="00311722" w14:paraId="7EAAE8BF"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CBD0DE" w14:textId="77777777" w:rsidR="00295D05" w:rsidRPr="00311722" w:rsidRDefault="00AF30D5">
            <w:proofErr w:type="spellStart"/>
            <w:r w:rsidRPr="00311722">
              <w:t>Prescriptiva</w:t>
            </w:r>
            <w:proofErr w:type="spellEnd"/>
          </w:p>
        </w:tc>
        <w:tc>
          <w:tcPr>
            <w:tcW w:w="2880" w:type="dxa"/>
          </w:tcPr>
          <w:p w14:paraId="3C188BB9"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¿Qué conviene hacer?</w:t>
            </w:r>
          </w:p>
        </w:tc>
        <w:tc>
          <w:tcPr>
            <w:tcW w:w="2880" w:type="dxa"/>
          </w:tcPr>
          <w:p w14:paraId="14B4FF18"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rPr>
                <w:lang w:val="es-ES"/>
              </w:rPr>
            </w:pPr>
            <w:r w:rsidRPr="00311722">
              <w:rPr>
                <w:lang w:val="es-ES"/>
              </w:rPr>
              <w:t xml:space="preserve">Recomendar cuánto comprar y qué cultivos priorizar según el rendimiento predicho, con una regla de decisión que reduzca el </w:t>
            </w:r>
            <w:proofErr w:type="spellStart"/>
            <w:r w:rsidRPr="00311722">
              <w:rPr>
                <w:lang w:val="es-ES"/>
              </w:rPr>
              <w:t>sobrestock</w:t>
            </w:r>
            <w:proofErr w:type="spellEnd"/>
            <w:r w:rsidRPr="00311722">
              <w:rPr>
                <w:lang w:val="es-ES"/>
              </w:rPr>
              <w:t xml:space="preserve"> y el quiebre.</w:t>
            </w:r>
          </w:p>
        </w:tc>
      </w:tr>
    </w:tbl>
    <w:p w14:paraId="7DAFEDF4" w14:textId="77777777" w:rsidR="00295D05" w:rsidRPr="00311722" w:rsidRDefault="00295D05">
      <w:pPr>
        <w:rPr>
          <w:lang w:val="es-ES"/>
        </w:rPr>
      </w:pPr>
    </w:p>
    <w:p w14:paraId="6148B288" w14:textId="77777777" w:rsidR="00295D05" w:rsidRPr="00311722" w:rsidRDefault="00AF30D5">
      <w:pPr>
        <w:pStyle w:val="Heading2"/>
        <w:rPr>
          <w:color w:val="auto"/>
          <w:lang w:val="es-ES"/>
        </w:rPr>
      </w:pPr>
      <w:bookmarkStart w:id="5" w:name="_Toc234179717"/>
      <w:r w:rsidRPr="00311722">
        <w:rPr>
          <w:color w:val="auto"/>
          <w:lang w:val="es-ES"/>
        </w:rPr>
        <w:t>1.4 Fuentes de Datos y Ética Inicial</w:t>
      </w:r>
      <w:bookmarkEnd w:id="5"/>
    </w:p>
    <w:p w14:paraId="3CF60637" w14:textId="77777777" w:rsidR="00295D05" w:rsidRPr="00311722" w:rsidRDefault="00AF30D5">
      <w:pPr>
        <w:jc w:val="both"/>
        <w:rPr>
          <w:lang w:val="es-ES"/>
        </w:rPr>
      </w:pPr>
      <w:r w:rsidRPr="00311722">
        <w:rPr>
          <w:lang w:val="es-ES"/>
        </w:rPr>
        <w:t>Trabajamos con tres orígenes de datos, uno de ellos una API pública, tal como pedía la consigna:</w:t>
      </w:r>
    </w:p>
    <w:tbl>
      <w:tblPr>
        <w:tblStyle w:val="LightGrid-Accent6"/>
        <w:tblW w:w="0" w:type="auto"/>
        <w:tblLook w:val="04A0" w:firstRow="1" w:lastRow="0" w:firstColumn="1" w:lastColumn="0" w:noHBand="0" w:noVBand="1"/>
      </w:tblPr>
      <w:tblGrid>
        <w:gridCol w:w="2880"/>
        <w:gridCol w:w="2880"/>
        <w:gridCol w:w="2880"/>
      </w:tblGrid>
      <w:tr w:rsidR="00311722" w:rsidRPr="00311722" w14:paraId="6822FA7D"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3AA8" w14:textId="77777777" w:rsidR="00295D05" w:rsidRPr="00311722" w:rsidRDefault="00AF30D5">
            <w:r w:rsidRPr="00311722">
              <w:t>Tipo</w:t>
            </w:r>
          </w:p>
        </w:tc>
        <w:tc>
          <w:tcPr>
            <w:tcW w:w="2880" w:type="dxa"/>
          </w:tcPr>
          <w:p w14:paraId="0B2C0E3C"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Fuente</w:t>
            </w:r>
          </w:p>
        </w:tc>
        <w:tc>
          <w:tcPr>
            <w:tcW w:w="2880" w:type="dxa"/>
          </w:tcPr>
          <w:p w14:paraId="342AC70D"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Contenido</w:t>
            </w:r>
          </w:p>
        </w:tc>
      </w:tr>
      <w:tr w:rsidR="00311722" w:rsidRPr="00311722" w14:paraId="71AF1016"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F0732A" w14:textId="77777777" w:rsidR="00295D05" w:rsidRPr="00311722" w:rsidRDefault="00AF30D5">
            <w:r w:rsidRPr="00311722">
              <w:t>Dataset (CSV)</w:t>
            </w:r>
          </w:p>
        </w:tc>
        <w:tc>
          <w:tcPr>
            <w:tcW w:w="2880" w:type="dxa"/>
          </w:tcPr>
          <w:p w14:paraId="437EDF5C"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FAOSTAT — descarga oficial (bulks-faostat.fao.org, dominios QCL y RP)</w:t>
            </w:r>
          </w:p>
        </w:tc>
        <w:tc>
          <w:tcPr>
            <w:tcW w:w="2880" w:type="dxa"/>
          </w:tcPr>
          <w:p w14:paraId="754BA2BD"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 xml:space="preserve">Rendimiento (kg/ha) y pesticidas (t) por país, cultivo y año: 34,113 filas, 183 países, 10 cultivos, 1990-2023. Reemplaza al </w:t>
            </w:r>
            <w:proofErr w:type="spellStart"/>
            <w:r w:rsidRPr="00311722">
              <w:rPr>
                <w:lang w:val="es-ES"/>
              </w:rPr>
              <w:t>dataset</w:t>
            </w:r>
            <w:proofErr w:type="spellEnd"/>
            <w:r w:rsidRPr="00311722">
              <w:rPr>
                <w:lang w:val="es-ES"/>
              </w:rPr>
              <w:t xml:space="preserve"> de </w:t>
            </w:r>
            <w:proofErr w:type="spellStart"/>
            <w:r w:rsidRPr="00311722">
              <w:rPr>
                <w:lang w:val="es-ES"/>
              </w:rPr>
              <w:t>Kaggle</w:t>
            </w:r>
            <w:proofErr w:type="spellEnd"/>
            <w:r w:rsidRPr="00311722">
              <w:rPr>
                <w:lang w:val="es-ES"/>
              </w:rPr>
              <w:t xml:space="preserve"> que se </w:t>
            </w:r>
            <w:r w:rsidRPr="00311722">
              <w:rPr>
                <w:lang w:val="es-ES"/>
              </w:rPr>
              <w:t>había propuesto en la Fase 1, que solo llegaba hasta 2013.</w:t>
            </w:r>
          </w:p>
        </w:tc>
      </w:tr>
      <w:tr w:rsidR="00311722" w:rsidRPr="00311722" w14:paraId="2DD48686"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091DB1" w14:textId="77777777" w:rsidR="00295D05" w:rsidRPr="00311722" w:rsidRDefault="00AF30D5">
            <w:r w:rsidRPr="00311722">
              <w:t xml:space="preserve">API </w:t>
            </w:r>
            <w:proofErr w:type="spellStart"/>
            <w:r w:rsidRPr="00311722">
              <w:t>pública</w:t>
            </w:r>
            <w:proofErr w:type="spellEnd"/>
          </w:p>
        </w:tc>
        <w:tc>
          <w:tcPr>
            <w:tcW w:w="2880" w:type="dxa"/>
          </w:tcPr>
          <w:p w14:paraId="4CC4F953"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Banco Mundial: Climate Change Knowledge Portal (cckpapi.worldbank.org) y World Bank Open Data (api.worldbank.org/v2)</w:t>
            </w:r>
          </w:p>
        </w:tc>
        <w:tc>
          <w:tcPr>
            <w:tcW w:w="2880" w:type="dxa"/>
          </w:tcPr>
          <w:p w14:paraId="3B9DBFD1"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rPr>
                <w:lang w:val="es-ES"/>
              </w:rPr>
            </w:pPr>
            <w:r w:rsidRPr="00311722">
              <w:rPr>
                <w:lang w:val="es-ES"/>
              </w:rPr>
              <w:t>Clima oficial por país y año, extraído en vivo: temperatura media (°C) y precipitación anual (mm) de la serie CRU TS 4.08 hasta 2023, más algunos indicadores agrícolas de referencia para Ecuador y cuatro países vecinos.</w:t>
            </w:r>
          </w:p>
        </w:tc>
      </w:tr>
      <w:tr w:rsidR="00311722" w:rsidRPr="00311722" w14:paraId="51B12E20"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39951A" w14:textId="77777777" w:rsidR="00295D05" w:rsidRPr="00311722" w:rsidRDefault="00AF30D5">
            <w:r w:rsidRPr="00311722">
              <w:t xml:space="preserve">Excel </w:t>
            </w:r>
            <w:proofErr w:type="spellStart"/>
            <w:r w:rsidRPr="00311722">
              <w:t>interno</w:t>
            </w:r>
            <w:proofErr w:type="spellEnd"/>
            <w:r w:rsidRPr="00311722">
              <w:t xml:space="preserve"> (</w:t>
            </w:r>
            <w:proofErr w:type="spellStart"/>
            <w:r w:rsidRPr="00311722">
              <w:t>simulado</w:t>
            </w:r>
            <w:proofErr w:type="spellEnd"/>
            <w:r w:rsidRPr="00311722">
              <w:t>)</w:t>
            </w:r>
          </w:p>
        </w:tc>
        <w:tc>
          <w:tcPr>
            <w:tcW w:w="2880" w:type="dxa"/>
          </w:tcPr>
          <w:p w14:paraId="3519D8C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Registro de compras de la empresa</w:t>
            </w:r>
          </w:p>
        </w:tc>
        <w:tc>
          <w:tcPr>
            <w:tcW w:w="2880" w:type="dxa"/>
          </w:tcPr>
          <w:p w14:paraId="3B9EAF20"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1,527 órdenes históricas con volúmenes, precios de compra y de reventa, canal, región y merma.</w:t>
            </w:r>
          </w:p>
        </w:tc>
      </w:tr>
    </w:tbl>
    <w:p w14:paraId="154350C1" w14:textId="77777777" w:rsidR="00295D05" w:rsidRPr="00311722" w:rsidRDefault="00295D05">
      <w:pPr>
        <w:rPr>
          <w:lang w:val="es-ES"/>
        </w:rPr>
      </w:pPr>
    </w:p>
    <w:p w14:paraId="527DA865" w14:textId="77777777" w:rsidR="00295D05" w:rsidRPr="00311722" w:rsidRDefault="00AF30D5">
      <w:pPr>
        <w:jc w:val="both"/>
        <w:rPr>
          <w:lang w:val="es-ES"/>
        </w:rPr>
      </w:pPr>
      <w:r w:rsidRPr="00311722">
        <w:rPr>
          <w:b/>
          <w:lang w:val="es-ES"/>
        </w:rPr>
        <w:t>Sobre gobernanza y ética (privacidad desde el diseño):</w:t>
      </w:r>
    </w:p>
    <w:p w14:paraId="39B211F1" w14:textId="77777777" w:rsidR="00295D05" w:rsidRPr="00311722" w:rsidRDefault="00AF30D5">
      <w:pPr>
        <w:pStyle w:val="ListBullet"/>
        <w:rPr>
          <w:lang w:val="es-ES"/>
        </w:rPr>
      </w:pPr>
      <w:r w:rsidRPr="00311722">
        <w:rPr>
          <w:lang w:val="es-ES"/>
        </w:rPr>
        <w:lastRenderedPageBreak/>
        <w:t>Los datos de rendimiento y clima vienen agregados por país, así que no contienen datos personales. En el Excel de compras los proveedores aparecen solo con un código anónimo (PROV-001, PROV-002, y así), sin nombres, RUC, teléfonos ni ubicaciones exactas.</w:t>
      </w:r>
    </w:p>
    <w:p w14:paraId="7F672FED" w14:textId="77777777" w:rsidR="00295D05" w:rsidRPr="00311722" w:rsidRDefault="00AF30D5">
      <w:pPr>
        <w:pStyle w:val="ListBullet"/>
        <w:rPr>
          <w:lang w:val="es-ES"/>
        </w:rPr>
      </w:pPr>
      <w:r w:rsidRPr="00311722">
        <w:rPr>
          <w:lang w:val="es-ES"/>
        </w:rPr>
        <w:t>Cada fuente y cada transformación queda registrada en el pipeline y en un reporte de calidad que se genera automáticamente (lo detallamos en la Fase 2), de modo que el origen de un número siempre se puede rastrear.</w:t>
      </w:r>
    </w:p>
    <w:p w14:paraId="34A68E16" w14:textId="77777777" w:rsidR="00295D05" w:rsidRPr="00311722" w:rsidRDefault="00AF30D5">
      <w:pPr>
        <w:pStyle w:val="ListBullet"/>
        <w:rPr>
          <w:lang w:val="es-ES"/>
        </w:rPr>
      </w:pPr>
      <w:r w:rsidRPr="00311722">
        <w:rPr>
          <w:lang w:val="es-ES"/>
        </w:rPr>
        <w:t>El modelo se pensó como apoyo a la decisión, no como reemplazo del jefe de compras. Por eso las predicciones siempre se comunican junto con su margen de error.</w:t>
      </w:r>
    </w:p>
    <w:p w14:paraId="74A5A68C" w14:textId="77777777" w:rsidR="00295D05" w:rsidRPr="00311722" w:rsidRDefault="00AF30D5">
      <w:pPr>
        <w:pStyle w:val="ListBullet"/>
        <w:rPr>
          <w:lang w:val="es-ES"/>
        </w:rPr>
      </w:pPr>
      <w:r w:rsidRPr="00311722">
        <w:rPr>
          <w:lang w:val="es-ES"/>
        </w:rPr>
        <w:t>Somos conscientes de que el histórico sobrerrepresenta a ciertos países y cultivos. Ese sesgo lo medimos con números en la Fase 4.2 en lugar de darlo por descontado.</w:t>
      </w:r>
    </w:p>
    <w:p w14:paraId="11F350C8" w14:textId="77777777" w:rsidR="00295D05" w:rsidRPr="00311722" w:rsidRDefault="00AF30D5">
      <w:pPr>
        <w:rPr>
          <w:lang w:val="es-ES"/>
        </w:rPr>
      </w:pPr>
      <w:r w:rsidRPr="00311722">
        <w:rPr>
          <w:lang w:val="es-ES"/>
        </w:rPr>
        <w:br w:type="page"/>
      </w:r>
    </w:p>
    <w:p w14:paraId="3E6ECF50" w14:textId="77777777" w:rsidR="00295D05" w:rsidRPr="00311722" w:rsidRDefault="00AF30D5">
      <w:pPr>
        <w:pStyle w:val="Heading1"/>
        <w:rPr>
          <w:color w:val="auto"/>
          <w:lang w:val="es-ES"/>
        </w:rPr>
      </w:pPr>
      <w:bookmarkStart w:id="6" w:name="_Toc234179718"/>
      <w:r w:rsidRPr="00311722">
        <w:rPr>
          <w:color w:val="auto"/>
          <w:lang w:val="es-ES"/>
        </w:rPr>
        <w:lastRenderedPageBreak/>
        <w:t>Fase 2. Ingeniería de Datos y Modelado Multidimensional</w:t>
      </w:r>
      <w:bookmarkEnd w:id="6"/>
    </w:p>
    <w:p w14:paraId="3C1414EB" w14:textId="77777777" w:rsidR="00295D05" w:rsidRPr="00311722" w:rsidRDefault="00AF30D5">
      <w:pPr>
        <w:pStyle w:val="Heading2"/>
        <w:rPr>
          <w:color w:val="auto"/>
          <w:lang w:val="es-ES"/>
        </w:rPr>
      </w:pPr>
      <w:bookmarkStart w:id="7" w:name="_Toc234179719"/>
      <w:r w:rsidRPr="00311722">
        <w:rPr>
          <w:color w:val="auto"/>
          <w:lang w:val="es-ES"/>
        </w:rPr>
        <w:t>2.1 Modelado Multidimensional (Esquema Estrella)</w:t>
      </w:r>
      <w:bookmarkEnd w:id="7"/>
    </w:p>
    <w:p w14:paraId="69734194" w14:textId="77777777" w:rsidR="00295D05" w:rsidRPr="00311722" w:rsidRDefault="00AF30D5">
      <w:pPr>
        <w:jc w:val="both"/>
        <w:rPr>
          <w:lang w:val="es-ES"/>
        </w:rPr>
      </w:pPr>
      <w:r w:rsidRPr="00311722">
        <w:rPr>
          <w:lang w:val="es-ES"/>
        </w:rPr>
        <w:t xml:space="preserve">Diseñamos un esquema en estrella con dos tablas de hechos y cuatro dimensiones que ambas comparten (dimensiones conformadas). Optamos por estrella y no por copo de nieve porque nos interesaba que las consultas en </w:t>
      </w:r>
      <w:proofErr w:type="spellStart"/>
      <w:r w:rsidRPr="00311722">
        <w:rPr>
          <w:lang w:val="es-ES"/>
        </w:rPr>
        <w:t>Power</w:t>
      </w:r>
      <w:proofErr w:type="spellEnd"/>
      <w:r w:rsidRPr="00311722">
        <w:rPr>
          <w:lang w:val="es-ES"/>
        </w:rPr>
        <w:t xml:space="preserve"> BI fueran simples y con pocos </w:t>
      </w:r>
      <w:proofErr w:type="spellStart"/>
      <w:r w:rsidRPr="00311722">
        <w:rPr>
          <w:lang w:val="es-ES"/>
        </w:rPr>
        <w:t>joins</w:t>
      </w:r>
      <w:proofErr w:type="spellEnd"/>
      <w:r w:rsidRPr="00311722">
        <w:rPr>
          <w:lang w:val="es-ES"/>
        </w:rPr>
        <w:t>. Las dimensiones son chicas, así que normalizarlas más no ahorraría casi nada y sí complicaría el modelo.</w:t>
      </w:r>
    </w:p>
    <w:p w14:paraId="05A7AC2D" w14:textId="77777777" w:rsidR="00295D05" w:rsidRPr="00311722" w:rsidRDefault="00AF30D5">
      <w:pPr>
        <w:jc w:val="both"/>
      </w:pPr>
      <w:proofErr w:type="spellStart"/>
      <w:r w:rsidRPr="00311722">
        <w:rPr>
          <w:b/>
        </w:rPr>
        <w:t>Tablas</w:t>
      </w:r>
      <w:proofErr w:type="spellEnd"/>
      <w:r w:rsidRPr="00311722">
        <w:rPr>
          <w:b/>
        </w:rPr>
        <w:t xml:space="preserve"> de </w:t>
      </w:r>
      <w:proofErr w:type="spellStart"/>
      <w:r w:rsidRPr="00311722">
        <w:rPr>
          <w:b/>
        </w:rPr>
        <w:t>hechos</w:t>
      </w:r>
      <w:proofErr w:type="spellEnd"/>
      <w:r w:rsidRPr="00311722">
        <w:rPr>
          <w:b/>
        </w:rPr>
        <w:t>:</w:t>
      </w:r>
    </w:p>
    <w:p w14:paraId="0C84F2EC" w14:textId="77777777" w:rsidR="00295D05" w:rsidRPr="00311722" w:rsidRDefault="00AF30D5">
      <w:pPr>
        <w:pStyle w:val="ListBullet"/>
        <w:rPr>
          <w:lang w:val="es-ES"/>
        </w:rPr>
      </w:pPr>
      <w:proofErr w:type="spellStart"/>
      <w:r w:rsidRPr="00311722">
        <w:rPr>
          <w:lang w:val="es-ES"/>
        </w:rPr>
        <w:t>fact_rendimiento</w:t>
      </w:r>
      <w:proofErr w:type="spellEnd"/>
      <w:r w:rsidRPr="00311722">
        <w:rPr>
          <w:lang w:val="es-ES"/>
        </w:rPr>
        <w:t xml:space="preserve"> (34,113 filas). El grano es país por cultivo por año. Métricas: </w:t>
      </w:r>
      <w:proofErr w:type="spellStart"/>
      <w:r w:rsidRPr="00311722">
        <w:rPr>
          <w:lang w:val="es-ES"/>
        </w:rPr>
        <w:t>rendimiento_ton_ha</w:t>
      </w:r>
      <w:proofErr w:type="spellEnd"/>
      <w:r w:rsidRPr="00311722">
        <w:rPr>
          <w:lang w:val="es-ES"/>
        </w:rPr>
        <w:t xml:space="preserve">, </w:t>
      </w:r>
      <w:proofErr w:type="spellStart"/>
      <w:r w:rsidRPr="00311722">
        <w:rPr>
          <w:lang w:val="es-ES"/>
        </w:rPr>
        <w:t>precipitacion_mm</w:t>
      </w:r>
      <w:proofErr w:type="spellEnd"/>
      <w:r w:rsidRPr="00311722">
        <w:rPr>
          <w:lang w:val="es-ES"/>
        </w:rPr>
        <w:t xml:space="preserve">, </w:t>
      </w:r>
      <w:proofErr w:type="spellStart"/>
      <w:r w:rsidRPr="00311722">
        <w:rPr>
          <w:lang w:val="es-ES"/>
        </w:rPr>
        <w:t>pesticidas_ton</w:t>
      </w:r>
      <w:proofErr w:type="spellEnd"/>
      <w:r w:rsidRPr="00311722">
        <w:rPr>
          <w:lang w:val="es-ES"/>
        </w:rPr>
        <w:t xml:space="preserve"> y </w:t>
      </w:r>
      <w:proofErr w:type="spellStart"/>
      <w:r w:rsidRPr="00311722">
        <w:rPr>
          <w:lang w:val="es-ES"/>
        </w:rPr>
        <w:t>temperatura_media_c</w:t>
      </w:r>
      <w:proofErr w:type="spellEnd"/>
      <w:r w:rsidRPr="00311722">
        <w:rPr>
          <w:lang w:val="es-ES"/>
        </w:rPr>
        <w:t>.</w:t>
      </w:r>
    </w:p>
    <w:p w14:paraId="63680087" w14:textId="77777777" w:rsidR="00295D05" w:rsidRPr="00311722" w:rsidRDefault="00AF30D5">
      <w:pPr>
        <w:pStyle w:val="ListBullet"/>
        <w:rPr>
          <w:lang w:val="es-ES"/>
        </w:rPr>
      </w:pPr>
      <w:proofErr w:type="spellStart"/>
      <w:r w:rsidRPr="00311722">
        <w:rPr>
          <w:lang w:val="es-ES"/>
        </w:rPr>
        <w:t>fact_compras</w:t>
      </w:r>
      <w:proofErr w:type="spellEnd"/>
      <w:r w:rsidRPr="00311722">
        <w:rPr>
          <w:lang w:val="es-ES"/>
        </w:rPr>
        <w:t xml:space="preserve"> (1,527 filas). El grano es la orden de compra. Métricas: </w:t>
      </w:r>
      <w:proofErr w:type="spellStart"/>
      <w:r w:rsidRPr="00311722">
        <w:rPr>
          <w:lang w:val="es-ES"/>
        </w:rPr>
        <w:t>volumen_comprado_ton</w:t>
      </w:r>
      <w:proofErr w:type="spellEnd"/>
      <w:r w:rsidRPr="00311722">
        <w:rPr>
          <w:lang w:val="es-ES"/>
        </w:rPr>
        <w:t xml:space="preserve">, </w:t>
      </w:r>
      <w:proofErr w:type="spellStart"/>
      <w:r w:rsidRPr="00311722">
        <w:rPr>
          <w:lang w:val="es-ES"/>
        </w:rPr>
        <w:t>precio_compra_usd_ton</w:t>
      </w:r>
      <w:proofErr w:type="spellEnd"/>
      <w:r w:rsidRPr="00311722">
        <w:rPr>
          <w:lang w:val="es-ES"/>
        </w:rPr>
        <w:t xml:space="preserve">, </w:t>
      </w:r>
      <w:proofErr w:type="spellStart"/>
      <w:r w:rsidRPr="00311722">
        <w:rPr>
          <w:lang w:val="es-ES"/>
        </w:rPr>
        <w:t>precio_reventa_usd_ton</w:t>
      </w:r>
      <w:proofErr w:type="spellEnd"/>
      <w:r w:rsidRPr="00311722">
        <w:rPr>
          <w:lang w:val="es-ES"/>
        </w:rPr>
        <w:t xml:space="preserve">, </w:t>
      </w:r>
      <w:proofErr w:type="spellStart"/>
      <w:r w:rsidRPr="00311722">
        <w:rPr>
          <w:lang w:val="es-ES"/>
        </w:rPr>
        <w:t>costo_total_usd</w:t>
      </w:r>
      <w:proofErr w:type="spellEnd"/>
      <w:r w:rsidRPr="00311722">
        <w:rPr>
          <w:lang w:val="es-ES"/>
        </w:rPr>
        <w:t xml:space="preserve">, </w:t>
      </w:r>
      <w:proofErr w:type="spellStart"/>
      <w:r w:rsidRPr="00311722">
        <w:rPr>
          <w:lang w:val="es-ES"/>
        </w:rPr>
        <w:t>ingreso_reventa_usd</w:t>
      </w:r>
      <w:proofErr w:type="spellEnd"/>
      <w:r w:rsidRPr="00311722">
        <w:rPr>
          <w:lang w:val="es-ES"/>
        </w:rPr>
        <w:t xml:space="preserve">, </w:t>
      </w:r>
      <w:proofErr w:type="spellStart"/>
      <w:r w:rsidRPr="00311722">
        <w:rPr>
          <w:lang w:val="es-ES"/>
        </w:rPr>
        <w:t>margen_bruto_usd</w:t>
      </w:r>
      <w:proofErr w:type="spellEnd"/>
      <w:r w:rsidRPr="00311722">
        <w:rPr>
          <w:lang w:val="es-ES"/>
        </w:rPr>
        <w:t xml:space="preserve"> y </w:t>
      </w:r>
      <w:proofErr w:type="spellStart"/>
      <w:r w:rsidRPr="00311722">
        <w:rPr>
          <w:lang w:val="es-ES"/>
        </w:rPr>
        <w:t>merma_pct</w:t>
      </w:r>
      <w:proofErr w:type="spellEnd"/>
      <w:r w:rsidRPr="00311722">
        <w:rPr>
          <w:lang w:val="es-ES"/>
        </w:rPr>
        <w:t>.</w:t>
      </w:r>
    </w:p>
    <w:p w14:paraId="27E92F1C" w14:textId="77777777" w:rsidR="00295D05" w:rsidRPr="00311722" w:rsidRDefault="00AF30D5">
      <w:pPr>
        <w:jc w:val="both"/>
      </w:pPr>
      <w:proofErr w:type="spellStart"/>
      <w:r w:rsidRPr="00311722">
        <w:rPr>
          <w:b/>
        </w:rPr>
        <w:t>Tablas</w:t>
      </w:r>
      <w:proofErr w:type="spellEnd"/>
      <w:r w:rsidRPr="00311722">
        <w:rPr>
          <w:b/>
        </w:rPr>
        <w:t xml:space="preserve"> de </w:t>
      </w:r>
      <w:proofErr w:type="spellStart"/>
      <w:r w:rsidRPr="00311722">
        <w:rPr>
          <w:b/>
        </w:rPr>
        <w:t>dimensiones</w:t>
      </w:r>
      <w:proofErr w:type="spellEnd"/>
      <w:r w:rsidRPr="00311722">
        <w:rPr>
          <w:b/>
        </w:rPr>
        <w:t>:</w:t>
      </w:r>
    </w:p>
    <w:p w14:paraId="37C10683" w14:textId="77777777" w:rsidR="00295D05" w:rsidRPr="00311722" w:rsidRDefault="00AF30D5">
      <w:pPr>
        <w:pStyle w:val="ListBullet"/>
        <w:rPr>
          <w:lang w:val="es-ES"/>
        </w:rPr>
      </w:pPr>
      <w:proofErr w:type="spellStart"/>
      <w:r w:rsidRPr="00311722">
        <w:rPr>
          <w:lang w:val="es-ES"/>
        </w:rPr>
        <w:t>dim_tiempo</w:t>
      </w:r>
      <w:proofErr w:type="spellEnd"/>
      <w:r w:rsidRPr="00311722">
        <w:rPr>
          <w:lang w:val="es-ES"/>
        </w:rPr>
        <w:t xml:space="preserve"> (34 filas): </w:t>
      </w:r>
      <w:proofErr w:type="spellStart"/>
      <w:r w:rsidRPr="00311722">
        <w:rPr>
          <w:lang w:val="es-ES"/>
        </w:rPr>
        <w:t>id_tiempo</w:t>
      </w:r>
      <w:proofErr w:type="spellEnd"/>
      <w:r w:rsidRPr="00311722">
        <w:rPr>
          <w:lang w:val="es-ES"/>
        </w:rPr>
        <w:t xml:space="preserve">, </w:t>
      </w:r>
      <w:proofErr w:type="spellStart"/>
      <w:r w:rsidRPr="00311722">
        <w:rPr>
          <w:lang w:val="es-ES"/>
        </w:rPr>
        <w:t>anio</w:t>
      </w:r>
      <w:proofErr w:type="spellEnd"/>
      <w:r w:rsidRPr="00311722">
        <w:rPr>
          <w:lang w:val="es-ES"/>
        </w:rPr>
        <w:t xml:space="preserve">, </w:t>
      </w:r>
      <w:proofErr w:type="spellStart"/>
      <w:r w:rsidRPr="00311722">
        <w:rPr>
          <w:lang w:val="es-ES"/>
        </w:rPr>
        <w:t>decada</w:t>
      </w:r>
      <w:proofErr w:type="spellEnd"/>
      <w:r w:rsidRPr="00311722">
        <w:rPr>
          <w:lang w:val="es-ES"/>
        </w:rPr>
        <w:t>, periodo.</w:t>
      </w:r>
    </w:p>
    <w:p w14:paraId="0323920E" w14:textId="77777777" w:rsidR="00295D05" w:rsidRPr="00311722" w:rsidRDefault="00AF30D5">
      <w:pPr>
        <w:pStyle w:val="ListBullet"/>
        <w:rPr>
          <w:lang w:val="es-ES"/>
        </w:rPr>
      </w:pPr>
      <w:proofErr w:type="spellStart"/>
      <w:r w:rsidRPr="00311722">
        <w:rPr>
          <w:lang w:val="es-ES"/>
        </w:rPr>
        <w:t>dim_geografia</w:t>
      </w:r>
      <w:proofErr w:type="spellEnd"/>
      <w:r w:rsidRPr="00311722">
        <w:rPr>
          <w:lang w:val="es-ES"/>
        </w:rPr>
        <w:t xml:space="preserve"> (183 filas): </w:t>
      </w:r>
      <w:proofErr w:type="spellStart"/>
      <w:r w:rsidRPr="00311722">
        <w:rPr>
          <w:lang w:val="es-ES"/>
        </w:rPr>
        <w:t>id_geografia</w:t>
      </w:r>
      <w:proofErr w:type="spellEnd"/>
      <w:r w:rsidRPr="00311722">
        <w:rPr>
          <w:lang w:val="es-ES"/>
        </w:rPr>
        <w:t xml:space="preserve">, </w:t>
      </w:r>
      <w:proofErr w:type="spellStart"/>
      <w:r w:rsidRPr="00311722">
        <w:rPr>
          <w:lang w:val="es-ES"/>
        </w:rPr>
        <w:t>pais</w:t>
      </w:r>
      <w:proofErr w:type="spellEnd"/>
      <w:r w:rsidRPr="00311722">
        <w:rPr>
          <w:lang w:val="es-ES"/>
        </w:rPr>
        <w:t xml:space="preserve">, </w:t>
      </w:r>
      <w:proofErr w:type="spellStart"/>
      <w:r w:rsidRPr="00311722">
        <w:rPr>
          <w:lang w:val="es-ES"/>
        </w:rPr>
        <w:t>region_comercial</w:t>
      </w:r>
      <w:proofErr w:type="spellEnd"/>
      <w:r w:rsidRPr="00311722">
        <w:rPr>
          <w:lang w:val="es-ES"/>
        </w:rPr>
        <w:t xml:space="preserve"> (Ecuador, Latinoamérica de referencia o resto del mundo).</w:t>
      </w:r>
    </w:p>
    <w:p w14:paraId="06A6DAFC" w14:textId="77777777" w:rsidR="00295D05" w:rsidRPr="00311722" w:rsidRDefault="00AF30D5">
      <w:pPr>
        <w:pStyle w:val="ListBullet"/>
        <w:rPr>
          <w:lang w:val="es-ES"/>
        </w:rPr>
      </w:pPr>
      <w:proofErr w:type="spellStart"/>
      <w:r w:rsidRPr="00311722">
        <w:rPr>
          <w:lang w:val="es-ES"/>
        </w:rPr>
        <w:t>dim_cultivo</w:t>
      </w:r>
      <w:proofErr w:type="spellEnd"/>
      <w:r w:rsidRPr="00311722">
        <w:rPr>
          <w:lang w:val="es-ES"/>
        </w:rPr>
        <w:t xml:space="preserve"> (10 filas): </w:t>
      </w:r>
      <w:proofErr w:type="spellStart"/>
      <w:r w:rsidRPr="00311722">
        <w:rPr>
          <w:lang w:val="es-ES"/>
        </w:rPr>
        <w:t>id_cultivo</w:t>
      </w:r>
      <w:proofErr w:type="spellEnd"/>
      <w:r w:rsidRPr="00311722">
        <w:rPr>
          <w:lang w:val="es-ES"/>
        </w:rPr>
        <w:t xml:space="preserve">, cultivo (nombre FAO en inglés), </w:t>
      </w:r>
      <w:proofErr w:type="spellStart"/>
      <w:r w:rsidRPr="00311722">
        <w:rPr>
          <w:lang w:val="es-ES"/>
        </w:rPr>
        <w:t>cultivo_es</w:t>
      </w:r>
      <w:proofErr w:type="spellEnd"/>
      <w:r w:rsidRPr="00311722">
        <w:rPr>
          <w:lang w:val="es-ES"/>
        </w:rPr>
        <w:t xml:space="preserve"> y </w:t>
      </w:r>
      <w:proofErr w:type="spellStart"/>
      <w:r w:rsidRPr="00311722">
        <w:rPr>
          <w:lang w:val="es-ES"/>
        </w:rPr>
        <w:t>categoria</w:t>
      </w:r>
      <w:proofErr w:type="spellEnd"/>
      <w:r w:rsidRPr="00311722">
        <w:rPr>
          <w:lang w:val="es-ES"/>
        </w:rPr>
        <w:t xml:space="preserve"> (cereal, tubérculo, oleaginosa o musácea).</w:t>
      </w:r>
    </w:p>
    <w:p w14:paraId="4A2BBC5B" w14:textId="77777777" w:rsidR="00295D05" w:rsidRPr="00311722" w:rsidRDefault="00AF30D5">
      <w:pPr>
        <w:pStyle w:val="ListBullet"/>
        <w:rPr>
          <w:lang w:val="es-ES"/>
        </w:rPr>
      </w:pPr>
      <w:proofErr w:type="spellStart"/>
      <w:r w:rsidRPr="00311722">
        <w:rPr>
          <w:lang w:val="es-ES"/>
        </w:rPr>
        <w:t>dim_proveedor</w:t>
      </w:r>
      <w:proofErr w:type="spellEnd"/>
      <w:r w:rsidRPr="00311722">
        <w:rPr>
          <w:lang w:val="es-ES"/>
        </w:rPr>
        <w:t xml:space="preserve"> (40 filas): </w:t>
      </w:r>
      <w:proofErr w:type="spellStart"/>
      <w:r w:rsidRPr="00311722">
        <w:rPr>
          <w:lang w:val="es-ES"/>
        </w:rPr>
        <w:t>id_proveedor</w:t>
      </w:r>
      <w:proofErr w:type="spellEnd"/>
      <w:r w:rsidRPr="00311722">
        <w:rPr>
          <w:lang w:val="es-ES"/>
        </w:rPr>
        <w:t xml:space="preserve">, </w:t>
      </w:r>
      <w:proofErr w:type="spellStart"/>
      <w:r w:rsidRPr="00311722">
        <w:rPr>
          <w:lang w:val="es-ES"/>
        </w:rPr>
        <w:t>codigo_proveedor</w:t>
      </w:r>
      <w:proofErr w:type="spellEnd"/>
      <w:r w:rsidRPr="00311722">
        <w:rPr>
          <w:lang w:val="es-ES"/>
        </w:rPr>
        <w:t xml:space="preserve"> (anónimo) y </w:t>
      </w:r>
      <w:proofErr w:type="spellStart"/>
      <w:r w:rsidRPr="00311722">
        <w:rPr>
          <w:lang w:val="es-ES"/>
        </w:rPr>
        <w:t>region_origen</w:t>
      </w:r>
      <w:proofErr w:type="spellEnd"/>
      <w:r w:rsidRPr="00311722">
        <w:rPr>
          <w:lang w:val="es-ES"/>
        </w:rPr>
        <w:t xml:space="preserve"> (Costa, Sierra o Amazonía).</w:t>
      </w:r>
    </w:p>
    <w:p w14:paraId="0AE5D27C" w14:textId="77777777" w:rsidR="00295D05" w:rsidRPr="00311722" w:rsidRDefault="00AF30D5">
      <w:pPr>
        <w:pStyle w:val="Heading2"/>
        <w:rPr>
          <w:color w:val="auto"/>
          <w:lang w:val="es-ES"/>
        </w:rPr>
      </w:pPr>
      <w:bookmarkStart w:id="8" w:name="_Toc234179720"/>
      <w:r w:rsidRPr="00311722">
        <w:rPr>
          <w:color w:val="auto"/>
          <w:lang w:val="es-ES"/>
        </w:rPr>
        <w:t>2.2 Pipeline de Integración (ETL)</w:t>
      </w:r>
      <w:bookmarkEnd w:id="8"/>
    </w:p>
    <w:p w14:paraId="2DC884AA" w14:textId="77777777" w:rsidR="00295D05" w:rsidRPr="00311722" w:rsidRDefault="00AF30D5">
      <w:pPr>
        <w:jc w:val="both"/>
        <w:rPr>
          <w:lang w:val="es-ES"/>
        </w:rPr>
      </w:pPr>
      <w:r w:rsidRPr="00311722">
        <w:rPr>
          <w:lang w:val="es-ES"/>
        </w:rPr>
        <w:t xml:space="preserve">El pipeline está hecho en Python (pandas y </w:t>
      </w:r>
      <w:proofErr w:type="spellStart"/>
      <w:r w:rsidRPr="00311722">
        <w:rPr>
          <w:lang w:val="es-ES"/>
        </w:rPr>
        <w:t>requests</w:t>
      </w:r>
      <w:proofErr w:type="spellEnd"/>
      <w:r w:rsidRPr="00311722">
        <w:rPr>
          <w:lang w:val="es-ES"/>
        </w:rPr>
        <w:t xml:space="preserve">) y se divide en cuatro scripts que se pueden volver a correr sin problema. extraer_datos_actualizados.py une el </w:t>
      </w:r>
      <w:proofErr w:type="spellStart"/>
      <w:r w:rsidRPr="00311722">
        <w:rPr>
          <w:lang w:val="es-ES"/>
        </w:rPr>
        <w:t>bulk</w:t>
      </w:r>
      <w:proofErr w:type="spellEnd"/>
      <w:r w:rsidRPr="00311722">
        <w:rPr>
          <w:lang w:val="es-ES"/>
        </w:rPr>
        <w:t xml:space="preserve"> oficial de FAOSTAT con el clima de la API del Banco Mundial (guardamos una copia en caché local y reintentamos si la API falla por un momento). extract_api.py trae indicadores de referencia del Banco Mundial. generar_compras_internas.py arma la fuente interna simulada, ya sin datos personales desde el origen. Y transform_load.py se encarga de la limpieza, el tipado, la validación y l</w:t>
      </w:r>
      <w:r w:rsidRPr="00311722">
        <w:rPr>
          <w:lang w:val="es-ES"/>
        </w:rPr>
        <w:t>a carga del esquema estrella. Cada corrida deja un reporte de calidad en JSON con lo que se hizo y su efecto.</w:t>
      </w:r>
    </w:p>
    <w:p w14:paraId="00962848" w14:textId="77777777" w:rsidR="00295D05" w:rsidRPr="00311722" w:rsidRDefault="00AF30D5">
      <w:pPr>
        <w:jc w:val="both"/>
        <w:rPr>
          <w:lang w:val="es-ES"/>
        </w:rPr>
      </w:pPr>
      <w:r w:rsidRPr="00311722">
        <w:rPr>
          <w:b/>
          <w:lang w:val="es-ES"/>
        </w:rPr>
        <w:t>Calidad de datos (valores de la última corrida):</w:t>
      </w:r>
    </w:p>
    <w:p w14:paraId="1B940051" w14:textId="77777777" w:rsidR="00295D05" w:rsidRPr="00311722" w:rsidRDefault="00AF30D5">
      <w:pPr>
        <w:pStyle w:val="ListBullet"/>
        <w:rPr>
          <w:lang w:val="es-ES"/>
        </w:rPr>
      </w:pPr>
      <w:r w:rsidRPr="00311722">
        <w:rPr>
          <w:lang w:val="es-ES"/>
        </w:rPr>
        <w:t>Integración por clave país-año. Homologamos los países a códigos ISO3 (y dejamos fuera a propósito los agregados regionales de FAOSTAT como '</w:t>
      </w:r>
      <w:proofErr w:type="spellStart"/>
      <w:r w:rsidRPr="00311722">
        <w:rPr>
          <w:lang w:val="es-ES"/>
        </w:rPr>
        <w:t>Americas</w:t>
      </w:r>
      <w:proofErr w:type="spellEnd"/>
      <w:r w:rsidRPr="00311722">
        <w:rPr>
          <w:lang w:val="es-ES"/>
        </w:rPr>
        <w:t>' o '</w:t>
      </w:r>
      <w:proofErr w:type="spellStart"/>
      <w:r w:rsidRPr="00311722">
        <w:rPr>
          <w:lang w:val="es-ES"/>
        </w:rPr>
        <w:t>World</w:t>
      </w:r>
      <w:proofErr w:type="spellEnd"/>
      <w:r w:rsidRPr="00311722">
        <w:rPr>
          <w:lang w:val="es-ES"/>
        </w:rPr>
        <w:t>'), y solo nos quedamos con las combinaciones país-cultivo-año que tienen las cuatro métricas completas.</w:t>
      </w:r>
    </w:p>
    <w:p w14:paraId="17DCD2B6" w14:textId="77777777" w:rsidR="00295D05" w:rsidRPr="00311722" w:rsidRDefault="00AF30D5">
      <w:pPr>
        <w:pStyle w:val="ListBullet"/>
        <w:rPr>
          <w:lang w:val="es-ES"/>
        </w:rPr>
      </w:pPr>
      <w:r w:rsidRPr="00311722">
        <w:rPr>
          <w:lang w:val="es-ES"/>
        </w:rPr>
        <w:t>Duplicados exactos eliminados: 0 filas en la corrida final.</w:t>
      </w:r>
    </w:p>
    <w:p w14:paraId="0D8C4056" w14:textId="77777777" w:rsidR="00295D05" w:rsidRPr="00311722" w:rsidRDefault="00AF30D5">
      <w:pPr>
        <w:pStyle w:val="ListBullet"/>
        <w:rPr>
          <w:lang w:val="es-ES"/>
        </w:rPr>
      </w:pPr>
      <w:r w:rsidRPr="00311722">
        <w:rPr>
          <w:lang w:val="es-ES"/>
        </w:rPr>
        <w:lastRenderedPageBreak/>
        <w:t>Tipado explícito: las métricas se convierten a numérico controlando los errores, y el año queda como entero.</w:t>
      </w:r>
    </w:p>
    <w:p w14:paraId="588CE584" w14:textId="77777777" w:rsidR="00295D05" w:rsidRPr="00311722" w:rsidRDefault="00AF30D5">
      <w:pPr>
        <w:pStyle w:val="ListBullet"/>
        <w:rPr>
          <w:lang w:val="es-ES"/>
        </w:rPr>
      </w:pPr>
      <w:r w:rsidRPr="00311722">
        <w:rPr>
          <w:lang w:val="es-ES"/>
        </w:rPr>
        <w:t>Nulos: en las métricas críticas de negocio optamos por descartar la fila en lugar de imputar, para no inventar rendimientos que no existieron.</w:t>
      </w:r>
    </w:p>
    <w:p w14:paraId="304DD8FA" w14:textId="77777777" w:rsidR="00295D05" w:rsidRPr="00311722" w:rsidRDefault="00AF30D5">
      <w:pPr>
        <w:pStyle w:val="ListBullet"/>
        <w:rPr>
          <w:lang w:val="es-ES"/>
        </w:rPr>
      </w:pPr>
      <w:r w:rsidRPr="00311722">
        <w:rPr>
          <w:lang w:val="es-ES"/>
        </w:rPr>
        <w:t xml:space="preserve">Rangos físicos: rendimiento mayor que 0, temperatura entre -10 y 45 °C, lluvia entre 0 y 12.000 mm, y </w:t>
      </w:r>
      <w:proofErr w:type="gramStart"/>
      <w:r w:rsidRPr="00311722">
        <w:rPr>
          <w:lang w:val="es-ES"/>
        </w:rPr>
        <w:t>pesticidas mayor</w:t>
      </w:r>
      <w:proofErr w:type="gramEnd"/>
      <w:r w:rsidRPr="00311722">
        <w:rPr>
          <w:lang w:val="es-ES"/>
        </w:rPr>
        <w:t xml:space="preserve"> o igual que 0.</w:t>
      </w:r>
    </w:p>
    <w:p w14:paraId="3589ACB6" w14:textId="77777777" w:rsidR="00295D05" w:rsidRPr="00311722" w:rsidRDefault="00AF30D5">
      <w:pPr>
        <w:pStyle w:val="ListBullet"/>
        <w:rPr>
          <w:lang w:val="es-ES"/>
        </w:rPr>
      </w:pPr>
      <w:r w:rsidRPr="00311722">
        <w:rPr>
          <w:lang w:val="es-ES"/>
        </w:rPr>
        <w:t>Consistencia referencial: una verificación automática (</w:t>
      </w:r>
      <w:proofErr w:type="spellStart"/>
      <w:r w:rsidRPr="00311722">
        <w:rPr>
          <w:lang w:val="es-ES"/>
        </w:rPr>
        <w:t>assert</w:t>
      </w:r>
      <w:proofErr w:type="spellEnd"/>
      <w:r w:rsidRPr="00311722">
        <w:rPr>
          <w:lang w:val="es-ES"/>
        </w:rPr>
        <w:t>) confirma que toda clave foránea de los hechos exista en su dimensión.</w:t>
      </w:r>
    </w:p>
    <w:p w14:paraId="7DB39D4D" w14:textId="77777777" w:rsidR="00295D05" w:rsidRPr="00311722" w:rsidRDefault="00AF30D5">
      <w:pPr>
        <w:pStyle w:val="ListBullet"/>
        <w:rPr>
          <w:lang w:val="es-ES"/>
        </w:rPr>
      </w:pPr>
      <w:r w:rsidRPr="00311722">
        <w:rPr>
          <w:lang w:val="es-ES"/>
        </w:rPr>
        <w:t>Conversión de unidades a la unidad de negocio: de kg/ha a ton/ha.</w:t>
      </w:r>
    </w:p>
    <w:p w14:paraId="6EA69558" w14:textId="77777777" w:rsidR="00295D05" w:rsidRPr="00311722" w:rsidRDefault="00AF30D5">
      <w:pPr>
        <w:pStyle w:val="Heading2"/>
        <w:rPr>
          <w:color w:val="auto"/>
          <w:lang w:val="es-ES"/>
        </w:rPr>
      </w:pPr>
      <w:bookmarkStart w:id="9" w:name="_Toc234179721"/>
      <w:r w:rsidRPr="00311722">
        <w:rPr>
          <w:color w:val="auto"/>
          <w:lang w:val="es-ES"/>
        </w:rPr>
        <w:t>2.3 Cumplimiento Normativo</w:t>
      </w:r>
      <w:bookmarkEnd w:id="9"/>
    </w:p>
    <w:p w14:paraId="07BC5346" w14:textId="77777777" w:rsidR="00295D05" w:rsidRPr="00311722" w:rsidRDefault="00AF30D5">
      <w:pPr>
        <w:jc w:val="both"/>
        <w:rPr>
          <w:lang w:val="es-ES"/>
        </w:rPr>
      </w:pPr>
      <w:r w:rsidRPr="00311722">
        <w:rPr>
          <w:lang w:val="es-ES"/>
        </w:rPr>
        <w:t>Nos alineamos con la LOPDP (Ley Orgánica de Protección de Datos Personales del Ecuador) y con el principio de privacidad desde el diseño. En concreto: las fuentes públicas de la FAO y el Banco Mundial solo traen agregados por país, sin ningún dato personal; la fuente interna se genera anonimizada desde el inicio, con los proveedores existiendo únicamente como códigos, así que en ninguna etapa el pipeline llega a manejar PII; además, el pipeline incluye una verificación que detiene la carga si encuentra colu</w:t>
      </w:r>
      <w:r w:rsidRPr="00311722">
        <w:rPr>
          <w:lang w:val="es-ES"/>
        </w:rPr>
        <w:t xml:space="preserve">mnas de datos personales (nombre, cédula, RUC, teléfono, dirección o correo) en la fuente interna; y toda la trazabilidad de las transformaciones queda guardada en </w:t>
      </w:r>
      <w:proofErr w:type="spellStart"/>
      <w:r w:rsidRPr="00311722">
        <w:rPr>
          <w:lang w:val="es-ES"/>
        </w:rPr>
        <w:t>reporte_calidad.json</w:t>
      </w:r>
      <w:proofErr w:type="spellEnd"/>
      <w:r w:rsidRPr="00311722">
        <w:rPr>
          <w:lang w:val="es-ES"/>
        </w:rPr>
        <w:t xml:space="preserve"> en cada corrida.</w:t>
      </w:r>
    </w:p>
    <w:p w14:paraId="5ED3531C" w14:textId="77777777" w:rsidR="00295D05" w:rsidRPr="00311722" w:rsidRDefault="00AF30D5">
      <w:pPr>
        <w:rPr>
          <w:lang w:val="es-ES"/>
        </w:rPr>
      </w:pPr>
      <w:r w:rsidRPr="00311722">
        <w:rPr>
          <w:lang w:val="es-ES"/>
        </w:rPr>
        <w:br w:type="page"/>
      </w:r>
    </w:p>
    <w:p w14:paraId="6C28393A" w14:textId="77777777" w:rsidR="00295D05" w:rsidRPr="00311722" w:rsidRDefault="00AF30D5">
      <w:pPr>
        <w:pStyle w:val="Heading1"/>
        <w:rPr>
          <w:color w:val="auto"/>
          <w:lang w:val="es-ES"/>
        </w:rPr>
      </w:pPr>
      <w:bookmarkStart w:id="10" w:name="_Toc234179722"/>
      <w:r w:rsidRPr="00311722">
        <w:rPr>
          <w:color w:val="auto"/>
          <w:lang w:val="es-ES"/>
        </w:rPr>
        <w:lastRenderedPageBreak/>
        <w:t>Fase 3. Analítica Descriptiva, Diagnóstica y Visualización</w:t>
      </w:r>
      <w:bookmarkEnd w:id="10"/>
    </w:p>
    <w:p w14:paraId="5E286107" w14:textId="77777777" w:rsidR="00295D05" w:rsidRPr="00311722" w:rsidRDefault="00AF30D5">
      <w:pPr>
        <w:pStyle w:val="Heading2"/>
        <w:rPr>
          <w:color w:val="auto"/>
          <w:lang w:val="es-ES"/>
        </w:rPr>
      </w:pPr>
      <w:bookmarkStart w:id="11" w:name="_Toc234179723"/>
      <w:r w:rsidRPr="00311722">
        <w:rPr>
          <w:color w:val="auto"/>
          <w:lang w:val="es-ES"/>
        </w:rPr>
        <w:t>3.1 Análisis Exploratorio de Datos (EDA)</w:t>
      </w:r>
      <w:bookmarkEnd w:id="11"/>
    </w:p>
    <w:p w14:paraId="4E1F263B" w14:textId="77777777" w:rsidR="00295D05" w:rsidRPr="00311722" w:rsidRDefault="00AF30D5">
      <w:pPr>
        <w:jc w:val="both"/>
        <w:rPr>
          <w:lang w:val="es-ES"/>
        </w:rPr>
      </w:pPr>
      <w:r w:rsidRPr="00311722">
        <w:rPr>
          <w:lang w:val="es-ES"/>
        </w:rPr>
        <w:t>Para entender las variables clave calculamos medidas de tendencia central (media y mediana) y de dispersión (desviación estándar, rango intercuartílico y coeficiente de variación), y les sumamos la asimetría y la curtosis para ver la forma de cada distribución:</w:t>
      </w:r>
    </w:p>
    <w:tbl>
      <w:tblPr>
        <w:tblStyle w:val="LightGrid-Accent6"/>
        <w:tblW w:w="0" w:type="auto"/>
        <w:tblLook w:val="04A0" w:firstRow="1" w:lastRow="0" w:firstColumn="1" w:lastColumn="0" w:noHBand="0" w:noVBand="1"/>
      </w:tblPr>
      <w:tblGrid>
        <w:gridCol w:w="1412"/>
        <w:gridCol w:w="1234"/>
        <w:gridCol w:w="1234"/>
        <w:gridCol w:w="1234"/>
        <w:gridCol w:w="1234"/>
        <w:gridCol w:w="1234"/>
        <w:gridCol w:w="1234"/>
      </w:tblGrid>
      <w:tr w:rsidR="00311722" w:rsidRPr="00311722" w14:paraId="21A32194"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C0A735D" w14:textId="77777777" w:rsidR="00295D05" w:rsidRPr="00311722" w:rsidRDefault="00AF30D5">
            <w:r w:rsidRPr="00311722">
              <w:t>Variable</w:t>
            </w:r>
          </w:p>
        </w:tc>
        <w:tc>
          <w:tcPr>
            <w:tcW w:w="1234" w:type="dxa"/>
          </w:tcPr>
          <w:p w14:paraId="57F866AA"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Media</w:t>
            </w:r>
          </w:p>
        </w:tc>
        <w:tc>
          <w:tcPr>
            <w:tcW w:w="1234" w:type="dxa"/>
          </w:tcPr>
          <w:p w14:paraId="6F876437"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Mediana</w:t>
            </w:r>
          </w:p>
        </w:tc>
        <w:tc>
          <w:tcPr>
            <w:tcW w:w="1234" w:type="dxa"/>
          </w:tcPr>
          <w:p w14:paraId="381C97BA"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Desv. est.</w:t>
            </w:r>
          </w:p>
        </w:tc>
        <w:tc>
          <w:tcPr>
            <w:tcW w:w="1234" w:type="dxa"/>
          </w:tcPr>
          <w:p w14:paraId="3BF59D40"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RIQ</w:t>
            </w:r>
          </w:p>
        </w:tc>
        <w:tc>
          <w:tcPr>
            <w:tcW w:w="1234" w:type="dxa"/>
          </w:tcPr>
          <w:p w14:paraId="589E828E"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CV %</w:t>
            </w:r>
          </w:p>
        </w:tc>
        <w:tc>
          <w:tcPr>
            <w:tcW w:w="1234" w:type="dxa"/>
          </w:tcPr>
          <w:p w14:paraId="5403676A"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Asimetría</w:t>
            </w:r>
          </w:p>
        </w:tc>
      </w:tr>
      <w:tr w:rsidR="00311722" w:rsidRPr="00311722" w14:paraId="5FD97CF6"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A4BFCF7" w14:textId="77777777" w:rsidR="00295D05" w:rsidRPr="00311722" w:rsidRDefault="00AF30D5">
            <w:proofErr w:type="spellStart"/>
            <w:r w:rsidRPr="00311722">
              <w:t>Rendimiento</w:t>
            </w:r>
            <w:proofErr w:type="spellEnd"/>
            <w:r w:rsidRPr="00311722">
              <w:t xml:space="preserve"> (ton/ha)</w:t>
            </w:r>
          </w:p>
        </w:tc>
        <w:tc>
          <w:tcPr>
            <w:tcW w:w="1234" w:type="dxa"/>
          </w:tcPr>
          <w:p w14:paraId="20344D2D"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7.267</w:t>
            </w:r>
          </w:p>
        </w:tc>
        <w:tc>
          <w:tcPr>
            <w:tcW w:w="1234" w:type="dxa"/>
          </w:tcPr>
          <w:p w14:paraId="118168B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4.174</w:t>
            </w:r>
          </w:p>
        </w:tc>
        <w:tc>
          <w:tcPr>
            <w:tcW w:w="1234" w:type="dxa"/>
          </w:tcPr>
          <w:p w14:paraId="2C9B75F2"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8.135</w:t>
            </w:r>
          </w:p>
        </w:tc>
        <w:tc>
          <w:tcPr>
            <w:tcW w:w="1234" w:type="dxa"/>
          </w:tcPr>
          <w:p w14:paraId="63089E9A"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7.971</w:t>
            </w:r>
          </w:p>
        </w:tc>
        <w:tc>
          <w:tcPr>
            <w:tcW w:w="1234" w:type="dxa"/>
          </w:tcPr>
          <w:p w14:paraId="5CB9640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111.9</w:t>
            </w:r>
          </w:p>
        </w:tc>
        <w:tc>
          <w:tcPr>
            <w:tcW w:w="1234" w:type="dxa"/>
          </w:tcPr>
          <w:p w14:paraId="4F3FDBA1"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2.269</w:t>
            </w:r>
          </w:p>
        </w:tc>
      </w:tr>
      <w:tr w:rsidR="00311722" w:rsidRPr="00311722" w14:paraId="780CE59C"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59BE287" w14:textId="77777777" w:rsidR="00295D05" w:rsidRPr="00311722" w:rsidRDefault="00AF30D5">
            <w:proofErr w:type="spellStart"/>
            <w:r w:rsidRPr="00311722">
              <w:t>Precipitación</w:t>
            </w:r>
            <w:proofErr w:type="spellEnd"/>
            <w:r w:rsidRPr="00311722">
              <w:t xml:space="preserve"> </w:t>
            </w:r>
            <w:proofErr w:type="spellStart"/>
            <w:r w:rsidRPr="00311722">
              <w:t>anual</w:t>
            </w:r>
            <w:proofErr w:type="spellEnd"/>
            <w:r w:rsidRPr="00311722">
              <w:t xml:space="preserve"> (mm)</w:t>
            </w:r>
          </w:p>
        </w:tc>
        <w:tc>
          <w:tcPr>
            <w:tcW w:w="1234" w:type="dxa"/>
          </w:tcPr>
          <w:p w14:paraId="384E23DE"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1263.259</w:t>
            </w:r>
          </w:p>
        </w:tc>
        <w:tc>
          <w:tcPr>
            <w:tcW w:w="1234" w:type="dxa"/>
          </w:tcPr>
          <w:p w14:paraId="28C2D8C9"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1156.4</w:t>
            </w:r>
          </w:p>
        </w:tc>
        <w:tc>
          <w:tcPr>
            <w:tcW w:w="1234" w:type="dxa"/>
          </w:tcPr>
          <w:p w14:paraId="56036864"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794.432</w:t>
            </w:r>
          </w:p>
        </w:tc>
        <w:tc>
          <w:tcPr>
            <w:tcW w:w="1234" w:type="dxa"/>
          </w:tcPr>
          <w:p w14:paraId="5BC8A835"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1129.8</w:t>
            </w:r>
          </w:p>
        </w:tc>
        <w:tc>
          <w:tcPr>
            <w:tcW w:w="1234" w:type="dxa"/>
          </w:tcPr>
          <w:p w14:paraId="3BE9D7F7"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62.9</w:t>
            </w:r>
          </w:p>
        </w:tc>
        <w:tc>
          <w:tcPr>
            <w:tcW w:w="1234" w:type="dxa"/>
          </w:tcPr>
          <w:p w14:paraId="150EE8FD"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0.672</w:t>
            </w:r>
          </w:p>
        </w:tc>
      </w:tr>
      <w:tr w:rsidR="00311722" w:rsidRPr="00311722" w14:paraId="05186C3F"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1D17840" w14:textId="77777777" w:rsidR="00295D05" w:rsidRPr="00311722" w:rsidRDefault="00AF30D5">
            <w:proofErr w:type="spellStart"/>
            <w:r w:rsidRPr="00311722">
              <w:t>Temperatura</w:t>
            </w:r>
            <w:proofErr w:type="spellEnd"/>
            <w:r w:rsidRPr="00311722">
              <w:t xml:space="preserve"> media (°C)</w:t>
            </w:r>
          </w:p>
        </w:tc>
        <w:tc>
          <w:tcPr>
            <w:tcW w:w="1234" w:type="dxa"/>
          </w:tcPr>
          <w:p w14:paraId="7BFEFC59"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20.765</w:t>
            </w:r>
          </w:p>
        </w:tc>
        <w:tc>
          <w:tcPr>
            <w:tcW w:w="1234" w:type="dxa"/>
          </w:tcPr>
          <w:p w14:paraId="0023DF04"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23.77</w:t>
            </w:r>
          </w:p>
        </w:tc>
        <w:tc>
          <w:tcPr>
            <w:tcW w:w="1234" w:type="dxa"/>
          </w:tcPr>
          <w:p w14:paraId="7B2F5984"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7.151</w:t>
            </w:r>
          </w:p>
        </w:tc>
        <w:tc>
          <w:tcPr>
            <w:tcW w:w="1234" w:type="dxa"/>
          </w:tcPr>
          <w:p w14:paraId="628A1E94"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9.74</w:t>
            </w:r>
          </w:p>
        </w:tc>
        <w:tc>
          <w:tcPr>
            <w:tcW w:w="1234" w:type="dxa"/>
          </w:tcPr>
          <w:p w14:paraId="67C40521"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34.4</w:t>
            </w:r>
          </w:p>
        </w:tc>
        <w:tc>
          <w:tcPr>
            <w:tcW w:w="1234" w:type="dxa"/>
          </w:tcPr>
          <w:p w14:paraId="6605BC5F"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-1.145</w:t>
            </w:r>
          </w:p>
        </w:tc>
      </w:tr>
      <w:tr w:rsidR="00311722" w:rsidRPr="00311722" w14:paraId="4E1FC66F"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4FD574D" w14:textId="77777777" w:rsidR="00295D05" w:rsidRPr="00311722" w:rsidRDefault="00AF30D5">
            <w:proofErr w:type="spellStart"/>
            <w:r w:rsidRPr="00311722">
              <w:t>Pesticidas</w:t>
            </w:r>
            <w:proofErr w:type="spellEnd"/>
            <w:r w:rsidRPr="00311722">
              <w:t xml:space="preserve"> (ton)</w:t>
            </w:r>
          </w:p>
        </w:tc>
        <w:tc>
          <w:tcPr>
            <w:tcW w:w="1234" w:type="dxa"/>
          </w:tcPr>
          <w:p w14:paraId="560AD11B"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18766.508</w:t>
            </w:r>
          </w:p>
        </w:tc>
        <w:tc>
          <w:tcPr>
            <w:tcW w:w="1234" w:type="dxa"/>
          </w:tcPr>
          <w:p w14:paraId="7804D21F"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1742.0</w:t>
            </w:r>
          </w:p>
        </w:tc>
        <w:tc>
          <w:tcPr>
            <w:tcW w:w="1234" w:type="dxa"/>
          </w:tcPr>
          <w:p w14:paraId="6BFDDCE1"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61024.989</w:t>
            </w:r>
          </w:p>
        </w:tc>
        <w:tc>
          <w:tcPr>
            <w:tcW w:w="1234" w:type="dxa"/>
          </w:tcPr>
          <w:p w14:paraId="050F9A0E"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9511.0</w:t>
            </w:r>
          </w:p>
        </w:tc>
        <w:tc>
          <w:tcPr>
            <w:tcW w:w="1234" w:type="dxa"/>
          </w:tcPr>
          <w:p w14:paraId="4295B75E"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325.2</w:t>
            </w:r>
          </w:p>
        </w:tc>
        <w:tc>
          <w:tcPr>
            <w:tcW w:w="1234" w:type="dxa"/>
          </w:tcPr>
          <w:p w14:paraId="04A87867"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6.243</w:t>
            </w:r>
          </w:p>
        </w:tc>
      </w:tr>
    </w:tbl>
    <w:p w14:paraId="340C60F3" w14:textId="77777777" w:rsidR="00295D05" w:rsidRPr="00311722" w:rsidRDefault="00295D05"/>
    <w:p w14:paraId="59F00ED6" w14:textId="77777777" w:rsidR="00295D05" w:rsidRPr="00311722" w:rsidRDefault="00AF30D5">
      <w:pPr>
        <w:jc w:val="both"/>
        <w:rPr>
          <w:lang w:val="es-ES"/>
        </w:rPr>
      </w:pPr>
      <w:r w:rsidRPr="00311722">
        <w:rPr>
          <w:lang w:val="es-ES"/>
        </w:rPr>
        <w:t xml:space="preserve">Lo que se ve en la tabla es que en todas las variables la media queda por encima de la </w:t>
      </w:r>
      <w:r w:rsidRPr="00311722">
        <w:rPr>
          <w:lang w:val="es-ES"/>
        </w:rPr>
        <w:t>mediana y la asimetría es positiva, es decir, las distribuciones tienen cola hacia la derecha: hay pocos casos con valores muy altos que estiran el promedio. El rendimiento global promedia 7.27 ton/</w:t>
      </w:r>
      <w:proofErr w:type="spellStart"/>
      <w:r w:rsidRPr="00311722">
        <w:rPr>
          <w:lang w:val="es-ES"/>
        </w:rPr>
        <w:t>ha</w:t>
      </w:r>
      <w:proofErr w:type="spellEnd"/>
      <w:r w:rsidRPr="00311722">
        <w:rPr>
          <w:lang w:val="es-ES"/>
        </w:rPr>
        <w:t xml:space="preserve">, pero la mitad de las observaciones está por debajo de 4.17 ton/ha. Los pesticidas son la variable más sesgada, porque unos pocos países concentran casi todo el consumo. Como los datos no son normales, más adelante usamos también la correlación de Spearman y modelos basados en árboles, que aguantan mejor este </w:t>
      </w:r>
      <w:r w:rsidRPr="00311722">
        <w:rPr>
          <w:lang w:val="es-ES"/>
        </w:rPr>
        <w:t>tipo de colas largas.</w:t>
      </w:r>
    </w:p>
    <w:p w14:paraId="6976094C" w14:textId="77777777" w:rsidR="00295D05" w:rsidRPr="00311722" w:rsidRDefault="00AF30D5">
      <w:pPr>
        <w:jc w:val="center"/>
      </w:pPr>
      <w:r w:rsidRPr="00311722">
        <w:rPr>
          <w:noProof/>
        </w:rPr>
        <w:lastRenderedPageBreak/>
        <w:drawing>
          <wp:inline distT="0" distB="0" distL="0" distR="0" wp14:anchorId="416E56E7" wp14:editId="4108BF46">
            <wp:extent cx="5760720" cy="38267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stribuciones.png"/>
                    <pic:cNvPicPr/>
                  </pic:nvPicPr>
                  <pic:blipFill>
                    <a:blip r:embed="rId9"/>
                    <a:stretch>
                      <a:fillRect/>
                    </a:stretch>
                  </pic:blipFill>
                  <pic:spPr>
                    <a:xfrm>
                      <a:off x="0" y="0"/>
                      <a:ext cx="5760720" cy="3826737"/>
                    </a:xfrm>
                    <a:prstGeom prst="rect">
                      <a:avLst/>
                    </a:prstGeom>
                  </pic:spPr>
                </pic:pic>
              </a:graphicData>
            </a:graphic>
          </wp:inline>
        </w:drawing>
      </w:r>
    </w:p>
    <w:p w14:paraId="704F957A" w14:textId="77777777" w:rsidR="00295D05" w:rsidRPr="00311722" w:rsidRDefault="00AF30D5">
      <w:pPr>
        <w:jc w:val="center"/>
        <w:rPr>
          <w:lang w:val="es-ES"/>
        </w:rPr>
      </w:pPr>
      <w:r w:rsidRPr="00311722">
        <w:rPr>
          <w:i/>
          <w:sz w:val="18"/>
          <w:lang w:val="es-ES"/>
        </w:rPr>
        <w:t>Figura 1. Distribuciones de las variables clave, con la media (rojo) y la mediana (café).</w:t>
      </w:r>
    </w:p>
    <w:p w14:paraId="3826669A" w14:textId="77777777" w:rsidR="00295D05" w:rsidRPr="00311722" w:rsidRDefault="00AF30D5">
      <w:pPr>
        <w:jc w:val="center"/>
      </w:pPr>
      <w:r w:rsidRPr="00311722">
        <w:rPr>
          <w:noProof/>
        </w:rPr>
        <w:drawing>
          <wp:inline distT="0" distB="0" distL="0" distR="0" wp14:anchorId="079EB4BA" wp14:editId="6E88044E">
            <wp:extent cx="5760720" cy="2014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ndimiento_ecuador.png"/>
                    <pic:cNvPicPr/>
                  </pic:nvPicPr>
                  <pic:blipFill>
                    <a:blip r:embed="rId10"/>
                    <a:stretch>
                      <a:fillRect/>
                    </a:stretch>
                  </pic:blipFill>
                  <pic:spPr>
                    <a:xfrm>
                      <a:off x="0" y="0"/>
                      <a:ext cx="5760720" cy="2014171"/>
                    </a:xfrm>
                    <a:prstGeom prst="rect">
                      <a:avLst/>
                    </a:prstGeom>
                  </pic:spPr>
                </pic:pic>
              </a:graphicData>
            </a:graphic>
          </wp:inline>
        </w:drawing>
      </w:r>
    </w:p>
    <w:p w14:paraId="343AF065" w14:textId="77777777" w:rsidR="00295D05" w:rsidRPr="00311722" w:rsidRDefault="00AF30D5">
      <w:pPr>
        <w:jc w:val="center"/>
        <w:rPr>
          <w:lang w:val="es-ES"/>
        </w:rPr>
      </w:pPr>
      <w:r w:rsidRPr="00311722">
        <w:rPr>
          <w:i/>
          <w:sz w:val="18"/>
          <w:lang w:val="es-ES"/>
        </w:rPr>
        <w:t>Figura 2. Rendimiento por cultivo en Ecuador (1990-2023) y evolución de los cuatro cultivos líderes.</w:t>
      </w:r>
    </w:p>
    <w:p w14:paraId="54253359" w14:textId="77777777" w:rsidR="00295D05" w:rsidRPr="00311722" w:rsidRDefault="00AF30D5">
      <w:pPr>
        <w:jc w:val="both"/>
        <w:rPr>
          <w:lang w:val="es-ES"/>
        </w:rPr>
      </w:pPr>
      <w:r w:rsidRPr="00311722">
        <w:rPr>
          <w:lang w:val="es-ES"/>
        </w:rPr>
        <w:t xml:space="preserve">Correlación frente a causalidad. La matriz de correlaciones muestra relaciones globales débiles entre el rendimiento y cada factor por separado (lluvia r = -0.003, temperatura r = -0.103, pesticidas r = 0.093). Esto no quiere decir que el clima no importe. Lo que ocurre es que su efecto depende del cultivo y del país, así que al mezclarlo </w:t>
      </w:r>
      <w:proofErr w:type="gramStart"/>
      <w:r w:rsidRPr="00311722">
        <w:rPr>
          <w:lang w:val="es-ES"/>
        </w:rPr>
        <w:t>todo la relación global</w:t>
      </w:r>
      <w:proofErr w:type="gramEnd"/>
      <w:r w:rsidRPr="00311722">
        <w:rPr>
          <w:lang w:val="es-ES"/>
        </w:rPr>
        <w:t xml:space="preserve"> se diluye. El caso de los pesticidas es un buen ejemplo de por qué correlación no es causalidad: los países que más pesticidas usan tienden a rendir más, pero el pesticida es sobre todo una señal de agricultura tecnificada (riego, semillas mejoradas, fertilización), y es esa tecnificación la que </w:t>
      </w:r>
      <w:r w:rsidRPr="00311722">
        <w:rPr>
          <w:lang w:val="es-ES"/>
        </w:rPr>
        <w:lastRenderedPageBreak/>
        <w:t>sube el rendimiento, no el pesticida por sí solo. Por eso el análisis diagnóstico se apoya además en el estudio por cultivo y en la importancia de variables del modelo (Fase 4).</w:t>
      </w:r>
    </w:p>
    <w:p w14:paraId="322FC350" w14:textId="77777777" w:rsidR="00295D05" w:rsidRPr="00311722" w:rsidRDefault="00AF30D5">
      <w:pPr>
        <w:jc w:val="center"/>
      </w:pPr>
      <w:r w:rsidRPr="00311722">
        <w:rPr>
          <w:noProof/>
        </w:rPr>
        <w:drawing>
          <wp:inline distT="0" distB="0" distL="0" distR="0" wp14:anchorId="731A2223" wp14:editId="4C9C9804">
            <wp:extent cx="5760720" cy="22418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ciones.png"/>
                    <pic:cNvPicPr/>
                  </pic:nvPicPr>
                  <pic:blipFill>
                    <a:blip r:embed="rId11"/>
                    <a:stretch>
                      <a:fillRect/>
                    </a:stretch>
                  </pic:blipFill>
                  <pic:spPr>
                    <a:xfrm>
                      <a:off x="0" y="0"/>
                      <a:ext cx="5760720" cy="2241839"/>
                    </a:xfrm>
                    <a:prstGeom prst="rect">
                      <a:avLst/>
                    </a:prstGeom>
                  </pic:spPr>
                </pic:pic>
              </a:graphicData>
            </a:graphic>
          </wp:inline>
        </w:drawing>
      </w:r>
    </w:p>
    <w:p w14:paraId="6D648FB4" w14:textId="77777777" w:rsidR="00295D05" w:rsidRPr="00311722" w:rsidRDefault="00AF30D5">
      <w:pPr>
        <w:jc w:val="center"/>
        <w:rPr>
          <w:lang w:val="es-ES"/>
        </w:rPr>
      </w:pPr>
      <w:r w:rsidRPr="00311722">
        <w:rPr>
          <w:i/>
          <w:sz w:val="18"/>
          <w:lang w:val="es-ES"/>
        </w:rPr>
        <w:t>Figura 3. Correlación de Pearson y de Spearman entre el rendimiento y sus factores.</w:t>
      </w:r>
    </w:p>
    <w:p w14:paraId="45E9DCB5" w14:textId="77777777" w:rsidR="00295D05" w:rsidRPr="00311722" w:rsidRDefault="00AF30D5">
      <w:pPr>
        <w:jc w:val="center"/>
      </w:pPr>
      <w:r w:rsidRPr="00311722">
        <w:rPr>
          <w:noProof/>
        </w:rPr>
        <w:drawing>
          <wp:inline distT="0" distB="0" distL="0" distR="0" wp14:anchorId="2E80C2AC" wp14:editId="1CB90592">
            <wp:extent cx="5760720" cy="17189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persion_factores.png"/>
                    <pic:cNvPicPr/>
                  </pic:nvPicPr>
                  <pic:blipFill>
                    <a:blip r:embed="rId12"/>
                    <a:stretch>
                      <a:fillRect/>
                    </a:stretch>
                  </pic:blipFill>
                  <pic:spPr>
                    <a:xfrm>
                      <a:off x="0" y="0"/>
                      <a:ext cx="5760720" cy="1718948"/>
                    </a:xfrm>
                    <a:prstGeom prst="rect">
                      <a:avLst/>
                    </a:prstGeom>
                  </pic:spPr>
                </pic:pic>
              </a:graphicData>
            </a:graphic>
          </wp:inline>
        </w:drawing>
      </w:r>
    </w:p>
    <w:p w14:paraId="37C4F062" w14:textId="77777777" w:rsidR="00295D05" w:rsidRPr="00311722" w:rsidRDefault="00AF30D5">
      <w:pPr>
        <w:jc w:val="center"/>
        <w:rPr>
          <w:lang w:val="es-ES"/>
        </w:rPr>
      </w:pPr>
      <w:r w:rsidRPr="00311722">
        <w:rPr>
          <w:i/>
          <w:sz w:val="18"/>
          <w:lang w:val="es-ES"/>
        </w:rPr>
        <w:t>Figura 4. Dispersión del rendimiento frente a lluvia, temperatura y pesticidas.</w:t>
      </w:r>
    </w:p>
    <w:p w14:paraId="1946B745" w14:textId="77777777" w:rsidR="00295D05" w:rsidRPr="00311722" w:rsidRDefault="00AF30D5">
      <w:pPr>
        <w:pStyle w:val="Heading2"/>
        <w:rPr>
          <w:color w:val="auto"/>
        </w:rPr>
      </w:pPr>
      <w:bookmarkStart w:id="12" w:name="_Toc234179724"/>
      <w:r w:rsidRPr="00311722">
        <w:rPr>
          <w:color w:val="auto"/>
        </w:rPr>
        <w:t xml:space="preserve">3.2 </w:t>
      </w:r>
      <w:proofErr w:type="spellStart"/>
      <w:r w:rsidRPr="00311722">
        <w:rPr>
          <w:color w:val="auto"/>
        </w:rPr>
        <w:t>Diseño</w:t>
      </w:r>
      <w:proofErr w:type="spellEnd"/>
      <w:r w:rsidRPr="00311722">
        <w:rPr>
          <w:color w:val="auto"/>
        </w:rPr>
        <w:t xml:space="preserve"> de </w:t>
      </w:r>
      <w:proofErr w:type="spellStart"/>
      <w:r w:rsidRPr="00311722">
        <w:rPr>
          <w:color w:val="auto"/>
        </w:rPr>
        <w:t>Indicadores</w:t>
      </w:r>
      <w:proofErr w:type="spellEnd"/>
      <w:r w:rsidRPr="00311722">
        <w:rPr>
          <w:color w:val="auto"/>
        </w:rPr>
        <w:t xml:space="preserve"> (KPIs)</w:t>
      </w:r>
      <w:bookmarkEnd w:id="12"/>
    </w:p>
    <w:tbl>
      <w:tblPr>
        <w:tblStyle w:val="LightGrid-Accent6"/>
        <w:tblW w:w="0" w:type="auto"/>
        <w:tblLook w:val="04A0" w:firstRow="1" w:lastRow="0" w:firstColumn="1" w:lastColumn="0" w:noHBand="0" w:noVBand="1"/>
      </w:tblPr>
      <w:tblGrid>
        <w:gridCol w:w="2880"/>
        <w:gridCol w:w="2880"/>
        <w:gridCol w:w="2880"/>
      </w:tblGrid>
      <w:tr w:rsidR="00311722" w:rsidRPr="00311722" w14:paraId="7615C553"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19979" w14:textId="77777777" w:rsidR="00295D05" w:rsidRPr="00311722" w:rsidRDefault="00AF30D5">
            <w:r w:rsidRPr="00311722">
              <w:t>KPI</w:t>
            </w:r>
          </w:p>
        </w:tc>
        <w:tc>
          <w:tcPr>
            <w:tcW w:w="2880" w:type="dxa"/>
          </w:tcPr>
          <w:p w14:paraId="779994C4"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Valor actual</w:t>
            </w:r>
          </w:p>
        </w:tc>
        <w:tc>
          <w:tcPr>
            <w:tcW w:w="2880" w:type="dxa"/>
          </w:tcPr>
          <w:p w14:paraId="59ED0CED"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Pilar al que responde</w:t>
            </w:r>
          </w:p>
        </w:tc>
      </w:tr>
      <w:tr w:rsidR="00311722" w:rsidRPr="00311722" w14:paraId="47ED5FA7"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3FEA34" w14:textId="77777777" w:rsidR="00295D05" w:rsidRPr="00311722" w:rsidRDefault="00AF30D5">
            <w:pPr>
              <w:rPr>
                <w:lang w:val="es-ES"/>
              </w:rPr>
            </w:pPr>
            <w:r w:rsidRPr="00311722">
              <w:rPr>
                <w:lang w:val="es-ES"/>
              </w:rPr>
              <w:t>Rendimiento promedio Ecuador (ton/</w:t>
            </w:r>
            <w:proofErr w:type="spellStart"/>
            <w:r w:rsidRPr="00311722">
              <w:rPr>
                <w:lang w:val="es-ES"/>
              </w:rPr>
              <w:t>ha</w:t>
            </w:r>
            <w:proofErr w:type="spellEnd"/>
            <w:r w:rsidRPr="00311722">
              <w:rPr>
                <w:lang w:val="es-ES"/>
              </w:rPr>
              <w:t>, últimos 5 años)</w:t>
            </w:r>
          </w:p>
        </w:tc>
        <w:tc>
          <w:tcPr>
            <w:tcW w:w="2880" w:type="dxa"/>
          </w:tcPr>
          <w:p w14:paraId="7B0899D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4.61</w:t>
            </w:r>
          </w:p>
        </w:tc>
        <w:tc>
          <w:tcPr>
            <w:tcW w:w="2880" w:type="dxa"/>
          </w:tcPr>
          <w:p w14:paraId="1402BBDA"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Descriptivo — nivel base de oferta esperada</w:t>
            </w:r>
          </w:p>
        </w:tc>
      </w:tr>
      <w:tr w:rsidR="00311722" w:rsidRPr="00311722" w14:paraId="359DB48D"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B721D" w14:textId="77777777" w:rsidR="00295D05" w:rsidRPr="00311722" w:rsidRDefault="00AF30D5">
            <w:pPr>
              <w:rPr>
                <w:lang w:val="es-ES"/>
              </w:rPr>
            </w:pPr>
            <w:r w:rsidRPr="00311722">
              <w:rPr>
                <w:lang w:val="es-ES"/>
              </w:rPr>
              <w:t>Coeficiente de variación interanual del rendimiento (%)</w:t>
            </w:r>
          </w:p>
        </w:tc>
        <w:tc>
          <w:tcPr>
            <w:tcW w:w="2880" w:type="dxa"/>
          </w:tcPr>
          <w:p w14:paraId="32D5CAAE"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31.2</w:t>
            </w:r>
          </w:p>
        </w:tc>
        <w:tc>
          <w:tcPr>
            <w:tcW w:w="2880" w:type="dxa"/>
          </w:tcPr>
          <w:p w14:paraId="4ECD50B3"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rPr>
                <w:lang w:val="es-ES"/>
              </w:rPr>
            </w:pPr>
            <w:r w:rsidRPr="00311722">
              <w:rPr>
                <w:lang w:val="es-ES"/>
              </w:rPr>
              <w:t>Diagnóstico — cuantifica el riesgo de oferta</w:t>
            </w:r>
          </w:p>
        </w:tc>
      </w:tr>
      <w:tr w:rsidR="00311722" w:rsidRPr="00311722" w14:paraId="58212FB9"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2450AC" w14:textId="77777777" w:rsidR="00295D05" w:rsidRPr="00311722" w:rsidRDefault="00AF30D5">
            <w:proofErr w:type="spellStart"/>
            <w:r w:rsidRPr="00311722">
              <w:t>Margen</w:t>
            </w:r>
            <w:proofErr w:type="spellEnd"/>
            <w:r w:rsidRPr="00311722">
              <w:t xml:space="preserve"> </w:t>
            </w:r>
            <w:proofErr w:type="spellStart"/>
            <w:r w:rsidRPr="00311722">
              <w:t>bruto</w:t>
            </w:r>
            <w:proofErr w:type="spellEnd"/>
            <w:r w:rsidRPr="00311722">
              <w:t xml:space="preserve"> de </w:t>
            </w:r>
            <w:proofErr w:type="spellStart"/>
            <w:r w:rsidRPr="00311722">
              <w:t>reventa</w:t>
            </w:r>
            <w:proofErr w:type="spellEnd"/>
            <w:r w:rsidRPr="00311722">
              <w:t xml:space="preserve"> (%)</w:t>
            </w:r>
          </w:p>
        </w:tc>
        <w:tc>
          <w:tcPr>
            <w:tcW w:w="2880" w:type="dxa"/>
          </w:tcPr>
          <w:p w14:paraId="5237D350"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21.4</w:t>
            </w:r>
          </w:p>
        </w:tc>
        <w:tc>
          <w:tcPr>
            <w:tcW w:w="2880" w:type="dxa"/>
          </w:tcPr>
          <w:p w14:paraId="42B29594"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Descriptivo — salud económica del negocio</w:t>
            </w:r>
          </w:p>
        </w:tc>
      </w:tr>
      <w:tr w:rsidR="00311722" w:rsidRPr="00311722" w14:paraId="494CBE4C"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0A7B3" w14:textId="77777777" w:rsidR="00295D05" w:rsidRPr="00311722" w:rsidRDefault="00AF30D5">
            <w:pPr>
              <w:rPr>
                <w:lang w:val="es-ES"/>
              </w:rPr>
            </w:pPr>
            <w:r w:rsidRPr="00311722">
              <w:rPr>
                <w:lang w:val="es-ES"/>
              </w:rPr>
              <w:t>Merma promedio por orden de compra (%)</w:t>
            </w:r>
          </w:p>
        </w:tc>
        <w:tc>
          <w:tcPr>
            <w:tcW w:w="2880" w:type="dxa"/>
          </w:tcPr>
          <w:p w14:paraId="419E2930"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5.5</w:t>
            </w:r>
          </w:p>
        </w:tc>
        <w:tc>
          <w:tcPr>
            <w:tcW w:w="2880" w:type="dxa"/>
          </w:tcPr>
          <w:p w14:paraId="6B9EE1E3"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rPr>
                <w:lang w:val="es-ES"/>
              </w:rPr>
            </w:pPr>
            <w:r w:rsidRPr="00311722">
              <w:rPr>
                <w:lang w:val="es-ES"/>
              </w:rPr>
              <w:t>Diagnóstico — pérdidas por deterioro/</w:t>
            </w:r>
            <w:proofErr w:type="spellStart"/>
            <w:r w:rsidRPr="00311722">
              <w:rPr>
                <w:lang w:val="es-ES"/>
              </w:rPr>
              <w:t>sobrestock</w:t>
            </w:r>
            <w:proofErr w:type="spellEnd"/>
          </w:p>
        </w:tc>
      </w:tr>
      <w:tr w:rsidR="00311722" w:rsidRPr="00311722" w14:paraId="491CFD1B"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2D34C4" w14:textId="77777777" w:rsidR="00295D05" w:rsidRPr="00311722" w:rsidRDefault="00AF30D5">
            <w:pPr>
              <w:rPr>
                <w:lang w:val="es-ES"/>
              </w:rPr>
            </w:pPr>
            <w:r w:rsidRPr="00311722">
              <w:rPr>
                <w:lang w:val="es-ES"/>
              </w:rPr>
              <w:t>Concentración del volumen en top 3 cultivos (%)</w:t>
            </w:r>
          </w:p>
        </w:tc>
        <w:tc>
          <w:tcPr>
            <w:tcW w:w="2880" w:type="dxa"/>
          </w:tcPr>
          <w:p w14:paraId="014DFDCD"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62.9</w:t>
            </w:r>
          </w:p>
        </w:tc>
        <w:tc>
          <w:tcPr>
            <w:tcW w:w="2880" w:type="dxa"/>
          </w:tcPr>
          <w:p w14:paraId="280E5699"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rPr>
                <w:lang w:val="es-ES"/>
              </w:rPr>
            </w:pPr>
            <w:r w:rsidRPr="00311722">
              <w:rPr>
                <w:lang w:val="es-ES"/>
              </w:rPr>
              <w:t>Prescriptivo — riesgo de portafolio de compras</w:t>
            </w:r>
          </w:p>
        </w:tc>
      </w:tr>
    </w:tbl>
    <w:p w14:paraId="7826CBC3" w14:textId="77777777" w:rsidR="00295D05" w:rsidRPr="00311722" w:rsidRDefault="00295D05">
      <w:pPr>
        <w:rPr>
          <w:lang w:val="es-ES"/>
        </w:rPr>
      </w:pPr>
    </w:p>
    <w:p w14:paraId="0363DCFF" w14:textId="77777777" w:rsidR="00295D05" w:rsidRPr="00311722" w:rsidRDefault="00AF30D5">
      <w:pPr>
        <w:jc w:val="both"/>
        <w:rPr>
          <w:lang w:val="es-ES"/>
        </w:rPr>
      </w:pPr>
      <w:r w:rsidRPr="00311722">
        <w:rPr>
          <w:lang w:val="es-ES"/>
        </w:rPr>
        <w:lastRenderedPageBreak/>
        <w:t xml:space="preserve">Los cinco </w:t>
      </w:r>
      <w:proofErr w:type="spellStart"/>
      <w:r w:rsidRPr="00311722">
        <w:rPr>
          <w:lang w:val="es-ES"/>
        </w:rPr>
        <w:t>KPIs</w:t>
      </w:r>
      <w:proofErr w:type="spellEnd"/>
      <w:r w:rsidRPr="00311722">
        <w:rPr>
          <w:lang w:val="es-ES"/>
        </w:rPr>
        <w:t xml:space="preserve"> cubren los cuatro pilares que definimos en la Fase 1.3: el nivel de oferta que se espera (KPI 1), el riesgo de esa oferta (KPI 2), la rentabilidad del negocio (KPI 3), las pérdidas operativas (KPI 4) y el riesgo del portafolio de compras (KPI 5). Todos salen directamente del esquema estrella y están implementados como medidas DAX en </w:t>
      </w:r>
      <w:proofErr w:type="spellStart"/>
      <w:r w:rsidRPr="00311722">
        <w:rPr>
          <w:lang w:val="es-ES"/>
        </w:rPr>
        <w:t>Power</w:t>
      </w:r>
      <w:proofErr w:type="spellEnd"/>
      <w:r w:rsidRPr="00311722">
        <w:rPr>
          <w:lang w:val="es-ES"/>
        </w:rPr>
        <w:t xml:space="preserve"> BI.</w:t>
      </w:r>
    </w:p>
    <w:p w14:paraId="2921DE82" w14:textId="77777777" w:rsidR="00295D05" w:rsidRPr="00311722" w:rsidRDefault="00AF30D5">
      <w:pPr>
        <w:jc w:val="center"/>
      </w:pPr>
      <w:r w:rsidRPr="00311722">
        <w:rPr>
          <w:noProof/>
        </w:rPr>
        <w:drawing>
          <wp:inline distT="0" distB="0" distL="0" distR="0" wp14:anchorId="011777A7" wp14:editId="7C55EB53">
            <wp:extent cx="5760720" cy="20152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egocio_compras.png"/>
                    <pic:cNvPicPr/>
                  </pic:nvPicPr>
                  <pic:blipFill>
                    <a:blip r:embed="rId13"/>
                    <a:stretch>
                      <a:fillRect/>
                    </a:stretch>
                  </pic:blipFill>
                  <pic:spPr>
                    <a:xfrm>
                      <a:off x="0" y="0"/>
                      <a:ext cx="5760720" cy="2015291"/>
                    </a:xfrm>
                    <a:prstGeom prst="rect">
                      <a:avLst/>
                    </a:prstGeom>
                  </pic:spPr>
                </pic:pic>
              </a:graphicData>
            </a:graphic>
          </wp:inline>
        </w:drawing>
      </w:r>
    </w:p>
    <w:p w14:paraId="1361D9BA" w14:textId="77777777" w:rsidR="00295D05" w:rsidRPr="00311722" w:rsidRDefault="00AF30D5">
      <w:pPr>
        <w:jc w:val="center"/>
        <w:rPr>
          <w:lang w:val="es-ES"/>
        </w:rPr>
      </w:pPr>
      <w:r w:rsidRPr="00311722">
        <w:rPr>
          <w:i/>
          <w:sz w:val="18"/>
          <w:lang w:val="es-ES"/>
        </w:rPr>
        <w:t>Figura 5. Margen bruto anual de reventa y volumen histórico comprado por cultivo (fuente interna).</w:t>
      </w:r>
    </w:p>
    <w:p w14:paraId="2BEA6666" w14:textId="77777777" w:rsidR="00295D05" w:rsidRPr="00311722" w:rsidRDefault="00AF30D5">
      <w:pPr>
        <w:pStyle w:val="Heading2"/>
        <w:rPr>
          <w:color w:val="auto"/>
          <w:lang w:val="es-ES"/>
        </w:rPr>
      </w:pPr>
      <w:bookmarkStart w:id="13" w:name="_Toc234179725"/>
      <w:r w:rsidRPr="00311722">
        <w:rPr>
          <w:color w:val="auto"/>
          <w:lang w:val="es-ES"/>
        </w:rPr>
        <w:t xml:space="preserve">3.3 </w:t>
      </w:r>
      <w:proofErr w:type="spellStart"/>
      <w:r w:rsidRPr="00311722">
        <w:rPr>
          <w:color w:val="auto"/>
          <w:lang w:val="es-ES"/>
        </w:rPr>
        <w:t>Dashboard</w:t>
      </w:r>
      <w:proofErr w:type="spellEnd"/>
      <w:r w:rsidRPr="00311722">
        <w:rPr>
          <w:color w:val="auto"/>
          <w:lang w:val="es-ES"/>
        </w:rPr>
        <w:t xml:space="preserve"> Estratégico y </w:t>
      </w:r>
      <w:proofErr w:type="spellStart"/>
      <w:r w:rsidRPr="00311722">
        <w:rPr>
          <w:color w:val="auto"/>
          <w:lang w:val="es-ES"/>
        </w:rPr>
        <w:t>Storytelling</w:t>
      </w:r>
      <w:bookmarkEnd w:id="13"/>
      <w:proofErr w:type="spellEnd"/>
    </w:p>
    <w:p w14:paraId="5A6728E0" w14:textId="77777777" w:rsidR="00295D05" w:rsidRPr="00311722" w:rsidRDefault="00AF30D5">
      <w:pPr>
        <w:jc w:val="both"/>
        <w:rPr>
          <w:lang w:val="es-ES"/>
        </w:rPr>
      </w:pPr>
      <w:r w:rsidRPr="00311722">
        <w:rPr>
          <w:lang w:val="es-ES"/>
        </w:rPr>
        <w:t xml:space="preserve">El </w:t>
      </w:r>
      <w:proofErr w:type="spellStart"/>
      <w:r w:rsidRPr="00311722">
        <w:rPr>
          <w:lang w:val="es-ES"/>
        </w:rPr>
        <w:t>dashboard</w:t>
      </w:r>
      <w:proofErr w:type="spellEnd"/>
      <w:r w:rsidRPr="00311722">
        <w:rPr>
          <w:lang w:val="es-ES"/>
        </w:rPr>
        <w:t xml:space="preserve"> lo construimos en </w:t>
      </w:r>
      <w:proofErr w:type="spellStart"/>
      <w:r w:rsidRPr="00311722">
        <w:rPr>
          <w:lang w:val="es-ES"/>
        </w:rPr>
        <w:t>Power</w:t>
      </w:r>
      <w:proofErr w:type="spellEnd"/>
      <w:r w:rsidRPr="00311722">
        <w:rPr>
          <w:lang w:val="es-ES"/>
        </w:rPr>
        <w:t xml:space="preserve"> BI sobre el esquema estrella (en la carpeta </w:t>
      </w:r>
      <w:proofErr w:type="spellStart"/>
      <w:r w:rsidRPr="00311722">
        <w:rPr>
          <w:lang w:val="es-ES"/>
        </w:rPr>
        <w:t>powerbi</w:t>
      </w:r>
      <w:proofErr w:type="spellEnd"/>
      <w:r w:rsidRPr="00311722">
        <w:rPr>
          <w:lang w:val="es-ES"/>
        </w:rPr>
        <w:t xml:space="preserve">/ está la guía completa de armado, las medidas DAX y el tema de color). </w:t>
      </w:r>
      <w:proofErr w:type="gramStart"/>
      <w:r w:rsidRPr="00311722">
        <w:rPr>
          <w:lang w:val="es-ES"/>
        </w:rPr>
        <w:t>Además</w:t>
      </w:r>
      <w:proofErr w:type="gramEnd"/>
      <w:r w:rsidRPr="00311722">
        <w:rPr>
          <w:lang w:val="es-ES"/>
        </w:rPr>
        <w:t xml:space="preserve"> preparamos una versión interactiva en </w:t>
      </w:r>
      <w:proofErr w:type="spellStart"/>
      <w:r w:rsidRPr="00311722">
        <w:rPr>
          <w:lang w:val="es-ES"/>
        </w:rPr>
        <w:t>Streamlit</w:t>
      </w:r>
      <w:proofErr w:type="spellEnd"/>
      <w:r w:rsidRPr="00311722">
        <w:rPr>
          <w:lang w:val="es-ES"/>
        </w:rPr>
        <w:t xml:space="preserve"> para usar durante la defensa. La narrativa sigue el orden en que decidiría el comité: primero un resumen ejecutivo con los cinco </w:t>
      </w:r>
      <w:proofErr w:type="spellStart"/>
      <w:r w:rsidRPr="00311722">
        <w:rPr>
          <w:lang w:val="es-ES"/>
        </w:rPr>
        <w:t>KPIs</w:t>
      </w:r>
      <w:proofErr w:type="spellEnd"/>
      <w:r w:rsidRPr="00311722">
        <w:rPr>
          <w:lang w:val="es-ES"/>
        </w:rPr>
        <w:t>, luego el diagnóstico de los factores, y al final la predicción con el plan de compras.</w:t>
      </w:r>
    </w:p>
    <w:p w14:paraId="429800B4" w14:textId="77777777" w:rsidR="00295D05" w:rsidRPr="00311722" w:rsidRDefault="00AF30D5">
      <w:pPr>
        <w:jc w:val="both"/>
        <w:rPr>
          <w:lang w:val="es-ES"/>
        </w:rPr>
      </w:pPr>
      <w:r w:rsidRPr="00311722">
        <w:rPr>
          <w:b/>
          <w:lang w:val="es-ES"/>
        </w:rPr>
        <w:t>Por qué el diseño visual es así:</w:t>
      </w:r>
    </w:p>
    <w:p w14:paraId="5C5FBF5F" w14:textId="77777777" w:rsidR="00295D05" w:rsidRPr="00311722" w:rsidRDefault="00AF30D5">
      <w:pPr>
        <w:pStyle w:val="ListBullet"/>
        <w:rPr>
          <w:lang w:val="es-ES"/>
        </w:rPr>
      </w:pPr>
      <w:r w:rsidRPr="00311722">
        <w:rPr>
          <w:lang w:val="es-ES"/>
        </w:rPr>
        <w:t xml:space="preserve">Percepción visual. Ubicamos los </w:t>
      </w:r>
      <w:proofErr w:type="spellStart"/>
      <w:r w:rsidRPr="00311722">
        <w:rPr>
          <w:lang w:val="es-ES"/>
        </w:rPr>
        <w:t>KPIs</w:t>
      </w:r>
      <w:proofErr w:type="spellEnd"/>
      <w:r w:rsidRPr="00311722">
        <w:rPr>
          <w:lang w:val="es-ES"/>
        </w:rPr>
        <w:t xml:space="preserve"> en la franja superior, que es por donde entra la mirada, y ordenamos la página en una lectura tipo Z. Agrupamos por proximidad los indicadores relacionados y usamos el mismo color para el mismo cultivo entre gráficos, para que el ojo los vincule solo.</w:t>
      </w:r>
    </w:p>
    <w:p w14:paraId="603D9260" w14:textId="77777777" w:rsidR="00295D05" w:rsidRPr="00311722" w:rsidRDefault="00AF30D5">
      <w:pPr>
        <w:pStyle w:val="ListBullet"/>
        <w:rPr>
          <w:lang w:val="es-ES"/>
        </w:rPr>
      </w:pPr>
      <w:r w:rsidRPr="00311722">
        <w:rPr>
          <w:lang w:val="es-ES"/>
        </w:rPr>
        <w:t>Comparaciones con posición y longitud (líneas y barras), que son las que el ojo lee con más precisión. Evitamos gráficos de pastel y de área, donde los ángulos se estiman peor.</w:t>
      </w:r>
    </w:p>
    <w:p w14:paraId="3525582C" w14:textId="77777777" w:rsidR="00295D05" w:rsidRPr="00311722" w:rsidRDefault="00AF30D5">
      <w:pPr>
        <w:pStyle w:val="ListBullet"/>
        <w:rPr>
          <w:lang w:val="es-ES"/>
        </w:rPr>
      </w:pPr>
      <w:r w:rsidRPr="00311722">
        <w:rPr>
          <w:lang w:val="es-ES"/>
        </w:rPr>
        <w:t>Color con significado. El verde #2E7D32 es el color corporativo (agro, crecimiento, decisión positiva) y el rojo #C62828 lo reservamos solo para las alertas de reducir compra, para que con verlo ya se entienda que hay riesgo. El ámbar es para lo neutro. No pasamos de cuatro colores con significado por página.</w:t>
      </w:r>
    </w:p>
    <w:p w14:paraId="74B46E04" w14:textId="77777777" w:rsidR="00295D05" w:rsidRPr="00311722" w:rsidRDefault="00AF30D5">
      <w:pPr>
        <w:pStyle w:val="ListBullet"/>
        <w:rPr>
          <w:lang w:val="es-ES"/>
        </w:rPr>
      </w:pPr>
      <w:r w:rsidRPr="00311722">
        <w:rPr>
          <w:lang w:val="es-ES"/>
        </w:rPr>
        <w:t xml:space="preserve">Tipografía en una sola familia </w:t>
      </w:r>
      <w:proofErr w:type="spellStart"/>
      <w:r w:rsidRPr="00311722">
        <w:rPr>
          <w:lang w:val="es-ES"/>
        </w:rPr>
        <w:t>sans-serif</w:t>
      </w:r>
      <w:proofErr w:type="spellEnd"/>
      <w:r w:rsidRPr="00311722">
        <w:rPr>
          <w:lang w:val="es-ES"/>
        </w:rPr>
        <w:t xml:space="preserve"> (Segoe UI), con la jerarquía dada por el tamaño y el peso, y cifras grandes en las tarjetas de KPI para que se lean de lejos en la defensa.</w:t>
      </w:r>
    </w:p>
    <w:p w14:paraId="48ED8E15" w14:textId="77777777" w:rsidR="00295D05" w:rsidRPr="00311722" w:rsidRDefault="00AF30D5">
      <w:pPr>
        <w:rPr>
          <w:lang w:val="es-ES"/>
        </w:rPr>
      </w:pPr>
      <w:r w:rsidRPr="00311722">
        <w:rPr>
          <w:lang w:val="es-ES"/>
        </w:rPr>
        <w:br w:type="page"/>
      </w:r>
    </w:p>
    <w:p w14:paraId="5C709491" w14:textId="77777777" w:rsidR="00295D05" w:rsidRPr="00311722" w:rsidRDefault="00AF30D5">
      <w:pPr>
        <w:pStyle w:val="Heading1"/>
        <w:rPr>
          <w:color w:val="auto"/>
          <w:lang w:val="es-ES"/>
        </w:rPr>
      </w:pPr>
      <w:bookmarkStart w:id="14" w:name="_Toc234179726"/>
      <w:r w:rsidRPr="00311722">
        <w:rPr>
          <w:color w:val="auto"/>
          <w:lang w:val="es-ES"/>
        </w:rPr>
        <w:lastRenderedPageBreak/>
        <w:t>Fase 4. Analítica Predictiva y Gobernanza de IA</w:t>
      </w:r>
      <w:bookmarkEnd w:id="14"/>
    </w:p>
    <w:p w14:paraId="66006FD1" w14:textId="77777777" w:rsidR="00295D05" w:rsidRPr="00311722" w:rsidRDefault="00AF30D5">
      <w:pPr>
        <w:pStyle w:val="Heading2"/>
        <w:rPr>
          <w:color w:val="auto"/>
          <w:lang w:val="es-ES"/>
        </w:rPr>
      </w:pPr>
      <w:bookmarkStart w:id="15" w:name="_Toc234179727"/>
      <w:r w:rsidRPr="00311722">
        <w:rPr>
          <w:color w:val="auto"/>
          <w:lang w:val="es-ES"/>
        </w:rPr>
        <w:t xml:space="preserve">4.1 Modelado Predictivo (Machine </w:t>
      </w:r>
      <w:proofErr w:type="spellStart"/>
      <w:r w:rsidRPr="00311722">
        <w:rPr>
          <w:color w:val="auto"/>
          <w:lang w:val="es-ES"/>
        </w:rPr>
        <w:t>Learning</w:t>
      </w:r>
      <w:proofErr w:type="spellEnd"/>
      <w:r w:rsidRPr="00311722">
        <w:rPr>
          <w:color w:val="auto"/>
          <w:lang w:val="es-ES"/>
        </w:rPr>
        <w:t>)</w:t>
      </w:r>
      <w:bookmarkEnd w:id="15"/>
    </w:p>
    <w:p w14:paraId="39CE8968" w14:textId="77777777" w:rsidR="00295D05" w:rsidRPr="00311722" w:rsidRDefault="00AF30D5">
      <w:pPr>
        <w:jc w:val="both"/>
        <w:rPr>
          <w:lang w:val="es-ES"/>
        </w:rPr>
      </w:pPr>
      <w:r w:rsidRPr="00311722">
        <w:rPr>
          <w:lang w:val="es-ES"/>
        </w:rPr>
        <w:t xml:space="preserve">Lo planteamos como un problema de regresión: estimar el rendimiento (ton/ha) a partir de seis variables predictoras, que son el año, la lluvia anual, los pesticidas, la temperatura media, el país y el tipo de cultivo. El preprocesamiento escala las variables numéricas y aplica </w:t>
      </w:r>
      <w:proofErr w:type="spellStart"/>
      <w:r w:rsidRPr="00311722">
        <w:rPr>
          <w:lang w:val="es-ES"/>
        </w:rPr>
        <w:t>one-hot</w:t>
      </w:r>
      <w:proofErr w:type="spellEnd"/>
      <w:r w:rsidRPr="00311722">
        <w:rPr>
          <w:lang w:val="es-ES"/>
        </w:rPr>
        <w:t xml:space="preserve"> </w:t>
      </w:r>
      <w:proofErr w:type="spellStart"/>
      <w:r w:rsidRPr="00311722">
        <w:rPr>
          <w:lang w:val="es-ES"/>
        </w:rPr>
        <w:t>encoding</w:t>
      </w:r>
      <w:proofErr w:type="spellEnd"/>
      <w:r w:rsidRPr="00311722">
        <w:rPr>
          <w:lang w:val="es-ES"/>
        </w:rPr>
        <w:t xml:space="preserve"> a las categóricas, todo dentro de un Pipeline de </w:t>
      </w:r>
      <w:proofErr w:type="spellStart"/>
      <w:r w:rsidRPr="00311722">
        <w:rPr>
          <w:lang w:val="es-ES"/>
        </w:rPr>
        <w:t>scikit-learn</w:t>
      </w:r>
      <w:proofErr w:type="spellEnd"/>
      <w:r w:rsidRPr="00311722">
        <w:rPr>
          <w:lang w:val="es-ES"/>
        </w:rPr>
        <w:t xml:space="preserve"> (así el mismo objeto sirve para entrenar y para predecir después). Partimos los datos 80/20 (27,290 filas de entrenamiento y 6,823 de prueba) y usamos validación cruzada de 5 particiones sobre el conjunto de entrenamiento.</w:t>
      </w:r>
    </w:p>
    <w:tbl>
      <w:tblPr>
        <w:tblStyle w:val="LightGrid-Accent6"/>
        <w:tblW w:w="0" w:type="auto"/>
        <w:tblLook w:val="04A0" w:firstRow="1" w:lastRow="0" w:firstColumn="1" w:lastColumn="0" w:noHBand="0" w:noVBand="1"/>
      </w:tblPr>
      <w:tblGrid>
        <w:gridCol w:w="1728"/>
        <w:gridCol w:w="1728"/>
        <w:gridCol w:w="1728"/>
        <w:gridCol w:w="1728"/>
        <w:gridCol w:w="1728"/>
      </w:tblGrid>
      <w:tr w:rsidR="00311722" w:rsidRPr="00311722" w14:paraId="69533F51"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37A2483" w14:textId="77777777" w:rsidR="00295D05" w:rsidRPr="00311722" w:rsidRDefault="00AF30D5">
            <w:proofErr w:type="spellStart"/>
            <w:r w:rsidRPr="00311722">
              <w:t>Modelo</w:t>
            </w:r>
            <w:proofErr w:type="spellEnd"/>
          </w:p>
        </w:tc>
        <w:tc>
          <w:tcPr>
            <w:tcW w:w="1728" w:type="dxa"/>
          </w:tcPr>
          <w:p w14:paraId="3FD7853D"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RMSE (ton/ha)</w:t>
            </w:r>
          </w:p>
        </w:tc>
        <w:tc>
          <w:tcPr>
            <w:tcW w:w="1728" w:type="dxa"/>
          </w:tcPr>
          <w:p w14:paraId="4A1F5239"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MAE (ton/ha)</w:t>
            </w:r>
          </w:p>
        </w:tc>
        <w:tc>
          <w:tcPr>
            <w:tcW w:w="1728" w:type="dxa"/>
          </w:tcPr>
          <w:p w14:paraId="2EA21F1D"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R² (prueba)</w:t>
            </w:r>
          </w:p>
        </w:tc>
        <w:tc>
          <w:tcPr>
            <w:tcW w:w="1728" w:type="dxa"/>
          </w:tcPr>
          <w:p w14:paraId="1C905D2D"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R² validación cruzada (5)</w:t>
            </w:r>
          </w:p>
        </w:tc>
      </w:tr>
      <w:tr w:rsidR="00311722" w:rsidRPr="00311722" w14:paraId="213B401F"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B0FA91" w14:textId="77777777" w:rsidR="00295D05" w:rsidRPr="00311722" w:rsidRDefault="00AF30D5">
            <w:proofErr w:type="spellStart"/>
            <w:r w:rsidRPr="00311722">
              <w:t>Regresión</w:t>
            </w:r>
            <w:proofErr w:type="spellEnd"/>
            <w:r w:rsidRPr="00311722">
              <w:t xml:space="preserve"> Lineal</w:t>
            </w:r>
          </w:p>
        </w:tc>
        <w:tc>
          <w:tcPr>
            <w:tcW w:w="1728" w:type="dxa"/>
          </w:tcPr>
          <w:p w14:paraId="558954F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4.613</w:t>
            </w:r>
          </w:p>
        </w:tc>
        <w:tc>
          <w:tcPr>
            <w:tcW w:w="1728" w:type="dxa"/>
          </w:tcPr>
          <w:p w14:paraId="108E05E4"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3.117</w:t>
            </w:r>
          </w:p>
        </w:tc>
        <w:tc>
          <w:tcPr>
            <w:tcW w:w="1728" w:type="dxa"/>
          </w:tcPr>
          <w:p w14:paraId="3384B41A"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0.6792</w:t>
            </w:r>
          </w:p>
        </w:tc>
        <w:tc>
          <w:tcPr>
            <w:tcW w:w="1728" w:type="dxa"/>
          </w:tcPr>
          <w:p w14:paraId="04FE0CBC"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0.6676 ± 0.0067</w:t>
            </w:r>
          </w:p>
        </w:tc>
      </w:tr>
      <w:tr w:rsidR="00311722" w:rsidRPr="00311722" w14:paraId="470A97BF"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917A519" w14:textId="77777777" w:rsidR="00295D05" w:rsidRPr="00311722" w:rsidRDefault="00AF30D5">
            <w:r w:rsidRPr="00311722">
              <w:t xml:space="preserve">Árbol de </w:t>
            </w:r>
            <w:proofErr w:type="spellStart"/>
            <w:r w:rsidRPr="00311722">
              <w:t>Decisión</w:t>
            </w:r>
            <w:proofErr w:type="spellEnd"/>
          </w:p>
        </w:tc>
        <w:tc>
          <w:tcPr>
            <w:tcW w:w="1728" w:type="dxa"/>
          </w:tcPr>
          <w:p w14:paraId="1B25A6FF"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3.045</w:t>
            </w:r>
          </w:p>
        </w:tc>
        <w:tc>
          <w:tcPr>
            <w:tcW w:w="1728" w:type="dxa"/>
          </w:tcPr>
          <w:p w14:paraId="0E84424E"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1.804</w:t>
            </w:r>
          </w:p>
        </w:tc>
        <w:tc>
          <w:tcPr>
            <w:tcW w:w="1728" w:type="dxa"/>
          </w:tcPr>
          <w:p w14:paraId="02F0709F"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0.8602</w:t>
            </w:r>
          </w:p>
        </w:tc>
        <w:tc>
          <w:tcPr>
            <w:tcW w:w="1728" w:type="dxa"/>
          </w:tcPr>
          <w:p w14:paraId="5D1D45C6"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0.8342 ± 0.0076</w:t>
            </w:r>
          </w:p>
        </w:tc>
      </w:tr>
      <w:tr w:rsidR="00311722" w:rsidRPr="00311722" w14:paraId="1CB11FF9"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6C4A8E" w14:textId="77777777" w:rsidR="00295D05" w:rsidRPr="00311722" w:rsidRDefault="00AF30D5">
            <w:r w:rsidRPr="00311722">
              <w:t>Random Forest</w:t>
            </w:r>
          </w:p>
        </w:tc>
        <w:tc>
          <w:tcPr>
            <w:tcW w:w="1728" w:type="dxa"/>
          </w:tcPr>
          <w:p w14:paraId="6175376C"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1.638</w:t>
            </w:r>
          </w:p>
        </w:tc>
        <w:tc>
          <w:tcPr>
            <w:tcW w:w="1728" w:type="dxa"/>
          </w:tcPr>
          <w:p w14:paraId="68DC249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0.811</w:t>
            </w:r>
          </w:p>
        </w:tc>
        <w:tc>
          <w:tcPr>
            <w:tcW w:w="1728" w:type="dxa"/>
          </w:tcPr>
          <w:p w14:paraId="6074A672"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0.9595</w:t>
            </w:r>
          </w:p>
        </w:tc>
        <w:tc>
          <w:tcPr>
            <w:tcW w:w="1728" w:type="dxa"/>
          </w:tcPr>
          <w:p w14:paraId="76224B56"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0.9384 ± 0.0036</w:t>
            </w:r>
          </w:p>
        </w:tc>
      </w:tr>
    </w:tbl>
    <w:p w14:paraId="52246581" w14:textId="77777777" w:rsidR="00295D05" w:rsidRPr="00311722" w:rsidRDefault="00295D05"/>
    <w:p w14:paraId="5956DBBB" w14:textId="77777777" w:rsidR="00295D05" w:rsidRPr="00311722" w:rsidRDefault="00AF30D5">
      <w:pPr>
        <w:jc w:val="both"/>
        <w:rPr>
          <w:lang w:val="es-ES"/>
        </w:rPr>
      </w:pPr>
      <w:r w:rsidRPr="00311722">
        <w:rPr>
          <w:lang w:val="es-ES"/>
        </w:rPr>
        <w:t>Para evaluar usamos las métricas que corresponden a un problema de regresión: RMSE (el error en las mismas unidades del negocio, ton/</w:t>
      </w:r>
      <w:proofErr w:type="spellStart"/>
      <w:r w:rsidRPr="00311722">
        <w:rPr>
          <w:lang w:val="es-ES"/>
        </w:rPr>
        <w:t>ha</w:t>
      </w:r>
      <w:proofErr w:type="spellEnd"/>
      <w:r w:rsidRPr="00311722">
        <w:rPr>
          <w:lang w:val="es-ES"/>
        </w:rPr>
        <w:t xml:space="preserve">, que además castiga los errores grandes), MAE (el error típico) y R² (la parte de la </w:t>
      </w:r>
      <w:r w:rsidRPr="00311722">
        <w:rPr>
          <w:lang w:val="es-ES"/>
        </w:rPr>
        <w:t xml:space="preserve">variabilidad que el modelo logra explicar). El ganador fue </w:t>
      </w:r>
      <w:proofErr w:type="spellStart"/>
      <w:r w:rsidRPr="00311722">
        <w:rPr>
          <w:lang w:val="es-ES"/>
        </w:rPr>
        <w:t>Random</w:t>
      </w:r>
      <w:proofErr w:type="spellEnd"/>
      <w:r w:rsidRPr="00311722">
        <w:rPr>
          <w:lang w:val="es-ES"/>
        </w:rPr>
        <w:t xml:space="preserve"> Forest: explica el 96.0 % de la variabilidad del rendimiento, con un RMSE de 1.638 ton/</w:t>
      </w:r>
      <w:proofErr w:type="spellStart"/>
      <w:r w:rsidRPr="00311722">
        <w:rPr>
          <w:lang w:val="es-ES"/>
        </w:rPr>
        <w:t>ha</w:t>
      </w:r>
      <w:proofErr w:type="spellEnd"/>
      <w:r w:rsidRPr="00311722">
        <w:rPr>
          <w:lang w:val="es-ES"/>
        </w:rPr>
        <w:t xml:space="preserve"> y un MAE de 0.811 ton/ha. La regresión lineal es más fácil de </w:t>
      </w:r>
      <w:proofErr w:type="gramStart"/>
      <w:r w:rsidRPr="00311722">
        <w:rPr>
          <w:lang w:val="es-ES"/>
        </w:rPr>
        <w:t>interpretar</w:t>
      </w:r>
      <w:proofErr w:type="gramEnd"/>
      <w:r w:rsidRPr="00311722">
        <w:rPr>
          <w:lang w:val="es-ES"/>
        </w:rPr>
        <w:t xml:space="preserve"> pero se queda en un R² de 0.68, porque la relación entre el clima y el rendimiento no es lineal y depende de interacciones (cultivo, país y clima juntos) que los árboles capturan mejor. Que el R² de prueba y el de validación cruzada estén tan cerca (0.960 frente a 0.938) nos dice q</w:t>
      </w:r>
      <w:r w:rsidRPr="00311722">
        <w:rPr>
          <w:lang w:val="es-ES"/>
        </w:rPr>
        <w:t>ue no hay sobreajuste importante.</w:t>
      </w:r>
    </w:p>
    <w:p w14:paraId="743874EA" w14:textId="77777777" w:rsidR="00295D05" w:rsidRPr="00311722" w:rsidRDefault="00AF30D5">
      <w:pPr>
        <w:jc w:val="center"/>
      </w:pPr>
      <w:r w:rsidRPr="00311722">
        <w:rPr>
          <w:noProof/>
        </w:rPr>
        <w:drawing>
          <wp:inline distT="0" distB="0" distL="0" distR="0" wp14:anchorId="0731CF0F" wp14:editId="1CE133DD">
            <wp:extent cx="5760720" cy="21164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paracion_modelos.png"/>
                    <pic:cNvPicPr/>
                  </pic:nvPicPr>
                  <pic:blipFill>
                    <a:blip r:embed="rId14"/>
                    <a:stretch>
                      <a:fillRect/>
                    </a:stretch>
                  </pic:blipFill>
                  <pic:spPr>
                    <a:xfrm>
                      <a:off x="0" y="0"/>
                      <a:ext cx="5760720" cy="2116487"/>
                    </a:xfrm>
                    <a:prstGeom prst="rect">
                      <a:avLst/>
                    </a:prstGeom>
                  </pic:spPr>
                </pic:pic>
              </a:graphicData>
            </a:graphic>
          </wp:inline>
        </w:drawing>
      </w:r>
    </w:p>
    <w:p w14:paraId="34EA28FF" w14:textId="77777777" w:rsidR="00295D05" w:rsidRPr="00311722" w:rsidRDefault="00AF30D5">
      <w:pPr>
        <w:jc w:val="center"/>
        <w:rPr>
          <w:lang w:val="es-ES"/>
        </w:rPr>
      </w:pPr>
      <w:r w:rsidRPr="00311722">
        <w:rPr>
          <w:i/>
          <w:sz w:val="18"/>
          <w:lang w:val="es-ES"/>
        </w:rPr>
        <w:t>Figura 6. Comparación de los modelos: R² y RMSE en el conjunto de prueba.</w:t>
      </w:r>
    </w:p>
    <w:p w14:paraId="16339F5F" w14:textId="77777777" w:rsidR="00295D05" w:rsidRPr="00311722" w:rsidRDefault="00AF30D5">
      <w:pPr>
        <w:jc w:val="center"/>
      </w:pPr>
      <w:r w:rsidRPr="00311722">
        <w:rPr>
          <w:noProof/>
        </w:rPr>
        <w:lastRenderedPageBreak/>
        <w:drawing>
          <wp:inline distT="0" distB="0" distL="0" distR="0" wp14:anchorId="068F6EB8" wp14:editId="47973C9E">
            <wp:extent cx="4206240" cy="3891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edicho_vs_real.png"/>
                    <pic:cNvPicPr/>
                  </pic:nvPicPr>
                  <pic:blipFill>
                    <a:blip r:embed="rId15"/>
                    <a:stretch>
                      <a:fillRect/>
                    </a:stretch>
                  </pic:blipFill>
                  <pic:spPr>
                    <a:xfrm>
                      <a:off x="0" y="0"/>
                      <a:ext cx="4206240" cy="3891280"/>
                    </a:xfrm>
                    <a:prstGeom prst="rect">
                      <a:avLst/>
                    </a:prstGeom>
                  </pic:spPr>
                </pic:pic>
              </a:graphicData>
            </a:graphic>
          </wp:inline>
        </w:drawing>
      </w:r>
    </w:p>
    <w:p w14:paraId="5575C618" w14:textId="77777777" w:rsidR="00295D05" w:rsidRPr="00311722" w:rsidRDefault="00AF30D5">
      <w:pPr>
        <w:jc w:val="center"/>
        <w:rPr>
          <w:lang w:val="es-ES"/>
        </w:rPr>
      </w:pPr>
      <w:r w:rsidRPr="00311722">
        <w:rPr>
          <w:i/>
          <w:sz w:val="18"/>
          <w:lang w:val="es-ES"/>
        </w:rPr>
        <w:t>Figura 7. Rendimiento predicho frente al real del modelo ganador (la línea marca la predicción perfecta).</w:t>
      </w:r>
    </w:p>
    <w:p w14:paraId="223D649B" w14:textId="77777777" w:rsidR="00295D05" w:rsidRPr="00311722" w:rsidRDefault="00AF30D5">
      <w:pPr>
        <w:jc w:val="both"/>
        <w:rPr>
          <w:lang w:val="es-ES"/>
        </w:rPr>
      </w:pPr>
      <w:r w:rsidRPr="00311722">
        <w:rPr>
          <w:b/>
          <w:lang w:val="es-ES"/>
        </w:rPr>
        <w:t>Pilar prescriptivo: la regla de decisión sobre la predicción.</w:t>
      </w:r>
    </w:p>
    <w:p w14:paraId="284958A4" w14:textId="77777777" w:rsidR="00295D05" w:rsidRPr="00311722" w:rsidRDefault="00AF30D5">
      <w:pPr>
        <w:jc w:val="both"/>
        <w:rPr>
          <w:lang w:val="es-ES"/>
        </w:rPr>
      </w:pPr>
      <w:r w:rsidRPr="00311722">
        <w:rPr>
          <w:lang w:val="es-ES"/>
        </w:rPr>
        <w:t xml:space="preserve">Para cada cultivo del portafolio en Ecuador predecimos el rendimiento del siguiente ciclo bajo un escenario climático base (el promedio de los últimos tres años) y calculamos un índice de oferta, que es el rendimiento </w:t>
      </w:r>
      <w:r w:rsidRPr="00311722">
        <w:rPr>
          <w:lang w:val="es-ES"/>
        </w:rPr>
        <w:t>predicho dividido entre el promedio histórico. La regla es sencilla: si el índice es mayor o igual a 1,05 conviene aumentar la compra un 15 %, porque va a haber oferta abundante y los precios tienden a bajar; si queda entre 0,95 y 1,05 se mantiene; y si es menor que 0,95 se reduce un 15 % y se aseguran contratos por adelantado, porque el riesgo es de escasez y sobreprecio.</w:t>
      </w:r>
    </w:p>
    <w:tbl>
      <w:tblPr>
        <w:tblStyle w:val="LightGrid-Accent6"/>
        <w:tblW w:w="0" w:type="auto"/>
        <w:tblLook w:val="04A0" w:firstRow="1" w:lastRow="0" w:firstColumn="1" w:lastColumn="0" w:noHBand="0" w:noVBand="1"/>
      </w:tblPr>
      <w:tblGrid>
        <w:gridCol w:w="1728"/>
        <w:gridCol w:w="1728"/>
        <w:gridCol w:w="1728"/>
        <w:gridCol w:w="1728"/>
        <w:gridCol w:w="1728"/>
      </w:tblGrid>
      <w:tr w:rsidR="00311722" w:rsidRPr="00311722" w14:paraId="0BDCFDC0" w14:textId="77777777" w:rsidTr="00295D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DA4640" w14:textId="77777777" w:rsidR="00295D05" w:rsidRPr="00311722" w:rsidRDefault="00AF30D5">
            <w:proofErr w:type="spellStart"/>
            <w:r w:rsidRPr="00311722">
              <w:t>Cultivo</w:t>
            </w:r>
            <w:proofErr w:type="spellEnd"/>
          </w:p>
        </w:tc>
        <w:tc>
          <w:tcPr>
            <w:tcW w:w="1728" w:type="dxa"/>
          </w:tcPr>
          <w:p w14:paraId="70C5C157"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Predicho (ton/ha)</w:t>
            </w:r>
          </w:p>
        </w:tc>
        <w:tc>
          <w:tcPr>
            <w:tcW w:w="1728" w:type="dxa"/>
          </w:tcPr>
          <w:p w14:paraId="6D971A5E"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Histórico (ton/ha)</w:t>
            </w:r>
          </w:p>
        </w:tc>
        <w:tc>
          <w:tcPr>
            <w:tcW w:w="1728" w:type="dxa"/>
          </w:tcPr>
          <w:p w14:paraId="58DB7A6A"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Índice</w:t>
            </w:r>
          </w:p>
        </w:tc>
        <w:tc>
          <w:tcPr>
            <w:tcW w:w="1728" w:type="dxa"/>
          </w:tcPr>
          <w:p w14:paraId="76F40E7E" w14:textId="77777777" w:rsidR="00295D05" w:rsidRPr="00311722" w:rsidRDefault="00AF30D5">
            <w:pPr>
              <w:cnfStyle w:val="100000000000" w:firstRow="1" w:lastRow="0" w:firstColumn="0" w:lastColumn="0" w:oddVBand="0" w:evenVBand="0" w:oddHBand="0" w:evenHBand="0" w:firstRowFirstColumn="0" w:firstRowLastColumn="0" w:lastRowFirstColumn="0" w:lastRowLastColumn="0"/>
            </w:pPr>
            <w:r w:rsidRPr="00311722">
              <w:t>Decisión</w:t>
            </w:r>
          </w:p>
        </w:tc>
      </w:tr>
      <w:tr w:rsidR="00311722" w:rsidRPr="00311722" w14:paraId="70022B8D"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7FF5989" w14:textId="77777777" w:rsidR="00295D05" w:rsidRPr="00311722" w:rsidRDefault="00AF30D5">
            <w:proofErr w:type="spellStart"/>
            <w:r w:rsidRPr="00311722">
              <w:t>Maíz</w:t>
            </w:r>
            <w:proofErr w:type="spellEnd"/>
          </w:p>
        </w:tc>
        <w:tc>
          <w:tcPr>
            <w:tcW w:w="1728" w:type="dxa"/>
          </w:tcPr>
          <w:p w14:paraId="5A1AABBE"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4.42</w:t>
            </w:r>
          </w:p>
        </w:tc>
        <w:tc>
          <w:tcPr>
            <w:tcW w:w="1728" w:type="dxa"/>
          </w:tcPr>
          <w:p w14:paraId="4C3B8318"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2.34</w:t>
            </w:r>
          </w:p>
        </w:tc>
        <w:tc>
          <w:tcPr>
            <w:tcW w:w="1728" w:type="dxa"/>
          </w:tcPr>
          <w:p w14:paraId="22211F3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1.891</w:t>
            </w:r>
          </w:p>
        </w:tc>
        <w:tc>
          <w:tcPr>
            <w:tcW w:w="1728" w:type="dxa"/>
          </w:tcPr>
          <w:p w14:paraId="6BB73F3E"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AUMENTAR compra</w:t>
            </w:r>
          </w:p>
        </w:tc>
      </w:tr>
      <w:tr w:rsidR="00311722" w:rsidRPr="00311722" w14:paraId="00E6381E"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4DAE25" w14:textId="77777777" w:rsidR="00295D05" w:rsidRPr="00311722" w:rsidRDefault="00AF30D5">
            <w:r w:rsidRPr="00311722">
              <w:t>Trigo</w:t>
            </w:r>
          </w:p>
        </w:tc>
        <w:tc>
          <w:tcPr>
            <w:tcW w:w="1728" w:type="dxa"/>
          </w:tcPr>
          <w:p w14:paraId="251E86E7"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1.51</w:t>
            </w:r>
          </w:p>
        </w:tc>
        <w:tc>
          <w:tcPr>
            <w:tcW w:w="1728" w:type="dxa"/>
          </w:tcPr>
          <w:p w14:paraId="1F2A0E02"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0.94</w:t>
            </w:r>
          </w:p>
        </w:tc>
        <w:tc>
          <w:tcPr>
            <w:tcW w:w="1728" w:type="dxa"/>
          </w:tcPr>
          <w:p w14:paraId="2B681E25"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1.613</w:t>
            </w:r>
          </w:p>
        </w:tc>
        <w:tc>
          <w:tcPr>
            <w:tcW w:w="1728" w:type="dxa"/>
          </w:tcPr>
          <w:p w14:paraId="54594CDA"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AUMENTAR compra</w:t>
            </w:r>
          </w:p>
        </w:tc>
      </w:tr>
      <w:tr w:rsidR="00311722" w:rsidRPr="00311722" w14:paraId="192D0DEB"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B03801D" w14:textId="77777777" w:rsidR="00295D05" w:rsidRPr="00311722" w:rsidRDefault="00AF30D5">
            <w:r w:rsidRPr="00311722">
              <w:t>Yuca</w:t>
            </w:r>
          </w:p>
        </w:tc>
        <w:tc>
          <w:tcPr>
            <w:tcW w:w="1728" w:type="dxa"/>
          </w:tcPr>
          <w:p w14:paraId="70568843"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6.37</w:t>
            </w:r>
          </w:p>
        </w:tc>
        <w:tc>
          <w:tcPr>
            <w:tcW w:w="1728" w:type="dxa"/>
          </w:tcPr>
          <w:p w14:paraId="42B672B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4.45</w:t>
            </w:r>
          </w:p>
        </w:tc>
        <w:tc>
          <w:tcPr>
            <w:tcW w:w="1728" w:type="dxa"/>
          </w:tcPr>
          <w:p w14:paraId="6C5C3FE1"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1.43</w:t>
            </w:r>
          </w:p>
        </w:tc>
        <w:tc>
          <w:tcPr>
            <w:tcW w:w="1728" w:type="dxa"/>
          </w:tcPr>
          <w:p w14:paraId="2A0B93AD"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AUMENTAR compra</w:t>
            </w:r>
          </w:p>
        </w:tc>
      </w:tr>
      <w:tr w:rsidR="00311722" w:rsidRPr="00311722" w14:paraId="7BB98D38"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07BC171" w14:textId="77777777" w:rsidR="00295D05" w:rsidRPr="00311722" w:rsidRDefault="00AF30D5">
            <w:r w:rsidRPr="00311722">
              <w:t>Papa</w:t>
            </w:r>
          </w:p>
        </w:tc>
        <w:tc>
          <w:tcPr>
            <w:tcW w:w="1728" w:type="dxa"/>
          </w:tcPr>
          <w:p w14:paraId="56B8FA6B"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13.27</w:t>
            </w:r>
          </w:p>
        </w:tc>
        <w:tc>
          <w:tcPr>
            <w:tcW w:w="1728" w:type="dxa"/>
          </w:tcPr>
          <w:p w14:paraId="116BCA25"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9.33</w:t>
            </w:r>
          </w:p>
        </w:tc>
        <w:tc>
          <w:tcPr>
            <w:tcW w:w="1728" w:type="dxa"/>
          </w:tcPr>
          <w:p w14:paraId="6F3696CD"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1.422</w:t>
            </w:r>
          </w:p>
        </w:tc>
        <w:tc>
          <w:tcPr>
            <w:tcW w:w="1728" w:type="dxa"/>
          </w:tcPr>
          <w:p w14:paraId="1C441A81"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AUMENTAR compra</w:t>
            </w:r>
          </w:p>
        </w:tc>
      </w:tr>
      <w:tr w:rsidR="00311722" w:rsidRPr="00311722" w14:paraId="69C5542F"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6B8CB1" w14:textId="77777777" w:rsidR="00295D05" w:rsidRPr="00311722" w:rsidRDefault="00AF30D5">
            <w:r w:rsidRPr="00311722">
              <w:t xml:space="preserve">Arroz en </w:t>
            </w:r>
            <w:proofErr w:type="spellStart"/>
            <w:r w:rsidRPr="00311722">
              <w:t>cáscara</w:t>
            </w:r>
            <w:proofErr w:type="spellEnd"/>
          </w:p>
        </w:tc>
        <w:tc>
          <w:tcPr>
            <w:tcW w:w="1728" w:type="dxa"/>
          </w:tcPr>
          <w:p w14:paraId="710112C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3.98</w:t>
            </w:r>
          </w:p>
        </w:tc>
        <w:tc>
          <w:tcPr>
            <w:tcW w:w="1728" w:type="dxa"/>
          </w:tcPr>
          <w:p w14:paraId="513A4A23"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3.59</w:t>
            </w:r>
          </w:p>
        </w:tc>
        <w:tc>
          <w:tcPr>
            <w:tcW w:w="1728" w:type="dxa"/>
          </w:tcPr>
          <w:p w14:paraId="443B05A5"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1.109</w:t>
            </w:r>
          </w:p>
        </w:tc>
        <w:tc>
          <w:tcPr>
            <w:tcW w:w="1728" w:type="dxa"/>
          </w:tcPr>
          <w:p w14:paraId="2754581F"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 xml:space="preserve">AUMENTAR </w:t>
            </w:r>
            <w:r w:rsidRPr="00311722">
              <w:lastRenderedPageBreak/>
              <w:t>compra</w:t>
            </w:r>
          </w:p>
        </w:tc>
      </w:tr>
      <w:tr w:rsidR="00311722" w:rsidRPr="00311722" w14:paraId="7D9D01CE"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23B6E62" w14:textId="77777777" w:rsidR="00295D05" w:rsidRPr="00311722" w:rsidRDefault="00AF30D5">
            <w:r w:rsidRPr="00311722">
              <w:t>Sorgo</w:t>
            </w:r>
          </w:p>
        </w:tc>
        <w:tc>
          <w:tcPr>
            <w:tcW w:w="1728" w:type="dxa"/>
          </w:tcPr>
          <w:p w14:paraId="4D06813D"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1.69</w:t>
            </w:r>
          </w:p>
        </w:tc>
        <w:tc>
          <w:tcPr>
            <w:tcW w:w="1728" w:type="dxa"/>
          </w:tcPr>
          <w:p w14:paraId="0D98E09F"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1.61</w:t>
            </w:r>
          </w:p>
        </w:tc>
        <w:tc>
          <w:tcPr>
            <w:tcW w:w="1728" w:type="dxa"/>
          </w:tcPr>
          <w:p w14:paraId="3CEDF6F9"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1.046</w:t>
            </w:r>
          </w:p>
        </w:tc>
        <w:tc>
          <w:tcPr>
            <w:tcW w:w="1728" w:type="dxa"/>
          </w:tcPr>
          <w:p w14:paraId="102885AD"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MANTENER volumen</w:t>
            </w:r>
          </w:p>
        </w:tc>
      </w:tr>
      <w:tr w:rsidR="00311722" w:rsidRPr="00311722" w14:paraId="4B6FDA12"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B5B3260" w14:textId="77777777" w:rsidR="00295D05" w:rsidRPr="00311722" w:rsidRDefault="00AF30D5">
            <w:proofErr w:type="spellStart"/>
            <w:r w:rsidRPr="00311722">
              <w:t>Plátano</w:t>
            </w:r>
            <w:proofErr w:type="spellEnd"/>
            <w:r w:rsidRPr="00311722">
              <w:t xml:space="preserve"> y </w:t>
            </w:r>
            <w:proofErr w:type="spellStart"/>
            <w:r w:rsidRPr="00311722">
              <w:t>otros</w:t>
            </w:r>
            <w:proofErr w:type="spellEnd"/>
          </w:p>
        </w:tc>
        <w:tc>
          <w:tcPr>
            <w:tcW w:w="1728" w:type="dxa"/>
          </w:tcPr>
          <w:p w14:paraId="44A84E23"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6.97</w:t>
            </w:r>
          </w:p>
        </w:tc>
        <w:tc>
          <w:tcPr>
            <w:tcW w:w="1728" w:type="dxa"/>
          </w:tcPr>
          <w:p w14:paraId="07CA7693"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7.06</w:t>
            </w:r>
          </w:p>
        </w:tc>
        <w:tc>
          <w:tcPr>
            <w:tcW w:w="1728" w:type="dxa"/>
          </w:tcPr>
          <w:p w14:paraId="7D33A16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0.988</w:t>
            </w:r>
          </w:p>
        </w:tc>
        <w:tc>
          <w:tcPr>
            <w:tcW w:w="1728" w:type="dxa"/>
          </w:tcPr>
          <w:p w14:paraId="40C472AB"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MANTENER volumen</w:t>
            </w:r>
          </w:p>
        </w:tc>
      </w:tr>
      <w:tr w:rsidR="00311722" w:rsidRPr="00311722" w14:paraId="7315F6C0" w14:textId="77777777" w:rsidTr="00295D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D0DB71D" w14:textId="77777777" w:rsidR="00295D05" w:rsidRPr="00311722" w:rsidRDefault="00AF30D5">
            <w:r w:rsidRPr="00311722">
              <w:t>Camote</w:t>
            </w:r>
          </w:p>
        </w:tc>
        <w:tc>
          <w:tcPr>
            <w:tcW w:w="1728" w:type="dxa"/>
          </w:tcPr>
          <w:p w14:paraId="32368D75"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2.32</w:t>
            </w:r>
          </w:p>
        </w:tc>
        <w:tc>
          <w:tcPr>
            <w:tcW w:w="1728" w:type="dxa"/>
          </w:tcPr>
          <w:p w14:paraId="71DD84A3"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2.56</w:t>
            </w:r>
          </w:p>
        </w:tc>
        <w:tc>
          <w:tcPr>
            <w:tcW w:w="1728" w:type="dxa"/>
          </w:tcPr>
          <w:p w14:paraId="5A3657D3"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0.907</w:t>
            </w:r>
          </w:p>
        </w:tc>
        <w:tc>
          <w:tcPr>
            <w:tcW w:w="1728" w:type="dxa"/>
          </w:tcPr>
          <w:p w14:paraId="71D4282B" w14:textId="77777777" w:rsidR="00295D05" w:rsidRPr="00311722" w:rsidRDefault="00AF30D5">
            <w:pPr>
              <w:cnfStyle w:val="000000010000" w:firstRow="0" w:lastRow="0" w:firstColumn="0" w:lastColumn="0" w:oddVBand="0" w:evenVBand="0" w:oddHBand="0" w:evenHBand="1" w:firstRowFirstColumn="0" w:firstRowLastColumn="0" w:lastRowFirstColumn="0" w:lastRowLastColumn="0"/>
            </w:pPr>
            <w:r w:rsidRPr="00311722">
              <w:t xml:space="preserve">REDUCIR </w:t>
            </w:r>
            <w:r w:rsidRPr="00311722">
              <w:t>compra</w:t>
            </w:r>
          </w:p>
        </w:tc>
      </w:tr>
      <w:tr w:rsidR="00311722" w:rsidRPr="00311722" w14:paraId="13AD74B4" w14:textId="77777777" w:rsidTr="00295D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A80AC7" w14:textId="77777777" w:rsidR="00295D05" w:rsidRPr="00311722" w:rsidRDefault="00AF30D5">
            <w:r w:rsidRPr="00311722">
              <w:t>Soya</w:t>
            </w:r>
          </w:p>
        </w:tc>
        <w:tc>
          <w:tcPr>
            <w:tcW w:w="1728" w:type="dxa"/>
          </w:tcPr>
          <w:p w14:paraId="45B244D7"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1.36</w:t>
            </w:r>
          </w:p>
        </w:tc>
        <w:tc>
          <w:tcPr>
            <w:tcW w:w="1728" w:type="dxa"/>
          </w:tcPr>
          <w:p w14:paraId="6307D00F"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1.55</w:t>
            </w:r>
          </w:p>
        </w:tc>
        <w:tc>
          <w:tcPr>
            <w:tcW w:w="1728" w:type="dxa"/>
          </w:tcPr>
          <w:p w14:paraId="3DC5B521"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0.874</w:t>
            </w:r>
          </w:p>
        </w:tc>
        <w:tc>
          <w:tcPr>
            <w:tcW w:w="1728" w:type="dxa"/>
          </w:tcPr>
          <w:p w14:paraId="64C2791F" w14:textId="77777777" w:rsidR="00295D05" w:rsidRPr="00311722" w:rsidRDefault="00AF30D5">
            <w:pPr>
              <w:cnfStyle w:val="000000100000" w:firstRow="0" w:lastRow="0" w:firstColumn="0" w:lastColumn="0" w:oddVBand="0" w:evenVBand="0" w:oddHBand="1" w:evenHBand="0" w:firstRowFirstColumn="0" w:firstRowLastColumn="0" w:lastRowFirstColumn="0" w:lastRowLastColumn="0"/>
            </w:pPr>
            <w:r w:rsidRPr="00311722">
              <w:t>REDUCIR compra</w:t>
            </w:r>
          </w:p>
        </w:tc>
      </w:tr>
    </w:tbl>
    <w:p w14:paraId="0062DA16" w14:textId="77777777" w:rsidR="00295D05" w:rsidRPr="00311722" w:rsidRDefault="00295D05"/>
    <w:p w14:paraId="6B553669" w14:textId="77777777" w:rsidR="00295D05" w:rsidRPr="00311722" w:rsidRDefault="00AF30D5">
      <w:pPr>
        <w:pStyle w:val="Heading2"/>
        <w:rPr>
          <w:color w:val="auto"/>
          <w:lang w:val="es-ES"/>
        </w:rPr>
      </w:pPr>
      <w:bookmarkStart w:id="16" w:name="_Toc234179728"/>
      <w:r w:rsidRPr="00311722">
        <w:rPr>
          <w:color w:val="auto"/>
          <w:lang w:val="es-ES"/>
        </w:rPr>
        <w:t>4.2 Ética de la IA y Gobernanza de Datos</w:t>
      </w:r>
      <w:bookmarkEnd w:id="16"/>
    </w:p>
    <w:p w14:paraId="3F1551BB" w14:textId="77777777" w:rsidR="00295D05" w:rsidRPr="00311722" w:rsidRDefault="00AF30D5">
      <w:pPr>
        <w:jc w:val="both"/>
        <w:rPr>
          <w:lang w:val="es-ES"/>
        </w:rPr>
      </w:pPr>
      <w:r w:rsidRPr="00311722">
        <w:rPr>
          <w:b/>
          <w:lang w:val="es-ES"/>
        </w:rPr>
        <w:t>Sesgos algorítmicos: nuestro análisis crítico.</w:t>
      </w:r>
    </w:p>
    <w:p w14:paraId="2FED5744" w14:textId="77777777" w:rsidR="00295D05" w:rsidRPr="00311722" w:rsidRDefault="00AF30D5">
      <w:pPr>
        <w:pStyle w:val="ListBullet"/>
        <w:rPr>
          <w:lang w:val="es-ES"/>
        </w:rPr>
      </w:pPr>
      <w:r w:rsidRPr="00311722">
        <w:rPr>
          <w:lang w:val="es-ES"/>
        </w:rPr>
        <w:t xml:space="preserve">Sesgo de representación. El </w:t>
      </w:r>
      <w:proofErr w:type="spellStart"/>
      <w:r w:rsidRPr="00311722">
        <w:rPr>
          <w:lang w:val="es-ES"/>
        </w:rPr>
        <w:t>dataset</w:t>
      </w:r>
      <w:proofErr w:type="spellEnd"/>
      <w:r w:rsidRPr="00311722">
        <w:rPr>
          <w:lang w:val="es-ES"/>
        </w:rPr>
        <w:t xml:space="preserve"> tiene muchas más filas de países con estadísticas completas (</w:t>
      </w:r>
      <w:proofErr w:type="spellStart"/>
      <w:r w:rsidRPr="00311722">
        <w:rPr>
          <w:lang w:val="es-ES"/>
        </w:rPr>
        <w:t>Cameroon</w:t>
      </w:r>
      <w:proofErr w:type="spellEnd"/>
      <w:r w:rsidRPr="00311722">
        <w:rPr>
          <w:lang w:val="es-ES"/>
        </w:rPr>
        <w:t>: 340 filas) que de otros con series cortas (Seychelles: 34). Con los cultivos pasa parecido: los de alcance global (</w:t>
      </w:r>
      <w:proofErr w:type="spellStart"/>
      <w:r w:rsidRPr="00311722">
        <w:rPr>
          <w:lang w:val="es-ES"/>
        </w:rPr>
        <w:t>Maize</w:t>
      </w:r>
      <w:proofErr w:type="spellEnd"/>
      <w:r w:rsidRPr="00311722">
        <w:rPr>
          <w:lang w:val="es-ES"/>
        </w:rPr>
        <w:t>: 5,120 filas) pesan más que los más regionales (</w:t>
      </w:r>
      <w:proofErr w:type="spellStart"/>
      <w:r w:rsidRPr="00311722">
        <w:rPr>
          <w:lang w:val="es-ES"/>
        </w:rPr>
        <w:t>Plantains</w:t>
      </w:r>
      <w:proofErr w:type="spellEnd"/>
      <w:r w:rsidRPr="00311722">
        <w:rPr>
          <w:lang w:val="es-ES"/>
        </w:rPr>
        <w:t xml:space="preserve"> and </w:t>
      </w:r>
      <w:proofErr w:type="spellStart"/>
      <w:r w:rsidRPr="00311722">
        <w:rPr>
          <w:lang w:val="es-ES"/>
        </w:rPr>
        <w:t>others</w:t>
      </w:r>
      <w:proofErr w:type="spellEnd"/>
      <w:r w:rsidRPr="00311722">
        <w:rPr>
          <w:lang w:val="es-ES"/>
        </w:rPr>
        <w:t>: 1,530). Ecuador tiene 306 filas, una representación intermedia que nos parece razonable.</w:t>
      </w:r>
    </w:p>
    <w:p w14:paraId="3F39877F" w14:textId="77777777" w:rsidR="00295D05" w:rsidRPr="00311722" w:rsidRDefault="00AF30D5">
      <w:pPr>
        <w:pStyle w:val="ListBullet"/>
        <w:rPr>
          <w:lang w:val="es-ES"/>
        </w:rPr>
      </w:pPr>
      <w:r w:rsidRPr="00311722">
        <w:rPr>
          <w:lang w:val="es-ES"/>
        </w:rPr>
        <w:t>El riesgo de esto es que el modelo aprenda mejor a los grupos dominantes y prediga peor, es decir, 'discrimine' en términos estadísticos, a los países o cultivos con pocos datos.</w:t>
      </w:r>
    </w:p>
    <w:p w14:paraId="1D0FEB08" w14:textId="77777777" w:rsidR="00295D05" w:rsidRPr="00311722" w:rsidRDefault="00AF30D5">
      <w:pPr>
        <w:pStyle w:val="ListBullet"/>
        <w:rPr>
          <w:lang w:val="es-ES"/>
        </w:rPr>
      </w:pPr>
      <w:r w:rsidRPr="00311722">
        <w:rPr>
          <w:lang w:val="es-ES"/>
        </w:rPr>
        <w:t>Para no quedarnos en la sospecha lo medimos. El RMSE para Ecuador es de 0.727 ton/</w:t>
      </w:r>
      <w:proofErr w:type="spellStart"/>
      <w:r w:rsidRPr="00311722">
        <w:rPr>
          <w:lang w:val="es-ES"/>
        </w:rPr>
        <w:t>ha</w:t>
      </w:r>
      <w:proofErr w:type="spellEnd"/>
      <w:r w:rsidRPr="00311722">
        <w:rPr>
          <w:lang w:val="es-ES"/>
        </w:rPr>
        <w:t>, mejor que el promedio global de 1.638, así que el sesgo no perjudica a nuestro mercado objetivo. Por cultivo el error va de 0.344 (</w:t>
      </w:r>
      <w:proofErr w:type="spellStart"/>
      <w:r w:rsidRPr="00311722">
        <w:rPr>
          <w:lang w:val="es-ES"/>
        </w:rPr>
        <w:t>Soybeans</w:t>
      </w:r>
      <w:proofErr w:type="spellEnd"/>
      <w:r w:rsidRPr="00311722">
        <w:rPr>
          <w:lang w:val="es-ES"/>
        </w:rPr>
        <w:t>) a 2.863 (</w:t>
      </w:r>
      <w:proofErr w:type="spellStart"/>
      <w:r w:rsidRPr="00311722">
        <w:rPr>
          <w:lang w:val="es-ES"/>
        </w:rPr>
        <w:t>Potatoes</w:t>
      </w:r>
      <w:proofErr w:type="spellEnd"/>
      <w:r w:rsidRPr="00311722">
        <w:rPr>
          <w:lang w:val="es-ES"/>
        </w:rPr>
        <w:t>); revisándolo, ese error se explica más por la escala y la varianza del rendimiento de cada cultivo (la papa va de 5 a 50 ton/ha según el país, mientras que la soya se mueve en un rango estrecho) que por la representación. Aun así, las recomendaciones de los cultivos con más error se entregan al negocio con una advertencia de mayor incertidumbre.</w:t>
      </w:r>
    </w:p>
    <w:p w14:paraId="06B847DC" w14:textId="77777777" w:rsidR="00295D05" w:rsidRPr="00311722" w:rsidRDefault="00AF30D5">
      <w:pPr>
        <w:pStyle w:val="ListBullet"/>
        <w:rPr>
          <w:lang w:val="es-ES"/>
        </w:rPr>
      </w:pPr>
      <w:r w:rsidRPr="00311722">
        <w:rPr>
          <w:lang w:val="es-ES"/>
        </w:rPr>
        <w:t>Sesgo temporal. El histórico llega hasta 2023, porque FAOSTAT publica con uno o dos años de rezago. El pipeline automatizado permite reentrenar en cuanto salga la actualización oficial, antes de cada campaña.</w:t>
      </w:r>
    </w:p>
    <w:p w14:paraId="66A96E01" w14:textId="77777777" w:rsidR="00295D05" w:rsidRPr="00311722" w:rsidRDefault="00AF30D5">
      <w:pPr>
        <w:jc w:val="both"/>
        <w:rPr>
          <w:lang w:val="es-ES"/>
        </w:rPr>
      </w:pPr>
      <w:r w:rsidRPr="00311722">
        <w:rPr>
          <w:b/>
          <w:lang w:val="es-ES"/>
        </w:rPr>
        <w:t>IA explicable (XAI):</w:t>
      </w:r>
    </w:p>
    <w:p w14:paraId="0CEE0737" w14:textId="77777777" w:rsidR="00295D05" w:rsidRPr="00311722" w:rsidRDefault="00AF30D5">
      <w:pPr>
        <w:jc w:val="both"/>
        <w:rPr>
          <w:lang w:val="es-ES"/>
        </w:rPr>
      </w:pPr>
      <w:r w:rsidRPr="00311722">
        <w:rPr>
          <w:lang w:val="es-ES"/>
        </w:rPr>
        <w:t>Para que el comité pueda confiar en el modelo calculamos la importancia de cada variable por permutación, que mide cuánto baja el R² cuando se desordena esa variable. El resultado tiene sentido para el negocio: el tipo de cultivo es de lejos lo que más pesa (una papa rinde en toneladas muchísimo más que un trigo), seguido del país, que funciona como resumen del suelo, la tecnología y las variedades de cada lugar. Entre los factores que sí se pueden monitorear o ajustar, los pesticidas (0.27), la temperatura</w:t>
      </w:r>
      <w:r w:rsidRPr="00311722">
        <w:rPr>
          <w:lang w:val="es-ES"/>
        </w:rPr>
        <w:t xml:space="preserve"> (0.21) y la lluvia (0.12) tienen un peso parecido. Dicho de forma simple: el modelo primero identifica el cultivo y el país, y luego ajusta la estimación con el clima y el manejo del año. Es parecido a cómo razonaría un agrónomo con experiencia, solo que con la memoria de 34,113 cosechas encima.</w:t>
      </w:r>
    </w:p>
    <w:p w14:paraId="22977D35" w14:textId="77777777" w:rsidR="00295D05" w:rsidRPr="00311722" w:rsidRDefault="00AF30D5">
      <w:pPr>
        <w:jc w:val="center"/>
      </w:pPr>
      <w:r w:rsidRPr="00311722">
        <w:rPr>
          <w:noProof/>
        </w:rPr>
        <w:lastRenderedPageBreak/>
        <w:drawing>
          <wp:inline distT="0" distB="0" distL="0" distR="0" wp14:anchorId="0FFD66F2" wp14:editId="07631AD3">
            <wp:extent cx="5760720" cy="32248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mportancia_variables.png"/>
                    <pic:cNvPicPr/>
                  </pic:nvPicPr>
                  <pic:blipFill>
                    <a:blip r:embed="rId16"/>
                    <a:stretch>
                      <a:fillRect/>
                    </a:stretch>
                  </pic:blipFill>
                  <pic:spPr>
                    <a:xfrm>
                      <a:off x="0" y="0"/>
                      <a:ext cx="5760720" cy="3224874"/>
                    </a:xfrm>
                    <a:prstGeom prst="rect">
                      <a:avLst/>
                    </a:prstGeom>
                  </pic:spPr>
                </pic:pic>
              </a:graphicData>
            </a:graphic>
          </wp:inline>
        </w:drawing>
      </w:r>
    </w:p>
    <w:p w14:paraId="28AB24E2" w14:textId="77777777" w:rsidR="00295D05" w:rsidRPr="00311722" w:rsidRDefault="00AF30D5">
      <w:pPr>
        <w:jc w:val="center"/>
        <w:rPr>
          <w:lang w:val="es-ES"/>
        </w:rPr>
      </w:pPr>
      <w:r w:rsidRPr="00311722">
        <w:rPr>
          <w:i/>
          <w:sz w:val="18"/>
          <w:lang w:val="es-ES"/>
        </w:rPr>
        <w:t>Figura 8. Importancia de variables por permutación (XAI) del modelo ganador.</w:t>
      </w:r>
    </w:p>
    <w:p w14:paraId="48B2C8A5" w14:textId="77777777" w:rsidR="00295D05" w:rsidRPr="00311722" w:rsidRDefault="00AF30D5">
      <w:pPr>
        <w:jc w:val="both"/>
      </w:pPr>
      <w:r w:rsidRPr="00311722">
        <w:rPr>
          <w:lang w:val="es-ES"/>
        </w:rPr>
        <w:t xml:space="preserve">Gobernanza del modelo. El pipeline completo (preprocesamiento y modelo) se guarda como un solo archivo versionado </w:t>
      </w:r>
      <w:r w:rsidRPr="00311722">
        <w:rPr>
          <w:lang w:val="es-ES"/>
        </w:rPr>
        <w:t>(</w:t>
      </w:r>
      <w:proofErr w:type="spellStart"/>
      <w:r w:rsidRPr="00311722">
        <w:rPr>
          <w:lang w:val="es-ES"/>
        </w:rPr>
        <w:t>modelo_</w:t>
      </w:r>
      <w:proofErr w:type="gramStart"/>
      <w:r w:rsidRPr="00311722">
        <w:rPr>
          <w:lang w:val="es-ES"/>
        </w:rPr>
        <w:t>rendimiento.joblib</w:t>
      </w:r>
      <w:proofErr w:type="spellEnd"/>
      <w:proofErr w:type="gramEnd"/>
      <w:r w:rsidRPr="00311722">
        <w:rPr>
          <w:lang w:val="es-ES"/>
        </w:rPr>
        <w:t xml:space="preserve">); las predicciones siempre se comunican con su margen de error (±1.638 ton/ha); y la decisión final de compra la sigue tomando el comité, con el modelo como apoyo. </w:t>
      </w:r>
      <w:r w:rsidRPr="00311722">
        <w:t xml:space="preserve">Esta </w:t>
      </w:r>
      <w:proofErr w:type="spellStart"/>
      <w:r w:rsidRPr="00311722">
        <w:t>supervisión</w:t>
      </w:r>
      <w:proofErr w:type="spellEnd"/>
      <w:r w:rsidRPr="00311722">
        <w:t xml:space="preserve"> </w:t>
      </w:r>
      <w:proofErr w:type="spellStart"/>
      <w:r w:rsidRPr="00311722">
        <w:t>humana</w:t>
      </w:r>
      <w:proofErr w:type="spellEnd"/>
      <w:r w:rsidRPr="00311722">
        <w:t xml:space="preserve"> la dejamos definida desde la Fase 1.</w:t>
      </w:r>
    </w:p>
    <w:p w14:paraId="0DC833EB" w14:textId="77777777" w:rsidR="00295D05" w:rsidRPr="00311722" w:rsidRDefault="00AF30D5">
      <w:r w:rsidRPr="00311722">
        <w:br w:type="page"/>
      </w:r>
    </w:p>
    <w:p w14:paraId="547C66E8" w14:textId="77777777" w:rsidR="00295D05" w:rsidRPr="00311722" w:rsidRDefault="00AF30D5">
      <w:pPr>
        <w:pStyle w:val="Heading1"/>
        <w:rPr>
          <w:color w:val="auto"/>
        </w:rPr>
      </w:pPr>
      <w:bookmarkStart w:id="17" w:name="_Toc234179729"/>
      <w:r w:rsidRPr="00311722">
        <w:rPr>
          <w:color w:val="auto"/>
        </w:rPr>
        <w:lastRenderedPageBreak/>
        <w:t>Conclusiones</w:t>
      </w:r>
      <w:bookmarkEnd w:id="17"/>
    </w:p>
    <w:p w14:paraId="4384B663" w14:textId="77777777" w:rsidR="00295D05" w:rsidRPr="00311722" w:rsidRDefault="00AF30D5">
      <w:pPr>
        <w:pStyle w:val="ListBullet"/>
        <w:rPr>
          <w:lang w:val="es-ES"/>
        </w:rPr>
      </w:pPr>
      <w:r w:rsidRPr="00311722">
        <w:rPr>
          <w:lang w:val="es-ES"/>
        </w:rPr>
        <w:t xml:space="preserve">Cerramos el ciclo analítico completo: integramos tres fuentes (una de ellas una API pública), documentamos un esquema estrella, hicimos un EDA con base estadística, definimos cinco </w:t>
      </w:r>
      <w:proofErr w:type="spellStart"/>
      <w:r w:rsidRPr="00311722">
        <w:rPr>
          <w:lang w:val="es-ES"/>
        </w:rPr>
        <w:t>KPIs</w:t>
      </w:r>
      <w:proofErr w:type="spellEnd"/>
      <w:r w:rsidRPr="00311722">
        <w:rPr>
          <w:lang w:val="es-ES"/>
        </w:rPr>
        <w:t>, entrenamos un modelo predictivo con R² de 0.960 y armamos una regla prescriptiva que convierte esa predicción en decisiones de compra concretas.</w:t>
      </w:r>
    </w:p>
    <w:p w14:paraId="5555C137" w14:textId="77777777" w:rsidR="00295D05" w:rsidRPr="00311722" w:rsidRDefault="00AF30D5">
      <w:pPr>
        <w:pStyle w:val="ListBullet"/>
        <w:rPr>
          <w:lang w:val="es-ES"/>
        </w:rPr>
      </w:pPr>
      <w:r w:rsidRPr="00311722">
        <w:rPr>
          <w:lang w:val="es-ES"/>
        </w:rPr>
        <w:t xml:space="preserve">El valor para el negocio es directo: anticipar la oferta permite comprar más cuando se espera abundancia (y mejores precios) y asegurar contratos cuando se espera escasez, lo que reduce a la vez el </w:t>
      </w:r>
      <w:proofErr w:type="spellStart"/>
      <w:r w:rsidRPr="00311722">
        <w:rPr>
          <w:lang w:val="es-ES"/>
        </w:rPr>
        <w:t>sobrestock</w:t>
      </w:r>
      <w:proofErr w:type="spellEnd"/>
      <w:r w:rsidRPr="00311722">
        <w:rPr>
          <w:lang w:val="es-ES"/>
        </w:rPr>
        <w:t xml:space="preserve"> y el quiebre de stock.</w:t>
      </w:r>
    </w:p>
    <w:p w14:paraId="55E23F3C" w14:textId="77777777" w:rsidR="00295D05" w:rsidRPr="00311722" w:rsidRDefault="00AF30D5">
      <w:pPr>
        <w:pStyle w:val="ListBullet"/>
      </w:pPr>
      <w:r w:rsidRPr="00311722">
        <w:rPr>
          <w:lang w:val="es-ES"/>
        </w:rPr>
        <w:t xml:space="preserve">También somos honestos con las limitaciones: el error es mayor en los cultivos con pocos datos, FAOSTAT publica con rezago (el histórico llega hasta 2023) y las compras internas son simuladas. </w:t>
      </w:r>
      <w:proofErr w:type="spellStart"/>
      <w:r w:rsidRPr="00311722">
        <w:t>Cada</w:t>
      </w:r>
      <w:proofErr w:type="spellEnd"/>
      <w:r w:rsidRPr="00311722">
        <w:t xml:space="preserve"> </w:t>
      </w:r>
      <w:proofErr w:type="spellStart"/>
      <w:r w:rsidRPr="00311722">
        <w:t>una</w:t>
      </w:r>
      <w:proofErr w:type="spellEnd"/>
      <w:r w:rsidRPr="00311722">
        <w:t xml:space="preserve"> de </w:t>
      </w:r>
      <w:proofErr w:type="spellStart"/>
      <w:r w:rsidRPr="00311722">
        <w:t>esas</w:t>
      </w:r>
      <w:proofErr w:type="spellEnd"/>
      <w:r w:rsidRPr="00311722">
        <w:t xml:space="preserve"> limitaciones tiene su mitigación documentada.</w:t>
      </w:r>
    </w:p>
    <w:p w14:paraId="63A0BBFC" w14:textId="77777777" w:rsidR="00295D05" w:rsidRPr="00311722" w:rsidRDefault="00AF30D5">
      <w:pPr>
        <w:pStyle w:val="ListBullet"/>
        <w:rPr>
          <w:lang w:val="es-ES"/>
        </w:rPr>
      </w:pPr>
      <w:r w:rsidRPr="00311722">
        <w:rPr>
          <w:lang w:val="es-ES"/>
        </w:rPr>
        <w:t>Como trabajo futuro queda reentrenar el modelo con cada actualización de FAOSTAT, sumar precios de mercado reales para pasar de una regla de decisión a una optimización de margen, y bajar el análisis a nivel de provincia cuando existan datos subnacionales.</w:t>
      </w:r>
    </w:p>
    <w:sectPr w:rsidR="00295D05" w:rsidRPr="00311722" w:rsidSect="00034616">
      <w:head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D4CBF" w14:textId="77777777" w:rsidR="00586861" w:rsidRDefault="00586861" w:rsidP="00586861">
      <w:pPr>
        <w:spacing w:after="0" w:line="240" w:lineRule="auto"/>
      </w:pPr>
      <w:r>
        <w:separator/>
      </w:r>
    </w:p>
  </w:endnote>
  <w:endnote w:type="continuationSeparator" w:id="0">
    <w:p w14:paraId="1E066BF7" w14:textId="77777777" w:rsidR="00586861" w:rsidRDefault="00586861" w:rsidP="00586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48458" w14:textId="77777777" w:rsidR="00586861" w:rsidRDefault="00586861" w:rsidP="00586861">
      <w:pPr>
        <w:spacing w:after="0" w:line="240" w:lineRule="auto"/>
      </w:pPr>
      <w:r>
        <w:separator/>
      </w:r>
    </w:p>
  </w:footnote>
  <w:footnote w:type="continuationSeparator" w:id="0">
    <w:p w14:paraId="743956DF" w14:textId="77777777" w:rsidR="00586861" w:rsidRDefault="00586861" w:rsidP="00586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E0B27" w14:textId="330E47E6" w:rsidR="00586861" w:rsidRDefault="00586861">
    <w:pPr>
      <w:pStyle w:val="Header"/>
    </w:pPr>
    <w:r w:rsidRPr="0043118B">
      <w:rPr>
        <w:rFonts w:eastAsia="Times New Roman"/>
        <w:noProof/>
        <w:lang w:val="es-ES"/>
      </w:rPr>
      <w:drawing>
        <wp:anchor distT="0" distB="0" distL="0" distR="0" simplePos="0" relativeHeight="251659264" behindDoc="1" locked="0" layoutInCell="1" allowOverlap="1" wp14:anchorId="45E91547" wp14:editId="69FD9C9E">
          <wp:simplePos x="0" y="0"/>
          <wp:positionH relativeFrom="margin">
            <wp:posOffset>-586740</wp:posOffset>
          </wp:positionH>
          <wp:positionV relativeFrom="page">
            <wp:posOffset>182880</wp:posOffset>
          </wp:positionV>
          <wp:extent cx="6644640" cy="563880"/>
          <wp:effectExtent l="0" t="0" r="3810" b="7620"/>
          <wp:wrapNone/>
          <wp:docPr id="937166007" name="Imagen 93716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jpeg"/>
                  <pic:cNvPicPr/>
                </pic:nvPicPr>
                <pic:blipFill>
                  <a:blip r:embed="rId1" cstate="print"/>
                  <a:stretch>
                    <a:fillRect/>
                  </a:stretch>
                </pic:blipFill>
                <pic:spPr>
                  <a:xfrm>
                    <a:off x="0" y="0"/>
                    <a:ext cx="6644640" cy="5638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1606213">
    <w:abstractNumId w:val="8"/>
  </w:num>
  <w:num w:numId="2" w16cid:durableId="649285684">
    <w:abstractNumId w:val="6"/>
  </w:num>
  <w:num w:numId="3" w16cid:durableId="541984122">
    <w:abstractNumId w:val="5"/>
  </w:num>
  <w:num w:numId="4" w16cid:durableId="894120635">
    <w:abstractNumId w:val="4"/>
  </w:num>
  <w:num w:numId="5" w16cid:durableId="1948809927">
    <w:abstractNumId w:val="7"/>
  </w:num>
  <w:num w:numId="6" w16cid:durableId="2048068353">
    <w:abstractNumId w:val="3"/>
  </w:num>
  <w:num w:numId="7" w16cid:durableId="1570116976">
    <w:abstractNumId w:val="2"/>
  </w:num>
  <w:num w:numId="8" w16cid:durableId="581598948">
    <w:abstractNumId w:val="1"/>
  </w:num>
  <w:num w:numId="9" w16cid:durableId="625625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08A"/>
    <w:rsid w:val="002927E8"/>
    <w:rsid w:val="00295D05"/>
    <w:rsid w:val="0029639D"/>
    <w:rsid w:val="00311722"/>
    <w:rsid w:val="00326F90"/>
    <w:rsid w:val="00586861"/>
    <w:rsid w:val="00624031"/>
    <w:rsid w:val="00890934"/>
    <w:rsid w:val="00937B87"/>
    <w:rsid w:val="00AA1D8D"/>
    <w:rsid w:val="00AF30D5"/>
    <w:rsid w:val="00B47730"/>
    <w:rsid w:val="00CB0664"/>
    <w:rsid w:val="00FA7E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7E830AC-7FC5-4BDB-9B87-C4B0E495A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0934"/>
    <w:pPr>
      <w:spacing w:after="100"/>
    </w:pPr>
  </w:style>
  <w:style w:type="paragraph" w:styleId="TOC2">
    <w:name w:val="toc 2"/>
    <w:basedOn w:val="Normal"/>
    <w:next w:val="Normal"/>
    <w:autoRedefine/>
    <w:uiPriority w:val="39"/>
    <w:unhideWhenUsed/>
    <w:rsid w:val="00890934"/>
    <w:pPr>
      <w:spacing w:after="100"/>
      <w:ind w:left="220"/>
    </w:pPr>
  </w:style>
  <w:style w:type="character" w:styleId="Hyperlink">
    <w:name w:val="Hyperlink"/>
    <w:basedOn w:val="DefaultParagraphFont"/>
    <w:uiPriority w:val="99"/>
    <w:unhideWhenUsed/>
    <w:rsid w:val="0089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3567</Words>
  <Characters>20333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MENOSCAL SANTANA BRYAN STEVEN</cp:lastModifiedBy>
  <cp:revision>9</cp:revision>
  <cp:lastPrinted>2026-07-06T02:36:00Z</cp:lastPrinted>
  <dcterms:created xsi:type="dcterms:W3CDTF">2013-12-23T23:15:00Z</dcterms:created>
  <dcterms:modified xsi:type="dcterms:W3CDTF">2026-07-06T02:36:00Z</dcterms:modified>
  <cp:category/>
</cp:coreProperties>
</file>