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8B1116" w:rsidRDefault="008E354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8E354D">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CD2FEE">
                                      <w:rPr>
                                        <w:i/>
                                        <w:iCs/>
                                        <w:color w:val="244583" w:themeColor="accent2" w:themeShade="80"/>
                                        <w:sz w:val="28"/>
                                        <w:szCs w:val="28"/>
                                      </w:rPr>
                                      <w:t>4.4</w:t>
                                    </w:r>
                                    <w:r w:rsidR="00680F69" w:rsidRPr="008B1116">
                                      <w:rPr>
                                        <w:i/>
                                        <w:iCs/>
                                        <w:color w:val="244583" w:themeColor="accent2" w:themeShade="80"/>
                                        <w:sz w:val="28"/>
                                        <w:szCs w:val="28"/>
                                      </w:rPr>
                                      <w:t xml:space="preserve"> </w:t>
                                    </w:r>
                                    <w:r w:rsidR="00CD2FEE">
                                      <w:rPr>
                                        <w:i/>
                                        <w:iCs/>
                                        <w:color w:val="244583" w:themeColor="accent2" w:themeShade="80"/>
                                        <w:sz w:val="28"/>
                                        <w:szCs w:val="28"/>
                                      </w:rPr>
                                      <w:t>Kwaliteitshandboek</w:t>
                                    </w:r>
                                  </w:sdtContent>
                                </w:sdt>
                              </w:p>
                              <w:p w:rsidR="00022E8E" w:rsidRPr="008B1116" w:rsidRDefault="00CD2FEE">
                                <w:pPr>
                                  <w:rPr>
                                    <w:i/>
                                    <w:iCs/>
                                    <w:color w:val="244583" w:themeColor="accent2" w:themeShade="80"/>
                                    <w:sz w:val="28"/>
                                    <w:szCs w:val="28"/>
                                  </w:rPr>
                                </w:pPr>
                                <w:r>
                                  <w:rPr>
                                    <w:i/>
                                    <w:iCs/>
                                    <w:color w:val="244583" w:themeColor="accent2" w:themeShade="80"/>
                                    <w:sz w:val="28"/>
                                    <w:szCs w:val="28"/>
                                  </w:rPr>
                                  <w:t>4</w:t>
                                </w:r>
                                <w:r w:rsidR="00A71AD3">
                                  <w:rPr>
                                    <w:i/>
                                    <w:iCs/>
                                    <w:color w:val="244583" w:themeColor="accent2" w:themeShade="80"/>
                                    <w:sz w:val="28"/>
                                    <w:szCs w:val="28"/>
                                  </w:rPr>
                                  <w:t xml:space="preserve"> </w:t>
                                </w:r>
                                <w:r>
                                  <w:rPr>
                                    <w:i/>
                                    <w:iCs/>
                                    <w:color w:val="244583" w:themeColor="accent2" w:themeShade="80"/>
                                    <w:sz w:val="28"/>
                                    <w:szCs w:val="28"/>
                                  </w:rPr>
                                  <w:t>Kwaliteitshandboek</w:t>
                                </w:r>
                              </w:p>
                              <w:p w:rsidR="00022E8E" w:rsidRPr="008B1116" w:rsidRDefault="008E354D">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Pr="008B1116" w:rsidRDefault="008E354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8E354D">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CD2FEE">
                                <w:rPr>
                                  <w:i/>
                                  <w:iCs/>
                                  <w:color w:val="244583" w:themeColor="accent2" w:themeShade="80"/>
                                  <w:sz w:val="28"/>
                                  <w:szCs w:val="28"/>
                                </w:rPr>
                                <w:t>4.4</w:t>
                              </w:r>
                              <w:r w:rsidR="00680F69" w:rsidRPr="008B1116">
                                <w:rPr>
                                  <w:i/>
                                  <w:iCs/>
                                  <w:color w:val="244583" w:themeColor="accent2" w:themeShade="80"/>
                                  <w:sz w:val="28"/>
                                  <w:szCs w:val="28"/>
                                </w:rPr>
                                <w:t xml:space="preserve"> </w:t>
                              </w:r>
                              <w:r w:rsidR="00CD2FEE">
                                <w:rPr>
                                  <w:i/>
                                  <w:iCs/>
                                  <w:color w:val="244583" w:themeColor="accent2" w:themeShade="80"/>
                                  <w:sz w:val="28"/>
                                  <w:szCs w:val="28"/>
                                </w:rPr>
                                <w:t>Kwaliteitshandboek</w:t>
                              </w:r>
                            </w:sdtContent>
                          </w:sdt>
                        </w:p>
                        <w:p w:rsidR="00022E8E" w:rsidRPr="008B1116" w:rsidRDefault="00CD2FEE">
                          <w:pPr>
                            <w:rPr>
                              <w:i/>
                              <w:iCs/>
                              <w:color w:val="244583" w:themeColor="accent2" w:themeShade="80"/>
                              <w:sz w:val="28"/>
                              <w:szCs w:val="28"/>
                            </w:rPr>
                          </w:pPr>
                          <w:r>
                            <w:rPr>
                              <w:i/>
                              <w:iCs/>
                              <w:color w:val="244583" w:themeColor="accent2" w:themeShade="80"/>
                              <w:sz w:val="28"/>
                              <w:szCs w:val="28"/>
                            </w:rPr>
                            <w:t>4</w:t>
                          </w:r>
                          <w:r w:rsidR="00A71AD3">
                            <w:rPr>
                              <w:i/>
                              <w:iCs/>
                              <w:color w:val="244583" w:themeColor="accent2" w:themeShade="80"/>
                              <w:sz w:val="28"/>
                              <w:szCs w:val="28"/>
                            </w:rPr>
                            <w:t xml:space="preserve"> </w:t>
                          </w:r>
                          <w:r>
                            <w:rPr>
                              <w:i/>
                              <w:iCs/>
                              <w:color w:val="244583" w:themeColor="accent2" w:themeShade="80"/>
                              <w:sz w:val="28"/>
                              <w:szCs w:val="28"/>
                            </w:rPr>
                            <w:t>Kwaliteitshandboek</w:t>
                          </w:r>
                        </w:p>
                        <w:p w:rsidR="00022E8E" w:rsidRPr="008B1116" w:rsidRDefault="008E354D">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3EC49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894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8E354D">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8E354D">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8E354D">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8E354D">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356763"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bookmarkStart w:id="0" w:name="_GoBack"/>
          <w:bookmarkEnd w:id="0"/>
          <w:r w:rsidR="00356763" w:rsidRPr="00BF7602">
            <w:rPr>
              <w:rStyle w:val="Hyperlink"/>
              <w:noProof/>
            </w:rPr>
            <w:fldChar w:fldCharType="begin"/>
          </w:r>
          <w:r w:rsidR="00356763" w:rsidRPr="00BF7602">
            <w:rPr>
              <w:rStyle w:val="Hyperlink"/>
              <w:noProof/>
            </w:rPr>
            <w:instrText xml:space="preserve"> </w:instrText>
          </w:r>
          <w:r w:rsidR="00356763">
            <w:rPr>
              <w:noProof/>
            </w:rPr>
            <w:instrText>HYPERLINK \l "_Toc454893416"</w:instrText>
          </w:r>
          <w:r w:rsidR="00356763" w:rsidRPr="00BF7602">
            <w:rPr>
              <w:rStyle w:val="Hyperlink"/>
              <w:noProof/>
            </w:rPr>
            <w:instrText xml:space="preserve"> </w:instrText>
          </w:r>
          <w:r w:rsidR="00356763" w:rsidRPr="00BF7602">
            <w:rPr>
              <w:rStyle w:val="Hyperlink"/>
              <w:noProof/>
            </w:rPr>
          </w:r>
          <w:r w:rsidR="00356763" w:rsidRPr="00BF7602">
            <w:rPr>
              <w:rStyle w:val="Hyperlink"/>
              <w:noProof/>
            </w:rPr>
            <w:fldChar w:fldCharType="separate"/>
          </w:r>
          <w:r w:rsidR="00356763" w:rsidRPr="00BF7602">
            <w:rPr>
              <w:rStyle w:val="Hyperlink"/>
              <w:noProof/>
            </w:rPr>
            <w:t>4.4 Kwaliteitshandboek</w:t>
          </w:r>
          <w:r w:rsidR="00356763">
            <w:rPr>
              <w:noProof/>
              <w:webHidden/>
            </w:rPr>
            <w:tab/>
          </w:r>
          <w:r w:rsidR="00356763">
            <w:rPr>
              <w:noProof/>
              <w:webHidden/>
            </w:rPr>
            <w:fldChar w:fldCharType="begin"/>
          </w:r>
          <w:r w:rsidR="00356763">
            <w:rPr>
              <w:noProof/>
              <w:webHidden/>
            </w:rPr>
            <w:instrText xml:space="preserve"> PAGEREF _Toc454893416 \h </w:instrText>
          </w:r>
          <w:r w:rsidR="00356763">
            <w:rPr>
              <w:noProof/>
              <w:webHidden/>
            </w:rPr>
          </w:r>
          <w:r w:rsidR="00356763">
            <w:rPr>
              <w:noProof/>
              <w:webHidden/>
            </w:rPr>
            <w:fldChar w:fldCharType="separate"/>
          </w:r>
          <w:r w:rsidR="00356763">
            <w:rPr>
              <w:noProof/>
              <w:webHidden/>
            </w:rPr>
            <w:t>2</w:t>
          </w:r>
          <w:r w:rsidR="00356763">
            <w:rPr>
              <w:noProof/>
              <w:webHidden/>
            </w:rPr>
            <w:fldChar w:fldCharType="end"/>
          </w:r>
          <w:r w:rsidR="00356763" w:rsidRPr="00BF7602">
            <w:rPr>
              <w:rStyle w:val="Hyperlink"/>
              <w:noProof/>
            </w:rPr>
            <w:fldChar w:fldCharType="end"/>
          </w:r>
        </w:p>
        <w:p w:rsidR="00356763" w:rsidRDefault="00356763">
          <w:pPr>
            <w:pStyle w:val="Inhopg3"/>
            <w:tabs>
              <w:tab w:val="right" w:leader="dot" w:pos="8211"/>
            </w:tabs>
            <w:rPr>
              <w:noProof/>
              <w:color w:val="auto"/>
              <w:sz w:val="22"/>
              <w:szCs w:val="22"/>
              <w:lang w:val="en-US"/>
            </w:rPr>
          </w:pPr>
          <w:hyperlink w:anchor="_Toc454893417" w:history="1">
            <w:r w:rsidRPr="00BF7602">
              <w:rPr>
                <w:rStyle w:val="Hyperlink"/>
                <w:noProof/>
              </w:rPr>
              <w:t>Wijzigingen onderhoud en beheer</w:t>
            </w:r>
            <w:r>
              <w:rPr>
                <w:noProof/>
                <w:webHidden/>
              </w:rPr>
              <w:tab/>
            </w:r>
            <w:r>
              <w:rPr>
                <w:noProof/>
                <w:webHidden/>
              </w:rPr>
              <w:fldChar w:fldCharType="begin"/>
            </w:r>
            <w:r>
              <w:rPr>
                <w:noProof/>
                <w:webHidden/>
              </w:rPr>
              <w:instrText xml:space="preserve"> PAGEREF _Toc454893417 \h </w:instrText>
            </w:r>
            <w:r>
              <w:rPr>
                <w:noProof/>
                <w:webHidden/>
              </w:rPr>
            </w:r>
            <w:r>
              <w:rPr>
                <w:noProof/>
                <w:webHidden/>
              </w:rPr>
              <w:fldChar w:fldCharType="separate"/>
            </w:r>
            <w:r>
              <w:rPr>
                <w:noProof/>
                <w:webHidden/>
              </w:rPr>
              <w:t>2</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1" w:name="_Toc454893416"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695C50" w:rsidRPr="008B1116" w:rsidRDefault="00CD2FEE" w:rsidP="008B1116">
          <w:pPr>
            <w:pStyle w:val="Kop1"/>
            <w:shd w:val="clear" w:color="auto" w:fill="E65B01" w:themeFill="accent1" w:themeFillShade="BF"/>
            <w:rPr>
              <w:color w:val="FFFFFF" w:themeColor="background1"/>
            </w:rPr>
          </w:pPr>
          <w:r w:rsidRPr="00CD2FEE">
            <w:rPr>
              <w:color w:val="FFFFFF" w:themeColor="background1"/>
            </w:rPr>
            <w:t>4.4 Kwaliteitshandboek</w:t>
          </w:r>
        </w:p>
      </w:sdtContent>
    </w:sdt>
    <w:bookmarkEnd w:id="1" w:displacedByCustomXml="prev"/>
    <w:p w:rsidR="0038095A" w:rsidRDefault="0038095A" w:rsidP="0038095A">
      <w:pPr>
        <w:pStyle w:val="Kop3"/>
        <w:shd w:val="clear" w:color="auto" w:fill="FECEAE" w:themeFill="accent1" w:themeFillTint="66"/>
        <w:rPr>
          <w:color w:val="FFFFFF" w:themeColor="background1"/>
        </w:rPr>
      </w:pPr>
      <w:bookmarkStart w:id="2" w:name="_Toc454273326"/>
      <w:bookmarkStart w:id="3" w:name="_Toc454893417"/>
      <w:r>
        <w:rPr>
          <w:color w:val="FFFFFF" w:themeColor="background1"/>
        </w:rPr>
        <w:t>Wijzigingen</w:t>
      </w:r>
      <w:bookmarkEnd w:id="2"/>
      <w:r>
        <w:rPr>
          <w:color w:val="FFFFFF" w:themeColor="background1"/>
        </w:rPr>
        <w:t xml:space="preserve"> onderhoud en beheer</w:t>
      </w:r>
      <w:bookmarkEnd w:id="3"/>
    </w:p>
    <w:tbl>
      <w:tblPr>
        <w:tblStyle w:val="Tabelraster"/>
        <w:tblW w:w="0" w:type="auto"/>
        <w:tblLook w:val="04A0" w:firstRow="1" w:lastRow="0" w:firstColumn="1" w:lastColumn="0" w:noHBand="0" w:noVBand="1"/>
      </w:tblPr>
      <w:tblGrid>
        <w:gridCol w:w="1521"/>
        <w:gridCol w:w="1513"/>
        <w:gridCol w:w="1383"/>
        <w:gridCol w:w="2152"/>
        <w:gridCol w:w="1642"/>
      </w:tblGrid>
      <w:tr w:rsidR="0038095A" w:rsidTr="0038095A">
        <w:tc>
          <w:tcPr>
            <w:tcW w:w="1544" w:type="dxa"/>
            <w:shd w:val="clear" w:color="auto" w:fill="FEB686" w:themeFill="accent1" w:themeFillTint="99"/>
          </w:tcPr>
          <w:p w:rsidR="0038095A" w:rsidRDefault="0038095A" w:rsidP="001C13DF">
            <w:r>
              <w:t>Naam bestand</w:t>
            </w:r>
          </w:p>
        </w:tc>
        <w:tc>
          <w:tcPr>
            <w:tcW w:w="1513" w:type="dxa"/>
            <w:shd w:val="clear" w:color="auto" w:fill="FEB686" w:themeFill="accent1" w:themeFillTint="99"/>
          </w:tcPr>
          <w:p w:rsidR="0038095A" w:rsidRDefault="0038095A" w:rsidP="001C13DF">
            <w:r>
              <w:t>Programmeur</w:t>
            </w:r>
          </w:p>
        </w:tc>
        <w:tc>
          <w:tcPr>
            <w:tcW w:w="488" w:type="dxa"/>
            <w:shd w:val="clear" w:color="auto" w:fill="FEB686" w:themeFill="accent1" w:themeFillTint="99"/>
          </w:tcPr>
          <w:p w:rsidR="0038095A" w:rsidRDefault="0038095A" w:rsidP="001C13DF">
            <w:r>
              <w:t>Afgehandeld op</w:t>
            </w:r>
          </w:p>
        </w:tc>
        <w:tc>
          <w:tcPr>
            <w:tcW w:w="2653" w:type="dxa"/>
            <w:shd w:val="clear" w:color="auto" w:fill="FEB686" w:themeFill="accent1" w:themeFillTint="99"/>
          </w:tcPr>
          <w:p w:rsidR="0038095A" w:rsidRDefault="0038095A" w:rsidP="001C13DF">
            <w:r>
              <w:t>Wijzigingen</w:t>
            </w:r>
          </w:p>
        </w:tc>
        <w:tc>
          <w:tcPr>
            <w:tcW w:w="2013" w:type="dxa"/>
            <w:shd w:val="clear" w:color="auto" w:fill="FEB686" w:themeFill="accent1" w:themeFillTint="99"/>
          </w:tcPr>
          <w:p w:rsidR="0038095A" w:rsidRDefault="0038095A" w:rsidP="001C13DF">
            <w:r>
              <w:t>Ticketnr.</w:t>
            </w:r>
          </w:p>
        </w:tc>
      </w:tr>
      <w:tr w:rsidR="0038095A" w:rsidTr="0038095A">
        <w:tc>
          <w:tcPr>
            <w:tcW w:w="1544" w:type="dxa"/>
          </w:tcPr>
          <w:p w:rsidR="0038095A" w:rsidRDefault="0038095A" w:rsidP="001C13DF">
            <w:r>
              <w:t>CRUD</w:t>
            </w:r>
          </w:p>
          <w:p w:rsidR="0038095A" w:rsidRDefault="0038095A" w:rsidP="001C13DF">
            <w:r>
              <w:t>(medewerker,</w:t>
            </w:r>
          </w:p>
          <w:p w:rsidR="0038095A" w:rsidRDefault="0038095A" w:rsidP="001C13DF">
            <w:r>
              <w:t>product,</w:t>
            </w:r>
          </w:p>
          <w:p w:rsidR="0038095A" w:rsidRDefault="0038095A" w:rsidP="001C13DF">
            <w:r>
              <w:t>voorraad)</w:t>
            </w:r>
          </w:p>
        </w:tc>
        <w:tc>
          <w:tcPr>
            <w:tcW w:w="1513" w:type="dxa"/>
          </w:tcPr>
          <w:p w:rsidR="0038095A" w:rsidRDefault="0038095A" w:rsidP="001C13DF">
            <w:r>
              <w:t>Dwight Klerks</w:t>
            </w:r>
          </w:p>
        </w:tc>
        <w:tc>
          <w:tcPr>
            <w:tcW w:w="488" w:type="dxa"/>
          </w:tcPr>
          <w:p w:rsidR="0038095A" w:rsidRDefault="0038095A" w:rsidP="001C13DF"/>
        </w:tc>
        <w:tc>
          <w:tcPr>
            <w:tcW w:w="2653" w:type="dxa"/>
          </w:tcPr>
          <w:p w:rsidR="0038095A" w:rsidRDefault="0038095A" w:rsidP="001C13DF">
            <w:r>
              <w:t>Medewerker en product toe voeg optie staat nu boven i.p.v. beneden.</w:t>
            </w:r>
          </w:p>
        </w:tc>
        <w:tc>
          <w:tcPr>
            <w:tcW w:w="2013" w:type="dxa"/>
          </w:tcPr>
          <w:p w:rsidR="0038095A" w:rsidRDefault="0038095A" w:rsidP="001C13DF"/>
        </w:tc>
      </w:tr>
      <w:tr w:rsidR="0038095A" w:rsidTr="0038095A">
        <w:tc>
          <w:tcPr>
            <w:tcW w:w="1544" w:type="dxa"/>
          </w:tcPr>
          <w:p w:rsidR="0038095A" w:rsidRDefault="0038095A" w:rsidP="001C13DF"/>
        </w:tc>
        <w:tc>
          <w:tcPr>
            <w:tcW w:w="1513" w:type="dxa"/>
          </w:tcPr>
          <w:p w:rsidR="0038095A" w:rsidRDefault="0038095A" w:rsidP="001C13DF"/>
        </w:tc>
        <w:tc>
          <w:tcPr>
            <w:tcW w:w="488" w:type="dxa"/>
          </w:tcPr>
          <w:p w:rsidR="0038095A" w:rsidRDefault="0038095A" w:rsidP="001C13DF"/>
        </w:tc>
        <w:tc>
          <w:tcPr>
            <w:tcW w:w="2653" w:type="dxa"/>
          </w:tcPr>
          <w:p w:rsidR="0038095A" w:rsidRDefault="0038095A" w:rsidP="001C13DF"/>
        </w:tc>
        <w:tc>
          <w:tcPr>
            <w:tcW w:w="2013" w:type="dxa"/>
          </w:tcPr>
          <w:p w:rsidR="0038095A" w:rsidRDefault="0038095A" w:rsidP="001C13DF"/>
        </w:tc>
      </w:tr>
      <w:tr w:rsidR="0038095A" w:rsidTr="0038095A">
        <w:tc>
          <w:tcPr>
            <w:tcW w:w="1544" w:type="dxa"/>
          </w:tcPr>
          <w:p w:rsidR="0038095A" w:rsidRDefault="0038095A" w:rsidP="001C13DF"/>
        </w:tc>
        <w:tc>
          <w:tcPr>
            <w:tcW w:w="1513" w:type="dxa"/>
          </w:tcPr>
          <w:p w:rsidR="0038095A" w:rsidRDefault="0038095A" w:rsidP="001C13DF"/>
        </w:tc>
        <w:tc>
          <w:tcPr>
            <w:tcW w:w="488" w:type="dxa"/>
          </w:tcPr>
          <w:p w:rsidR="0038095A" w:rsidRDefault="0038095A" w:rsidP="001C13DF"/>
        </w:tc>
        <w:tc>
          <w:tcPr>
            <w:tcW w:w="2653" w:type="dxa"/>
          </w:tcPr>
          <w:p w:rsidR="0038095A" w:rsidRDefault="0038095A" w:rsidP="001C13DF"/>
        </w:tc>
        <w:tc>
          <w:tcPr>
            <w:tcW w:w="2013" w:type="dxa"/>
          </w:tcPr>
          <w:p w:rsidR="0038095A" w:rsidRDefault="0038095A" w:rsidP="001C13DF"/>
        </w:tc>
      </w:tr>
    </w:tbl>
    <w:p w:rsidR="003349C9" w:rsidRPr="003349C9" w:rsidRDefault="003349C9" w:rsidP="003349C9"/>
    <w:sectPr w:rsidR="003349C9" w:rsidRPr="003349C9"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54D" w:rsidRDefault="008E354D">
      <w:pPr>
        <w:spacing w:after="0" w:line="240" w:lineRule="auto"/>
      </w:pPr>
      <w:r>
        <w:separator/>
      </w:r>
    </w:p>
  </w:endnote>
  <w:endnote w:type="continuationSeparator" w:id="0">
    <w:p w:rsidR="008E354D" w:rsidRDefault="008E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FE668C">
      <w:fldChar w:fldCharType="begin"/>
    </w:r>
    <w:r w:rsidR="00FE668C">
      <w:instrText xml:space="preserve"> PAGE </w:instrText>
    </w:r>
    <w:r w:rsidR="00FE668C">
      <w:fldChar w:fldCharType="separate"/>
    </w:r>
    <w:r w:rsidR="00356763">
      <w:rPr>
        <w:noProof/>
      </w:rPr>
      <w:t>1</w:t>
    </w:r>
    <w:r w:rsidR="00FE668C">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408BD1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54D" w:rsidRDefault="008E354D">
      <w:pPr>
        <w:spacing w:after="0" w:line="240" w:lineRule="auto"/>
      </w:pPr>
      <w:r>
        <w:separator/>
      </w:r>
    </w:p>
  </w:footnote>
  <w:footnote w:type="continuationSeparator" w:id="0">
    <w:p w:rsidR="008E354D" w:rsidRDefault="008E3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43CE11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3175CA2"/>
    <w:multiLevelType w:val="hybridMultilevel"/>
    <w:tmpl w:val="E3F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F3FFA"/>
    <w:multiLevelType w:val="hybridMultilevel"/>
    <w:tmpl w:val="504A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6842"/>
    <w:rsid w:val="00007FA1"/>
    <w:rsid w:val="00011A49"/>
    <w:rsid w:val="00022634"/>
    <w:rsid w:val="00022E8E"/>
    <w:rsid w:val="00023AD0"/>
    <w:rsid w:val="000716CA"/>
    <w:rsid w:val="000A32E2"/>
    <w:rsid w:val="000A3A4A"/>
    <w:rsid w:val="001275F8"/>
    <w:rsid w:val="00153581"/>
    <w:rsid w:val="001719F7"/>
    <w:rsid w:val="0019718E"/>
    <w:rsid w:val="001A6B4D"/>
    <w:rsid w:val="00232034"/>
    <w:rsid w:val="00235D33"/>
    <w:rsid w:val="00240778"/>
    <w:rsid w:val="00272030"/>
    <w:rsid w:val="00272609"/>
    <w:rsid w:val="002D0A58"/>
    <w:rsid w:val="002E6102"/>
    <w:rsid w:val="002F0FCE"/>
    <w:rsid w:val="00302C47"/>
    <w:rsid w:val="00304CFB"/>
    <w:rsid w:val="003122DF"/>
    <w:rsid w:val="00321F05"/>
    <w:rsid w:val="003256B0"/>
    <w:rsid w:val="003349C9"/>
    <w:rsid w:val="00340039"/>
    <w:rsid w:val="00344CDB"/>
    <w:rsid w:val="00356763"/>
    <w:rsid w:val="0038095A"/>
    <w:rsid w:val="003A24CA"/>
    <w:rsid w:val="003B384B"/>
    <w:rsid w:val="003E0DCC"/>
    <w:rsid w:val="004040CE"/>
    <w:rsid w:val="00426E73"/>
    <w:rsid w:val="004363BE"/>
    <w:rsid w:val="004732D4"/>
    <w:rsid w:val="004A4B61"/>
    <w:rsid w:val="004B0B15"/>
    <w:rsid w:val="004D30F1"/>
    <w:rsid w:val="004D42BC"/>
    <w:rsid w:val="00504211"/>
    <w:rsid w:val="00505FFC"/>
    <w:rsid w:val="00514169"/>
    <w:rsid w:val="005421FF"/>
    <w:rsid w:val="005B69CF"/>
    <w:rsid w:val="005D45B3"/>
    <w:rsid w:val="006107C3"/>
    <w:rsid w:val="0061130F"/>
    <w:rsid w:val="0063400D"/>
    <w:rsid w:val="00637AF7"/>
    <w:rsid w:val="006508EC"/>
    <w:rsid w:val="00680F69"/>
    <w:rsid w:val="00695C50"/>
    <w:rsid w:val="006C3DE0"/>
    <w:rsid w:val="006D47D0"/>
    <w:rsid w:val="00704B17"/>
    <w:rsid w:val="00732444"/>
    <w:rsid w:val="0074033E"/>
    <w:rsid w:val="00752D10"/>
    <w:rsid w:val="00766E20"/>
    <w:rsid w:val="007821DF"/>
    <w:rsid w:val="0079473E"/>
    <w:rsid w:val="007A7D1D"/>
    <w:rsid w:val="00801A49"/>
    <w:rsid w:val="00812620"/>
    <w:rsid w:val="00864CE6"/>
    <w:rsid w:val="00891703"/>
    <w:rsid w:val="008B1116"/>
    <w:rsid w:val="008B63D8"/>
    <w:rsid w:val="008E04E7"/>
    <w:rsid w:val="008E354D"/>
    <w:rsid w:val="00911EA2"/>
    <w:rsid w:val="0091326B"/>
    <w:rsid w:val="0096070E"/>
    <w:rsid w:val="009703CD"/>
    <w:rsid w:val="009776B7"/>
    <w:rsid w:val="00980258"/>
    <w:rsid w:val="009D69A5"/>
    <w:rsid w:val="00A02EA8"/>
    <w:rsid w:val="00A71AD3"/>
    <w:rsid w:val="00AA6011"/>
    <w:rsid w:val="00AB273C"/>
    <w:rsid w:val="00AB7F6C"/>
    <w:rsid w:val="00AE43BF"/>
    <w:rsid w:val="00AF2D06"/>
    <w:rsid w:val="00B072EC"/>
    <w:rsid w:val="00B42FF5"/>
    <w:rsid w:val="00B7225C"/>
    <w:rsid w:val="00BC6EA6"/>
    <w:rsid w:val="00BE4255"/>
    <w:rsid w:val="00C02BA8"/>
    <w:rsid w:val="00C0638B"/>
    <w:rsid w:val="00C31A59"/>
    <w:rsid w:val="00CA35C1"/>
    <w:rsid w:val="00CD2FEE"/>
    <w:rsid w:val="00CD3E4A"/>
    <w:rsid w:val="00CE40C4"/>
    <w:rsid w:val="00D11CE8"/>
    <w:rsid w:val="00D91177"/>
    <w:rsid w:val="00DB0F4B"/>
    <w:rsid w:val="00DC4B42"/>
    <w:rsid w:val="00DD4536"/>
    <w:rsid w:val="00E35EE7"/>
    <w:rsid w:val="00E578C2"/>
    <w:rsid w:val="00E633F1"/>
    <w:rsid w:val="00F10349"/>
    <w:rsid w:val="00F30734"/>
    <w:rsid w:val="00F30927"/>
    <w:rsid w:val="00F8341D"/>
    <w:rsid w:val="00FB711C"/>
    <w:rsid w:val="00FC69B7"/>
    <w:rsid w:val="00FE668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BB081FB"/>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9"/>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customStyle="1" w:styleId="Default">
    <w:name w:val="Default"/>
    <w:rsid w:val="00A71AD3"/>
    <w:pPr>
      <w:autoSpaceDE w:val="0"/>
      <w:autoSpaceDN w:val="0"/>
      <w:adjustRightInd w:val="0"/>
      <w:spacing w:after="0" w:line="240" w:lineRule="auto"/>
    </w:pPr>
    <w:rPr>
      <w:rFonts w:ascii="Calibri" w:eastAsia="Times New Roman" w:hAnsi="Calibri" w:cs="Calibri"/>
      <w:color w:val="000000"/>
      <w:sz w:val="24"/>
      <w:szCs w:val="24"/>
      <w:lang w:val="nl-NL" w:eastAsia="nl-NL"/>
    </w:rPr>
  </w:style>
  <w:style w:type="paragraph" w:styleId="Inhopg3">
    <w:name w:val="toc 3"/>
    <w:basedOn w:val="Standaard"/>
    <w:next w:val="Standaard"/>
    <w:autoRedefine/>
    <w:uiPriority w:val="39"/>
    <w:unhideWhenUsed/>
    <w:qFormat/>
    <w:rsid w:val="00023AD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E04B35" w:rsidRDefault="001420F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E04B35" w:rsidRDefault="001420F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E04B35" w:rsidRDefault="001420FF">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E04B35" w:rsidRDefault="001420FF">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F"/>
    <w:rsid w:val="000D55F6"/>
    <w:rsid w:val="001420FF"/>
    <w:rsid w:val="00295294"/>
    <w:rsid w:val="002A1788"/>
    <w:rsid w:val="0036289C"/>
    <w:rsid w:val="00892689"/>
    <w:rsid w:val="00A10372"/>
    <w:rsid w:val="00A27686"/>
    <w:rsid w:val="00BB5925"/>
    <w:rsid w:val="00D66D2C"/>
    <w:rsid w:val="00DC0430"/>
    <w:rsid w:val="00E04B35"/>
    <w:rsid w:val="00EE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A3F33B36-2C6F-4714-8A30-818B75A3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13</TotalTime>
  <Pages>3</Pages>
  <Words>73</Words>
  <Characters>418</Characters>
  <Application>Microsoft Office Word</Application>
  <DocSecurity>0</DocSecurity>
  <Lines>3</Lines>
  <Paragraphs>1</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4.4 Kwaliteitshandboek</dc:subject>
  <dc:creator>Dwight</dc:creator>
  <cp:keywords/>
  <dc:description/>
  <cp:lastModifiedBy>Dwight</cp:lastModifiedBy>
  <cp:revision>9</cp:revision>
  <dcterms:created xsi:type="dcterms:W3CDTF">2016-06-28T07:05:00Z</dcterms:created>
  <dcterms:modified xsi:type="dcterms:W3CDTF">2016-06-28T14:08:00Z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