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DFAC8" w14:textId="4CE56112" w:rsidR="00614BC0" w:rsidRDefault="00614BC0" w:rsidP="00614BC0">
      <w:pPr>
        <w:pStyle w:val="NormalWeb"/>
        <w:spacing w:before="0" w:beforeAutospacing="0" w:after="0" w:afterAutospacing="0"/>
        <w:jc w:val="center"/>
        <w:rPr>
          <w:rFonts w:ascii="Times" w:hAnsi="Times" w:cs="Times"/>
          <w:b/>
          <w:bCs/>
          <w:color w:val="000000"/>
          <w:sz w:val="32"/>
          <w:szCs w:val="32"/>
        </w:rPr>
      </w:pPr>
      <w:r>
        <w:rPr>
          <w:rFonts w:ascii="Times" w:hAnsi="Times" w:cs="Times"/>
          <w:b/>
          <w:bCs/>
          <w:color w:val="000000"/>
          <w:sz w:val="32"/>
          <w:szCs w:val="32"/>
        </w:rPr>
        <w:t>Practical – 4 </w:t>
      </w:r>
    </w:p>
    <w:p w14:paraId="55A426E5" w14:textId="6351304A" w:rsidR="000D512B" w:rsidRPr="00C531C3" w:rsidRDefault="000D512B" w:rsidP="000D512B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I</w:t>
      </w:r>
      <w:r w:rsidRPr="00C531C3">
        <w:rPr>
          <w:b/>
          <w:bCs/>
          <w:i/>
          <w:iCs/>
          <w:color w:val="000000" w:themeColor="text1"/>
          <w:sz w:val="24"/>
          <w:szCs w:val="24"/>
        </w:rPr>
        <w:t xml:space="preserve">nstitute of Computer </w:t>
      </w:r>
      <w:proofErr w:type="gramStart"/>
      <w:r w:rsidRPr="00C531C3">
        <w:rPr>
          <w:b/>
          <w:bCs/>
          <w:i/>
          <w:iCs/>
          <w:color w:val="000000" w:themeColor="text1"/>
          <w:sz w:val="24"/>
          <w:szCs w:val="24"/>
        </w:rPr>
        <w:t>And</w:t>
      </w:r>
      <w:proofErr w:type="gramEnd"/>
      <w:r w:rsidRPr="00C531C3">
        <w:rPr>
          <w:b/>
          <w:bCs/>
          <w:i/>
          <w:iCs/>
          <w:color w:val="000000" w:themeColor="text1"/>
          <w:sz w:val="24"/>
          <w:szCs w:val="24"/>
        </w:rPr>
        <w:t xml:space="preserve"> Technology</w:t>
      </w:r>
    </w:p>
    <w:p w14:paraId="1574F0F1" w14:textId="77777777" w:rsidR="000D512B" w:rsidRPr="00C531C3" w:rsidRDefault="000D512B" w:rsidP="000D512B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proofErr w:type="spellStart"/>
      <w:proofErr w:type="gramStart"/>
      <w:r w:rsidRPr="00C531C3">
        <w:rPr>
          <w:b/>
          <w:bCs/>
          <w:i/>
          <w:iCs/>
          <w:color w:val="000000" w:themeColor="text1"/>
          <w:sz w:val="24"/>
          <w:szCs w:val="24"/>
        </w:rPr>
        <w:t>B.Tech</w:t>
      </w:r>
      <w:proofErr w:type="spellEnd"/>
      <w:proofErr w:type="gramEnd"/>
      <w:r w:rsidRPr="00C531C3">
        <w:rPr>
          <w:b/>
          <w:bCs/>
          <w:i/>
          <w:iCs/>
          <w:color w:val="000000" w:themeColor="text1"/>
          <w:sz w:val="24"/>
          <w:szCs w:val="24"/>
        </w:rPr>
        <w:t xml:space="preserve"> – CSE(BDA)</w:t>
      </w:r>
    </w:p>
    <w:p w14:paraId="424C078C" w14:textId="77777777" w:rsidR="000D512B" w:rsidRPr="00C531C3" w:rsidRDefault="000D512B" w:rsidP="000D512B">
      <w:pPr>
        <w:jc w:val="center"/>
        <w:rPr>
          <w:b/>
          <w:bCs/>
          <w:i/>
          <w:iCs/>
          <w:color w:val="000000" w:themeColor="text1"/>
          <w:sz w:val="28"/>
          <w:szCs w:val="28"/>
        </w:rPr>
      </w:pPr>
    </w:p>
    <w:p w14:paraId="79CA4FF6" w14:textId="77777777" w:rsidR="000D512B" w:rsidRPr="00C531C3" w:rsidRDefault="000D512B" w:rsidP="000D512B">
      <w:pPr>
        <w:ind w:left="2160" w:firstLine="720"/>
        <w:rPr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</w:rPr>
        <w:t>Name:-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</w:rPr>
        <w:t xml:space="preserve"> Dwij </w:t>
      </w:r>
      <w:proofErr w:type="spellStart"/>
      <w:r>
        <w:rPr>
          <w:b/>
          <w:bCs/>
          <w:i/>
          <w:iCs/>
          <w:color w:val="000000" w:themeColor="text1"/>
          <w:sz w:val="28"/>
          <w:szCs w:val="28"/>
        </w:rPr>
        <w:t>Vatsal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</w:rPr>
        <w:t xml:space="preserve"> Desai</w:t>
      </w:r>
    </w:p>
    <w:p w14:paraId="616A82DB" w14:textId="77777777" w:rsidR="000D512B" w:rsidRPr="00C531C3" w:rsidRDefault="000D512B" w:rsidP="000D512B">
      <w:pPr>
        <w:ind w:left="2880"/>
        <w:rPr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</w:rPr>
        <w:t>Sem:-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   </w:t>
      </w:r>
      <w:r w:rsidRPr="00C531C3">
        <w:rPr>
          <w:b/>
          <w:bCs/>
          <w:i/>
          <w:iCs/>
          <w:color w:val="000000" w:themeColor="text1"/>
          <w:sz w:val="28"/>
          <w:szCs w:val="28"/>
        </w:rPr>
        <w:t>2</w:t>
      </w:r>
    </w:p>
    <w:p w14:paraId="4E2AFA61" w14:textId="77777777" w:rsidR="000D512B" w:rsidRPr="00C531C3" w:rsidRDefault="000D512B" w:rsidP="000D512B">
      <w:pPr>
        <w:ind w:left="2160" w:firstLine="720"/>
        <w:rPr>
          <w:b/>
          <w:bCs/>
          <w:i/>
          <w:iCs/>
          <w:color w:val="000000" w:themeColor="text1"/>
          <w:sz w:val="28"/>
          <w:szCs w:val="28"/>
        </w:rPr>
      </w:pPr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</w:rPr>
        <w:t>Sub: -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  BCS</w:t>
      </w:r>
    </w:p>
    <w:p w14:paraId="61D42783" w14:textId="77777777" w:rsidR="000D512B" w:rsidRPr="00C531C3" w:rsidRDefault="000D512B" w:rsidP="000D512B">
      <w:pPr>
        <w:ind w:left="2160" w:firstLine="720"/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</w:rPr>
        <w:t>Enrollment</w:t>
      </w:r>
      <w:proofErr w:type="spellEnd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</w:rPr>
        <w:t>No.:-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Pr="00C531C3">
        <w:rPr>
          <w:b/>
          <w:bCs/>
          <w:i/>
          <w:iCs/>
          <w:color w:val="000000" w:themeColor="text1"/>
          <w:sz w:val="28"/>
          <w:szCs w:val="28"/>
        </w:rPr>
        <w:t>231621210</w:t>
      </w:r>
      <w:r>
        <w:rPr>
          <w:b/>
          <w:bCs/>
          <w:i/>
          <w:iCs/>
          <w:color w:val="000000" w:themeColor="text1"/>
          <w:sz w:val="28"/>
          <w:szCs w:val="28"/>
        </w:rPr>
        <w:t>27</w:t>
      </w:r>
    </w:p>
    <w:p w14:paraId="22FCC959" w14:textId="03A11DEF" w:rsidR="000D512B" w:rsidRPr="00C531C3" w:rsidRDefault="000D512B" w:rsidP="000D512B">
      <w:pPr>
        <w:ind w:left="2160" w:firstLine="720"/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</w:rPr>
        <w:t>Prac</w:t>
      </w:r>
      <w:proofErr w:type="spellEnd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</w:rPr>
        <w:t>:-</w:t>
      </w:r>
      <w:r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    </w:t>
      </w:r>
      <w:r>
        <w:rPr>
          <w:b/>
          <w:bCs/>
          <w:i/>
          <w:iCs/>
          <w:color w:val="000000" w:themeColor="text1"/>
          <w:sz w:val="28"/>
          <w:szCs w:val="28"/>
        </w:rPr>
        <w:t>4</w:t>
      </w:r>
      <w:bookmarkStart w:id="0" w:name="_GoBack"/>
      <w:bookmarkEnd w:id="0"/>
    </w:p>
    <w:p w14:paraId="56C51F5E" w14:textId="278E8C99" w:rsidR="000D512B" w:rsidRDefault="000D512B" w:rsidP="000D512B">
      <w:pPr>
        <w:ind w:left="2160" w:firstLine="720"/>
        <w:rPr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</w:rPr>
        <w:t>Date:-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</w:rPr>
        <w:t xml:space="preserve">    </w:t>
      </w:r>
      <w:r>
        <w:rPr>
          <w:b/>
          <w:bCs/>
          <w:i/>
          <w:iCs/>
          <w:color w:val="000000" w:themeColor="text1"/>
          <w:sz w:val="28"/>
          <w:szCs w:val="28"/>
        </w:rPr>
        <w:t>8</w:t>
      </w:r>
      <w:r w:rsidRPr="00C531C3">
        <w:rPr>
          <w:b/>
          <w:bCs/>
          <w:i/>
          <w:iCs/>
          <w:color w:val="000000" w:themeColor="text1"/>
          <w:sz w:val="28"/>
          <w:szCs w:val="28"/>
        </w:rPr>
        <w:t>/</w:t>
      </w:r>
      <w:r>
        <w:rPr>
          <w:b/>
          <w:bCs/>
          <w:i/>
          <w:iCs/>
          <w:color w:val="000000" w:themeColor="text1"/>
          <w:sz w:val="28"/>
          <w:szCs w:val="28"/>
        </w:rPr>
        <w:t>3</w:t>
      </w:r>
      <w:r w:rsidRPr="00C531C3">
        <w:rPr>
          <w:b/>
          <w:bCs/>
          <w:i/>
          <w:iCs/>
          <w:color w:val="000000" w:themeColor="text1"/>
          <w:sz w:val="28"/>
          <w:szCs w:val="28"/>
        </w:rPr>
        <w:t>/2024</w:t>
      </w:r>
    </w:p>
    <w:p w14:paraId="16C9C556" w14:textId="77777777" w:rsidR="000D512B" w:rsidRDefault="000D512B" w:rsidP="00614BC0">
      <w:pPr>
        <w:pStyle w:val="NormalWeb"/>
        <w:spacing w:before="0" w:beforeAutospacing="0" w:after="0" w:afterAutospacing="0"/>
        <w:jc w:val="center"/>
      </w:pPr>
    </w:p>
    <w:p w14:paraId="4B7AA28C" w14:textId="77777777" w:rsidR="00614BC0" w:rsidRDefault="00614BC0" w:rsidP="00614BC0">
      <w:pPr>
        <w:pStyle w:val="NormalWeb"/>
        <w:spacing w:before="179" w:beforeAutospacing="0" w:after="0" w:afterAutospacing="0"/>
        <w:ind w:left="2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Aim: </w:t>
      </w:r>
      <w:r>
        <w:rPr>
          <w:rFonts w:ascii="Times" w:hAnsi="Times" w:cs="Times"/>
          <w:color w:val="000000"/>
          <w:sz w:val="28"/>
          <w:szCs w:val="28"/>
        </w:rPr>
        <w:t>Design a network using the subnetting concept. </w:t>
      </w:r>
    </w:p>
    <w:p w14:paraId="3ABAB12C" w14:textId="77777777" w:rsidR="00614BC0" w:rsidRDefault="00614BC0" w:rsidP="00614BC0">
      <w:pPr>
        <w:pStyle w:val="NormalWeb"/>
        <w:spacing w:before="690" w:beforeAutospacing="0" w:after="0" w:afterAutospacing="0"/>
        <w:ind w:left="4"/>
      </w:pPr>
      <w:r>
        <w:rPr>
          <w:rFonts w:ascii="Times" w:hAnsi="Times" w:cs="Times"/>
          <w:b/>
          <w:bCs/>
          <w:color w:val="000000"/>
          <w:sz w:val="28"/>
          <w:szCs w:val="28"/>
        </w:rPr>
        <w:t>Procedure:  </w:t>
      </w:r>
    </w:p>
    <w:p w14:paraId="272BB66F" w14:textId="77777777" w:rsidR="00614BC0" w:rsidRDefault="00614BC0" w:rsidP="00614BC0">
      <w:pPr>
        <w:pStyle w:val="NormalWeb"/>
        <w:spacing w:before="176" w:beforeAutospacing="0" w:after="0" w:afterAutospacing="0"/>
        <w:ind w:right="-1" w:firstLine="13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Case 1: </w:t>
      </w:r>
      <w:r>
        <w:rPr>
          <w:rFonts w:ascii="Times" w:hAnsi="Times" w:cs="Times"/>
          <w:color w:val="000000"/>
          <w:sz w:val="28"/>
          <w:szCs w:val="28"/>
        </w:rPr>
        <w:t xml:space="preserve">Alpha Enterprise has three departments: Admin, Production and Service. Each department contains five users. Design the network to provide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connectivity  between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these three departments using subnetting concept. </w:t>
      </w:r>
    </w:p>
    <w:p w14:paraId="530284CF" w14:textId="77777777" w:rsidR="00614BC0" w:rsidRDefault="00614BC0" w:rsidP="00614BC0">
      <w:pPr>
        <w:pStyle w:val="NormalWeb"/>
        <w:spacing w:before="178" w:beforeAutospacing="0" w:after="0" w:afterAutospacing="0"/>
        <w:ind w:left="3"/>
        <w:rPr>
          <w:rFonts w:ascii="Times" w:hAnsi="Times" w:cs="Times"/>
          <w:b/>
          <w:bCs/>
          <w:color w:val="000000"/>
          <w:sz w:val="28"/>
          <w:szCs w:val="28"/>
        </w:rPr>
      </w:pPr>
      <w:proofErr w:type="gramStart"/>
      <w:r>
        <w:rPr>
          <w:rFonts w:ascii="Times" w:hAnsi="Times" w:cs="Times"/>
          <w:b/>
          <w:bCs/>
          <w:color w:val="000000"/>
          <w:sz w:val="28"/>
          <w:szCs w:val="28"/>
        </w:rPr>
        <w:t>Description :</w:t>
      </w:r>
      <w:proofErr w:type="gramEnd"/>
      <w:r>
        <w:rPr>
          <w:rFonts w:ascii="Times" w:hAnsi="Times" w:cs="Times"/>
          <w:b/>
          <w:bCs/>
          <w:color w:val="000000"/>
          <w:sz w:val="28"/>
          <w:szCs w:val="28"/>
        </w:rPr>
        <w:t>  </w:t>
      </w:r>
    </w:p>
    <w:p w14:paraId="22ADD3CA" w14:textId="77777777" w:rsidR="00577F32" w:rsidRDefault="00577F32" w:rsidP="00614BC0">
      <w:pPr>
        <w:pStyle w:val="NormalWeb"/>
        <w:spacing w:before="178" w:beforeAutospacing="0" w:after="0" w:afterAutospacing="0"/>
        <w:ind w:left="3"/>
      </w:pPr>
      <w:r w:rsidRPr="00577F32">
        <w:t xml:space="preserve">To connect Alpha Enterprise's Admin, Production, and Service departments using subnetting, a Class C network (192.168.1.0/24) can be used. Each department will have its own subnet to manage IP addresses efficiently. </w:t>
      </w:r>
      <w:r w:rsidR="00706DA0">
        <w:t>W</w:t>
      </w:r>
      <w:r w:rsidRPr="00577F32">
        <w:t>ill be implemented to control and secure traffic between departments. Testing will be conducted to ensure proper connectivity, and monitoring tools will be used to manage network performance and security.</w:t>
      </w:r>
    </w:p>
    <w:p w14:paraId="01A2B704" w14:textId="77777777" w:rsidR="00614BC0" w:rsidRDefault="00614BC0" w:rsidP="00614BC0">
      <w:pPr>
        <w:pStyle w:val="NormalWeb"/>
        <w:spacing w:before="179" w:beforeAutospacing="0" w:after="0" w:afterAutospacing="0"/>
        <w:ind w:left="3"/>
      </w:pPr>
      <w:r>
        <w:rPr>
          <w:rFonts w:ascii="Times" w:hAnsi="Times" w:cs="Times"/>
          <w:b/>
          <w:bCs/>
          <w:color w:val="000000"/>
          <w:sz w:val="28"/>
          <w:szCs w:val="28"/>
        </w:rPr>
        <w:lastRenderedPageBreak/>
        <w:t>Design: </w:t>
      </w:r>
      <w:r>
        <w:rPr>
          <w:noProof/>
        </w:rPr>
        <w:drawing>
          <wp:inline distT="0" distB="0" distL="0" distR="0" wp14:anchorId="3542E747" wp14:editId="62AF7106">
            <wp:extent cx="5731510" cy="3634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C4A1" w14:textId="77777777" w:rsidR="00614BC0" w:rsidRDefault="00614BC0" w:rsidP="00614BC0">
      <w:pPr>
        <w:pStyle w:val="NormalWeb"/>
        <w:spacing w:before="181" w:beforeAutospacing="0" w:after="0" w:afterAutospacing="0"/>
        <w:ind w:left="3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Device Configuration: </w:t>
      </w:r>
    </w:p>
    <w:p w14:paraId="5AAB4CD3" w14:textId="77777777" w:rsidR="00614BC0" w:rsidRDefault="00614BC0" w:rsidP="00614BC0">
      <w:pPr>
        <w:pStyle w:val="NormalWeb"/>
        <w:spacing w:before="181" w:beforeAutospacing="0" w:after="0" w:afterAutospacing="0"/>
        <w:ind w:left="3"/>
      </w:pPr>
      <w:r w:rsidRPr="00614BC0">
        <w:lastRenderedPageBreak/>
        <w:drawing>
          <wp:inline distT="0" distB="0" distL="0" distR="0" wp14:anchorId="7F8FD209" wp14:editId="4B79A1D3">
            <wp:extent cx="5731510" cy="5813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1503" w14:textId="77777777" w:rsidR="00614BC0" w:rsidRDefault="00614BC0" w:rsidP="00614BC0">
      <w:pPr>
        <w:pStyle w:val="NormalWeb"/>
        <w:spacing w:before="181" w:beforeAutospacing="0" w:after="0" w:afterAutospacing="0"/>
        <w:ind w:left="3"/>
      </w:pPr>
      <w:r w:rsidRPr="00614BC0">
        <w:lastRenderedPageBreak/>
        <w:drawing>
          <wp:inline distT="0" distB="0" distL="0" distR="0" wp14:anchorId="1441ED8D" wp14:editId="40430227">
            <wp:extent cx="5731510" cy="5813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168A" w14:textId="77777777" w:rsidR="00614BC0" w:rsidRDefault="00614BC0" w:rsidP="00614BC0">
      <w:pPr>
        <w:pStyle w:val="NormalWeb"/>
        <w:spacing w:before="179" w:beforeAutospacing="0" w:after="0" w:afterAutospacing="0"/>
        <w:ind w:left="4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Packet Transfer:</w:t>
      </w:r>
    </w:p>
    <w:p w14:paraId="1D5B8F1E" w14:textId="77777777" w:rsidR="00614BC0" w:rsidRDefault="00614BC0" w:rsidP="00614BC0">
      <w:pPr>
        <w:pStyle w:val="NormalWeb"/>
        <w:spacing w:before="179" w:beforeAutospacing="0" w:after="0" w:afterAutospacing="0"/>
        <w:ind w:left="4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 </w:t>
      </w:r>
      <w:r w:rsidRPr="00614BC0">
        <w:rPr>
          <w:rFonts w:ascii="Times" w:hAnsi="Times" w:cs="Times"/>
          <w:b/>
          <w:bCs/>
          <w:color w:val="000000"/>
          <w:sz w:val="28"/>
          <w:szCs w:val="28"/>
        </w:rPr>
        <w:drawing>
          <wp:inline distT="0" distB="0" distL="0" distR="0" wp14:anchorId="1352CACA" wp14:editId="6A3A698B">
            <wp:extent cx="5731510" cy="660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236D" w14:textId="77777777" w:rsidR="00614BC0" w:rsidRDefault="00614BC0" w:rsidP="00614BC0">
      <w:pPr>
        <w:pStyle w:val="NormalWeb"/>
        <w:spacing w:before="179" w:beforeAutospacing="0" w:after="0" w:afterAutospacing="0"/>
        <w:ind w:left="4"/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53F1E8E9" w14:textId="77777777" w:rsidR="00614BC0" w:rsidRPr="00614BC0" w:rsidRDefault="00614BC0" w:rsidP="00614BC0">
      <w:pPr>
        <w:pStyle w:val="NormalWeb"/>
        <w:spacing w:before="179" w:beforeAutospacing="0" w:after="0" w:afterAutospacing="0"/>
        <w:ind w:left="4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2: </w:t>
      </w:r>
      <w:r>
        <w:rPr>
          <w:rFonts w:ascii="Times" w:hAnsi="Times" w:cs="Times"/>
          <w:color w:val="000000"/>
          <w:sz w:val="28"/>
          <w:szCs w:val="28"/>
        </w:rPr>
        <w:t xml:space="preserve">Gamma Tech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Pvt.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Ltd. contains four departments: Admin,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Production,  Sales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and R&amp;D. Each department has five users. Design the network to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provide  connectivity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between these four departments using subnetting concept. </w:t>
      </w:r>
    </w:p>
    <w:p w14:paraId="02810418" w14:textId="77777777" w:rsidR="00614BC0" w:rsidRDefault="00614BC0" w:rsidP="00614BC0">
      <w:pPr>
        <w:pStyle w:val="NormalWeb"/>
        <w:spacing w:before="684" w:beforeAutospacing="0" w:after="0" w:afterAutospacing="0"/>
        <w:ind w:left="3"/>
        <w:rPr>
          <w:rFonts w:ascii="Times" w:hAnsi="Times" w:cs="Times"/>
          <w:b/>
          <w:bCs/>
          <w:color w:val="000000"/>
          <w:sz w:val="28"/>
          <w:szCs w:val="28"/>
        </w:rPr>
      </w:pPr>
      <w:proofErr w:type="gramStart"/>
      <w:r>
        <w:rPr>
          <w:rFonts w:ascii="Times" w:hAnsi="Times" w:cs="Times"/>
          <w:b/>
          <w:bCs/>
          <w:color w:val="000000"/>
          <w:sz w:val="28"/>
          <w:szCs w:val="28"/>
        </w:rPr>
        <w:t>Description :</w:t>
      </w:r>
      <w:proofErr w:type="gramEnd"/>
      <w:r>
        <w:rPr>
          <w:rFonts w:ascii="Times" w:hAnsi="Times" w:cs="Times"/>
          <w:b/>
          <w:bCs/>
          <w:color w:val="000000"/>
          <w:sz w:val="28"/>
          <w:szCs w:val="28"/>
        </w:rPr>
        <w:t>  </w:t>
      </w:r>
    </w:p>
    <w:p w14:paraId="2A86D134" w14:textId="77777777" w:rsidR="00C30489" w:rsidRDefault="00C30489" w:rsidP="00614BC0">
      <w:pPr>
        <w:pStyle w:val="NormalWeb"/>
        <w:spacing w:before="684" w:beforeAutospacing="0" w:after="0" w:afterAutospacing="0"/>
        <w:ind w:left="3"/>
      </w:pPr>
      <w:r w:rsidRPr="00C30489">
        <w:lastRenderedPageBreak/>
        <w:t xml:space="preserve">To connect Gamma Tech </w:t>
      </w:r>
      <w:proofErr w:type="spellStart"/>
      <w:r w:rsidRPr="00C30489">
        <w:t>Pvt.</w:t>
      </w:r>
      <w:proofErr w:type="spellEnd"/>
      <w:r w:rsidRPr="00C30489">
        <w:t xml:space="preserve"> Ltd.'s four departments (Admin, Production, Sales, and R&amp;D), each with five users, using subnetting, a Class C network (192.168.1.0/24) can be utilized. Assigning a unique subnet to each department allows for efficient IP address management. For example, the Admin department can use 192.168.1.0/29, Production 192.168.1.8/29, Sales 192.168.1.16/29, and R&amp;D 192.168.1.24/29. A router will be configured to connect these subnets, enabling inter-departmental communication. Security measures such as firewall rules should be implemented to control and secure traffic. Testing the connectivity and using monitoring tools will help manage network performance and security.</w:t>
      </w:r>
    </w:p>
    <w:p w14:paraId="1114927C" w14:textId="77777777" w:rsidR="00614BC0" w:rsidRDefault="00614BC0" w:rsidP="00614BC0">
      <w:pPr>
        <w:pStyle w:val="NormalWeb"/>
        <w:spacing w:before="179" w:beforeAutospacing="0" w:after="0" w:afterAutospacing="0"/>
        <w:ind w:left="3"/>
        <w:rPr>
          <w:rFonts w:ascii="Times" w:hAnsi="Times" w:cs="Times"/>
          <w:b/>
          <w:bCs/>
          <w:color w:val="000000"/>
          <w:sz w:val="28"/>
          <w:szCs w:val="28"/>
        </w:rPr>
      </w:pPr>
      <w:proofErr w:type="gramStart"/>
      <w:r>
        <w:rPr>
          <w:rFonts w:ascii="Times" w:hAnsi="Times" w:cs="Times"/>
          <w:b/>
          <w:bCs/>
          <w:color w:val="000000"/>
          <w:sz w:val="28"/>
          <w:szCs w:val="28"/>
        </w:rPr>
        <w:t>Design :</w:t>
      </w:r>
      <w:proofErr w:type="gramEnd"/>
      <w:r>
        <w:rPr>
          <w:rFonts w:ascii="Times" w:hAnsi="Times" w:cs="Times"/>
          <w:b/>
          <w:bCs/>
          <w:color w:val="000000"/>
          <w:sz w:val="28"/>
          <w:szCs w:val="28"/>
        </w:rPr>
        <w:t> </w:t>
      </w:r>
    </w:p>
    <w:p w14:paraId="5D445A50" w14:textId="77777777" w:rsidR="004202FA" w:rsidRDefault="004202FA" w:rsidP="00614BC0">
      <w:pPr>
        <w:pStyle w:val="NormalWeb"/>
        <w:spacing w:before="179" w:beforeAutospacing="0" w:after="0" w:afterAutospacing="0"/>
        <w:ind w:left="3"/>
      </w:pPr>
      <w:r w:rsidRPr="004202FA">
        <w:drawing>
          <wp:inline distT="0" distB="0" distL="0" distR="0" wp14:anchorId="341A3F74" wp14:editId="6E010E91">
            <wp:extent cx="5731510" cy="3131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A2E7" w14:textId="77777777" w:rsidR="00614BC0" w:rsidRDefault="00614BC0" w:rsidP="00614BC0">
      <w:pPr>
        <w:pStyle w:val="NormalWeb"/>
        <w:spacing w:before="179" w:beforeAutospacing="0" w:after="0" w:afterAutospacing="0"/>
        <w:ind w:left="3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Device Configuration: </w:t>
      </w:r>
    </w:p>
    <w:p w14:paraId="7DFB4AB6" w14:textId="77777777" w:rsidR="004202FA" w:rsidRDefault="004202FA" w:rsidP="00614BC0">
      <w:pPr>
        <w:pStyle w:val="NormalWeb"/>
        <w:spacing w:before="179" w:beforeAutospacing="0" w:after="0" w:afterAutospacing="0"/>
        <w:ind w:left="3"/>
      </w:pPr>
      <w:r w:rsidRPr="004202FA">
        <w:lastRenderedPageBreak/>
        <w:drawing>
          <wp:inline distT="0" distB="0" distL="0" distR="0" wp14:anchorId="3998D12E" wp14:editId="369D98F8">
            <wp:extent cx="5731510" cy="5813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1D4E" w14:textId="77777777" w:rsidR="004202FA" w:rsidRDefault="004202FA" w:rsidP="00614BC0">
      <w:pPr>
        <w:pStyle w:val="NormalWeb"/>
        <w:spacing w:before="179" w:beforeAutospacing="0" w:after="0" w:afterAutospacing="0"/>
        <w:ind w:left="3"/>
      </w:pPr>
      <w:r w:rsidRPr="004202FA">
        <w:lastRenderedPageBreak/>
        <w:drawing>
          <wp:inline distT="0" distB="0" distL="0" distR="0" wp14:anchorId="570231F7" wp14:editId="0A43C2B3">
            <wp:extent cx="5731510" cy="5813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1679" w14:textId="77777777" w:rsidR="00614BC0" w:rsidRDefault="00614BC0" w:rsidP="00614BC0">
      <w:pPr>
        <w:pStyle w:val="NormalWeb"/>
        <w:spacing w:before="181" w:beforeAutospacing="0" w:after="0" w:afterAutospacing="0"/>
        <w:ind w:left="4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Packet </w:t>
      </w:r>
      <w:proofErr w:type="gramStart"/>
      <w:r>
        <w:rPr>
          <w:rFonts w:ascii="Times" w:hAnsi="Times" w:cs="Times"/>
          <w:b/>
          <w:bCs/>
          <w:color w:val="000000"/>
          <w:sz w:val="28"/>
          <w:szCs w:val="28"/>
        </w:rPr>
        <w:t>Transfer :</w:t>
      </w:r>
      <w:proofErr w:type="gramEnd"/>
      <w:r>
        <w:rPr>
          <w:rFonts w:ascii="Times" w:hAnsi="Times" w:cs="Times"/>
          <w:b/>
          <w:bCs/>
          <w:color w:val="000000"/>
          <w:sz w:val="28"/>
          <w:szCs w:val="28"/>
        </w:rPr>
        <w:t> </w:t>
      </w:r>
    </w:p>
    <w:p w14:paraId="68D5F154" w14:textId="77777777" w:rsidR="004202FA" w:rsidRDefault="004202FA" w:rsidP="00614BC0">
      <w:pPr>
        <w:pStyle w:val="NormalWeb"/>
        <w:spacing w:before="181" w:beforeAutospacing="0" w:after="0" w:afterAutospacing="0"/>
        <w:ind w:left="4"/>
      </w:pPr>
      <w:r w:rsidRPr="004202FA">
        <w:drawing>
          <wp:inline distT="0" distB="0" distL="0" distR="0" wp14:anchorId="64910B11" wp14:editId="2B62744D">
            <wp:extent cx="5731510" cy="7473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0764" w14:textId="77777777" w:rsidR="00614BC0" w:rsidRDefault="00614BC0" w:rsidP="00614BC0">
      <w:pPr>
        <w:pStyle w:val="NormalWeb"/>
        <w:spacing w:before="683" w:beforeAutospacing="0" w:after="0" w:afterAutospacing="0"/>
        <w:ind w:left="3" w:right="-6" w:firstLine="10"/>
        <w:jc w:val="both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Case 3: </w:t>
      </w:r>
      <w:r>
        <w:rPr>
          <w:rFonts w:ascii="Times" w:hAnsi="Times" w:cs="Times"/>
          <w:color w:val="000000"/>
          <w:sz w:val="28"/>
          <w:szCs w:val="28"/>
        </w:rPr>
        <w:t xml:space="preserve">Meta Solution Ltd. contains five departments: Production, Sales,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Admin,  R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&amp;D and Marketing. Each department has five users. You are appointed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as  Network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Engineer in Sigma Solution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Pvt.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Ltd. Design the network to provide  connectivity between these five departments using subnetting concept. </w:t>
      </w:r>
    </w:p>
    <w:p w14:paraId="4D608C66" w14:textId="77777777" w:rsidR="00614BC0" w:rsidRDefault="00614BC0" w:rsidP="00614BC0">
      <w:pPr>
        <w:pStyle w:val="NormalWeb"/>
        <w:spacing w:before="684" w:beforeAutospacing="0" w:after="0" w:afterAutospacing="0"/>
        <w:ind w:left="3"/>
        <w:rPr>
          <w:rFonts w:ascii="Times" w:hAnsi="Times" w:cs="Times"/>
          <w:b/>
          <w:bCs/>
          <w:color w:val="000000"/>
          <w:sz w:val="28"/>
          <w:szCs w:val="28"/>
        </w:rPr>
      </w:pPr>
      <w:proofErr w:type="gramStart"/>
      <w:r>
        <w:rPr>
          <w:rFonts w:ascii="Times" w:hAnsi="Times" w:cs="Times"/>
          <w:b/>
          <w:bCs/>
          <w:color w:val="000000"/>
          <w:sz w:val="28"/>
          <w:szCs w:val="28"/>
        </w:rPr>
        <w:lastRenderedPageBreak/>
        <w:t>Description :</w:t>
      </w:r>
      <w:proofErr w:type="gramEnd"/>
      <w:r>
        <w:rPr>
          <w:rFonts w:ascii="Times" w:hAnsi="Times" w:cs="Times"/>
          <w:b/>
          <w:bCs/>
          <w:color w:val="000000"/>
          <w:sz w:val="28"/>
          <w:szCs w:val="28"/>
        </w:rPr>
        <w:t>  </w:t>
      </w:r>
    </w:p>
    <w:p w14:paraId="0BF715AD" w14:textId="77777777" w:rsidR="00C30489" w:rsidRDefault="00C30489" w:rsidP="00614BC0">
      <w:pPr>
        <w:pStyle w:val="NormalWeb"/>
        <w:spacing w:before="684" w:beforeAutospacing="0" w:after="0" w:afterAutospacing="0"/>
        <w:ind w:left="3"/>
      </w:pPr>
      <w:r w:rsidRPr="00C30489">
        <w:t>To connect Meta Solution Ltd.'s five departments (Production, Sales, Admin, R&amp;D, and Marketing), each with five users, using subnetting, a Class C network (192.168.1.0/24) can be used. Assigning each department its own subnet allows for efficient IP address management. For example, Production can use 192.168.1.0/29, Sales 192.168.1.8/29, Admin 192.168.1.16/29, R&amp;D 192.168.1.24/29, and Marketing 192.168.1.32/29. Configuring a router to connect these subnets enables inter-departmental communication. Implementing security measures such as firewall rules helps control and secure traffic. Testing connectivity and using monitoring tools ensure effective network management.</w:t>
      </w:r>
    </w:p>
    <w:p w14:paraId="2107418D" w14:textId="77777777" w:rsidR="00614BC0" w:rsidRDefault="00614BC0" w:rsidP="00614BC0">
      <w:pPr>
        <w:pStyle w:val="NormalWeb"/>
        <w:spacing w:before="179" w:beforeAutospacing="0" w:after="0" w:afterAutospacing="0"/>
        <w:ind w:left="3"/>
        <w:rPr>
          <w:rFonts w:ascii="Times" w:hAnsi="Times" w:cs="Times"/>
          <w:b/>
          <w:bCs/>
          <w:color w:val="000000"/>
          <w:sz w:val="28"/>
          <w:szCs w:val="28"/>
        </w:rPr>
      </w:pPr>
      <w:proofErr w:type="gramStart"/>
      <w:r>
        <w:rPr>
          <w:rFonts w:ascii="Times" w:hAnsi="Times" w:cs="Times"/>
          <w:b/>
          <w:bCs/>
          <w:color w:val="000000"/>
          <w:sz w:val="28"/>
          <w:szCs w:val="28"/>
        </w:rPr>
        <w:t>Design :</w:t>
      </w:r>
      <w:proofErr w:type="gramEnd"/>
      <w:r>
        <w:rPr>
          <w:rFonts w:ascii="Times" w:hAnsi="Times" w:cs="Times"/>
          <w:b/>
          <w:bCs/>
          <w:color w:val="000000"/>
          <w:sz w:val="28"/>
          <w:szCs w:val="28"/>
        </w:rPr>
        <w:t> </w:t>
      </w:r>
    </w:p>
    <w:p w14:paraId="2E6A7E70" w14:textId="77777777" w:rsidR="004202FA" w:rsidRDefault="008F27AB" w:rsidP="00614BC0">
      <w:pPr>
        <w:pStyle w:val="NormalWeb"/>
        <w:spacing w:before="179" w:beforeAutospacing="0" w:after="0" w:afterAutospacing="0"/>
        <w:ind w:left="3"/>
      </w:pPr>
      <w:r w:rsidRPr="008F27AB">
        <w:drawing>
          <wp:inline distT="0" distB="0" distL="0" distR="0" wp14:anchorId="7B1481BD" wp14:editId="5CC232B5">
            <wp:extent cx="5731510" cy="31184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5BB7" w14:textId="77777777" w:rsidR="00614BC0" w:rsidRDefault="00614BC0" w:rsidP="00614BC0">
      <w:pPr>
        <w:pStyle w:val="NormalWeb"/>
        <w:spacing w:before="181" w:beforeAutospacing="0" w:after="0" w:afterAutospacing="0"/>
        <w:ind w:left="3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Device Configuration:</w:t>
      </w:r>
    </w:p>
    <w:p w14:paraId="6BA84AD4" w14:textId="77777777" w:rsidR="008F27AB" w:rsidRDefault="008F27AB" w:rsidP="00614BC0">
      <w:pPr>
        <w:pStyle w:val="NormalWeb"/>
        <w:spacing w:before="181" w:beforeAutospacing="0" w:after="0" w:afterAutospacing="0"/>
        <w:ind w:left="3"/>
      </w:pPr>
      <w:r w:rsidRPr="008F27AB">
        <w:lastRenderedPageBreak/>
        <w:drawing>
          <wp:inline distT="0" distB="0" distL="0" distR="0" wp14:anchorId="21203E1F" wp14:editId="6CFBE21B">
            <wp:extent cx="5731510" cy="58134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8E91" w14:textId="77777777" w:rsidR="008F27AB" w:rsidRDefault="008F27AB" w:rsidP="00614BC0">
      <w:pPr>
        <w:pStyle w:val="NormalWeb"/>
        <w:spacing w:before="181" w:beforeAutospacing="0" w:after="0" w:afterAutospacing="0"/>
        <w:ind w:left="3"/>
      </w:pPr>
      <w:r w:rsidRPr="008F27AB">
        <w:lastRenderedPageBreak/>
        <w:drawing>
          <wp:inline distT="0" distB="0" distL="0" distR="0" wp14:anchorId="161E2484" wp14:editId="1D6B956D">
            <wp:extent cx="5731510" cy="58134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2BB7" w14:textId="77777777" w:rsidR="008F27AB" w:rsidRDefault="008F27AB" w:rsidP="00614BC0">
      <w:pPr>
        <w:pStyle w:val="NormalWeb"/>
        <w:spacing w:before="181" w:beforeAutospacing="0" w:after="0" w:afterAutospacing="0"/>
        <w:ind w:left="3"/>
      </w:pPr>
      <w:r w:rsidRPr="008F27AB">
        <w:lastRenderedPageBreak/>
        <w:drawing>
          <wp:inline distT="0" distB="0" distL="0" distR="0" wp14:anchorId="43503649" wp14:editId="773F777E">
            <wp:extent cx="5731510" cy="58134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D98E" w14:textId="77777777" w:rsidR="008F27AB" w:rsidRDefault="00614BC0" w:rsidP="00614BC0">
      <w:pPr>
        <w:pStyle w:val="NormalWeb"/>
        <w:spacing w:before="0" w:beforeAutospacing="0" w:after="0" w:afterAutospacing="0" w:line="720" w:lineRule="auto"/>
        <w:ind w:left="4" w:right="6987" w:hanging="9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Packet Transfer</w:t>
      </w:r>
      <w:r w:rsidR="00785330">
        <w:rPr>
          <w:rFonts w:ascii="Times" w:hAnsi="Times" w:cs="Times"/>
          <w:b/>
          <w:bCs/>
          <w:color w:val="000000"/>
          <w:sz w:val="28"/>
          <w:szCs w:val="28"/>
        </w:rPr>
        <w:t>:</w:t>
      </w:r>
    </w:p>
    <w:p w14:paraId="7EED00C3" w14:textId="77777777" w:rsidR="008F27AB" w:rsidRDefault="008F27AB" w:rsidP="00614BC0">
      <w:pPr>
        <w:pStyle w:val="NormalWeb"/>
        <w:spacing w:before="0" w:beforeAutospacing="0" w:after="0" w:afterAutospacing="0" w:line="720" w:lineRule="auto"/>
        <w:ind w:left="4" w:right="6987" w:hanging="9"/>
        <w:rPr>
          <w:rFonts w:ascii="Times" w:hAnsi="Times" w:cs="Times"/>
          <w:b/>
          <w:bCs/>
          <w:color w:val="000000"/>
          <w:sz w:val="28"/>
          <w:szCs w:val="28"/>
        </w:rPr>
      </w:pPr>
      <w:r w:rsidRPr="008F27AB">
        <w:rPr>
          <w:rFonts w:ascii="Times" w:hAnsi="Times" w:cs="Times"/>
          <w:b/>
          <w:bCs/>
          <w:color w:val="000000"/>
          <w:sz w:val="28"/>
          <w:szCs w:val="28"/>
        </w:rPr>
        <w:drawing>
          <wp:inline distT="0" distB="0" distL="0" distR="0" wp14:anchorId="58D808F8" wp14:editId="72DCF705">
            <wp:extent cx="5731510" cy="4362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336C" w14:textId="77777777" w:rsidR="00785330" w:rsidRDefault="00785330" w:rsidP="00785330">
      <w:pPr>
        <w:pStyle w:val="NormalWeb"/>
        <w:spacing w:before="0" w:beforeAutospacing="0" w:after="0" w:afterAutospacing="0" w:line="720" w:lineRule="auto"/>
        <w:ind w:left="4" w:right="6987" w:hanging="9"/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5E18965E" w14:textId="77777777" w:rsidR="00785330" w:rsidRDefault="00785330" w:rsidP="00785330">
      <w:pPr>
        <w:pStyle w:val="NormalWeb"/>
        <w:spacing w:before="0" w:beforeAutospacing="0" w:after="0" w:afterAutospacing="0" w:line="720" w:lineRule="auto"/>
        <w:ind w:left="4" w:right="6987" w:hanging="9"/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704D6FB5" w14:textId="77777777" w:rsidR="00785330" w:rsidRDefault="00785330" w:rsidP="00785330">
      <w:pPr>
        <w:pStyle w:val="NormalWeb"/>
        <w:spacing w:before="0" w:beforeAutospacing="0" w:after="0" w:afterAutospacing="0" w:line="720" w:lineRule="auto"/>
        <w:ind w:left="4" w:right="6987" w:hanging="9"/>
        <w:rPr>
          <w:rFonts w:ascii="Times" w:hAnsi="Times" w:cs="Times"/>
          <w:b/>
          <w:bCs/>
          <w:color w:val="000000"/>
          <w:sz w:val="28"/>
          <w:szCs w:val="28"/>
        </w:rPr>
      </w:pPr>
    </w:p>
    <w:p w14:paraId="65C3719B" w14:textId="77777777" w:rsidR="00785330" w:rsidRDefault="00614BC0" w:rsidP="00785330">
      <w:pPr>
        <w:pStyle w:val="NormalWeb"/>
        <w:spacing w:before="0" w:beforeAutospacing="0" w:after="0" w:afterAutospacing="0" w:line="720" w:lineRule="auto"/>
        <w:ind w:left="4" w:right="6987" w:hanging="9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lastRenderedPageBreak/>
        <w:t>Conclusion:</w:t>
      </w:r>
    </w:p>
    <w:p w14:paraId="15EA3515" w14:textId="77777777" w:rsidR="00785330" w:rsidRPr="00785330" w:rsidRDefault="00785330" w:rsidP="00785330">
      <w:r w:rsidRPr="00785330">
        <w:t xml:space="preserve">In conclusion, designing networks for companies like Alpha Enterprise, Gamma Tech </w:t>
      </w:r>
      <w:proofErr w:type="spellStart"/>
      <w:r w:rsidRPr="00785330">
        <w:t>Pvt.</w:t>
      </w:r>
      <w:proofErr w:type="spellEnd"/>
      <w:r w:rsidRPr="00785330">
        <w:t xml:space="preserve"> Ltd., and Meta Solution Ltd. involves subnetting to efficiently allocate IP addresses and provide connectivity between departments. By assigning each department its own subnet and configuring routers for inter-departmental communication, network engineers can ensure efficient IP address management and secure traffic flow. Testing connectivity and implementing security measures are crucial for effective network management.</w:t>
      </w:r>
    </w:p>
    <w:p w14:paraId="55031E13" w14:textId="77777777" w:rsidR="00785330" w:rsidRPr="00785330" w:rsidRDefault="00785330" w:rsidP="00785330">
      <w:pPr>
        <w:pStyle w:val="NormalWeb"/>
        <w:spacing w:before="0" w:beforeAutospacing="0" w:after="0" w:afterAutospacing="0" w:line="720" w:lineRule="auto"/>
        <w:ind w:left="4" w:right="6987" w:hanging="9"/>
        <w:rPr>
          <w:rFonts w:ascii="Times" w:hAnsi="Times" w:cs="Times"/>
          <w:bCs/>
          <w:color w:val="000000"/>
          <w:sz w:val="28"/>
          <w:szCs w:val="28"/>
        </w:rPr>
      </w:pPr>
    </w:p>
    <w:p w14:paraId="73A5A8A0" w14:textId="77777777" w:rsidR="00C15E72" w:rsidRDefault="00C15E72"/>
    <w:sectPr w:rsidR="00C1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C0"/>
    <w:rsid w:val="000D512B"/>
    <w:rsid w:val="004202FA"/>
    <w:rsid w:val="00577F32"/>
    <w:rsid w:val="00614BC0"/>
    <w:rsid w:val="00706DA0"/>
    <w:rsid w:val="00785330"/>
    <w:rsid w:val="008F27AB"/>
    <w:rsid w:val="00C15E72"/>
    <w:rsid w:val="00C3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622D"/>
  <w15:chartTrackingRefBased/>
  <w15:docId w15:val="{90F4B44D-F188-472E-AEDB-E17C6E2D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20</cp:revision>
  <cp:lastPrinted>2024-03-09T18:40:00Z</cp:lastPrinted>
  <dcterms:created xsi:type="dcterms:W3CDTF">2024-03-09T18:08:00Z</dcterms:created>
  <dcterms:modified xsi:type="dcterms:W3CDTF">2024-03-09T18:42:00Z</dcterms:modified>
</cp:coreProperties>
</file>