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FF6166">
        <w:t>I-802</w:t>
      </w:r>
      <w:bookmarkStart w:id="0" w:name="_GoBack"/>
      <w:bookmarkEnd w:id="0"/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4F5136" w:rsidRDefault="00953405" w:rsidP="00953405">
      <w:pPr>
        <w:spacing w:before="7" w:line="247" w:lineRule="auto"/>
        <w:ind w:left="3544" w:right="233" w:firstLine="525"/>
        <w:jc w:val="both"/>
      </w:pPr>
      <w:r>
        <w:t xml:space="preserve">Amit Joshi </w:t>
      </w:r>
      <w:proofErr w:type="spellStart"/>
      <w:r>
        <w:t>Manojbhai</w:t>
      </w:r>
      <w:proofErr w:type="spellEnd"/>
      <w:r>
        <w:rPr>
          <w:spacing w:val="21"/>
        </w:rPr>
        <w:t xml:space="preserve"> </w:t>
      </w:r>
      <w:r>
        <w:rPr>
          <w:spacing w:val="-4"/>
        </w:rPr>
        <w:t>Joshi</w:t>
      </w:r>
    </w:p>
    <w:p w:rsidR="004F5136" w:rsidRDefault="00953405">
      <w:pPr>
        <w:spacing w:line="247" w:lineRule="auto"/>
        <w:ind w:left="654" w:right="233" w:firstLine="348"/>
        <w:jc w:val="right"/>
      </w:pPr>
      <w:r>
        <w:t xml:space="preserve">Shiv Park Plot No: C-1719, Near </w:t>
      </w:r>
      <w:proofErr w:type="spellStart"/>
      <w:r>
        <w:t>Sagwadi</w:t>
      </w:r>
      <w:proofErr w:type="spellEnd"/>
      <w:r>
        <w:t xml:space="preserve"> </w:t>
      </w:r>
      <w:proofErr w:type="spellStart"/>
      <w:r>
        <w:t>Kaliyabid</w:t>
      </w:r>
      <w:proofErr w:type="spellEnd"/>
      <w:r>
        <w:t xml:space="preserve">, </w:t>
      </w:r>
      <w:proofErr w:type="spellStart"/>
      <w:r>
        <w:t>Bhavnagr</w:t>
      </w:r>
      <w:proofErr w:type="spellEnd"/>
      <w:r>
        <w:t xml:space="preserve">, Near </w:t>
      </w:r>
      <w:proofErr w:type="spellStart"/>
      <w:r>
        <w:t>Sagwadi</w:t>
      </w:r>
      <w:proofErr w:type="spellEnd"/>
      <w:r>
        <w:t xml:space="preserve"> </w:t>
      </w:r>
      <w:proofErr w:type="spellStart"/>
      <w:r>
        <w:t>Kaliyabid</w:t>
      </w:r>
      <w:proofErr w:type="spellEnd"/>
      <w:r>
        <w:t xml:space="preserve"> BHAVNAGAR, GUJARAT, 364002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spacing w:before="15" w:line="254" w:lineRule="auto"/>
        <w:ind w:left="2204" w:right="233" w:firstLine="975"/>
        <w:jc w:val="both"/>
      </w:pPr>
      <w:r>
        <w:rPr>
          <w:b/>
        </w:rPr>
        <w:t xml:space="preserve">State/UT Code: </w:t>
      </w:r>
      <w:r>
        <w:t xml:space="preserve">24 </w:t>
      </w:r>
      <w:r>
        <w:rPr>
          <w:b/>
        </w:rPr>
        <w:t xml:space="preserve">Place of supply: </w:t>
      </w:r>
      <w:r>
        <w:t xml:space="preserve">GUJARAT </w:t>
      </w:r>
      <w:r>
        <w:rPr>
          <w:b/>
        </w:rPr>
        <w:t>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>
        <w:rPr>
          <w:spacing w:val="-2"/>
        </w:rPr>
        <w:t>GUJARAT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>
        <w:t>171-5036826-6491558</w:t>
      </w:r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460815">
        <w:t>06.05.2023</w:t>
      </w:r>
      <w:r>
        <w:tab/>
      </w:r>
      <w:r>
        <w:rPr>
          <w:b/>
        </w:rPr>
        <w:t xml:space="preserve">Invoice Details : </w:t>
      </w:r>
      <w:r w:rsidR="00460815">
        <w:t>HR-142245231-2324</w:t>
      </w:r>
      <w:r>
        <w:t xml:space="preserve"> </w:t>
      </w:r>
      <w:r>
        <w:rPr>
          <w:b/>
        </w:rPr>
        <w:t xml:space="preserve">Invoice Date : </w:t>
      </w:r>
      <w:r w:rsidR="00460815">
        <w:t>06.05.2023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F8526D">
            <w:pPr>
              <w:pStyle w:val="TableParagraph"/>
              <w:spacing w:before="13"/>
              <w:ind w:left="22"/>
              <w:rPr>
                <w:sz w:val="18"/>
              </w:rPr>
            </w:pPr>
            <w:r w:rsidRPr="00F8526D">
              <w:rPr>
                <w:sz w:val="18"/>
              </w:rPr>
              <w:t xml:space="preserve">Science Discovery Works: Level 1 </w:t>
            </w:r>
            <w:r w:rsidR="00953405">
              <w:rPr>
                <w:sz w:val="18"/>
              </w:rPr>
              <w:t>| 1407502409 ( 1L-UC43-NS93 )</w:t>
            </w:r>
          </w:p>
          <w:p w:rsidR="004F5136" w:rsidRDefault="00953405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HSN:4901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4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1.00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2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1.00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F8526D" w:rsidRPr="00F8526D">
              <w:rPr>
                <w:rFonts w:ascii="Rasa Light" w:hAnsi="Rasa Light"/>
                <w:spacing w:val="-2"/>
                <w:sz w:val="17"/>
                <w:szCs w:val="17"/>
              </w:rPr>
              <w:t>382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1.00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F8526D"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382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1.00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350908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 w:rsidRPr="00350908">
              <w:rPr>
                <w:b/>
              </w:rPr>
              <w:t>Three Thousand Eight Hundred Twenty One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350908"/>
    <w:rsid w:val="00393E86"/>
    <w:rsid w:val="00460815"/>
    <w:rsid w:val="004F5136"/>
    <w:rsid w:val="00953405"/>
    <w:rsid w:val="00CD197F"/>
    <w:rsid w:val="00DB7914"/>
    <w:rsid w:val="00F8526D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2024-01-07T10:39:00Z</dcterms:created>
  <dcterms:modified xsi:type="dcterms:W3CDTF">2024-01-09T09:27:00Z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