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6"/>
          <w:szCs w:val="36"/>
        </w:rPr>
        <w:t xml:space="preserve">TECH STACK DECISION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React + Express + MySQL + Cloud Run + Google Cloud  ·  v1.0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Ringkasan Tech Stack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Stack dipilih berdasarkan: (1) familiar untuk 2 developer mahir, (2) semua dalam ekosistem Google Cloud agar satu billing dan satu dashboard, (3) target MVP dalam 2–3 minggu tanpa mengorbankan skalabilitas.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6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Bahasa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 Pemilihan</w:t>
            </w:r>
          </w:p>
        </w:tc>
      </w:tr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React + Vite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TypeScript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 cepat, Vite HMR super responsif, TypeScript cegah bug runtime</w:t>
            </w:r>
          </w:p>
        </w:tc>
      </w:tr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Express.js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TypeScript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Familiar, fleksibel, containerized via Docker untuk Cloud Run</w:t>
            </w:r>
          </w:p>
        </w:tc>
      </w:tr>
      <w:tr>
        <w:tc>
          <w:tcPr>
            <w:tcBorders>
              <w:top w:val="single" w:color="6A3EA1" w:sz="5"/>
              <w:left w:val="single" w:color="6A3EA1" w:sz="5"/>
              <w:bottom w:val="single" w:color="6A3EA1" w:sz="5"/>
              <w:right w:val="single" w:color="6A3EA1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MySQL 8.0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SQL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SQL (Google)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Relasional kuat, familiar, managed service di Google Cloud</w:t>
            </w:r>
          </w:p>
        </w:tc>
      </w:tr>
      <w:tr>
        <w:tc>
          <w:tcPr>
            <w:tcBorders>
              <w:top w:val="single" w:color="D46B08" w:sz="5"/>
              <w:left w:val="single" w:color="D46B08" w:sz="5"/>
              <w:bottom w:val="single" w:color="D46B08" w:sz="5"/>
              <w:right w:val="single" w:color="D46B08" w:sz="5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6B08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JWT (custom)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TypeScript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15 menit + Refresh Token 7 hari + Google OAuth</w:t>
            </w:r>
          </w:p>
        </w:tc>
      </w:tr>
      <w:tr>
        <w:tc>
          <w:tcPr>
            <w:tcBorders>
              <w:top w:val="single" w:color="0A7C8C" w:sz="5"/>
              <w:left w:val="single" w:color="0A7C8C" w:sz="5"/>
              <w:bottom w:val="single" w:color="0A7C8C" w:sz="5"/>
              <w:right w:val="single" w:color="0A7C8C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7C8C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GCS Bucket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SDK Node.js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Simpan file .docx hasil generate — satu ekosistem dengan Cloud Run</w:t>
            </w:r>
          </w:p>
        </w:tc>
      </w:tr>
      <w:tr>
        <w:tc>
          <w:tcPr>
            <w:tcBorders>
              <w:top w:val="single" w:color="C84B2F" w:sz="5"/>
              <w:left w:val="single" w:color="C84B2F" w:sz="5"/>
              <w:bottom w:val="single" w:color="C84B2F" w:sz="5"/>
              <w:right w:val="single" w:color="C84B2F" w:sz="5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AI Engine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Gemini 1.5 Flash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REST API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Wajib hackathon, tercepat &amp; termurah di lini Gemini, 1M token context</w:t>
            </w:r>
          </w:p>
        </w:tc>
      </w:tr>
      <w:tr>
        <w:tc>
          <w:tcPr>
            <w:tcBorders>
              <w:top w:val="single" w:color="1F4E79" w:sz="5"/>
              <w:left w:val="single" w:color="1F4E79" w:sz="5"/>
              <w:bottom w:val="single" w:color="1F4E79" w:sz="5"/>
              <w:right w:val="single" w:color="1F4E79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docx (npm)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TypeScript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.docx server-side, format Kemendikbud, sudah teruji</w:t>
            </w:r>
          </w:p>
        </w:tc>
      </w:tr>
      <w:tr>
        <w:tc>
          <w:tcPr>
            <w:tcBorders>
              <w:top w:val="single" w:color="B8860B" w:sz="5"/>
              <w:left w:val="single" w:color="B8860B" w:sz="5"/>
              <w:bottom w:val="single" w:color="B8860B" w:sz="5"/>
              <w:right w:val="single" w:color="B8860B" w:sz="5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Midtrans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REST API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Midtrans Cloud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QRIS + GoPay + VA, verifikasi merchant paling cepat di Indonesia</w:t>
            </w:r>
          </w:p>
        </w:tc>
      </w:tr>
      <w:tr>
        <w:tc>
          <w:tcPr>
            <w:tcBorders>
              <w:top w:val="single" w:color="737373" w:sz="5"/>
              <w:left w:val="single" w:color="737373" w:sz="5"/>
              <w:bottom w:val="single" w:color="737373" w:sz="5"/>
              <w:right w:val="single" w:color="737373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37373"/>
                <w:sz w:val="18"/>
                <w:szCs w:val="18"/>
              </w:rPr>
              <w:t xml:space="preserve">CI/CD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 Actions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YAML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build Docker + deploy ke Cloud Run setiap push ke main</w:t>
            </w:r>
          </w:p>
        </w:tc>
      </w:tr>
      <w:tr>
        <w:tc>
          <w:tcPr>
            <w:tcBorders>
              <w:top w:val="single" w:color="737373" w:sz="5"/>
              <w:left w:val="single" w:color="737373" w:sz="5"/>
              <w:bottom w:val="single" w:color="737373" w:sz="5"/>
              <w:right w:val="single" w:color="737373" w:sz="5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37373"/>
                <w:sz w:val="18"/>
                <w:szCs w:val="18"/>
              </w:rPr>
              <w:t xml:space="preserve">Monitoring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Cloud Logging + Sentry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SDK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tracking real-time, log terpusat di Google Cloud Console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Package &amp; Dependencies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⚛️  Frontend (React + 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000"/>
        <w:gridCol w:w="3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/ Library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Kegunaan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react + react-dom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^18.3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library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react react-dom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typescript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^5.4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safety — cegah bug runtime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-D typescript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vite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^5.2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tool &amp; dev server — HMR super cepat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-D vite @vitejs/plugin-react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tailwindcss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^3.4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 CSS — styling cepat tanpa tulis CSS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-D tailwindcss postcss autoprefixer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react-router-dom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^6.23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Client-side routing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react-router-dom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zustand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^4.5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 ringan — lebih simpel dari Redux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zustand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axios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^1.6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 ke backend API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axios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react-hook-form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^7.51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handling + validasi — performa lebih baik dari Formik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react-hook-form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zod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^3.22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validation — pairing sempurna dengan react-hook-form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zod @hookform/resolvers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@google/generative-ai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di frontend — hanya di backend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🚀  Backend (Express + 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000"/>
        <w:gridCol w:w="3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/ Library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Kegunaan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express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^4.19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framework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express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typescript + ts-node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^5.4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runtime untuk Express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-D typescript ts-node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prisma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^5.14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 untuk MySQL — schema as code, auto migration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prisma @prisma/client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jsonwebtoken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^9.0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&amp; verify JWT access 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jsonwebtoken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bcryptjs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^2.4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password — cost factor 12 untuk keamanan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bcryptjs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google-auth-library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^9.10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Google ID Token untuk OAuth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google-auth-library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@google-cloud/storage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^7.11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&amp; download file .docx ke GCS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@google-cloud/storage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@google/generative-ai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^0.15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 resmi Gemini API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@google/generative-ai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docx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^8.5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file .docx server-side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docx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midtrans-client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^1.3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 resmi Midtrans untuk Node.js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midtrans-client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express-rate-limit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^7.3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 — cegah abuse API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express-rate-limit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helmet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^7.1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headers — wajib untuk 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helmet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cors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^2.8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 policy untuk request dari React frontend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cors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morgan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^1.10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request logging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morgan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dotenv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^16.4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environment variables dari .env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dotenv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zod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^3.22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Validasi request body di backend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npm i zod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Struktur Folder Project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1E1E2E" w:val="clear"/>
        <w:spacing w:after="80" w:before="80"/>
        <w:ind w:left="240" w:right="240"/>
      </w:pPr>
      <w:r>
        <w:rPr>
          <w:rFonts w:ascii="Courier New" w:cs="Courier New" w:eastAsia="Courier New" w:hAnsi="Courier New"/>
          <w:b/>
          <w:bCs/>
          <w:color w:val="B8860B"/>
          <w:sz w:val="17"/>
          <w:szCs w:val="17"/>
        </w:rPr>
        <w:t xml:space="preserve">gurubantu/</w:t>
      </w:r>
      <w:r>
        <w:rPr>
          <w:rFonts w:ascii="Courier New" w:cs="Courier New" w:eastAsia="Courier New" w:hAnsi="Courier New"/>
          <w:b w:val="false"/>
          <w:bCs w:val="false"/>
          <w:color w:val="A6E3A1"/>
          <w:sz w:val="17"/>
          <w:szCs w:val="17"/>
        </w:rPr>
        <w:br/>
        <w:t xml:space="preserve">
├── frontend/                    # React + Vite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├── src/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components/          # UI components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pages/               # Halaman utama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hooks/               # Custom React hooks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services/            # API calls ke backend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store/               # State management (Zustand)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└── types/               # TypeScript types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├── public/</w:t>
      </w:r>
      <w:r>
        <w:rPr>
          <w:rFonts w:ascii="Courier New" w:cs="Courier New" w:eastAsia="Courier New" w:hAnsi="Courier New"/>
          <w:b w:val="false"/>
          <w:bCs w:val="false"/>
          <w:color w:val="C84B2F"/>
          <w:sz w:val="17"/>
          <w:szCs w:val="17"/>
        </w:rPr>
        <w:br/>
        <w:t xml:space="preserve">
│   ├── .env.local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└── vite.config.ts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</w:t>
      </w:r>
      <w:r>
        <w:rPr>
          <w:rFonts w:ascii="Courier New" w:cs="Courier New" w:eastAsia="Courier New" w:hAnsi="Courier New"/>
          <w:b w:val="false"/>
          <w:bCs w:val="false"/>
          <w:color w:val="A6E3A1"/>
          <w:sz w:val="17"/>
          <w:szCs w:val="17"/>
        </w:rPr>
        <w:br/>
        <w:t xml:space="preserve">
├── backend/                     # Express.js + TypeScript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├── src/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routes/              # API routes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│   ├── auth.routes.ts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│   ├── document.routes.ts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│   └── payment.routes.ts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controllers/         # Business logic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services/            # Gemini, docx, GCS, Midtrans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middleware/          # Auth JWT, rate limiter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models/              # MySQL models (Prisma)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├── utils/               # Helper functions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│   └── app.ts               # Express app entry point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   ├── prisma/</w:t>
      </w:r>
      <w:r>
        <w:rPr>
          <w:rFonts w:ascii="Courier New" w:cs="Courier New" w:eastAsia="Courier New" w:hAnsi="Courier New"/>
          <w:b w:val="false"/>
          <w:bCs w:val="false"/>
          <w:color w:val="B8860B"/>
          <w:sz w:val="17"/>
          <w:szCs w:val="17"/>
        </w:rPr>
        <w:br/>
        <w:t xml:space="preserve">
│   │   └── schema.prisma        # Database schema</w:t>
      </w:r>
      <w:r>
        <w:rPr>
          <w:rFonts w:ascii="Courier New" w:cs="Courier New" w:eastAsia="Courier New" w:hAnsi="Courier New"/>
          <w:b w:val="false"/>
          <w:bCs w:val="false"/>
          <w:color w:val="0A7C8C"/>
          <w:sz w:val="17"/>
          <w:szCs w:val="17"/>
        </w:rPr>
        <w:br/>
        <w:t xml:space="preserve">
│   ├── Dockerfile               # Container untuk Cloud Run</w:t>
      </w:r>
      <w:r>
        <w:rPr>
          <w:rFonts w:ascii="Courier New" w:cs="Courier New" w:eastAsia="Courier New" w:hAnsi="Courier New"/>
          <w:b w:val="false"/>
          <w:bCs w:val="false"/>
          <w:color w:val="C84B2F"/>
          <w:sz w:val="17"/>
          <w:szCs w:val="17"/>
        </w:rPr>
        <w:br/>
        <w:t xml:space="preserve">
│   └── .env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│</w:t>
      </w:r>
      <w:r>
        <w:rPr>
          <w:rFonts w:ascii="Courier New" w:cs="Courier New" w:eastAsia="Courier New" w:hAnsi="Courier New"/>
          <w:b w:val="false"/>
          <w:bCs w:val="false"/>
          <w:color w:val="A6E3A1"/>
          <w:sz w:val="17"/>
          <w:szCs w:val="17"/>
        </w:rPr>
        <w:br/>
        <w:t xml:space="preserve">
└── .github/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    └── workflows/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        ├── deploy-frontend.yml  # Auto deploy ke Vercel</w:t>
      </w:r>
      <w:r>
        <w:rPr>
          <w:rFonts w:ascii="Courier New" w:cs="Courier New" w:eastAsia="Courier New" w:hAnsi="Courier New"/>
          <w:b w:val="false"/>
          <w:bCs w:val="false"/>
          <w:color w:val="737373"/>
          <w:sz w:val="17"/>
          <w:szCs w:val="17"/>
        </w:rPr>
        <w:br/>
        <w:t xml:space="preserve">
        └── deploy-backend.yml   # Auto build &amp; deploy ke Cloud Run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B8860B" w:sz="16"/>
        </w:pBdr>
        <w:shd w:fill="FDF3D8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💡  Gunakan monorepo dengan 2 folder terpisah (frontend/ dan backend/) dalam satu repository GitHub. Lebih mudah koordinasi antar developer dan CI/CD lebih simpel.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Database Schema (MySQL)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 tabel utama yang dibutuhkan untuk MVP — dirancang seminimal mungkin untuk kecepatan development: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37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TABLE: users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BIGINT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VARCHAR(100)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lengkap guru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VARCHAR(255)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Unique, digunakan untuk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password_hash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VARCHAR(255)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jika login via Google OAuth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google_id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VARCHAR(100)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dari Google OAuth, NULL jika login biasa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'free' | 'saset' | 'basic' | 'pro' | 'kkg'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quota_remaining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Sisa kuota dokumen yang bisa di-generate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quota_reset_at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TIMESTAMP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Waktu reset kuota untuk paket saset mingguan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TIMESTAMP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Default: CURRENT_TIMESTAMP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TABLE: refresh_tokens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BIGINT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user_id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BIGINT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users.id, CASCADE DELETE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VARCHAR(512)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token string (random 64 bytes, hex)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expires_at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TIMESTAMP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hari dari waktu pembuatan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is_revoked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BOOLEAN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Default: FALSE — jadi TRUE saat logout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TABLE: documents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BIGINT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user_id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BIGINT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users.id, CASCADE DELETE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'rpp' | 'soal' | 'modul' | 'rapor' | 'pmm'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title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VARCHAR(255)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Judul dokumen, auto-generate dari input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input_data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JSON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form yang dipakai untuk generate (mapel, kelas, topik, dll)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gcs_path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VARCHAR(500)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 file .docx di Google Cloud Storage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TIMESTAMP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Waktu dokumen selesai di-generate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TABLE: subscriptions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BIGINT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user_id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BIGINT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'saset' | 'basic' | 'pro' | 'kkg'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midtrans_order_id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VARCHAR(100)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ID dari Midtrans, unique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'pending' | 'active' | 'expired' | 'cancelled'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started_at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TIMESTAMP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Waktu pembayaran dikonfirmasi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expires_at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TIMESTAMP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Waktu berlangganan berakhir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amount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EA1"/>
                <w:sz w:val="16"/>
                <w:szCs w:val="16"/>
              </w:rPr>
              <w:t xml:space="preserve">DECIMAL(10,2)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yang dibayar dalam Rupiah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Gunakan Prisma ORM untuk semua operasi database — jangan tulis raw SQL kecuali untuk query kompleks. Prisma Migrate memudahkan perubahan schema tanpa downtime.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Auth Flow — JWT + Refresh Token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Karena tidak pakai Supabase Auth, sistem autentikasi harus dibangun sendiri. Gunakan pola Access Token + Refresh Token yang aman: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00"/>
        <w:gridCol w:w="17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Proses Backend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isi form nama + email + 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hash password (bcrypt, cost 12), simpan ke DB, generate JWT pair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(15 mnt) + Refresh Token (7 hari) dikembalikan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ke dashboard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Login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isi email + 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cari user, compare bcrypt hash, generate JWT pair jika cocok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+ Refresh 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Simpan di memory (AT) + httpOnly cookie (RT)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Login Google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klik 'Login dengan Google'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verifikasi Google ID Token via Google Auth Library, cari atau buat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+ Refresh 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Sama seperti login email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Refresh 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expired, frontend kirim RT dari cookie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cek RT di DB, pastikan tidak revoked &amp; belum expired, issue AT 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baru (15 mnt)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 tidak diubah kecuali hampir expired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klik 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set is_revoked=TRUE pada RT di DB, hapus cookie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204 No Content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ke halaman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Protected Route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kirim request dengan AT di Authorization header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Middleware verifikasi JWT signature + expiry, inject user ke req.user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yang diminta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AT invalid → 401, frontend auto refresh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Simpan Refresh Token di httpOnly cookie (bukan localStorage) — ini mencegah serangan XSS. Access Token boleh disimpan di memory (Zustand store) — tidak perlu di localStorage.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Environment Variables yang Dibutuhkan untuk Auth: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JWT_ACCESS_SECRET=&lt;random 64 char string&gt;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JWT_REFRESH_SECRET=&lt;random 64 char string berbeda&gt;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JWT_ACCESS_EXPIRES=15m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JWT_REFRESH_EXPIRES=7d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GOOGLE_CLIENT_ID=&lt;dari Google Cloud Console&gt;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GOOGLE_CLIENT_SECRET=&lt;dari Google Cloud Console&gt;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API Endpoint Design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400"/>
        <w:gridCol w:w="2400"/>
        <w:gridCol w:w="3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5"/>
                <w:szCs w:val="15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Body: name, email, 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akun baru, return JWT pair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5"/>
                <w:szCs w:val="15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Body: email, 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Login, return JWT pair + set RT cookie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/api/auth/google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5"/>
                <w:szCs w:val="15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Body: google_id_token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via Google, return JWT pair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5"/>
                <w:szCs w:val="15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Cookie: refresh_token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 access token baru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/api/auth/logout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Cookie: refresh_token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Revoke refresh token, hapus cookie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/api/documents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Query: page, limit, type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dokumen milik user yang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/api/documents/generate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Body: type, input_data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dokumen via Gemini, return URL .docx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/api/documents/:id/download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Param: 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ke signed URL GCS untuk download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/api/documents/:id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Param: 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Hapus dokumen dan file di GCS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profil + sisa kuota + status langganan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PUT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Body: name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profil</w:t>
            </w:r>
          </w:p>
        </w:tc>
      </w:tr>
      <w:tr>
        <w:tc>
          <w:tcPr>
            <w:gridSpan w:val="5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PAYMENT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/api/payment/create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Body: plan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Buat order Midtrans, return payment_url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/api/payment/webhook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5"/>
                <w:szCs w:val="15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Body: Midtrans notification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signature, update status langganan &amp; kuota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/api/payment/history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5"/>
                <w:szCs w:val="15"/>
              </w:rPr>
              <w:t xml:space="preserve">🔒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Query: page, limit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Riwayat transaksi user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Semua endpoint yang butuh auth wajib melewati middleware verifyAccessToken. Webhook Midtrans diverifikasi dengan signature key — bukan JWT — karena dikirim dari server Midtrans, bukan dari frontend.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Docker &amp; Cloud Run Setup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🐳  Dockerfile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node:20-alpine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WORKDIR /app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COPY package*.json ./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RUN npm ci --only=production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COPY . .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RUN npm run build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EXPOSE 8080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CMD ["node", "dist/app.js"]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☁️  Konfigurasi Cloud Run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Region: asia-southeast1 (Singapore) — latensi paling rendah untuk user Indonesia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Min instances: 0 (scale to zero) — tidak bayar saat tidak ada traffic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Max instances: 10 — cukup untuk ratusan concurrent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Memory: 512MB — cukup untuk Express + docx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CPU: 1 vCPU — naik ke 2 jika latency generate dokumen &gt;5 detik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Timeout: 60 detik — cukup untuk generate dokumen AI yang butuh 10–30 detik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Concurrency: 80 request per instance — default Cloud Run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⚙️  GitHub Actions CI/CD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Trigger: push ke branch main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Steps: checkout → install → build TypeScript → build Docker → push ke Artifact Registry → deploy ke Cloud Run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Secrets: GOOGLE_CREDENTIALS (service account JSON), CLOUD_RUN_SERVICE_NAME, DATABASE_URL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Estimasi waktu pipeline: 3–5 menit per deploy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Environment Variables Lengkap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🔐  Backend (.env)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Server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PORT=8080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NODE_ENV=production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FRONTEND_URL=https://gurubantu.vercel.app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Database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DATABASE_URL=mysql://user:password@host:3306/gurubantu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Auth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JWT_ACCESS_SECRET=&lt;64 char random string&gt;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JWT_REFRESH_SECRET=&lt;64 char random string&gt;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GOOGLE_CLIENT_ID=&lt;dari Google Cloud Console&gt;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GOOGLE_CLIENT_SECRET=&lt;dari Google Cloud Console&gt;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Google Cloud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GOOGLE_CLOUD_PROJECT_ID=gurubantu-prod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GCS_BUCKET_NAME=gurubantu-documents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GEMINI_API_KEY=&lt;dari Google AI Studio&gt;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Midtrans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MIDTRANS_SERVER_KEY=&lt;dari Midtrans Dashboard&gt;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MIDTRANS_CLIENT_KEY=&lt;dari Midtrans Dashboard&gt;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MIDTRANS_IS_PRODUCTION=true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⚛️  Frontend (.env.local)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VITE_API_BASE_URL=https://api.gurubantu.ai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VITE_GOOGLE_CLIENT_ID=&lt;sama dengan backend&gt;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VITE_MIDTRANS_CLIENT_KEY=&lt;dari Midtrans Dashboard&gt;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09  Sprint Plan — 21 Hari ke MVP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Pembagian task antara 2 developer per sprint — dapat dikerjakan paralel: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80"/>
        <w:gridCol w:w="328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Tasks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Tasks</w:t>
            </w:r>
          </w:p>
        </w:tc>
      </w:tr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Sprint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Hari 1–3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Setup Vite + React + TypeScript + Tailwind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Routing (React Router v6): /, /login, /register, /dashboard, /generate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komponen dasar: input, select,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Halaman landing page (statis dulu)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Init Express + TypeScript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Setup Prisma + koneksi Cloud SQL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Schema database (users, refresh_tokens)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 /api/auth/register + /api/auth/login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JWT middleware (verifyAccessToken)</w:t>
            </w:r>
          </w:p>
        </w:tc>
      </w:tr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Sprint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Hari 4–6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Integrasi auth API (login, register, Google OAuth)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State management (Zustand): user,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Protected route 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Halaman dashboard: tampil kuota, list dokumen kosong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Google OAuth flow (verify Google ID token)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 /api/auth/google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 /api/auth/refresh + /api/auth/logout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/api/user/me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Setup Google Cloud Storage client</w:t>
            </w:r>
          </w:p>
        </w:tc>
      </w:tr>
      <w:tr>
        <w:tc>
          <w:tcPr>
            <w:tcBorders>
              <w:top w:val="single" w:color="6A3EA1" w:sz="5"/>
              <w:left w:val="single" w:color="6A3EA1" w:sz="5"/>
              <w:bottom w:val="single" w:color="6A3EA1" w:sz="5"/>
              <w:right w:val="single" w:color="6A3EA1" w:sz="5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Sprint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Hari 7–10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generate RPP: dropdown mapel, kelas, topik, JP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Loading state saat AI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Preview hasil dokumen (teks)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Tombol download .docx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Integrasi Gemini 1.5 Flash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Prompt engineering RPP Kurikulum Merdeka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Generate .docx dengan library docx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.docx ke GCS, return signed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 /api/documents/generate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/api/documents/:id/download</w:t>
            </w:r>
          </w:p>
        </w:tc>
      </w:tr>
      <w:tr>
        <w:tc>
          <w:tcPr>
            <w:tcBorders>
              <w:top w:val="single" w:color="6A3EA1" w:sz="5"/>
              <w:left w:val="single" w:color="6A3EA1" w:sz="5"/>
              <w:bottom w:val="single" w:color="6A3EA1" w:sz="5"/>
              <w:right w:val="single" w:color="6A3EA1" w:sz="5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Sprint 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Hari 11–13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generate soal ujian: mapel, topik, jumlah,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Halaman riwayat dokumen dengan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Tombol hapus dokumen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Sistem notifikasi kuota (toast/banner)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Generator soal: prompt engineering + docx formatter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/api/documents + DELETE /api/documents/:id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Middleware cek kuota sebelum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Logic update quota_remaining setelah generate</w:t>
            </w:r>
          </w:p>
        </w:tc>
      </w:tr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Sprint 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Hari 14–16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Halaman pricing: tampil semua paket + harga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Flow pembayaran: pilih paket → redirect Midtrans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Halaman sukses/gagal pembayaran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UI kuota setelah pembayaran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Integrasi Midtrans: create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 /api/payment/create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 /api/payment/webhook (verifikasi signature)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Logic aktifkan langganan + reset kuota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/api/payment/history</w:t>
            </w:r>
          </w:p>
        </w:tc>
      </w:tr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Sprint 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Hari 17–21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Polish UI semua halaman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PWA setup (manifest + service worker dasar)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Halaman 404, error 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Optimasi loading: skeleton, lazy 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Rate limiting (express-rate-limit)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Setup GitHub Actions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Dockerfile finalisasi + deploy ke Cloud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Environment variables production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End-to-end testing manual semua flow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Definition of Done per Sprint: semua task selesai + di-review partner + di-merge ke main + pipeline CI/CD berhasil + tidak ada error di production.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Tech Stack Decision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Tech Stack Decision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2026-05-30T18:08:00.992Z</dcterms:created>
  <dcterms:modified xsi:type="dcterms:W3CDTF">2026-05-30T18:08:01.006Z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