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6EB" w:rsidRDefault="00C34908" w:rsidP="003B66EB">
      <w:pPr>
        <w:pStyle w:val="Heading1"/>
        <w:spacing w:before="0" w:line="240" w:lineRule="auto"/>
        <w:jc w:val="center"/>
      </w:pPr>
      <w:r w:rsidRPr="00C34908">
        <w:t xml:space="preserve">Get a </w:t>
      </w:r>
      <w:proofErr w:type="spellStart"/>
      <w:r w:rsidRPr="00C34908">
        <w:t>CluE</w:t>
      </w:r>
      <w:proofErr w:type="spellEnd"/>
      <w:r w:rsidRPr="00C34908">
        <w:t>: Ensemble Clustering Chicago Housing Data</w:t>
      </w:r>
    </w:p>
    <w:p w:rsidR="003B66EB" w:rsidRDefault="003B66EB" w:rsidP="003B66EB">
      <w:pPr>
        <w:pStyle w:val="NoSpacing"/>
        <w:jc w:val="center"/>
      </w:pPr>
      <w:r>
        <w:t>David Liao &amp; Cara Bowen-Goldberg</w:t>
      </w:r>
    </w:p>
    <w:p w:rsidR="00C34908" w:rsidRPr="00C34908" w:rsidRDefault="003B66EB" w:rsidP="003B66EB">
      <w:pPr>
        <w:pStyle w:val="Heading2"/>
      </w:pPr>
      <w:r>
        <w:t xml:space="preserve">Abstract </w:t>
      </w:r>
    </w:p>
    <w:p w:rsidR="00CB5F74" w:rsidRPr="002B73C6" w:rsidRDefault="00CB5F74" w:rsidP="00BD79DE">
      <w:pPr>
        <w:spacing w:after="120"/>
      </w:pPr>
      <w:r>
        <w:t>Clustering has been described as in imperfect science and requires a bit of “art”, in terms of domain knowledge and expertise, to help find an optimal number of clusters and validate results</w:t>
      </w:r>
      <w:r w:rsidR="00BD3E2C">
        <w:rPr>
          <w:rStyle w:val="EndnoteReference"/>
        </w:rPr>
        <w:endnoteReference w:id="1"/>
      </w:r>
      <w:r>
        <w:t>. Ensemble clustering has not been explored as exhaustively as ensemble classification. This project investigates whether ensemble clustering’s use of parallel soft partitioning methods can improve upon single iterations of certain base clustering algorithms. Appropriate (single) algorithms must be found before attempting to use ensemble clustering. Otherwise,</w:t>
      </w:r>
      <w:r w:rsidR="00BD79DE">
        <w:t xml:space="preserve"> the results can be misleading </w:t>
      </w:r>
      <w:r w:rsidR="002C6559">
        <w:t>when</w:t>
      </w:r>
      <w:r>
        <w:t xml:space="preserve"> comparing the internal cluster quality indices</w:t>
      </w:r>
      <w:proofErr w:type="gramStart"/>
      <w:r>
        <w:t xml:space="preserve">. </w:t>
      </w:r>
      <w:proofErr w:type="gramEnd"/>
      <w:r>
        <w:t xml:space="preserve">Our results do show that the BagClust1 consensus criterion with multiple bootstrap replicates of PAM partitioning can refine results of singular PAM partitioning on the same data with the same </w:t>
      </w:r>
      <w:r w:rsidRPr="002B73C6">
        <w:rPr>
          <w:i/>
          <w:iCs/>
        </w:rPr>
        <w:t>k</w:t>
      </w:r>
      <w:r>
        <w:rPr>
          <w:i/>
          <w:iCs/>
        </w:rPr>
        <w:t xml:space="preserve"> </w:t>
      </w:r>
      <w:r>
        <w:t>clusters, and that the results can be validated by internal quality metrics as well as by external validation via visualization (maps) and application of domain knowledge.</w:t>
      </w:r>
    </w:p>
    <w:p w:rsidR="00C34908" w:rsidRDefault="00C34908" w:rsidP="003B66EB">
      <w:pPr>
        <w:pStyle w:val="Heading2"/>
      </w:pPr>
      <w:r>
        <w:t>Introduction</w:t>
      </w:r>
    </w:p>
    <w:p w:rsidR="003B66EB" w:rsidRDefault="00B21B42" w:rsidP="003B66EB">
      <w:pPr>
        <w:pStyle w:val="Heading3"/>
      </w:pPr>
      <w:r>
        <w:t>Data</w:t>
      </w:r>
      <w:r w:rsidR="003B66EB">
        <w:t>:</w:t>
      </w:r>
      <w:r>
        <w:t xml:space="preserve"> Sources </w:t>
      </w:r>
      <w:r w:rsidR="003B66EB">
        <w:t>and Pre-Processing</w:t>
      </w:r>
    </w:p>
    <w:p w:rsidR="003B66EB" w:rsidRDefault="003B66EB" w:rsidP="003B66EB">
      <w:r>
        <w:t xml:space="preserve">Our dataset is comprised of over 90 attributes for 1,980 geographical tracts in the Chicago area, compiled from the US Census Bureau for the years 2000 and 2013.  The attributes contain socioeconomic data including demographics, housing tenure, household income, housing costs, education, population density, age of housing, and housing density.  This dataset has been compiled by the DePaul Institute for Housing Studies for a funded study to find naturally occurring housing segments for seven counties.  The dataset was split into two subsets of features, one for 2013, and one for ‘Change </w:t>
      </w:r>
      <w:proofErr w:type="gramStart"/>
      <w:r>
        <w:t>Over</w:t>
      </w:r>
      <w:proofErr w:type="gramEnd"/>
      <w:r>
        <w:t xml:space="preserve"> Time’ from 2000 to 2013.</w:t>
      </w:r>
    </w:p>
    <w:p w:rsidR="00AB5C9C" w:rsidRPr="003B66EB" w:rsidRDefault="00AB5C9C" w:rsidP="00AB5C9C">
      <w:r>
        <w:t>We also use synthetic data, the Cassini dataset, to understand and compare algorithms. The Cassini dataset has two features and three classes, which form two non-convex, banana-shaped clusters curving around a circular cluster between them.</w:t>
      </w:r>
    </w:p>
    <w:p w:rsidR="003B66EB" w:rsidRDefault="003B66EB" w:rsidP="003B66EB">
      <w:pPr>
        <w:pStyle w:val="Heading3"/>
      </w:pPr>
      <w:r>
        <w:t>Motivation and Problem</w:t>
      </w:r>
    </w:p>
    <w:p w:rsidR="003B66EB" w:rsidRDefault="003B66EB" w:rsidP="003B66EB">
      <w:r>
        <w:t xml:space="preserve">Initial clustering analyses using k-medoids algorithms and two-step (distance + hierarchical) methods revealed that about </w:t>
      </w:r>
      <w:r w:rsidR="00827DF4">
        <w:t>k=</w:t>
      </w:r>
      <w:r>
        <w:t xml:space="preserve">8 clusters were optimal for both feature subsets.  Boxplots and ANOVA tests for the strongest variables were combined with colored-by-cluster geographical maps to check and visualize these results.  </w:t>
      </w:r>
    </w:p>
    <w:p w:rsidR="00827DF4" w:rsidRDefault="003B66EB" w:rsidP="00827DF4">
      <w:r>
        <w:t xml:space="preserve">However, </w:t>
      </w:r>
      <w:r w:rsidR="00827DF4">
        <w:t xml:space="preserve">in a PAM partitioning of the data with 8 clusters, </w:t>
      </w:r>
      <w:r>
        <w:t xml:space="preserve">10-20% of the observations have silhouette widths </w:t>
      </w:r>
      <w:r w:rsidR="00827DF4">
        <w:t>that s</w:t>
      </w:r>
      <w:r>
        <w:t>uggest</w:t>
      </w:r>
      <w:r w:rsidR="00827DF4">
        <w:t xml:space="preserve"> </w:t>
      </w:r>
      <w:r>
        <w:t xml:space="preserve">they are not well-clustered.  The average silhouette width with k=8 is only 0.041, and when we tally up the number of observations with negative silhouette widths of -0.500 to -0.0400, 20% of our dataset is affected.  </w:t>
      </w:r>
      <w:r w:rsidR="00DA53A4">
        <w:t>This</w:t>
      </w:r>
      <w:r w:rsidR="00827DF4">
        <w:t xml:space="preserve"> seems incorrect based on domain knowledge of the diversity of Chicagoland. </w:t>
      </w:r>
    </w:p>
    <w:p w:rsidR="00C7745B" w:rsidRDefault="00C7745B" w:rsidP="00C7745B">
      <w:pPr>
        <w:pStyle w:val="Heading3"/>
      </w:pPr>
      <w:r>
        <w:t>Goal</w:t>
      </w:r>
    </w:p>
    <w:p w:rsidR="00827DF4" w:rsidRDefault="00827DF4" w:rsidP="0017015D">
      <w:r>
        <w:t xml:space="preserve">Using multiple cluster ensemble algorithms and cluster consensus methods, we will investigate whether </w:t>
      </w:r>
      <w:r w:rsidR="0017015D">
        <w:t xml:space="preserve">using ensembles with algorithms besides PAM can match or beat the performance of the single and ensemble PAM partition. We will also check if </w:t>
      </w:r>
      <w:r>
        <w:t xml:space="preserve">ensemble clustering with PAM suggests a different optimal </w:t>
      </w:r>
      <w:r>
        <w:rPr>
          <w:i/>
          <w:iCs/>
        </w:rPr>
        <w:t>k</w:t>
      </w:r>
      <w:r>
        <w:t xml:space="preserve"> clusters, and whether we can improve on the previous partitioning with ensemble clustering. Finally, we will investigate clustering quality validation indices besides silhouette width and external (geographical mapping) validation, in order to better assess the results of our ensemble clustering partitions against our existing single cluster partitions. </w:t>
      </w:r>
    </w:p>
    <w:p w:rsidR="004F03E5" w:rsidRPr="004F03E5" w:rsidRDefault="00827DF4" w:rsidP="004F03E5">
      <w:pPr>
        <w:pStyle w:val="Heading2"/>
      </w:pPr>
      <w:r>
        <w:lastRenderedPageBreak/>
        <w:t>Related Work</w:t>
      </w:r>
    </w:p>
    <w:p w:rsidR="00827DF4" w:rsidRDefault="00827DF4" w:rsidP="004F03E5">
      <w:pPr>
        <w:spacing w:after="0"/>
      </w:pPr>
      <w:r>
        <w:t xml:space="preserve">Many </w:t>
      </w:r>
      <w:r w:rsidR="004F03E5">
        <w:t>previous</w:t>
      </w:r>
      <w:r>
        <w:t xml:space="preserve"> studies have used clustering techniques to analyze census data for the purpose of comparing geographic areas</w:t>
      </w:r>
      <w:r w:rsidR="004F03E5">
        <w:t>, a</w:t>
      </w:r>
      <w:r>
        <w:t xml:space="preserve">nd </w:t>
      </w:r>
      <w:r w:rsidR="004F03E5">
        <w:t xml:space="preserve">looked at demographic, social, and economic attributes that describe the populations and sub-populations of these areas. </w:t>
      </w:r>
      <w:r>
        <w:t xml:space="preserve"> The quality of clustering results </w:t>
      </w:r>
      <w:r w:rsidR="004F03E5">
        <w:t>greatly depends</w:t>
      </w:r>
      <w:r>
        <w:t xml:space="preserve"> on the characteristics of the data being used</w:t>
      </w:r>
      <w:r w:rsidR="004F03E5">
        <w:t>.  Census data, obtained from 5-</w:t>
      </w:r>
      <w:r>
        <w:t>year rolling samples or decennial full count data</w:t>
      </w:r>
      <w:r w:rsidR="004F03E5">
        <w:t>,</w:t>
      </w:r>
      <w:r>
        <w:t xml:space="preserve"> will always be inherently noisy due to the collection process</w:t>
      </w:r>
      <w:proofErr w:type="gramStart"/>
      <w:r>
        <w:t xml:space="preserve">. </w:t>
      </w:r>
      <w:proofErr w:type="gramEnd"/>
      <w:r>
        <w:t>There is no single clustering method that will work well on all data sets and one should try to match the best algorithm on the particular dataset being studied.</w:t>
      </w:r>
    </w:p>
    <w:p w:rsidR="004F03E5" w:rsidRDefault="004F03E5" w:rsidP="004F03E5">
      <w:pPr>
        <w:spacing w:after="0"/>
      </w:pPr>
    </w:p>
    <w:p w:rsidR="00827DF4" w:rsidRDefault="004F03E5" w:rsidP="00AE5EE9">
      <w:pPr>
        <w:spacing w:after="120"/>
      </w:pPr>
      <w:r>
        <w:t xml:space="preserve">One useful study of </w:t>
      </w:r>
      <w:r w:rsidR="00592C62">
        <w:t>clustering with geographic data (</w:t>
      </w:r>
      <w:proofErr w:type="spellStart"/>
      <w:r w:rsidR="00592C62">
        <w:t>Grekousis</w:t>
      </w:r>
      <w:proofErr w:type="spellEnd"/>
      <w:r w:rsidR="00592C62">
        <w:t xml:space="preserve"> and Thomas, 2012) studies two var</w:t>
      </w:r>
      <w:r w:rsidR="00355712">
        <w:t>i</w:t>
      </w:r>
      <w:r w:rsidR="00592C62">
        <w:t>ations of fuzzy c clustering, and uses internal cluster quality indices to measure their results.</w:t>
      </w:r>
      <w:r w:rsidR="00592C62">
        <w:rPr>
          <w:rStyle w:val="EndnoteReference"/>
        </w:rPr>
        <w:endnoteReference w:id="2"/>
      </w:r>
      <w:r w:rsidR="00592C62">
        <w:t xml:space="preserve"> </w:t>
      </w:r>
      <w:r w:rsidR="00827DF4">
        <w:t xml:space="preserve"> We will be using some of </w:t>
      </w:r>
      <w:r w:rsidR="00592C62">
        <w:t xml:space="preserve">the same </w:t>
      </w:r>
      <w:r w:rsidR="003B15A1">
        <w:t xml:space="preserve">internal </w:t>
      </w:r>
      <w:r w:rsidR="00592C62">
        <w:t>v</w:t>
      </w:r>
      <w:r w:rsidR="00827DF4">
        <w:t xml:space="preserve">alidation </w:t>
      </w:r>
      <w:r w:rsidR="00592C62">
        <w:t>i</w:t>
      </w:r>
      <w:r w:rsidR="00827DF4">
        <w:t xml:space="preserve">ndices </w:t>
      </w:r>
      <w:r w:rsidR="00592C62">
        <w:t>in our research to compare k-means with k-medoids and single partitions with ensemble partitions.</w:t>
      </w:r>
      <w:r w:rsidR="000B5D55">
        <w:t xml:space="preserve"> However, g</w:t>
      </w:r>
      <w:r w:rsidR="00592C62">
        <w:t>eodemographic</w:t>
      </w:r>
      <w:r w:rsidR="00827DF4">
        <w:t xml:space="preserve"> segmentation cannot be measured just by </w:t>
      </w:r>
      <w:r w:rsidR="003B15A1">
        <w:t>internal validation metrics</w:t>
      </w:r>
      <w:r w:rsidR="00827DF4">
        <w:t xml:space="preserve">.  As this data is about the 7 Counties surrounding metropolitan Chicago, the clustering results should </w:t>
      </w:r>
      <w:r w:rsidR="003B15A1">
        <w:t xml:space="preserve">pass external validation. It should </w:t>
      </w:r>
      <w:r w:rsidR="00827DF4">
        <w:t>make sense</w:t>
      </w:r>
      <w:r w:rsidR="003B15A1">
        <w:t xml:space="preserve"> when visualized with maps and when examined against the demographic data.</w:t>
      </w:r>
      <w:r w:rsidR="00827DF4">
        <w:t xml:space="preserve"> </w:t>
      </w:r>
      <w:r w:rsidR="003B15A1">
        <w:t>M</w:t>
      </w:r>
      <w:r w:rsidR="00827DF4">
        <w:t>uch domain knowledge has already been accumulated by the authors</w:t>
      </w:r>
      <w:r w:rsidR="003B15A1">
        <w:t xml:space="preserve"> during previous work with the dataset</w:t>
      </w:r>
      <w:r w:rsidR="00827DF4">
        <w:t xml:space="preserve">.  Single algorithm testing has already been used over several weeks of testing to establish a baseline “truth” that </w:t>
      </w:r>
      <w:r w:rsidR="003B15A1">
        <w:t>when using PAM, k</w:t>
      </w:r>
      <w:r w:rsidR="00827DF4">
        <w:t>=8 have represented the 7 Counties of Chicago well.</w:t>
      </w:r>
    </w:p>
    <w:p w:rsidR="00C34908" w:rsidRDefault="00C34908" w:rsidP="003B66EB">
      <w:pPr>
        <w:pStyle w:val="Heading2"/>
      </w:pPr>
      <w:r>
        <w:t>Methodology</w:t>
      </w:r>
    </w:p>
    <w:p w:rsidR="00861E2F" w:rsidRDefault="004806C1" w:rsidP="00D57E9F">
      <w:r>
        <w:t>A</w:t>
      </w:r>
      <w:r w:rsidR="002679F4">
        <w:t xml:space="preserve">ll procedures are performed on each of our two subsets of data (the “now” aka 2013 data, and </w:t>
      </w:r>
      <w:r w:rsidR="00C7745B">
        <w:t>the “change” (over time) data), as well as on a synthetic dataset (</w:t>
      </w:r>
      <w:r w:rsidR="00C7745B" w:rsidRPr="007D657D">
        <w:t>see Appendix A</w:t>
      </w:r>
      <w:r w:rsidR="00D57E9F">
        <w:t>, Section 3</w:t>
      </w:r>
      <w:r w:rsidR="00C7745B" w:rsidRPr="007D657D">
        <w:t>)</w:t>
      </w:r>
      <w:proofErr w:type="gramStart"/>
      <w:r w:rsidR="00C7745B" w:rsidRPr="007D657D">
        <w:t>.</w:t>
      </w:r>
      <w:r w:rsidR="00DB0B61">
        <w:t xml:space="preserve"> </w:t>
      </w:r>
      <w:proofErr w:type="gramEnd"/>
      <w:r w:rsidR="002679F4">
        <w:t>First, we run simple single clustering of three k-means algorithms (</w:t>
      </w:r>
      <w:proofErr w:type="spellStart"/>
      <w:r w:rsidR="002679F4">
        <w:t>Hartigan</w:t>
      </w:r>
      <w:proofErr w:type="spellEnd"/>
      <w:r w:rsidR="002679F4">
        <w:t>-Wong</w:t>
      </w:r>
      <w:r w:rsidR="00C558A2">
        <w:t>, “HW”;</w:t>
      </w:r>
      <w:r w:rsidR="002679F4">
        <w:t xml:space="preserve"> Lloyd aka </w:t>
      </w:r>
      <w:proofErr w:type="spellStart"/>
      <w:r w:rsidR="002679F4">
        <w:t>Forgy</w:t>
      </w:r>
      <w:proofErr w:type="spellEnd"/>
      <w:r w:rsidR="00C558A2">
        <w:t>, “</w:t>
      </w:r>
      <w:proofErr w:type="spellStart"/>
      <w:r w:rsidR="00C558A2">
        <w:t>Lld</w:t>
      </w:r>
      <w:proofErr w:type="spellEnd"/>
      <w:r w:rsidR="00C558A2">
        <w:t>”;</w:t>
      </w:r>
      <w:r w:rsidR="002679F4">
        <w:t xml:space="preserve"> and </w:t>
      </w:r>
      <w:proofErr w:type="spellStart"/>
      <w:r w:rsidR="002679F4">
        <w:t>MacQueen</w:t>
      </w:r>
      <w:proofErr w:type="spellEnd"/>
      <w:r w:rsidR="00C558A2">
        <w:t>, “MQ”</w:t>
      </w:r>
      <w:r w:rsidR="002679F4">
        <w:t>)</w:t>
      </w:r>
      <w:r w:rsidR="00FD27AB">
        <w:t xml:space="preserve">. We also run three different single </w:t>
      </w:r>
      <w:proofErr w:type="spellStart"/>
      <w:r w:rsidR="00FD27AB">
        <w:t>clusterings</w:t>
      </w:r>
      <w:proofErr w:type="spellEnd"/>
      <w:r w:rsidR="00FD27AB">
        <w:t xml:space="preserve"> using PAM, each with a different </w:t>
      </w:r>
      <w:r w:rsidR="00FD27AB">
        <w:rPr>
          <w:i/>
          <w:iCs/>
        </w:rPr>
        <w:t>k</w:t>
      </w:r>
      <w:r w:rsidR="00FD27AB">
        <w:t xml:space="preserve"> clusters.</w:t>
      </w:r>
      <w:r w:rsidR="002679F4">
        <w:t xml:space="preserve"> (Hierarchical clustering was outside our realm of interest for this report; density-based clustering </w:t>
      </w:r>
      <w:r w:rsidR="000D2823" w:rsidRPr="000D2823">
        <w:t>was</w:t>
      </w:r>
      <w:r w:rsidR="002679F4" w:rsidRPr="000D2823">
        <w:t xml:space="preserve"> explored using a synthetic dataset, but </w:t>
      </w:r>
      <w:r w:rsidR="000D2823" w:rsidRPr="000D2823">
        <w:t>was</w:t>
      </w:r>
      <w:r w:rsidR="002679F4" w:rsidRPr="000D2823">
        <w:t xml:space="preserve"> found to be inappropriate for the Chicago dat</w:t>
      </w:r>
      <w:r w:rsidR="002679F4" w:rsidRPr="007D657D">
        <w:t>a. See Appendix A</w:t>
      </w:r>
      <w:r w:rsidR="00D57E9F">
        <w:t>, Section 1</w:t>
      </w:r>
      <w:r w:rsidR="002679F4" w:rsidRPr="007D657D">
        <w:t>).</w:t>
      </w:r>
      <w:r w:rsidR="002679F4">
        <w:t xml:space="preserve"> </w:t>
      </w:r>
    </w:p>
    <w:p w:rsidR="00791A31" w:rsidRDefault="004806C1" w:rsidP="00791A31">
      <w:pPr>
        <w:pStyle w:val="NoSpacing"/>
      </w:pPr>
      <w:r>
        <w:t>Working with R and the CLUE package</w:t>
      </w:r>
      <w:r>
        <w:rPr>
          <w:rStyle w:val="EndnoteReference"/>
        </w:rPr>
        <w:endnoteReference w:id="3"/>
      </w:r>
      <w:r>
        <w:t xml:space="preserve">, we then create </w:t>
      </w:r>
      <w:r w:rsidR="00791A31">
        <w:t>ensembles</w:t>
      </w:r>
      <w:r w:rsidR="004B523F">
        <w:t xml:space="preserve"> of</w:t>
      </w:r>
      <w:r w:rsidR="00791A31">
        <w:t>:</w:t>
      </w:r>
    </w:p>
    <w:p w:rsidR="00FD27AB" w:rsidRDefault="00FD27AB" w:rsidP="00FD27AB">
      <w:pPr>
        <w:pStyle w:val="ListParagraph"/>
        <w:numPr>
          <w:ilvl w:val="0"/>
          <w:numId w:val="5"/>
        </w:numPr>
      </w:pPr>
      <w:r>
        <w:t xml:space="preserve">bootstrapped samples with PAM, varying </w:t>
      </w:r>
      <w:r>
        <w:rPr>
          <w:i/>
          <w:iCs/>
        </w:rPr>
        <w:t>k</w:t>
      </w:r>
      <w:r>
        <w:t xml:space="preserve"> (7, 8, and 9) and number of replicates (50 and 100) </w:t>
      </w:r>
    </w:p>
    <w:p w:rsidR="00791A31" w:rsidRDefault="004806C1" w:rsidP="004B523F">
      <w:pPr>
        <w:pStyle w:val="ListParagraph"/>
        <w:numPr>
          <w:ilvl w:val="0"/>
          <w:numId w:val="5"/>
        </w:numPr>
      </w:pPr>
      <w:r>
        <w:t xml:space="preserve">different combinations of </w:t>
      </w:r>
      <w:r w:rsidR="004B523F">
        <w:t xml:space="preserve">the three variants of </w:t>
      </w:r>
      <w:proofErr w:type="spellStart"/>
      <w:r w:rsidR="004B523F">
        <w:t>kmeans</w:t>
      </w:r>
      <w:proofErr w:type="spellEnd"/>
      <w:r w:rsidR="004B523F">
        <w:t xml:space="preserve"> </w:t>
      </w:r>
      <w:r>
        <w:t>partitions</w:t>
      </w:r>
    </w:p>
    <w:p w:rsidR="00FD27AB" w:rsidRDefault="00FD27AB" w:rsidP="00C558A2">
      <w:pPr>
        <w:pStyle w:val="ListParagraph"/>
        <w:numPr>
          <w:ilvl w:val="0"/>
          <w:numId w:val="5"/>
        </w:numPr>
      </w:pPr>
      <w:r>
        <w:t xml:space="preserve">bootstrapped samples with </w:t>
      </w:r>
      <w:proofErr w:type="spellStart"/>
      <w:r>
        <w:t>kmeans</w:t>
      </w:r>
      <w:proofErr w:type="spellEnd"/>
      <w:r>
        <w:t>, varying the algorithm (</w:t>
      </w:r>
      <w:r w:rsidR="00C558A2">
        <w:t xml:space="preserve">HW, </w:t>
      </w:r>
      <w:proofErr w:type="spellStart"/>
      <w:r w:rsidR="00C558A2">
        <w:t>Lld</w:t>
      </w:r>
      <w:proofErr w:type="spellEnd"/>
      <w:r w:rsidR="00C558A2">
        <w:t>, and MQ</w:t>
      </w:r>
      <w:r>
        <w:t>) and number of replicates (50 and 100)</w:t>
      </w:r>
    </w:p>
    <w:p w:rsidR="00790C8B" w:rsidRDefault="00FD27AB" w:rsidP="007D657D">
      <w:r>
        <w:t>We then generate a ‘cluster consensus’ for each PAM partitioning using the BagClust</w:t>
      </w:r>
      <w:r w:rsidR="00791A31">
        <w:t>1 algorithm</w:t>
      </w:r>
      <w:r w:rsidR="00D64C89">
        <w:rPr>
          <w:rStyle w:val="EndnoteReference"/>
        </w:rPr>
        <w:endnoteReference w:id="4"/>
      </w:r>
      <w:proofErr w:type="gramStart"/>
      <w:r w:rsidR="00791A31">
        <w:t xml:space="preserve">. </w:t>
      </w:r>
      <w:proofErr w:type="gramEnd"/>
      <w:r>
        <w:t>And f</w:t>
      </w:r>
      <w:r w:rsidR="00791A31">
        <w:t xml:space="preserve">or the </w:t>
      </w:r>
      <w:proofErr w:type="spellStart"/>
      <w:r>
        <w:t>kmeans</w:t>
      </w:r>
      <w:proofErr w:type="spellEnd"/>
      <w:r>
        <w:t xml:space="preserve"> </w:t>
      </w:r>
      <w:proofErr w:type="spellStart"/>
      <w:r>
        <w:t>partitionings</w:t>
      </w:r>
      <w:proofErr w:type="spellEnd"/>
      <w:r>
        <w:t>, we use generate three different consensuses for each: BagClust1,</w:t>
      </w:r>
      <w:r w:rsidR="009534F0">
        <w:t xml:space="preserve"> </w:t>
      </w:r>
      <w:r>
        <w:t>SE (soft Euclidean)</w:t>
      </w:r>
      <w:r w:rsidR="00C01FED">
        <w:rPr>
          <w:rStyle w:val="EndnoteReference"/>
        </w:rPr>
        <w:endnoteReference w:id="5"/>
      </w:r>
      <w:r w:rsidR="009534F0">
        <w:t xml:space="preserve"> and GV3</w:t>
      </w:r>
      <w:r>
        <w:t xml:space="preserve"> (Gordon and </w:t>
      </w:r>
      <w:proofErr w:type="spellStart"/>
      <w:r>
        <w:t>Vichi’s</w:t>
      </w:r>
      <w:proofErr w:type="spellEnd"/>
      <w:r>
        <w:t xml:space="preserve"> “third model”</w:t>
      </w:r>
      <w:r w:rsidR="00C01FED">
        <w:t>)</w:t>
      </w:r>
      <w:r w:rsidR="00C01FED">
        <w:rPr>
          <w:rStyle w:val="EndnoteReference"/>
        </w:rPr>
        <w:endnoteReference w:id="6"/>
      </w:r>
      <w:r w:rsidR="00390D91">
        <w:t xml:space="preserve"> </w:t>
      </w:r>
      <w:r w:rsidR="00A11684" w:rsidRPr="007D657D">
        <w:t xml:space="preserve">(see Appendix </w:t>
      </w:r>
      <w:r w:rsidR="007D657D">
        <w:t>A</w:t>
      </w:r>
      <w:r w:rsidR="00D57E9F">
        <w:t>, Section 2</w:t>
      </w:r>
      <w:r w:rsidR="00A11684">
        <w:t xml:space="preserve">).  </w:t>
      </w:r>
      <w:r w:rsidR="00517FE9">
        <w:t xml:space="preserve">With all of our ensemble partition consensuses formed, we explore appropriate internal validation metrics (cluster quality indexes) to each consensus. Finally, we compare these with external validation (geographic maps by cluster and by variable) and apply domain knowledge to decide if our results make sense. </w:t>
      </w:r>
    </w:p>
    <w:p w:rsidR="00790C8B" w:rsidRPr="00790C8B" w:rsidRDefault="00C34908" w:rsidP="00790C8B">
      <w:pPr>
        <w:pStyle w:val="Heading2"/>
      </w:pPr>
      <w:r>
        <w:t>Results</w:t>
      </w:r>
    </w:p>
    <w:p w:rsidR="00517FE9" w:rsidRDefault="00390D91" w:rsidP="00496585">
      <w:pPr>
        <w:pStyle w:val="Heading3"/>
      </w:pPr>
      <w:r>
        <w:t>A Look at “</w:t>
      </w:r>
      <w:r w:rsidR="00496585">
        <w:t>Weak Membership</w:t>
      </w:r>
      <w:r>
        <w:t>”</w:t>
      </w:r>
    </w:p>
    <w:p w:rsidR="00790C8B" w:rsidRDefault="00790C8B" w:rsidP="0045427E">
      <w:pPr>
        <w:spacing w:after="0"/>
      </w:pPr>
      <w:r>
        <w:t xml:space="preserve">Each consensus object in the R environment contains a membership matrix, which represents the final partition that a given consensus method has ‘voted on’, given the multiple bootstrapped partitions in a given ensemble. As our Census Tract dataset </w:t>
      </w:r>
      <w:r w:rsidR="00B63D83">
        <w:t>contains</w:t>
      </w:r>
      <w:r>
        <w:t xml:space="preserve"> just under 2000 </w:t>
      </w:r>
      <w:r w:rsidR="00B63D83">
        <w:t>observations</w:t>
      </w:r>
      <w:r>
        <w:t>, bootstrap sampling should provide the diversity of input data for our ensemble runs.  The membership matrix show</w:t>
      </w:r>
      <w:r w:rsidR="0045427E">
        <w:t>s</w:t>
      </w:r>
      <w:r>
        <w:t xml:space="preserve"> how strongly each data row</w:t>
      </w:r>
      <w:r w:rsidR="00390D91">
        <w:t xml:space="preserve"> ‘belongs’</w:t>
      </w:r>
      <w:r>
        <w:t xml:space="preserve"> to a particular cluster, showing the proportion (between 0 and 1) of votes it received.  </w:t>
      </w:r>
      <w:r w:rsidR="0045427E">
        <w:t>For this project</w:t>
      </w:r>
      <w:r>
        <w:t xml:space="preserve">, when a given observation’s proportions are all found to be less than 0.5, we will describe this observation as being a ‘weak member’ (of all clusters) in the consensus partition, since this observation is getting a split vote </w:t>
      </w:r>
      <w:r>
        <w:lastRenderedPageBreak/>
        <w:t xml:space="preserve">and not a majority win. </w:t>
      </w:r>
      <w:r w:rsidR="00390D91">
        <w:t xml:space="preserve"> We will use this ‘</w:t>
      </w:r>
      <w:r>
        <w:t>weak membership</w:t>
      </w:r>
      <w:r w:rsidR="00390D91">
        <w:t>’</w:t>
      </w:r>
      <w:r>
        <w:t xml:space="preserve"> criteria to count the total observations failing to get a stable cluster assignment from each ensemble-consensus combination. </w:t>
      </w:r>
    </w:p>
    <w:p w:rsidR="00790C8B" w:rsidRDefault="00790C8B" w:rsidP="00790C8B">
      <w:pPr>
        <w:spacing w:after="0"/>
      </w:pPr>
    </w:p>
    <w:p w:rsidR="00C7745B" w:rsidRPr="00C7745B" w:rsidRDefault="00790C8B" w:rsidP="00B43D13">
      <w:r>
        <w:t xml:space="preserve">This is not necessarily a measure of quality of a given partitioning method, but can help us evaluate a cluster’s quality. This is similar to the silhouette width measure that can be obtained from PAM, as we discussed in the introduction.  Silhouette widths of each observation can be examined, and values closer to 1 indicate a stronger likelihood of that observation belonging to that cluster.  When the silhouette widths for all observations in a cluster fall within a smaller range, this generally indicates more cohesion in that cluster. Still, there will always be observations that rightly fall somewhere in the ‘gaps between’ clusters, similar to a support vector in SVM, and forcing a majority vote upon such an observation does not mean that observation has received a ‘good’ cluster assignment – and indeed forcing iffy observations into a given cluster can reduce that cluster’s quality. </w:t>
      </w:r>
    </w:p>
    <w:p w:rsidR="00F56B0F" w:rsidRDefault="008569E7" w:rsidP="008569E7">
      <w:pPr>
        <w:pStyle w:val="Heading3"/>
      </w:pPr>
      <w:r>
        <w:t xml:space="preserve">The Optimal Number of Clusters for Ensemble PAM Remains </w:t>
      </w:r>
      <w:r w:rsidR="002F3189">
        <w:t>k=</w:t>
      </w:r>
      <w:r>
        <w:t>8</w:t>
      </w:r>
    </w:p>
    <w:p w:rsidR="0040156F" w:rsidRDefault="002F3189" w:rsidP="00722366">
      <w:pPr>
        <w:spacing w:after="0"/>
      </w:pPr>
      <w:r>
        <w:t>As we varied</w:t>
      </w:r>
      <w:r w:rsidRPr="008569E7">
        <w:rPr>
          <w:i/>
          <w:iCs/>
        </w:rPr>
        <w:t xml:space="preserve"> k</w:t>
      </w:r>
      <w:r>
        <w:t xml:space="preserve"> from 7 to 9 for both datasets, we obtained the least number of rows of “weak” members when k=8 (see Figure 1).  Partitioning into 8 clusters does indeed seem to suit both datasets allowing for more rows to be definitively assigned by majority vote.</w:t>
      </w:r>
    </w:p>
    <w:p w:rsidR="0040156F" w:rsidRPr="0040156F" w:rsidRDefault="0040156F" w:rsidP="006A5979">
      <w:pPr>
        <w:pStyle w:val="Caption"/>
        <w:keepNext/>
        <w:spacing w:before="120" w:after="0"/>
        <w:rPr>
          <w:sz w:val="20"/>
          <w:szCs w:val="20"/>
        </w:rPr>
      </w:pPr>
      <w:r w:rsidRPr="0040156F">
        <w:rPr>
          <w:sz w:val="20"/>
          <w:szCs w:val="20"/>
        </w:rPr>
        <w:t xml:space="preserve">Figure </w:t>
      </w:r>
      <w:r w:rsidRPr="0040156F">
        <w:rPr>
          <w:sz w:val="20"/>
          <w:szCs w:val="20"/>
        </w:rPr>
        <w:fldChar w:fldCharType="begin"/>
      </w:r>
      <w:r w:rsidRPr="0040156F">
        <w:rPr>
          <w:sz w:val="20"/>
          <w:szCs w:val="20"/>
        </w:rPr>
        <w:instrText xml:space="preserve"> SEQ Figure \* ARABIC </w:instrText>
      </w:r>
      <w:r w:rsidRPr="0040156F">
        <w:rPr>
          <w:sz w:val="20"/>
          <w:szCs w:val="20"/>
        </w:rPr>
        <w:fldChar w:fldCharType="separate"/>
      </w:r>
      <w:r w:rsidR="00673314">
        <w:rPr>
          <w:noProof/>
          <w:sz w:val="20"/>
          <w:szCs w:val="20"/>
        </w:rPr>
        <w:t>1</w:t>
      </w:r>
      <w:r w:rsidRPr="0040156F">
        <w:rPr>
          <w:sz w:val="20"/>
          <w:szCs w:val="20"/>
        </w:rPr>
        <w:fldChar w:fldCharType="end"/>
      </w:r>
      <w:r w:rsidR="00D60B16">
        <w:rPr>
          <w:sz w:val="20"/>
          <w:szCs w:val="20"/>
        </w:rPr>
        <w:t>:</w:t>
      </w:r>
      <w:r w:rsidRPr="0040156F">
        <w:rPr>
          <w:noProof/>
          <w:sz w:val="20"/>
          <w:szCs w:val="20"/>
        </w:rPr>
        <w:t xml:space="preserve"> Ensemble with 100 Bootstrap Replicates of PAM Clustering + BagClust1 Consensus</w:t>
      </w:r>
    </w:p>
    <w:tbl>
      <w:tblPr>
        <w:tblStyle w:val="TableGrid"/>
        <w:tblW w:w="0" w:type="auto"/>
        <w:tblLook w:val="04A0" w:firstRow="1" w:lastRow="0" w:firstColumn="1" w:lastColumn="0" w:noHBand="0" w:noVBand="1"/>
      </w:tblPr>
      <w:tblGrid>
        <w:gridCol w:w="899"/>
        <w:gridCol w:w="308"/>
        <w:gridCol w:w="528"/>
        <w:gridCol w:w="490"/>
        <w:gridCol w:w="490"/>
        <w:gridCol w:w="490"/>
        <w:gridCol w:w="490"/>
        <w:gridCol w:w="491"/>
        <w:gridCol w:w="490"/>
        <w:gridCol w:w="490"/>
        <w:gridCol w:w="490"/>
        <w:gridCol w:w="994"/>
      </w:tblGrid>
      <w:tr w:rsidR="006A5979" w:rsidTr="006A5979">
        <w:trPr>
          <w:trHeight w:val="133"/>
        </w:trPr>
        <w:tc>
          <w:tcPr>
            <w:tcW w:w="882" w:type="dxa"/>
            <w:vMerge w:val="restart"/>
          </w:tcPr>
          <w:p w:rsidR="0040156F" w:rsidRPr="00C82974" w:rsidRDefault="0040156F" w:rsidP="006A5979">
            <w:pPr>
              <w:rPr>
                <w:b/>
                <w:bCs/>
                <w:sz w:val="18"/>
                <w:szCs w:val="18"/>
              </w:rPr>
            </w:pPr>
          </w:p>
          <w:p w:rsidR="0040156F" w:rsidRPr="00C82974" w:rsidRDefault="0040156F" w:rsidP="006A5979">
            <w:pPr>
              <w:rPr>
                <w:b/>
                <w:bCs/>
                <w:sz w:val="18"/>
                <w:szCs w:val="18"/>
              </w:rPr>
            </w:pPr>
            <w:r w:rsidRPr="00C82974">
              <w:rPr>
                <w:b/>
                <w:bCs/>
                <w:sz w:val="18"/>
                <w:szCs w:val="18"/>
              </w:rPr>
              <w:t>DATASET</w:t>
            </w:r>
          </w:p>
        </w:tc>
        <w:tc>
          <w:tcPr>
            <w:tcW w:w="298" w:type="dxa"/>
            <w:vMerge w:val="restart"/>
          </w:tcPr>
          <w:p w:rsidR="0040156F" w:rsidRPr="00C82974" w:rsidRDefault="0040156F" w:rsidP="006A5979">
            <w:pPr>
              <w:rPr>
                <w:b/>
                <w:bCs/>
                <w:i/>
                <w:iCs/>
                <w:sz w:val="18"/>
                <w:szCs w:val="18"/>
              </w:rPr>
            </w:pPr>
          </w:p>
          <w:p w:rsidR="0040156F" w:rsidRPr="00C82974" w:rsidRDefault="0040156F" w:rsidP="006A5979">
            <w:pPr>
              <w:rPr>
                <w:b/>
                <w:bCs/>
                <w:sz w:val="18"/>
                <w:szCs w:val="18"/>
              </w:rPr>
            </w:pPr>
            <w:r w:rsidRPr="00C82974">
              <w:rPr>
                <w:b/>
                <w:bCs/>
                <w:i/>
                <w:iCs/>
                <w:sz w:val="18"/>
                <w:szCs w:val="18"/>
              </w:rPr>
              <w:t>k</w:t>
            </w:r>
            <w:r w:rsidRPr="00C82974">
              <w:rPr>
                <w:b/>
                <w:bCs/>
                <w:sz w:val="18"/>
                <w:szCs w:val="18"/>
              </w:rPr>
              <w:t xml:space="preserve"> </w:t>
            </w:r>
          </w:p>
        </w:tc>
        <w:tc>
          <w:tcPr>
            <w:tcW w:w="4260" w:type="dxa"/>
            <w:gridSpan w:val="9"/>
          </w:tcPr>
          <w:p w:rsidR="0040156F" w:rsidRPr="00C82974" w:rsidRDefault="0040156F" w:rsidP="006A5979">
            <w:pPr>
              <w:tabs>
                <w:tab w:val="left" w:pos="1560"/>
                <w:tab w:val="center" w:pos="2428"/>
              </w:tabs>
              <w:jc w:val="center"/>
              <w:rPr>
                <w:b/>
                <w:bCs/>
                <w:sz w:val="18"/>
                <w:szCs w:val="18"/>
              </w:rPr>
            </w:pPr>
            <w:r w:rsidRPr="00C82974">
              <w:rPr>
                <w:b/>
                <w:bCs/>
                <w:sz w:val="18"/>
                <w:szCs w:val="18"/>
              </w:rPr>
              <w:t>CLUSTER SIZES</w:t>
            </w:r>
          </w:p>
        </w:tc>
        <w:tc>
          <w:tcPr>
            <w:tcW w:w="987" w:type="dxa"/>
            <w:vMerge w:val="restart"/>
          </w:tcPr>
          <w:p w:rsidR="0040156F" w:rsidRPr="00C82974" w:rsidRDefault="0040156F" w:rsidP="006A5979">
            <w:pPr>
              <w:jc w:val="center"/>
              <w:rPr>
                <w:b/>
                <w:bCs/>
                <w:sz w:val="18"/>
                <w:szCs w:val="18"/>
              </w:rPr>
            </w:pPr>
            <w:r w:rsidRPr="00C82974">
              <w:rPr>
                <w:b/>
                <w:bCs/>
                <w:sz w:val="18"/>
                <w:szCs w:val="18"/>
              </w:rPr>
              <w:t>WEAK MEMBERS</w:t>
            </w:r>
          </w:p>
        </w:tc>
      </w:tr>
      <w:tr w:rsidR="006A5979" w:rsidTr="00C82974">
        <w:trPr>
          <w:trHeight w:val="80"/>
        </w:trPr>
        <w:tc>
          <w:tcPr>
            <w:tcW w:w="882" w:type="dxa"/>
            <w:vMerge/>
          </w:tcPr>
          <w:p w:rsidR="0040156F" w:rsidRPr="00C82974" w:rsidRDefault="0040156F" w:rsidP="006A5979">
            <w:pPr>
              <w:rPr>
                <w:b/>
                <w:bCs/>
                <w:i/>
                <w:iCs/>
                <w:sz w:val="18"/>
                <w:szCs w:val="18"/>
              </w:rPr>
            </w:pPr>
          </w:p>
        </w:tc>
        <w:tc>
          <w:tcPr>
            <w:tcW w:w="298" w:type="dxa"/>
            <w:vMerge/>
          </w:tcPr>
          <w:p w:rsidR="0040156F" w:rsidRPr="00C82974" w:rsidRDefault="0040156F" w:rsidP="006A5979">
            <w:pPr>
              <w:rPr>
                <w:b/>
                <w:bCs/>
                <w:i/>
                <w:iCs/>
                <w:sz w:val="18"/>
                <w:szCs w:val="18"/>
              </w:rPr>
            </w:pPr>
          </w:p>
        </w:tc>
        <w:tc>
          <w:tcPr>
            <w:tcW w:w="528" w:type="dxa"/>
          </w:tcPr>
          <w:p w:rsidR="0040156F" w:rsidRPr="00C82974" w:rsidRDefault="0040156F" w:rsidP="006A5979">
            <w:pPr>
              <w:jc w:val="center"/>
              <w:rPr>
                <w:b/>
                <w:bCs/>
                <w:sz w:val="18"/>
                <w:szCs w:val="18"/>
              </w:rPr>
            </w:pPr>
            <w:r w:rsidRPr="00C82974">
              <w:rPr>
                <w:b/>
                <w:bCs/>
                <w:sz w:val="18"/>
                <w:szCs w:val="18"/>
              </w:rPr>
              <w:t>1</w:t>
            </w:r>
          </w:p>
        </w:tc>
        <w:tc>
          <w:tcPr>
            <w:tcW w:w="462" w:type="dxa"/>
          </w:tcPr>
          <w:p w:rsidR="0040156F" w:rsidRPr="00C82974" w:rsidRDefault="0040156F" w:rsidP="006A5979">
            <w:pPr>
              <w:jc w:val="center"/>
              <w:rPr>
                <w:b/>
                <w:bCs/>
                <w:sz w:val="18"/>
                <w:szCs w:val="18"/>
              </w:rPr>
            </w:pPr>
            <w:r w:rsidRPr="00C82974">
              <w:rPr>
                <w:b/>
                <w:bCs/>
                <w:sz w:val="18"/>
                <w:szCs w:val="18"/>
              </w:rPr>
              <w:t>2</w:t>
            </w:r>
          </w:p>
        </w:tc>
        <w:tc>
          <w:tcPr>
            <w:tcW w:w="462" w:type="dxa"/>
          </w:tcPr>
          <w:p w:rsidR="0040156F" w:rsidRPr="00C82974" w:rsidRDefault="0040156F" w:rsidP="006A5979">
            <w:pPr>
              <w:jc w:val="center"/>
              <w:rPr>
                <w:b/>
                <w:bCs/>
                <w:sz w:val="18"/>
                <w:szCs w:val="18"/>
              </w:rPr>
            </w:pPr>
            <w:r w:rsidRPr="00C82974">
              <w:rPr>
                <w:b/>
                <w:bCs/>
                <w:sz w:val="18"/>
                <w:szCs w:val="18"/>
              </w:rPr>
              <w:t>3</w:t>
            </w:r>
          </w:p>
        </w:tc>
        <w:tc>
          <w:tcPr>
            <w:tcW w:w="462" w:type="dxa"/>
          </w:tcPr>
          <w:p w:rsidR="0040156F" w:rsidRPr="00C82974" w:rsidRDefault="0040156F" w:rsidP="006A5979">
            <w:pPr>
              <w:jc w:val="center"/>
              <w:rPr>
                <w:b/>
                <w:bCs/>
                <w:sz w:val="18"/>
                <w:szCs w:val="18"/>
              </w:rPr>
            </w:pPr>
            <w:r w:rsidRPr="00C82974">
              <w:rPr>
                <w:b/>
                <w:bCs/>
                <w:sz w:val="18"/>
                <w:szCs w:val="18"/>
              </w:rPr>
              <w:t>4</w:t>
            </w:r>
          </w:p>
        </w:tc>
        <w:tc>
          <w:tcPr>
            <w:tcW w:w="462" w:type="dxa"/>
          </w:tcPr>
          <w:p w:rsidR="0040156F" w:rsidRPr="00C82974" w:rsidRDefault="0040156F" w:rsidP="006A5979">
            <w:pPr>
              <w:jc w:val="center"/>
              <w:rPr>
                <w:b/>
                <w:bCs/>
                <w:sz w:val="18"/>
                <w:szCs w:val="18"/>
              </w:rPr>
            </w:pPr>
            <w:r w:rsidRPr="00C82974">
              <w:rPr>
                <w:b/>
                <w:bCs/>
                <w:sz w:val="18"/>
                <w:szCs w:val="18"/>
              </w:rPr>
              <w:t>5</w:t>
            </w:r>
          </w:p>
        </w:tc>
        <w:tc>
          <w:tcPr>
            <w:tcW w:w="491" w:type="dxa"/>
          </w:tcPr>
          <w:p w:rsidR="0040156F" w:rsidRPr="00C82974" w:rsidRDefault="0040156F" w:rsidP="006A5979">
            <w:pPr>
              <w:jc w:val="center"/>
              <w:rPr>
                <w:b/>
                <w:bCs/>
                <w:sz w:val="18"/>
                <w:szCs w:val="18"/>
              </w:rPr>
            </w:pPr>
            <w:r w:rsidRPr="00C82974">
              <w:rPr>
                <w:b/>
                <w:bCs/>
                <w:sz w:val="18"/>
                <w:szCs w:val="18"/>
              </w:rPr>
              <w:t>6</w:t>
            </w:r>
          </w:p>
        </w:tc>
        <w:tc>
          <w:tcPr>
            <w:tcW w:w="462" w:type="dxa"/>
          </w:tcPr>
          <w:p w:rsidR="0040156F" w:rsidRPr="00C82974" w:rsidRDefault="0040156F" w:rsidP="006A5979">
            <w:pPr>
              <w:jc w:val="center"/>
              <w:rPr>
                <w:b/>
                <w:bCs/>
                <w:sz w:val="18"/>
                <w:szCs w:val="18"/>
              </w:rPr>
            </w:pPr>
            <w:r w:rsidRPr="00C82974">
              <w:rPr>
                <w:b/>
                <w:bCs/>
                <w:sz w:val="18"/>
                <w:szCs w:val="18"/>
              </w:rPr>
              <w:t>7</w:t>
            </w:r>
          </w:p>
        </w:tc>
        <w:tc>
          <w:tcPr>
            <w:tcW w:w="462" w:type="dxa"/>
          </w:tcPr>
          <w:p w:rsidR="0040156F" w:rsidRPr="00C82974" w:rsidRDefault="0040156F" w:rsidP="006A5979">
            <w:pPr>
              <w:jc w:val="center"/>
              <w:rPr>
                <w:b/>
                <w:bCs/>
                <w:sz w:val="18"/>
                <w:szCs w:val="18"/>
              </w:rPr>
            </w:pPr>
            <w:r w:rsidRPr="00C82974">
              <w:rPr>
                <w:b/>
                <w:bCs/>
                <w:sz w:val="18"/>
                <w:szCs w:val="18"/>
              </w:rPr>
              <w:t>8</w:t>
            </w:r>
          </w:p>
        </w:tc>
        <w:tc>
          <w:tcPr>
            <w:tcW w:w="469" w:type="dxa"/>
          </w:tcPr>
          <w:p w:rsidR="0040156F" w:rsidRPr="00C82974" w:rsidRDefault="0040156F" w:rsidP="006A5979">
            <w:pPr>
              <w:jc w:val="center"/>
              <w:rPr>
                <w:b/>
                <w:bCs/>
                <w:sz w:val="18"/>
                <w:szCs w:val="18"/>
              </w:rPr>
            </w:pPr>
            <w:r w:rsidRPr="00C82974">
              <w:rPr>
                <w:b/>
                <w:bCs/>
                <w:sz w:val="18"/>
                <w:szCs w:val="18"/>
              </w:rPr>
              <w:t>9</w:t>
            </w:r>
          </w:p>
        </w:tc>
        <w:tc>
          <w:tcPr>
            <w:tcW w:w="987" w:type="dxa"/>
            <w:vMerge/>
          </w:tcPr>
          <w:p w:rsidR="0040156F" w:rsidRPr="00C82974" w:rsidRDefault="0040156F" w:rsidP="006A5979">
            <w:pPr>
              <w:jc w:val="center"/>
              <w:rPr>
                <w:b/>
                <w:bCs/>
                <w:sz w:val="18"/>
                <w:szCs w:val="18"/>
              </w:rPr>
            </w:pPr>
          </w:p>
        </w:tc>
      </w:tr>
      <w:tr w:rsidR="006A5979" w:rsidTr="006A5979">
        <w:trPr>
          <w:trHeight w:val="170"/>
        </w:trPr>
        <w:tc>
          <w:tcPr>
            <w:tcW w:w="882" w:type="dxa"/>
            <w:vMerge w:val="restart"/>
          </w:tcPr>
          <w:p w:rsidR="0040156F" w:rsidRPr="00C82974" w:rsidRDefault="0040156F" w:rsidP="006A5979">
            <w:pPr>
              <w:rPr>
                <w:sz w:val="18"/>
                <w:szCs w:val="18"/>
              </w:rPr>
            </w:pPr>
          </w:p>
          <w:p w:rsidR="0040156F" w:rsidRPr="00C82974" w:rsidRDefault="0040156F" w:rsidP="006A5979">
            <w:pPr>
              <w:jc w:val="center"/>
              <w:rPr>
                <w:sz w:val="18"/>
                <w:szCs w:val="18"/>
              </w:rPr>
            </w:pPr>
            <w:r w:rsidRPr="00C82974">
              <w:rPr>
                <w:sz w:val="20"/>
                <w:szCs w:val="20"/>
              </w:rPr>
              <w:t>Change</w:t>
            </w:r>
          </w:p>
        </w:tc>
        <w:tc>
          <w:tcPr>
            <w:tcW w:w="298" w:type="dxa"/>
          </w:tcPr>
          <w:p w:rsidR="0040156F" w:rsidRPr="00C82974" w:rsidRDefault="0040156F" w:rsidP="006A5979">
            <w:pPr>
              <w:rPr>
                <w:sz w:val="18"/>
                <w:szCs w:val="18"/>
              </w:rPr>
            </w:pPr>
            <w:r w:rsidRPr="00C82974">
              <w:rPr>
                <w:sz w:val="18"/>
                <w:szCs w:val="18"/>
              </w:rPr>
              <w:t>7</w:t>
            </w:r>
          </w:p>
        </w:tc>
        <w:tc>
          <w:tcPr>
            <w:tcW w:w="528" w:type="dxa"/>
          </w:tcPr>
          <w:p w:rsidR="0040156F" w:rsidRPr="00C82974" w:rsidRDefault="0040156F" w:rsidP="006A5979">
            <w:pPr>
              <w:rPr>
                <w:sz w:val="18"/>
                <w:szCs w:val="18"/>
              </w:rPr>
            </w:pPr>
            <w:r w:rsidRPr="00C82974">
              <w:rPr>
                <w:sz w:val="18"/>
                <w:szCs w:val="18"/>
              </w:rPr>
              <w:t>550</w:t>
            </w:r>
          </w:p>
        </w:tc>
        <w:tc>
          <w:tcPr>
            <w:tcW w:w="462" w:type="dxa"/>
          </w:tcPr>
          <w:p w:rsidR="0040156F" w:rsidRPr="00C82974" w:rsidRDefault="0040156F" w:rsidP="006A5979">
            <w:pPr>
              <w:rPr>
                <w:sz w:val="18"/>
                <w:szCs w:val="18"/>
              </w:rPr>
            </w:pPr>
            <w:r w:rsidRPr="00C82974">
              <w:rPr>
                <w:sz w:val="18"/>
                <w:szCs w:val="18"/>
              </w:rPr>
              <w:t>425</w:t>
            </w:r>
          </w:p>
        </w:tc>
        <w:tc>
          <w:tcPr>
            <w:tcW w:w="462" w:type="dxa"/>
          </w:tcPr>
          <w:p w:rsidR="0040156F" w:rsidRPr="00C82974" w:rsidRDefault="0040156F" w:rsidP="006A5979">
            <w:pPr>
              <w:rPr>
                <w:sz w:val="18"/>
                <w:szCs w:val="18"/>
              </w:rPr>
            </w:pPr>
            <w:r w:rsidRPr="00C82974">
              <w:rPr>
                <w:sz w:val="18"/>
                <w:szCs w:val="18"/>
              </w:rPr>
              <w:t>206</w:t>
            </w:r>
          </w:p>
        </w:tc>
        <w:tc>
          <w:tcPr>
            <w:tcW w:w="462" w:type="dxa"/>
          </w:tcPr>
          <w:p w:rsidR="0040156F" w:rsidRPr="00C82974" w:rsidRDefault="0040156F" w:rsidP="006A5979">
            <w:pPr>
              <w:rPr>
                <w:sz w:val="18"/>
                <w:szCs w:val="18"/>
              </w:rPr>
            </w:pPr>
            <w:r w:rsidRPr="00C82974">
              <w:rPr>
                <w:sz w:val="18"/>
                <w:szCs w:val="18"/>
              </w:rPr>
              <w:t>121</w:t>
            </w:r>
          </w:p>
        </w:tc>
        <w:tc>
          <w:tcPr>
            <w:tcW w:w="462" w:type="dxa"/>
          </w:tcPr>
          <w:p w:rsidR="0040156F" w:rsidRPr="00C82974" w:rsidRDefault="0040156F" w:rsidP="006A5979">
            <w:pPr>
              <w:rPr>
                <w:sz w:val="18"/>
                <w:szCs w:val="18"/>
              </w:rPr>
            </w:pPr>
            <w:r w:rsidRPr="00C82974">
              <w:rPr>
                <w:sz w:val="18"/>
                <w:szCs w:val="18"/>
              </w:rPr>
              <w:t>484</w:t>
            </w:r>
          </w:p>
        </w:tc>
        <w:tc>
          <w:tcPr>
            <w:tcW w:w="491" w:type="dxa"/>
          </w:tcPr>
          <w:p w:rsidR="0040156F" w:rsidRPr="00C82974" w:rsidRDefault="0040156F" w:rsidP="006A5979">
            <w:pPr>
              <w:rPr>
                <w:sz w:val="18"/>
                <w:szCs w:val="18"/>
              </w:rPr>
            </w:pPr>
            <w:r w:rsidRPr="00C82974">
              <w:rPr>
                <w:sz w:val="18"/>
                <w:szCs w:val="18"/>
              </w:rPr>
              <w:t>74</w:t>
            </w:r>
          </w:p>
        </w:tc>
        <w:tc>
          <w:tcPr>
            <w:tcW w:w="462" w:type="dxa"/>
          </w:tcPr>
          <w:p w:rsidR="0040156F" w:rsidRPr="00C82974" w:rsidRDefault="0040156F" w:rsidP="006A5979">
            <w:pPr>
              <w:rPr>
                <w:sz w:val="18"/>
                <w:szCs w:val="18"/>
              </w:rPr>
            </w:pPr>
            <w:r w:rsidRPr="00C82974">
              <w:rPr>
                <w:sz w:val="18"/>
                <w:szCs w:val="18"/>
              </w:rPr>
              <w:t>46</w:t>
            </w:r>
          </w:p>
        </w:tc>
        <w:tc>
          <w:tcPr>
            <w:tcW w:w="462" w:type="dxa"/>
          </w:tcPr>
          <w:p w:rsidR="0040156F" w:rsidRPr="00C82974" w:rsidRDefault="0040156F" w:rsidP="006A5979">
            <w:pPr>
              <w:rPr>
                <w:sz w:val="18"/>
                <w:szCs w:val="18"/>
              </w:rPr>
            </w:pPr>
            <w:r w:rsidRPr="00C82974">
              <w:rPr>
                <w:sz w:val="18"/>
                <w:szCs w:val="18"/>
              </w:rPr>
              <w:t>---</w:t>
            </w:r>
          </w:p>
        </w:tc>
        <w:tc>
          <w:tcPr>
            <w:tcW w:w="469" w:type="dxa"/>
          </w:tcPr>
          <w:p w:rsidR="0040156F" w:rsidRPr="00C82974" w:rsidRDefault="0040156F" w:rsidP="006A5979">
            <w:pPr>
              <w:rPr>
                <w:sz w:val="18"/>
                <w:szCs w:val="18"/>
              </w:rPr>
            </w:pPr>
            <w:r w:rsidRPr="00C82974">
              <w:rPr>
                <w:sz w:val="18"/>
                <w:szCs w:val="18"/>
              </w:rPr>
              <w:t>---</w:t>
            </w:r>
          </w:p>
        </w:tc>
        <w:tc>
          <w:tcPr>
            <w:tcW w:w="987" w:type="dxa"/>
          </w:tcPr>
          <w:p w:rsidR="0040156F" w:rsidRPr="00C82974" w:rsidRDefault="0040156F" w:rsidP="006A5979">
            <w:pPr>
              <w:jc w:val="center"/>
              <w:rPr>
                <w:sz w:val="18"/>
                <w:szCs w:val="18"/>
              </w:rPr>
            </w:pPr>
            <w:r w:rsidRPr="00C82974">
              <w:rPr>
                <w:sz w:val="18"/>
                <w:szCs w:val="18"/>
              </w:rPr>
              <w:t>244</w:t>
            </w:r>
          </w:p>
        </w:tc>
      </w:tr>
      <w:tr w:rsidR="006A5979" w:rsidTr="006A5979">
        <w:trPr>
          <w:trHeight w:val="143"/>
        </w:trPr>
        <w:tc>
          <w:tcPr>
            <w:tcW w:w="882" w:type="dxa"/>
            <w:vMerge/>
          </w:tcPr>
          <w:p w:rsidR="0040156F" w:rsidRPr="00C82974" w:rsidRDefault="0040156F" w:rsidP="006A5979">
            <w:pPr>
              <w:rPr>
                <w:sz w:val="18"/>
                <w:szCs w:val="18"/>
              </w:rPr>
            </w:pPr>
          </w:p>
        </w:tc>
        <w:tc>
          <w:tcPr>
            <w:tcW w:w="298" w:type="dxa"/>
          </w:tcPr>
          <w:p w:rsidR="0040156F" w:rsidRPr="00C82974" w:rsidRDefault="0040156F" w:rsidP="006A5979">
            <w:pPr>
              <w:rPr>
                <w:sz w:val="18"/>
                <w:szCs w:val="18"/>
              </w:rPr>
            </w:pPr>
            <w:r w:rsidRPr="00C82974">
              <w:rPr>
                <w:sz w:val="18"/>
                <w:szCs w:val="18"/>
              </w:rPr>
              <w:t>8</w:t>
            </w:r>
          </w:p>
        </w:tc>
        <w:tc>
          <w:tcPr>
            <w:tcW w:w="528" w:type="dxa"/>
          </w:tcPr>
          <w:p w:rsidR="0040156F" w:rsidRPr="00C82974" w:rsidRDefault="0040156F" w:rsidP="006A5979">
            <w:pPr>
              <w:rPr>
                <w:sz w:val="18"/>
                <w:szCs w:val="18"/>
              </w:rPr>
            </w:pPr>
            <w:r w:rsidRPr="00C82974">
              <w:rPr>
                <w:sz w:val="18"/>
                <w:szCs w:val="18"/>
              </w:rPr>
              <w:t>374</w:t>
            </w:r>
          </w:p>
        </w:tc>
        <w:tc>
          <w:tcPr>
            <w:tcW w:w="462" w:type="dxa"/>
          </w:tcPr>
          <w:p w:rsidR="0040156F" w:rsidRPr="00C82974" w:rsidRDefault="0040156F" w:rsidP="006A5979">
            <w:pPr>
              <w:rPr>
                <w:sz w:val="18"/>
                <w:szCs w:val="18"/>
              </w:rPr>
            </w:pPr>
            <w:r w:rsidRPr="00C82974">
              <w:rPr>
                <w:sz w:val="18"/>
                <w:szCs w:val="18"/>
              </w:rPr>
              <w:t>380</w:t>
            </w:r>
          </w:p>
        </w:tc>
        <w:tc>
          <w:tcPr>
            <w:tcW w:w="462" w:type="dxa"/>
          </w:tcPr>
          <w:p w:rsidR="0040156F" w:rsidRPr="00C82974" w:rsidRDefault="0040156F" w:rsidP="006A5979">
            <w:pPr>
              <w:rPr>
                <w:sz w:val="18"/>
                <w:szCs w:val="18"/>
              </w:rPr>
            </w:pPr>
            <w:r w:rsidRPr="00C82974">
              <w:rPr>
                <w:sz w:val="18"/>
                <w:szCs w:val="18"/>
              </w:rPr>
              <w:t>164</w:t>
            </w:r>
          </w:p>
        </w:tc>
        <w:tc>
          <w:tcPr>
            <w:tcW w:w="462" w:type="dxa"/>
          </w:tcPr>
          <w:p w:rsidR="0040156F" w:rsidRPr="00C82974" w:rsidRDefault="0040156F" w:rsidP="006A5979">
            <w:pPr>
              <w:rPr>
                <w:sz w:val="18"/>
                <w:szCs w:val="18"/>
              </w:rPr>
            </w:pPr>
            <w:r w:rsidRPr="00C82974">
              <w:rPr>
                <w:sz w:val="18"/>
                <w:szCs w:val="18"/>
              </w:rPr>
              <w:t>292</w:t>
            </w:r>
          </w:p>
        </w:tc>
        <w:tc>
          <w:tcPr>
            <w:tcW w:w="462" w:type="dxa"/>
          </w:tcPr>
          <w:p w:rsidR="0040156F" w:rsidRPr="00C82974" w:rsidRDefault="0040156F" w:rsidP="006A5979">
            <w:pPr>
              <w:rPr>
                <w:sz w:val="18"/>
                <w:szCs w:val="18"/>
              </w:rPr>
            </w:pPr>
            <w:r w:rsidRPr="00C82974">
              <w:rPr>
                <w:sz w:val="18"/>
                <w:szCs w:val="18"/>
              </w:rPr>
              <w:t>116</w:t>
            </w:r>
          </w:p>
        </w:tc>
        <w:tc>
          <w:tcPr>
            <w:tcW w:w="491" w:type="dxa"/>
          </w:tcPr>
          <w:p w:rsidR="0040156F" w:rsidRPr="00C82974" w:rsidRDefault="0040156F" w:rsidP="006A5979">
            <w:pPr>
              <w:rPr>
                <w:sz w:val="18"/>
                <w:szCs w:val="18"/>
              </w:rPr>
            </w:pPr>
            <w:r w:rsidRPr="00C82974">
              <w:rPr>
                <w:sz w:val="18"/>
                <w:szCs w:val="18"/>
              </w:rPr>
              <w:t>457</w:t>
            </w:r>
          </w:p>
        </w:tc>
        <w:tc>
          <w:tcPr>
            <w:tcW w:w="462" w:type="dxa"/>
          </w:tcPr>
          <w:p w:rsidR="0040156F" w:rsidRPr="00C82974" w:rsidRDefault="0040156F" w:rsidP="006A5979">
            <w:pPr>
              <w:rPr>
                <w:sz w:val="18"/>
                <w:szCs w:val="18"/>
              </w:rPr>
            </w:pPr>
            <w:r w:rsidRPr="00C82974">
              <w:rPr>
                <w:sz w:val="18"/>
                <w:szCs w:val="18"/>
              </w:rPr>
              <w:t>93</w:t>
            </w:r>
          </w:p>
        </w:tc>
        <w:tc>
          <w:tcPr>
            <w:tcW w:w="462" w:type="dxa"/>
          </w:tcPr>
          <w:p w:rsidR="0040156F" w:rsidRPr="00C82974" w:rsidRDefault="0040156F" w:rsidP="006A5979">
            <w:pPr>
              <w:rPr>
                <w:sz w:val="18"/>
                <w:szCs w:val="18"/>
              </w:rPr>
            </w:pPr>
            <w:r w:rsidRPr="00C82974">
              <w:rPr>
                <w:sz w:val="18"/>
                <w:szCs w:val="18"/>
              </w:rPr>
              <w:t>28</w:t>
            </w:r>
          </w:p>
        </w:tc>
        <w:tc>
          <w:tcPr>
            <w:tcW w:w="469" w:type="dxa"/>
          </w:tcPr>
          <w:p w:rsidR="0040156F" w:rsidRPr="00C82974" w:rsidRDefault="0040156F" w:rsidP="006A5979">
            <w:pPr>
              <w:rPr>
                <w:sz w:val="18"/>
                <w:szCs w:val="18"/>
              </w:rPr>
            </w:pPr>
            <w:r w:rsidRPr="00C82974">
              <w:rPr>
                <w:sz w:val="18"/>
                <w:szCs w:val="18"/>
              </w:rPr>
              <w:t>---</w:t>
            </w:r>
          </w:p>
        </w:tc>
        <w:tc>
          <w:tcPr>
            <w:tcW w:w="987" w:type="dxa"/>
          </w:tcPr>
          <w:p w:rsidR="0040156F" w:rsidRPr="00C82974" w:rsidRDefault="0040156F" w:rsidP="006A5979">
            <w:pPr>
              <w:jc w:val="center"/>
              <w:rPr>
                <w:sz w:val="18"/>
                <w:szCs w:val="18"/>
              </w:rPr>
            </w:pPr>
            <w:r w:rsidRPr="00C82974">
              <w:rPr>
                <w:sz w:val="18"/>
                <w:szCs w:val="18"/>
              </w:rPr>
              <w:t>196</w:t>
            </w:r>
          </w:p>
        </w:tc>
      </w:tr>
      <w:tr w:rsidR="006A5979" w:rsidTr="00C82974">
        <w:trPr>
          <w:trHeight w:val="50"/>
        </w:trPr>
        <w:tc>
          <w:tcPr>
            <w:tcW w:w="882" w:type="dxa"/>
            <w:vMerge/>
          </w:tcPr>
          <w:p w:rsidR="0040156F" w:rsidRPr="00C82974" w:rsidRDefault="0040156F" w:rsidP="006A5979">
            <w:pPr>
              <w:rPr>
                <w:sz w:val="18"/>
                <w:szCs w:val="18"/>
              </w:rPr>
            </w:pPr>
          </w:p>
        </w:tc>
        <w:tc>
          <w:tcPr>
            <w:tcW w:w="298" w:type="dxa"/>
          </w:tcPr>
          <w:p w:rsidR="0040156F" w:rsidRPr="00C82974" w:rsidRDefault="0040156F" w:rsidP="006A5979">
            <w:pPr>
              <w:rPr>
                <w:sz w:val="18"/>
                <w:szCs w:val="18"/>
              </w:rPr>
            </w:pPr>
            <w:r w:rsidRPr="00C82974">
              <w:rPr>
                <w:sz w:val="18"/>
                <w:szCs w:val="18"/>
              </w:rPr>
              <w:t>9</w:t>
            </w:r>
          </w:p>
        </w:tc>
        <w:tc>
          <w:tcPr>
            <w:tcW w:w="528" w:type="dxa"/>
          </w:tcPr>
          <w:p w:rsidR="0040156F" w:rsidRPr="00C82974" w:rsidRDefault="0040156F" w:rsidP="006A5979">
            <w:pPr>
              <w:rPr>
                <w:sz w:val="18"/>
                <w:szCs w:val="18"/>
              </w:rPr>
            </w:pPr>
            <w:r w:rsidRPr="00C82974">
              <w:rPr>
                <w:sz w:val="18"/>
                <w:szCs w:val="18"/>
              </w:rPr>
              <w:t>351</w:t>
            </w:r>
          </w:p>
        </w:tc>
        <w:tc>
          <w:tcPr>
            <w:tcW w:w="462" w:type="dxa"/>
          </w:tcPr>
          <w:p w:rsidR="0040156F" w:rsidRPr="00C82974" w:rsidRDefault="0040156F" w:rsidP="006A5979">
            <w:pPr>
              <w:rPr>
                <w:sz w:val="18"/>
                <w:szCs w:val="18"/>
              </w:rPr>
            </w:pPr>
            <w:r w:rsidRPr="00C82974">
              <w:rPr>
                <w:sz w:val="18"/>
                <w:szCs w:val="18"/>
              </w:rPr>
              <w:t>39</w:t>
            </w:r>
          </w:p>
        </w:tc>
        <w:tc>
          <w:tcPr>
            <w:tcW w:w="462" w:type="dxa"/>
          </w:tcPr>
          <w:p w:rsidR="0040156F" w:rsidRPr="00C82974" w:rsidRDefault="0040156F" w:rsidP="006A5979">
            <w:pPr>
              <w:rPr>
                <w:sz w:val="18"/>
                <w:szCs w:val="18"/>
              </w:rPr>
            </w:pPr>
            <w:r w:rsidRPr="00C82974">
              <w:rPr>
                <w:sz w:val="18"/>
                <w:szCs w:val="18"/>
              </w:rPr>
              <w:t>148</w:t>
            </w:r>
          </w:p>
        </w:tc>
        <w:tc>
          <w:tcPr>
            <w:tcW w:w="462" w:type="dxa"/>
          </w:tcPr>
          <w:p w:rsidR="0040156F" w:rsidRPr="00C82974" w:rsidRDefault="0040156F" w:rsidP="006A5979">
            <w:pPr>
              <w:rPr>
                <w:sz w:val="18"/>
                <w:szCs w:val="18"/>
              </w:rPr>
            </w:pPr>
            <w:r w:rsidRPr="00C82974">
              <w:rPr>
                <w:sz w:val="18"/>
                <w:szCs w:val="18"/>
              </w:rPr>
              <w:t>108</w:t>
            </w:r>
          </w:p>
        </w:tc>
        <w:tc>
          <w:tcPr>
            <w:tcW w:w="462" w:type="dxa"/>
          </w:tcPr>
          <w:p w:rsidR="0040156F" w:rsidRPr="00C82974" w:rsidRDefault="0040156F" w:rsidP="006A5979">
            <w:pPr>
              <w:rPr>
                <w:sz w:val="18"/>
                <w:szCs w:val="18"/>
              </w:rPr>
            </w:pPr>
            <w:r w:rsidRPr="00C82974">
              <w:rPr>
                <w:sz w:val="18"/>
                <w:szCs w:val="18"/>
              </w:rPr>
              <w:t>290</w:t>
            </w:r>
          </w:p>
        </w:tc>
        <w:tc>
          <w:tcPr>
            <w:tcW w:w="491" w:type="dxa"/>
          </w:tcPr>
          <w:p w:rsidR="0040156F" w:rsidRPr="00C82974" w:rsidRDefault="0040156F" w:rsidP="006A5979">
            <w:pPr>
              <w:rPr>
                <w:sz w:val="18"/>
                <w:szCs w:val="18"/>
              </w:rPr>
            </w:pPr>
            <w:r w:rsidRPr="00C82974">
              <w:rPr>
                <w:sz w:val="18"/>
                <w:szCs w:val="18"/>
              </w:rPr>
              <w:t>112</w:t>
            </w:r>
          </w:p>
        </w:tc>
        <w:tc>
          <w:tcPr>
            <w:tcW w:w="462" w:type="dxa"/>
          </w:tcPr>
          <w:p w:rsidR="0040156F" w:rsidRPr="00C82974" w:rsidRDefault="0040156F" w:rsidP="006A5979">
            <w:pPr>
              <w:rPr>
                <w:sz w:val="18"/>
                <w:szCs w:val="18"/>
              </w:rPr>
            </w:pPr>
            <w:r w:rsidRPr="00C82974">
              <w:rPr>
                <w:sz w:val="18"/>
                <w:szCs w:val="18"/>
              </w:rPr>
              <w:t>291</w:t>
            </w:r>
          </w:p>
        </w:tc>
        <w:tc>
          <w:tcPr>
            <w:tcW w:w="462" w:type="dxa"/>
          </w:tcPr>
          <w:p w:rsidR="0040156F" w:rsidRPr="00C82974" w:rsidRDefault="0040156F" w:rsidP="006A5979">
            <w:pPr>
              <w:rPr>
                <w:sz w:val="18"/>
                <w:szCs w:val="18"/>
              </w:rPr>
            </w:pPr>
            <w:r w:rsidRPr="00C82974">
              <w:rPr>
                <w:sz w:val="18"/>
                <w:szCs w:val="18"/>
              </w:rPr>
              <w:t>439</w:t>
            </w:r>
          </w:p>
        </w:tc>
        <w:tc>
          <w:tcPr>
            <w:tcW w:w="469" w:type="dxa"/>
          </w:tcPr>
          <w:p w:rsidR="0040156F" w:rsidRPr="00C82974" w:rsidRDefault="0040156F" w:rsidP="006A5979">
            <w:pPr>
              <w:rPr>
                <w:sz w:val="18"/>
                <w:szCs w:val="18"/>
              </w:rPr>
            </w:pPr>
            <w:r w:rsidRPr="00C82974">
              <w:rPr>
                <w:sz w:val="18"/>
                <w:szCs w:val="18"/>
              </w:rPr>
              <w:t>28</w:t>
            </w:r>
          </w:p>
        </w:tc>
        <w:tc>
          <w:tcPr>
            <w:tcW w:w="987" w:type="dxa"/>
          </w:tcPr>
          <w:p w:rsidR="0040156F" w:rsidRPr="00C82974" w:rsidRDefault="0040156F" w:rsidP="006A5979">
            <w:pPr>
              <w:jc w:val="center"/>
              <w:rPr>
                <w:sz w:val="18"/>
                <w:szCs w:val="18"/>
              </w:rPr>
            </w:pPr>
            <w:r w:rsidRPr="00C82974">
              <w:rPr>
                <w:sz w:val="18"/>
                <w:szCs w:val="18"/>
              </w:rPr>
              <w:t>290</w:t>
            </w:r>
          </w:p>
        </w:tc>
      </w:tr>
      <w:tr w:rsidR="00C82974" w:rsidRPr="00C82974" w:rsidTr="00C82974">
        <w:trPr>
          <w:trHeight w:val="50"/>
        </w:trPr>
        <w:tc>
          <w:tcPr>
            <w:tcW w:w="882" w:type="dxa"/>
            <w:shd w:val="clear" w:color="auto" w:fill="000000" w:themeFill="text1"/>
          </w:tcPr>
          <w:p w:rsidR="00C82974" w:rsidRPr="00C82974" w:rsidRDefault="00C82974" w:rsidP="006A5979">
            <w:pPr>
              <w:rPr>
                <w:sz w:val="6"/>
                <w:szCs w:val="6"/>
              </w:rPr>
            </w:pPr>
          </w:p>
        </w:tc>
        <w:tc>
          <w:tcPr>
            <w:tcW w:w="298" w:type="dxa"/>
            <w:shd w:val="clear" w:color="auto" w:fill="000000" w:themeFill="text1"/>
          </w:tcPr>
          <w:p w:rsidR="00C82974" w:rsidRPr="00C82974" w:rsidRDefault="00C82974" w:rsidP="006A5979">
            <w:pPr>
              <w:rPr>
                <w:sz w:val="6"/>
                <w:szCs w:val="6"/>
              </w:rPr>
            </w:pPr>
          </w:p>
        </w:tc>
        <w:tc>
          <w:tcPr>
            <w:tcW w:w="528" w:type="dxa"/>
            <w:shd w:val="clear" w:color="auto" w:fill="000000" w:themeFill="text1"/>
          </w:tcPr>
          <w:p w:rsidR="00C82974" w:rsidRPr="00C82974" w:rsidRDefault="00C82974" w:rsidP="006A5979">
            <w:pPr>
              <w:rPr>
                <w:sz w:val="6"/>
                <w:szCs w:val="6"/>
              </w:rPr>
            </w:pPr>
          </w:p>
        </w:tc>
        <w:tc>
          <w:tcPr>
            <w:tcW w:w="462" w:type="dxa"/>
            <w:shd w:val="clear" w:color="auto" w:fill="000000" w:themeFill="text1"/>
          </w:tcPr>
          <w:p w:rsidR="00C82974" w:rsidRPr="00C82974" w:rsidRDefault="00C82974" w:rsidP="006A5979">
            <w:pPr>
              <w:rPr>
                <w:sz w:val="6"/>
                <w:szCs w:val="6"/>
              </w:rPr>
            </w:pPr>
          </w:p>
        </w:tc>
        <w:tc>
          <w:tcPr>
            <w:tcW w:w="462" w:type="dxa"/>
            <w:shd w:val="clear" w:color="auto" w:fill="000000" w:themeFill="text1"/>
          </w:tcPr>
          <w:p w:rsidR="00C82974" w:rsidRPr="00C82974" w:rsidRDefault="00C82974" w:rsidP="006A5979">
            <w:pPr>
              <w:rPr>
                <w:sz w:val="6"/>
                <w:szCs w:val="6"/>
              </w:rPr>
            </w:pPr>
          </w:p>
        </w:tc>
        <w:tc>
          <w:tcPr>
            <w:tcW w:w="462" w:type="dxa"/>
            <w:shd w:val="clear" w:color="auto" w:fill="000000" w:themeFill="text1"/>
          </w:tcPr>
          <w:p w:rsidR="00C82974" w:rsidRPr="00C82974" w:rsidRDefault="00C82974" w:rsidP="006A5979">
            <w:pPr>
              <w:rPr>
                <w:sz w:val="6"/>
                <w:szCs w:val="6"/>
              </w:rPr>
            </w:pPr>
          </w:p>
        </w:tc>
        <w:tc>
          <w:tcPr>
            <w:tcW w:w="462" w:type="dxa"/>
            <w:shd w:val="clear" w:color="auto" w:fill="000000" w:themeFill="text1"/>
          </w:tcPr>
          <w:p w:rsidR="00C82974" w:rsidRPr="00C82974" w:rsidRDefault="00C82974" w:rsidP="006A5979">
            <w:pPr>
              <w:rPr>
                <w:sz w:val="6"/>
                <w:szCs w:val="6"/>
              </w:rPr>
            </w:pPr>
          </w:p>
        </w:tc>
        <w:tc>
          <w:tcPr>
            <w:tcW w:w="491" w:type="dxa"/>
            <w:shd w:val="clear" w:color="auto" w:fill="000000" w:themeFill="text1"/>
          </w:tcPr>
          <w:p w:rsidR="00C82974" w:rsidRPr="00C82974" w:rsidRDefault="00C82974" w:rsidP="006A5979">
            <w:pPr>
              <w:rPr>
                <w:sz w:val="6"/>
                <w:szCs w:val="6"/>
              </w:rPr>
            </w:pPr>
          </w:p>
        </w:tc>
        <w:tc>
          <w:tcPr>
            <w:tcW w:w="462" w:type="dxa"/>
            <w:shd w:val="clear" w:color="auto" w:fill="000000" w:themeFill="text1"/>
          </w:tcPr>
          <w:p w:rsidR="00C82974" w:rsidRPr="00C82974" w:rsidRDefault="00C82974" w:rsidP="006A5979">
            <w:pPr>
              <w:rPr>
                <w:sz w:val="6"/>
                <w:szCs w:val="6"/>
              </w:rPr>
            </w:pPr>
          </w:p>
        </w:tc>
        <w:tc>
          <w:tcPr>
            <w:tcW w:w="462" w:type="dxa"/>
            <w:shd w:val="clear" w:color="auto" w:fill="000000" w:themeFill="text1"/>
          </w:tcPr>
          <w:p w:rsidR="00C82974" w:rsidRPr="00C82974" w:rsidRDefault="00C82974" w:rsidP="006A5979">
            <w:pPr>
              <w:rPr>
                <w:sz w:val="6"/>
                <w:szCs w:val="6"/>
              </w:rPr>
            </w:pPr>
          </w:p>
        </w:tc>
        <w:tc>
          <w:tcPr>
            <w:tcW w:w="469" w:type="dxa"/>
            <w:shd w:val="clear" w:color="auto" w:fill="000000" w:themeFill="text1"/>
          </w:tcPr>
          <w:p w:rsidR="00C82974" w:rsidRPr="00C82974" w:rsidRDefault="00C82974" w:rsidP="006A5979">
            <w:pPr>
              <w:rPr>
                <w:sz w:val="6"/>
                <w:szCs w:val="6"/>
              </w:rPr>
            </w:pPr>
          </w:p>
        </w:tc>
        <w:tc>
          <w:tcPr>
            <w:tcW w:w="987" w:type="dxa"/>
            <w:shd w:val="clear" w:color="auto" w:fill="000000" w:themeFill="text1"/>
          </w:tcPr>
          <w:p w:rsidR="00C82974" w:rsidRPr="00C82974" w:rsidRDefault="00C82974" w:rsidP="006A5979">
            <w:pPr>
              <w:jc w:val="center"/>
              <w:rPr>
                <w:sz w:val="6"/>
                <w:szCs w:val="6"/>
              </w:rPr>
            </w:pPr>
          </w:p>
        </w:tc>
      </w:tr>
      <w:tr w:rsidR="006A5979" w:rsidTr="00C82974">
        <w:trPr>
          <w:trHeight w:val="71"/>
        </w:trPr>
        <w:tc>
          <w:tcPr>
            <w:tcW w:w="882" w:type="dxa"/>
            <w:vMerge w:val="restart"/>
          </w:tcPr>
          <w:p w:rsidR="0040156F" w:rsidRPr="00C82974" w:rsidRDefault="0040156F" w:rsidP="006A5979">
            <w:pPr>
              <w:rPr>
                <w:sz w:val="18"/>
                <w:szCs w:val="18"/>
              </w:rPr>
            </w:pPr>
          </w:p>
          <w:p w:rsidR="0040156F" w:rsidRPr="00C82974" w:rsidRDefault="0040156F" w:rsidP="006A5979">
            <w:pPr>
              <w:jc w:val="center"/>
              <w:rPr>
                <w:sz w:val="18"/>
                <w:szCs w:val="18"/>
              </w:rPr>
            </w:pPr>
            <w:r w:rsidRPr="00C82974">
              <w:rPr>
                <w:sz w:val="20"/>
                <w:szCs w:val="20"/>
              </w:rPr>
              <w:t>Now</w:t>
            </w:r>
          </w:p>
        </w:tc>
        <w:tc>
          <w:tcPr>
            <w:tcW w:w="298" w:type="dxa"/>
          </w:tcPr>
          <w:p w:rsidR="0040156F" w:rsidRPr="00C82974" w:rsidRDefault="0040156F" w:rsidP="006A5979">
            <w:pPr>
              <w:rPr>
                <w:sz w:val="18"/>
                <w:szCs w:val="18"/>
              </w:rPr>
            </w:pPr>
            <w:r w:rsidRPr="00C82974">
              <w:rPr>
                <w:sz w:val="18"/>
                <w:szCs w:val="18"/>
              </w:rPr>
              <w:t>7</w:t>
            </w:r>
          </w:p>
        </w:tc>
        <w:tc>
          <w:tcPr>
            <w:tcW w:w="528" w:type="dxa"/>
          </w:tcPr>
          <w:p w:rsidR="0040156F" w:rsidRPr="00C82974" w:rsidRDefault="0040156F" w:rsidP="006A5979">
            <w:pPr>
              <w:rPr>
                <w:sz w:val="18"/>
                <w:szCs w:val="18"/>
              </w:rPr>
            </w:pPr>
            <w:r w:rsidRPr="00C82974">
              <w:rPr>
                <w:sz w:val="18"/>
                <w:szCs w:val="18"/>
              </w:rPr>
              <w:t>292</w:t>
            </w:r>
          </w:p>
        </w:tc>
        <w:tc>
          <w:tcPr>
            <w:tcW w:w="462" w:type="dxa"/>
          </w:tcPr>
          <w:p w:rsidR="0040156F" w:rsidRPr="00C82974" w:rsidRDefault="0040156F" w:rsidP="006A5979">
            <w:pPr>
              <w:rPr>
                <w:sz w:val="18"/>
                <w:szCs w:val="18"/>
              </w:rPr>
            </w:pPr>
            <w:r w:rsidRPr="00C82974">
              <w:rPr>
                <w:sz w:val="18"/>
                <w:szCs w:val="18"/>
              </w:rPr>
              <w:t>54</w:t>
            </w:r>
          </w:p>
        </w:tc>
        <w:tc>
          <w:tcPr>
            <w:tcW w:w="462" w:type="dxa"/>
          </w:tcPr>
          <w:p w:rsidR="0040156F" w:rsidRPr="00C82974" w:rsidRDefault="0040156F" w:rsidP="006A5979">
            <w:pPr>
              <w:rPr>
                <w:sz w:val="18"/>
                <w:szCs w:val="18"/>
              </w:rPr>
            </w:pPr>
            <w:r w:rsidRPr="00C82974">
              <w:rPr>
                <w:sz w:val="18"/>
                <w:szCs w:val="18"/>
              </w:rPr>
              <w:t>252</w:t>
            </w:r>
          </w:p>
        </w:tc>
        <w:tc>
          <w:tcPr>
            <w:tcW w:w="462" w:type="dxa"/>
          </w:tcPr>
          <w:p w:rsidR="0040156F" w:rsidRPr="00C82974" w:rsidRDefault="0040156F" w:rsidP="006A5979">
            <w:pPr>
              <w:rPr>
                <w:sz w:val="18"/>
                <w:szCs w:val="18"/>
              </w:rPr>
            </w:pPr>
            <w:r w:rsidRPr="00C82974">
              <w:rPr>
                <w:sz w:val="18"/>
                <w:szCs w:val="18"/>
              </w:rPr>
              <w:t>461</w:t>
            </w:r>
          </w:p>
        </w:tc>
        <w:tc>
          <w:tcPr>
            <w:tcW w:w="462" w:type="dxa"/>
          </w:tcPr>
          <w:p w:rsidR="0040156F" w:rsidRPr="00C82974" w:rsidRDefault="0040156F" w:rsidP="006A5979">
            <w:pPr>
              <w:rPr>
                <w:sz w:val="18"/>
                <w:szCs w:val="18"/>
              </w:rPr>
            </w:pPr>
            <w:r w:rsidRPr="00C82974">
              <w:rPr>
                <w:sz w:val="18"/>
                <w:szCs w:val="18"/>
              </w:rPr>
              <w:t>300</w:t>
            </w:r>
          </w:p>
        </w:tc>
        <w:tc>
          <w:tcPr>
            <w:tcW w:w="491" w:type="dxa"/>
          </w:tcPr>
          <w:p w:rsidR="0040156F" w:rsidRPr="00C82974" w:rsidRDefault="0040156F" w:rsidP="006A5979">
            <w:pPr>
              <w:rPr>
                <w:sz w:val="18"/>
                <w:szCs w:val="18"/>
              </w:rPr>
            </w:pPr>
            <w:r w:rsidRPr="00C82974">
              <w:rPr>
                <w:sz w:val="18"/>
                <w:szCs w:val="18"/>
              </w:rPr>
              <w:t>246</w:t>
            </w:r>
          </w:p>
        </w:tc>
        <w:tc>
          <w:tcPr>
            <w:tcW w:w="462" w:type="dxa"/>
          </w:tcPr>
          <w:p w:rsidR="0040156F" w:rsidRPr="00C82974" w:rsidRDefault="0040156F" w:rsidP="006A5979">
            <w:pPr>
              <w:rPr>
                <w:sz w:val="18"/>
                <w:szCs w:val="18"/>
              </w:rPr>
            </w:pPr>
            <w:r w:rsidRPr="00C82974">
              <w:rPr>
                <w:sz w:val="18"/>
                <w:szCs w:val="18"/>
              </w:rPr>
              <w:t>304</w:t>
            </w:r>
          </w:p>
        </w:tc>
        <w:tc>
          <w:tcPr>
            <w:tcW w:w="462" w:type="dxa"/>
          </w:tcPr>
          <w:p w:rsidR="0040156F" w:rsidRPr="00C82974" w:rsidRDefault="0040156F" w:rsidP="006A5979">
            <w:pPr>
              <w:rPr>
                <w:sz w:val="18"/>
                <w:szCs w:val="18"/>
              </w:rPr>
            </w:pPr>
            <w:r w:rsidRPr="00C82974">
              <w:rPr>
                <w:sz w:val="18"/>
                <w:szCs w:val="18"/>
              </w:rPr>
              <w:t>---</w:t>
            </w:r>
          </w:p>
        </w:tc>
        <w:tc>
          <w:tcPr>
            <w:tcW w:w="469" w:type="dxa"/>
          </w:tcPr>
          <w:p w:rsidR="0040156F" w:rsidRPr="00C82974" w:rsidRDefault="0040156F" w:rsidP="006A5979">
            <w:pPr>
              <w:rPr>
                <w:sz w:val="18"/>
                <w:szCs w:val="18"/>
              </w:rPr>
            </w:pPr>
            <w:r w:rsidRPr="00C82974">
              <w:rPr>
                <w:sz w:val="18"/>
                <w:szCs w:val="18"/>
              </w:rPr>
              <w:t>---</w:t>
            </w:r>
          </w:p>
        </w:tc>
        <w:tc>
          <w:tcPr>
            <w:tcW w:w="987" w:type="dxa"/>
          </w:tcPr>
          <w:p w:rsidR="0040156F" w:rsidRPr="00C82974" w:rsidRDefault="0040156F" w:rsidP="006A5979">
            <w:pPr>
              <w:jc w:val="center"/>
              <w:rPr>
                <w:sz w:val="18"/>
                <w:szCs w:val="18"/>
              </w:rPr>
            </w:pPr>
            <w:r w:rsidRPr="00C82974">
              <w:rPr>
                <w:sz w:val="18"/>
                <w:szCs w:val="18"/>
              </w:rPr>
              <w:t>190</w:t>
            </w:r>
          </w:p>
        </w:tc>
      </w:tr>
      <w:tr w:rsidR="006A5979" w:rsidTr="00C82974">
        <w:trPr>
          <w:trHeight w:val="50"/>
        </w:trPr>
        <w:tc>
          <w:tcPr>
            <w:tcW w:w="882" w:type="dxa"/>
            <w:vMerge/>
          </w:tcPr>
          <w:p w:rsidR="0040156F" w:rsidRPr="00C82974" w:rsidRDefault="0040156F" w:rsidP="006A5979">
            <w:pPr>
              <w:rPr>
                <w:sz w:val="18"/>
                <w:szCs w:val="18"/>
              </w:rPr>
            </w:pPr>
          </w:p>
        </w:tc>
        <w:tc>
          <w:tcPr>
            <w:tcW w:w="298" w:type="dxa"/>
          </w:tcPr>
          <w:p w:rsidR="0040156F" w:rsidRPr="00C82974" w:rsidRDefault="0040156F" w:rsidP="006A5979">
            <w:pPr>
              <w:rPr>
                <w:sz w:val="18"/>
                <w:szCs w:val="18"/>
              </w:rPr>
            </w:pPr>
            <w:r w:rsidRPr="00C82974">
              <w:rPr>
                <w:sz w:val="18"/>
                <w:szCs w:val="18"/>
              </w:rPr>
              <w:t>8</w:t>
            </w:r>
          </w:p>
        </w:tc>
        <w:tc>
          <w:tcPr>
            <w:tcW w:w="528" w:type="dxa"/>
          </w:tcPr>
          <w:p w:rsidR="0040156F" w:rsidRPr="00C82974" w:rsidRDefault="0040156F" w:rsidP="006A5979">
            <w:pPr>
              <w:rPr>
                <w:sz w:val="18"/>
                <w:szCs w:val="18"/>
              </w:rPr>
            </w:pPr>
            <w:r w:rsidRPr="00C82974">
              <w:rPr>
                <w:sz w:val="18"/>
                <w:szCs w:val="18"/>
              </w:rPr>
              <w:t>269</w:t>
            </w:r>
          </w:p>
        </w:tc>
        <w:tc>
          <w:tcPr>
            <w:tcW w:w="462" w:type="dxa"/>
          </w:tcPr>
          <w:p w:rsidR="0040156F" w:rsidRPr="00C82974" w:rsidRDefault="0040156F" w:rsidP="006A5979">
            <w:pPr>
              <w:rPr>
                <w:sz w:val="18"/>
                <w:szCs w:val="18"/>
              </w:rPr>
            </w:pPr>
            <w:r w:rsidRPr="00C82974">
              <w:rPr>
                <w:sz w:val="18"/>
                <w:szCs w:val="18"/>
              </w:rPr>
              <w:t>154</w:t>
            </w:r>
          </w:p>
        </w:tc>
        <w:tc>
          <w:tcPr>
            <w:tcW w:w="462" w:type="dxa"/>
          </w:tcPr>
          <w:p w:rsidR="0040156F" w:rsidRPr="00C82974" w:rsidRDefault="0040156F" w:rsidP="006A5979">
            <w:pPr>
              <w:rPr>
                <w:sz w:val="18"/>
                <w:szCs w:val="18"/>
              </w:rPr>
            </w:pPr>
            <w:r w:rsidRPr="00C82974">
              <w:rPr>
                <w:sz w:val="18"/>
                <w:szCs w:val="18"/>
              </w:rPr>
              <w:t>159</w:t>
            </w:r>
          </w:p>
        </w:tc>
        <w:tc>
          <w:tcPr>
            <w:tcW w:w="462" w:type="dxa"/>
          </w:tcPr>
          <w:p w:rsidR="0040156F" w:rsidRPr="00C82974" w:rsidRDefault="0040156F" w:rsidP="006A5979">
            <w:pPr>
              <w:rPr>
                <w:sz w:val="18"/>
                <w:szCs w:val="18"/>
              </w:rPr>
            </w:pPr>
            <w:r w:rsidRPr="00C82974">
              <w:rPr>
                <w:sz w:val="18"/>
                <w:szCs w:val="18"/>
              </w:rPr>
              <w:t>451</w:t>
            </w:r>
          </w:p>
        </w:tc>
        <w:tc>
          <w:tcPr>
            <w:tcW w:w="462" w:type="dxa"/>
          </w:tcPr>
          <w:p w:rsidR="0040156F" w:rsidRPr="00C82974" w:rsidRDefault="0040156F" w:rsidP="006A5979">
            <w:pPr>
              <w:rPr>
                <w:sz w:val="18"/>
                <w:szCs w:val="18"/>
              </w:rPr>
            </w:pPr>
            <w:r w:rsidRPr="00C82974">
              <w:rPr>
                <w:sz w:val="18"/>
                <w:szCs w:val="18"/>
              </w:rPr>
              <w:t>295</w:t>
            </w:r>
          </w:p>
        </w:tc>
        <w:tc>
          <w:tcPr>
            <w:tcW w:w="491" w:type="dxa"/>
          </w:tcPr>
          <w:p w:rsidR="0040156F" w:rsidRPr="00C82974" w:rsidRDefault="0040156F" w:rsidP="006A5979">
            <w:pPr>
              <w:rPr>
                <w:sz w:val="18"/>
                <w:szCs w:val="18"/>
              </w:rPr>
            </w:pPr>
            <w:r w:rsidRPr="00C82974">
              <w:rPr>
                <w:sz w:val="18"/>
                <w:szCs w:val="18"/>
              </w:rPr>
              <w:t>221</w:t>
            </w:r>
          </w:p>
        </w:tc>
        <w:tc>
          <w:tcPr>
            <w:tcW w:w="462" w:type="dxa"/>
          </w:tcPr>
          <w:p w:rsidR="0040156F" w:rsidRPr="00C82974" w:rsidRDefault="0040156F" w:rsidP="006A5979">
            <w:pPr>
              <w:rPr>
                <w:sz w:val="18"/>
                <w:szCs w:val="18"/>
              </w:rPr>
            </w:pPr>
            <w:r w:rsidRPr="00C82974">
              <w:rPr>
                <w:sz w:val="18"/>
                <w:szCs w:val="18"/>
              </w:rPr>
              <w:t>215</w:t>
            </w:r>
          </w:p>
        </w:tc>
        <w:tc>
          <w:tcPr>
            <w:tcW w:w="462" w:type="dxa"/>
          </w:tcPr>
          <w:p w:rsidR="0040156F" w:rsidRPr="00C82974" w:rsidRDefault="0040156F" w:rsidP="006A5979">
            <w:pPr>
              <w:rPr>
                <w:sz w:val="18"/>
                <w:szCs w:val="18"/>
              </w:rPr>
            </w:pPr>
            <w:r w:rsidRPr="00C82974">
              <w:rPr>
                <w:sz w:val="18"/>
                <w:szCs w:val="18"/>
              </w:rPr>
              <w:t>145</w:t>
            </w:r>
          </w:p>
        </w:tc>
        <w:tc>
          <w:tcPr>
            <w:tcW w:w="469" w:type="dxa"/>
          </w:tcPr>
          <w:p w:rsidR="0040156F" w:rsidRPr="00C82974" w:rsidRDefault="0040156F" w:rsidP="006A5979">
            <w:pPr>
              <w:rPr>
                <w:sz w:val="18"/>
                <w:szCs w:val="18"/>
              </w:rPr>
            </w:pPr>
            <w:r w:rsidRPr="00C82974">
              <w:rPr>
                <w:sz w:val="18"/>
                <w:szCs w:val="18"/>
              </w:rPr>
              <w:t>---</w:t>
            </w:r>
          </w:p>
        </w:tc>
        <w:tc>
          <w:tcPr>
            <w:tcW w:w="987" w:type="dxa"/>
          </w:tcPr>
          <w:p w:rsidR="0040156F" w:rsidRPr="00C82974" w:rsidRDefault="0040156F" w:rsidP="006A5979">
            <w:pPr>
              <w:jc w:val="center"/>
              <w:rPr>
                <w:sz w:val="18"/>
                <w:szCs w:val="18"/>
              </w:rPr>
            </w:pPr>
            <w:r w:rsidRPr="00C82974">
              <w:rPr>
                <w:sz w:val="18"/>
                <w:szCs w:val="18"/>
              </w:rPr>
              <w:t>167</w:t>
            </w:r>
          </w:p>
        </w:tc>
      </w:tr>
      <w:tr w:rsidR="006A5979" w:rsidTr="006A5979">
        <w:trPr>
          <w:trHeight w:val="50"/>
        </w:trPr>
        <w:tc>
          <w:tcPr>
            <w:tcW w:w="882" w:type="dxa"/>
            <w:vMerge/>
          </w:tcPr>
          <w:p w:rsidR="0040156F" w:rsidRPr="00C82974" w:rsidRDefault="0040156F" w:rsidP="006A5979">
            <w:pPr>
              <w:rPr>
                <w:sz w:val="18"/>
                <w:szCs w:val="18"/>
              </w:rPr>
            </w:pPr>
          </w:p>
        </w:tc>
        <w:tc>
          <w:tcPr>
            <w:tcW w:w="298" w:type="dxa"/>
          </w:tcPr>
          <w:p w:rsidR="0040156F" w:rsidRPr="00C82974" w:rsidRDefault="0040156F" w:rsidP="006A5979">
            <w:pPr>
              <w:rPr>
                <w:sz w:val="18"/>
                <w:szCs w:val="18"/>
              </w:rPr>
            </w:pPr>
            <w:r w:rsidRPr="00C82974">
              <w:rPr>
                <w:sz w:val="18"/>
                <w:szCs w:val="18"/>
              </w:rPr>
              <w:t>9</w:t>
            </w:r>
          </w:p>
        </w:tc>
        <w:tc>
          <w:tcPr>
            <w:tcW w:w="528" w:type="dxa"/>
          </w:tcPr>
          <w:p w:rsidR="0040156F" w:rsidRPr="00C82974" w:rsidRDefault="0040156F" w:rsidP="006A5979">
            <w:pPr>
              <w:rPr>
                <w:sz w:val="18"/>
                <w:szCs w:val="18"/>
              </w:rPr>
            </w:pPr>
            <w:r w:rsidRPr="00C82974">
              <w:rPr>
                <w:sz w:val="18"/>
                <w:szCs w:val="18"/>
              </w:rPr>
              <w:t>214</w:t>
            </w:r>
          </w:p>
        </w:tc>
        <w:tc>
          <w:tcPr>
            <w:tcW w:w="462" w:type="dxa"/>
          </w:tcPr>
          <w:p w:rsidR="0040156F" w:rsidRPr="00C82974" w:rsidRDefault="0040156F" w:rsidP="006A5979">
            <w:pPr>
              <w:rPr>
                <w:sz w:val="18"/>
                <w:szCs w:val="18"/>
              </w:rPr>
            </w:pPr>
            <w:r w:rsidRPr="00C82974">
              <w:rPr>
                <w:sz w:val="18"/>
                <w:szCs w:val="18"/>
              </w:rPr>
              <w:t>219</w:t>
            </w:r>
          </w:p>
        </w:tc>
        <w:tc>
          <w:tcPr>
            <w:tcW w:w="462" w:type="dxa"/>
          </w:tcPr>
          <w:p w:rsidR="0040156F" w:rsidRPr="00C82974" w:rsidRDefault="0040156F" w:rsidP="006A5979">
            <w:pPr>
              <w:rPr>
                <w:sz w:val="18"/>
                <w:szCs w:val="18"/>
              </w:rPr>
            </w:pPr>
            <w:r w:rsidRPr="00C82974">
              <w:rPr>
                <w:sz w:val="18"/>
                <w:szCs w:val="18"/>
              </w:rPr>
              <w:t>175</w:t>
            </w:r>
          </w:p>
        </w:tc>
        <w:tc>
          <w:tcPr>
            <w:tcW w:w="462" w:type="dxa"/>
          </w:tcPr>
          <w:p w:rsidR="0040156F" w:rsidRPr="00C82974" w:rsidRDefault="0040156F" w:rsidP="006A5979">
            <w:pPr>
              <w:rPr>
                <w:sz w:val="18"/>
                <w:szCs w:val="18"/>
              </w:rPr>
            </w:pPr>
            <w:r w:rsidRPr="00C82974">
              <w:rPr>
                <w:sz w:val="18"/>
                <w:szCs w:val="18"/>
              </w:rPr>
              <w:t>136</w:t>
            </w:r>
          </w:p>
        </w:tc>
        <w:tc>
          <w:tcPr>
            <w:tcW w:w="462" w:type="dxa"/>
          </w:tcPr>
          <w:p w:rsidR="0040156F" w:rsidRPr="00C82974" w:rsidRDefault="0040156F" w:rsidP="006A5979">
            <w:pPr>
              <w:rPr>
                <w:sz w:val="18"/>
                <w:szCs w:val="18"/>
              </w:rPr>
            </w:pPr>
            <w:r w:rsidRPr="00C82974">
              <w:rPr>
                <w:sz w:val="18"/>
                <w:szCs w:val="18"/>
              </w:rPr>
              <w:t>342</w:t>
            </w:r>
          </w:p>
        </w:tc>
        <w:tc>
          <w:tcPr>
            <w:tcW w:w="491" w:type="dxa"/>
          </w:tcPr>
          <w:p w:rsidR="0040156F" w:rsidRPr="00C82974" w:rsidRDefault="0040156F" w:rsidP="006A5979">
            <w:pPr>
              <w:rPr>
                <w:sz w:val="18"/>
                <w:szCs w:val="18"/>
              </w:rPr>
            </w:pPr>
            <w:r w:rsidRPr="00C82974">
              <w:rPr>
                <w:sz w:val="18"/>
                <w:szCs w:val="18"/>
              </w:rPr>
              <w:t>276</w:t>
            </w:r>
          </w:p>
        </w:tc>
        <w:tc>
          <w:tcPr>
            <w:tcW w:w="462" w:type="dxa"/>
          </w:tcPr>
          <w:p w:rsidR="0040156F" w:rsidRPr="00C82974" w:rsidRDefault="0040156F" w:rsidP="006A5979">
            <w:pPr>
              <w:rPr>
                <w:sz w:val="18"/>
                <w:szCs w:val="18"/>
              </w:rPr>
            </w:pPr>
            <w:r w:rsidRPr="00C82974">
              <w:rPr>
                <w:sz w:val="18"/>
                <w:szCs w:val="18"/>
              </w:rPr>
              <w:t>193</w:t>
            </w:r>
          </w:p>
        </w:tc>
        <w:tc>
          <w:tcPr>
            <w:tcW w:w="462" w:type="dxa"/>
          </w:tcPr>
          <w:p w:rsidR="0040156F" w:rsidRPr="00C82974" w:rsidRDefault="0040156F" w:rsidP="006A5979">
            <w:pPr>
              <w:rPr>
                <w:sz w:val="18"/>
                <w:szCs w:val="18"/>
              </w:rPr>
            </w:pPr>
            <w:r w:rsidRPr="00C82974">
              <w:rPr>
                <w:sz w:val="18"/>
                <w:szCs w:val="18"/>
              </w:rPr>
              <w:t>211</w:t>
            </w:r>
          </w:p>
        </w:tc>
        <w:tc>
          <w:tcPr>
            <w:tcW w:w="469" w:type="dxa"/>
          </w:tcPr>
          <w:p w:rsidR="0040156F" w:rsidRPr="00C82974" w:rsidRDefault="0040156F" w:rsidP="006A5979">
            <w:pPr>
              <w:rPr>
                <w:sz w:val="18"/>
                <w:szCs w:val="18"/>
              </w:rPr>
            </w:pPr>
            <w:r w:rsidRPr="00C82974">
              <w:rPr>
                <w:sz w:val="18"/>
                <w:szCs w:val="18"/>
              </w:rPr>
              <w:t>143</w:t>
            </w:r>
          </w:p>
        </w:tc>
        <w:tc>
          <w:tcPr>
            <w:tcW w:w="987" w:type="dxa"/>
          </w:tcPr>
          <w:p w:rsidR="0040156F" w:rsidRPr="00C82974" w:rsidRDefault="0040156F" w:rsidP="006A5979">
            <w:pPr>
              <w:jc w:val="center"/>
              <w:rPr>
                <w:sz w:val="18"/>
                <w:szCs w:val="18"/>
              </w:rPr>
            </w:pPr>
            <w:r w:rsidRPr="00C82974">
              <w:rPr>
                <w:sz w:val="18"/>
                <w:szCs w:val="18"/>
              </w:rPr>
              <w:t>237</w:t>
            </w:r>
          </w:p>
        </w:tc>
      </w:tr>
    </w:tbl>
    <w:p w:rsidR="002F3189" w:rsidRDefault="00966610" w:rsidP="0032116F">
      <w:pPr>
        <w:spacing w:before="160"/>
      </w:pPr>
      <w:r>
        <w:t xml:space="preserve">We can also see in Figure 1 that when partitioning the Change data into </w:t>
      </w:r>
      <w:r w:rsidR="0032116F">
        <w:t>seven</w:t>
      </w:r>
      <w:r>
        <w:t xml:space="preserve"> clusters,</w:t>
      </w:r>
      <w:r w:rsidR="002F3189">
        <w:t xml:space="preserve"> </w:t>
      </w:r>
      <w:r>
        <w:t xml:space="preserve">resulting </w:t>
      </w:r>
      <w:r w:rsidR="0049430D">
        <w:t>c</w:t>
      </w:r>
      <w:r w:rsidR="002F3189">
        <w:t>luster</w:t>
      </w:r>
      <w:r w:rsidR="0049430D">
        <w:t>s</w:t>
      </w:r>
      <w:r w:rsidR="002F3189">
        <w:t xml:space="preserve"> 1 </w:t>
      </w:r>
      <w:r w:rsidR="0049430D">
        <w:t>and 5 are both large in size, with 550 and 484 members respectively. Given there are 1906 observations in the Change</w:t>
      </w:r>
      <w:r w:rsidR="002F3189">
        <w:t xml:space="preserve"> </w:t>
      </w:r>
      <w:r w:rsidR="0049430D">
        <w:t xml:space="preserve">data set, two clusters containing 55% of overall members does not jibe with Chicagoland’s diversity.  </w:t>
      </w:r>
      <w:r w:rsidR="002F3189">
        <w:t xml:space="preserve">This is based on many weeks of domain knowledge </w:t>
      </w:r>
      <w:r w:rsidR="0049430D">
        <w:t xml:space="preserve">acquired in regards to the complexity and socioeconomic diversity of the 7 Counties area of Chicago.  </w:t>
      </w:r>
      <w:r w:rsidR="002F3189">
        <w:t>Cluster sizes were one of the evaluation methods used in the research project and correct cluster sizes came from examining geo</w:t>
      </w:r>
      <w:r w:rsidR="0049430D">
        <w:t>graphic maps</w:t>
      </w:r>
      <w:r w:rsidR="002F3189">
        <w:t xml:space="preserve"> </w:t>
      </w:r>
      <w:r w:rsidR="00D81D27">
        <w:t>beside</w:t>
      </w:r>
      <w:r w:rsidR="002F3189">
        <w:t xml:space="preserve"> boxplots of all variables against cluster groups</w:t>
      </w:r>
      <w:r w:rsidR="00D81D27">
        <w:t>, in order</w:t>
      </w:r>
      <w:r w:rsidR="002F3189">
        <w:t xml:space="preserve"> to find dominant variables that explain each </w:t>
      </w:r>
      <w:r w:rsidR="00D81D27">
        <w:t>cluster’s</w:t>
      </w:r>
      <w:r w:rsidR="002F3189">
        <w:t xml:space="preserve"> characteristics.</w:t>
      </w:r>
    </w:p>
    <w:p w:rsidR="00C47939" w:rsidRPr="00030738" w:rsidRDefault="00C47939" w:rsidP="00C47939">
      <w:pPr>
        <w:pStyle w:val="Heading3"/>
      </w:pPr>
      <w:r w:rsidRPr="00030738">
        <w:t xml:space="preserve">Can </w:t>
      </w:r>
      <w:r>
        <w:t>Clustering Ensembles Improve PAM Clustering of Chicago Housing Data?</w:t>
      </w:r>
    </w:p>
    <w:p w:rsidR="00C47939" w:rsidRDefault="00C47939" w:rsidP="009E79CB">
      <w:r>
        <w:t xml:space="preserve">Now that we have confirmed 8 is the best number of clusters, we continue with the procedures we described in the Methodology section.  </w:t>
      </w:r>
      <w:r w:rsidR="000F1E05">
        <w:t>The results table is presented in Figure 2. W</w:t>
      </w:r>
      <w:r w:rsidRPr="003D2CEB">
        <w:t>e see</w:t>
      </w:r>
      <w:r>
        <w:t xml:space="preserve"> that</w:t>
      </w:r>
      <w:r w:rsidR="007F70DB">
        <w:t xml:space="preserve"> PAM with no ensemble </w:t>
      </w:r>
      <w:r w:rsidR="00B81C2D">
        <w:t xml:space="preserve">on the Change data </w:t>
      </w:r>
      <w:r w:rsidR="007F70DB">
        <w:t xml:space="preserve">returns </w:t>
      </w:r>
      <w:r w:rsidR="00B81C2D">
        <w:t xml:space="preserve">213 </w:t>
      </w:r>
      <w:r w:rsidR="007F70DB">
        <w:t>observations that, according to their silhouette widths, are classified as “weak members”</w:t>
      </w:r>
      <w:r w:rsidR="00B81C2D">
        <w:t>, while PAM with no ensemble on the NOW data</w:t>
      </w:r>
      <w:r w:rsidR="00E22414">
        <w:t>set</w:t>
      </w:r>
      <w:r w:rsidR="00B81C2D">
        <w:t xml:space="preserve"> returns 220 such observations.  But when we create ensembles of 50 and then of 100 bootstrap replicates of PAM on the Change data, and extract a consensus using BagClust1, those “weak members” are reduced from 213 (no ensemble) to 203 (with 50 replicates) to 199 (with 100 replicates); and the same method on the Now data reduces weak members from 220 (no ensemble) to 158 (50 replicates) to 129 (100 replicates).</w:t>
      </w:r>
      <w:r>
        <w:t xml:space="preserve">  We suspect the stronger improvement with </w:t>
      </w:r>
      <w:r w:rsidR="00E23885">
        <w:t xml:space="preserve">the </w:t>
      </w:r>
      <w:r w:rsidR="00B81C2D">
        <w:t>Now</w:t>
      </w:r>
      <w:r>
        <w:t xml:space="preserve"> data</w:t>
      </w:r>
      <w:r w:rsidR="00E23885">
        <w:t>set</w:t>
      </w:r>
      <w:r>
        <w:t xml:space="preserve"> is </w:t>
      </w:r>
      <w:r w:rsidR="00B81C2D">
        <w:t xml:space="preserve">because the absolute values of variables in the Change </w:t>
      </w:r>
      <w:r w:rsidR="00E23885">
        <w:t>dataset are</w:t>
      </w:r>
      <w:r>
        <w:t xml:space="preserve"> sometimes very small and quite close to zero.  </w:t>
      </w:r>
      <w:r w:rsidR="00E23885">
        <w:t>This makes the</w:t>
      </w:r>
      <w:r>
        <w:t xml:space="preserve"> Change </w:t>
      </w:r>
      <w:r w:rsidR="00E23885">
        <w:t xml:space="preserve">dataset </w:t>
      </w:r>
      <w:r>
        <w:t>inherently more difficult to cluster</w:t>
      </w:r>
      <w:r w:rsidR="00E23885">
        <w:t>,</w:t>
      </w:r>
      <w:r>
        <w:t xml:space="preserve"> as there is less variability amongst </w:t>
      </w:r>
      <w:r w:rsidR="00E23885">
        <w:t xml:space="preserve">the </w:t>
      </w:r>
      <w:r w:rsidR="009E79CB">
        <w:t>34 variables.</w:t>
      </w:r>
    </w:p>
    <w:p w:rsidR="00196945" w:rsidRDefault="00E22414" w:rsidP="00A1656A">
      <w:r>
        <w:t xml:space="preserve">Amongst the </w:t>
      </w:r>
      <w:proofErr w:type="spellStart"/>
      <w:r>
        <w:t>kmeans</w:t>
      </w:r>
      <w:proofErr w:type="spellEnd"/>
      <w:r>
        <w:t xml:space="preserve"> ensembles of the Now data, we see the consensus criterion GV3 produced far fewer weak members than SE.  </w:t>
      </w:r>
      <w:r w:rsidR="00196945">
        <w:t xml:space="preserve">The </w:t>
      </w:r>
      <w:proofErr w:type="spellStart"/>
      <w:r w:rsidR="00196945">
        <w:t>kmeans</w:t>
      </w:r>
      <w:proofErr w:type="spellEnd"/>
      <w:r w:rsidR="00196945">
        <w:t xml:space="preserve"> ensembles of the Change data with the consensus criteria GV3 and SE produce </w:t>
      </w:r>
      <w:r w:rsidR="00196945">
        <w:lastRenderedPageBreak/>
        <w:t xml:space="preserve">almost no weak members, but with consensus criterion BagClust1 we see that </w:t>
      </w:r>
      <w:proofErr w:type="spellStart"/>
      <w:r w:rsidR="00196945">
        <w:t>Hartigan</w:t>
      </w:r>
      <w:proofErr w:type="spellEnd"/>
      <w:r w:rsidR="00196945">
        <w:t xml:space="preserve">-Wong (known as the ‘smartest’ of the three </w:t>
      </w:r>
      <w:proofErr w:type="spellStart"/>
      <w:r w:rsidR="00196945">
        <w:t>kmeans</w:t>
      </w:r>
      <w:proofErr w:type="spellEnd"/>
      <w:r w:rsidR="00196945">
        <w:t xml:space="preserve"> methods) has the fewest weak members.</w:t>
      </w:r>
      <w:r w:rsidR="00A1656A">
        <w:t xml:space="preserve"> </w:t>
      </w:r>
    </w:p>
    <w:p w:rsidR="008569E7" w:rsidRPr="006D53F0" w:rsidRDefault="008569E7" w:rsidP="008569E7">
      <w:pPr>
        <w:pStyle w:val="Heading4"/>
        <w:rPr>
          <w:i w:val="0"/>
          <w:iCs w:val="0"/>
        </w:rPr>
      </w:pPr>
      <w:r w:rsidRPr="006D53F0">
        <w:rPr>
          <w:i w:val="0"/>
          <w:iCs w:val="0"/>
        </w:rPr>
        <w:t>Evaluating Cluster Quality: Internal Validation Indices</w:t>
      </w:r>
    </w:p>
    <w:p w:rsidR="008569E7" w:rsidRDefault="008569E7" w:rsidP="009E1EFE">
      <w:pPr>
        <w:spacing w:after="120"/>
      </w:pPr>
      <w:r>
        <w:t xml:space="preserve">We seek to maximize Dunn Index, </w:t>
      </w:r>
      <w:proofErr w:type="spellStart"/>
      <w:r>
        <w:t>Calinski-Harabasz</w:t>
      </w:r>
      <w:proofErr w:type="spellEnd"/>
      <w:r>
        <w:t>, and Silhouette; we seek to minimize Davies-</w:t>
      </w:r>
      <w:proofErr w:type="spellStart"/>
      <w:r>
        <w:t>Bouldin</w:t>
      </w:r>
      <w:proofErr w:type="spellEnd"/>
      <w:r>
        <w:t xml:space="preserve">, </w:t>
      </w:r>
      <w:proofErr w:type="spellStart"/>
      <w:r>
        <w:t>Xie-Beni</w:t>
      </w:r>
      <w:proofErr w:type="spellEnd"/>
      <w:r>
        <w:t>, and SD Index</w:t>
      </w:r>
      <w:r w:rsidR="009D6D8E">
        <w:rPr>
          <w:rStyle w:val="EndnoteReference"/>
        </w:rPr>
        <w:endnoteReference w:id="7"/>
      </w:r>
      <w:r>
        <w:t>. On the indices we seek to maximize, on both datasets, PAM with 100 bootstrap replicates and BagClust1 consensus criterion outperforms bagged PAM with 50 replicates and PAM with no ensemble</w:t>
      </w:r>
      <w:r w:rsidR="002D3568">
        <w:t xml:space="preserve"> (see Figure 2)</w:t>
      </w:r>
      <w:proofErr w:type="gramStart"/>
      <w:r>
        <w:t xml:space="preserve">. </w:t>
      </w:r>
      <w:proofErr w:type="gramEnd"/>
      <w:r>
        <w:t xml:space="preserve">On the indices we seek to minimize, on both datasets, PAM with 100 bootstrap replicates and BagClust1 outperforms the other two PAM models on </w:t>
      </w:r>
      <w:proofErr w:type="spellStart"/>
      <w:r>
        <w:t>Xie-Beni</w:t>
      </w:r>
      <w:proofErr w:type="spellEnd"/>
      <w:r>
        <w:t>. For the 2013 data, it also performs best on Davies-</w:t>
      </w:r>
      <w:proofErr w:type="spellStart"/>
      <w:r>
        <w:t>Bouldin</w:t>
      </w:r>
      <w:proofErr w:type="spellEnd"/>
      <w:r>
        <w:t xml:space="preserve">. </w:t>
      </w:r>
    </w:p>
    <w:p w:rsidR="006D53F0" w:rsidRPr="006D53F0" w:rsidRDefault="006D53F0" w:rsidP="006D53F0">
      <w:pPr>
        <w:pStyle w:val="Caption"/>
        <w:keepNext/>
        <w:spacing w:after="0"/>
        <w:rPr>
          <w:sz w:val="22"/>
          <w:szCs w:val="22"/>
        </w:rPr>
      </w:pPr>
      <w:r w:rsidRPr="006D53F0">
        <w:rPr>
          <w:sz w:val="22"/>
          <w:szCs w:val="22"/>
        </w:rPr>
        <w:t xml:space="preserve">Figure </w:t>
      </w:r>
      <w:r w:rsidRPr="006D53F0">
        <w:rPr>
          <w:sz w:val="22"/>
          <w:szCs w:val="22"/>
        </w:rPr>
        <w:fldChar w:fldCharType="begin"/>
      </w:r>
      <w:r w:rsidRPr="006D53F0">
        <w:rPr>
          <w:sz w:val="22"/>
          <w:szCs w:val="22"/>
        </w:rPr>
        <w:instrText xml:space="preserve"> SEQ Figure \* ARABIC </w:instrText>
      </w:r>
      <w:r w:rsidRPr="006D53F0">
        <w:rPr>
          <w:sz w:val="22"/>
          <w:szCs w:val="22"/>
        </w:rPr>
        <w:fldChar w:fldCharType="separate"/>
      </w:r>
      <w:r w:rsidR="00673314">
        <w:rPr>
          <w:noProof/>
          <w:sz w:val="22"/>
          <w:szCs w:val="22"/>
        </w:rPr>
        <w:t>2</w:t>
      </w:r>
      <w:r w:rsidRPr="006D53F0">
        <w:rPr>
          <w:sz w:val="22"/>
          <w:szCs w:val="22"/>
        </w:rPr>
        <w:fldChar w:fldCharType="end"/>
      </w:r>
      <w:r>
        <w:rPr>
          <w:sz w:val="22"/>
          <w:szCs w:val="22"/>
        </w:rPr>
        <w:t>: Results Table.</w:t>
      </w:r>
      <w:r w:rsidRPr="006D53F0">
        <w:rPr>
          <w:sz w:val="22"/>
          <w:szCs w:val="22"/>
        </w:rPr>
        <w:t xml:space="preserve">  Cluster Sizes, Weak Members, and Internal Cluster Quality Indexes</w:t>
      </w:r>
      <w:r>
        <w:rPr>
          <w:sz w:val="22"/>
          <w:szCs w:val="22"/>
        </w:rPr>
        <w:t>.</w:t>
      </w:r>
    </w:p>
    <w:p w:rsidR="006A5979" w:rsidRDefault="006D53F0" w:rsidP="0018135F">
      <w:pPr>
        <w:spacing w:before="120" w:after="120"/>
      </w:pPr>
      <w:r w:rsidRPr="006D53F0">
        <w:rPr>
          <w:noProof/>
          <w:lang w:bidi="he-IL"/>
        </w:rPr>
        <w:drawing>
          <wp:inline distT="0" distB="0" distL="0" distR="0">
            <wp:extent cx="6400800" cy="46905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690567"/>
                    </a:xfrm>
                    <a:prstGeom prst="rect">
                      <a:avLst/>
                    </a:prstGeom>
                    <a:noFill/>
                    <a:ln>
                      <a:noFill/>
                    </a:ln>
                  </pic:spPr>
                </pic:pic>
              </a:graphicData>
            </a:graphic>
          </wp:inline>
        </w:drawing>
      </w:r>
      <w:r>
        <w:t>These internal cl</w:t>
      </w:r>
      <w:r w:rsidR="00802E40">
        <w:t>ustering validation indices are, at best, measures relative to each other,</w:t>
      </w:r>
      <w:r>
        <w:t xml:space="preserve"> and behave differently on different types of datasets</w:t>
      </w:r>
      <w:r w:rsidR="00802E40">
        <w:t xml:space="preserve">. They </w:t>
      </w:r>
      <w:r>
        <w:t>cannot be used alone as arbiter of what algorithm gives best clustering quality.  This is the art and science of clustering where domain knowledg</w:t>
      </w:r>
      <w:r w:rsidR="00802E40">
        <w:t>e, cluster sizes, visualization</w:t>
      </w:r>
      <w:r>
        <w:t xml:space="preserve"> and validation indices must all be evaluated together as relative measures to each other to help consolidate conclusions.</w:t>
      </w:r>
    </w:p>
    <w:p w:rsidR="006D53F0" w:rsidRDefault="006D53F0" w:rsidP="00802E40">
      <w:pPr>
        <w:pStyle w:val="Heading4"/>
      </w:pPr>
      <w:r w:rsidRPr="00802E40">
        <w:rPr>
          <w:i w:val="0"/>
          <w:iCs w:val="0"/>
        </w:rPr>
        <w:t>External</w:t>
      </w:r>
      <w:r>
        <w:t xml:space="preserve"> </w:t>
      </w:r>
      <w:r w:rsidRPr="00802E40">
        <w:rPr>
          <w:i w:val="0"/>
          <w:iCs w:val="0"/>
        </w:rPr>
        <w:t>Validation</w:t>
      </w:r>
    </w:p>
    <w:p w:rsidR="0018135F" w:rsidRDefault="00917FB6" w:rsidP="00161416">
      <w:pPr>
        <w:spacing w:after="0"/>
      </w:pPr>
      <w:r>
        <w:t>While the intent of this project is not to describe the characteristics of a given set of clusters, it is useful to ‘label’ cluster in the Change data for purposes of external validation</w:t>
      </w:r>
      <w:r w:rsidR="0018135F">
        <w:t xml:space="preserve"> (see Figure 3 for cluster descriptions; s</w:t>
      </w:r>
      <w:r w:rsidR="001C7A25">
        <w:t xml:space="preserve">ee </w:t>
      </w:r>
      <w:r w:rsidR="001C7A25" w:rsidRPr="009D6548">
        <w:t xml:space="preserve">Appendix </w:t>
      </w:r>
      <w:r w:rsidR="009D6548">
        <w:t>B</w:t>
      </w:r>
      <w:r w:rsidR="001C7A25">
        <w:t xml:space="preserve"> for map</w:t>
      </w:r>
      <w:r w:rsidR="00161416">
        <w:t>s</w:t>
      </w:r>
      <w:r w:rsidR="001C7A25">
        <w:t xml:space="preserve"> shaded by these clusters</w:t>
      </w:r>
      <w:r w:rsidR="005208A6">
        <w:t xml:space="preserve"> and accompanying discussion).</w:t>
      </w:r>
      <w:r w:rsidR="00A34B1A">
        <w:t xml:space="preserve"> </w:t>
      </w:r>
    </w:p>
    <w:p w:rsidR="005208A6" w:rsidRPr="005208A6" w:rsidRDefault="005208A6" w:rsidP="005208A6">
      <w:pPr>
        <w:pStyle w:val="Caption"/>
        <w:keepNext/>
        <w:spacing w:before="120" w:after="0"/>
        <w:rPr>
          <w:sz w:val="20"/>
          <w:szCs w:val="20"/>
        </w:rPr>
      </w:pPr>
      <w:r w:rsidRPr="00B517E1">
        <w:rPr>
          <w:sz w:val="20"/>
          <w:szCs w:val="20"/>
        </w:rPr>
        <w:lastRenderedPageBreak/>
        <w:t xml:space="preserve">Figure </w:t>
      </w:r>
      <w:r>
        <w:rPr>
          <w:sz w:val="20"/>
          <w:szCs w:val="20"/>
        </w:rPr>
        <w:t>3</w:t>
      </w:r>
      <w:r w:rsidRPr="00B517E1">
        <w:rPr>
          <w:sz w:val="20"/>
          <w:szCs w:val="20"/>
        </w:rPr>
        <w:t xml:space="preserve"> </w:t>
      </w:r>
      <w:r>
        <w:rPr>
          <w:sz w:val="20"/>
          <w:szCs w:val="20"/>
        </w:rPr>
        <w:t>Labels for clusters from partitioning Change dataset with k=8</w:t>
      </w:r>
    </w:p>
    <w:tbl>
      <w:tblPr>
        <w:tblStyle w:val="TableGrid"/>
        <w:tblW w:w="0" w:type="auto"/>
        <w:tblLook w:val="04A0" w:firstRow="1" w:lastRow="0" w:firstColumn="1" w:lastColumn="0" w:noHBand="0" w:noVBand="1"/>
      </w:tblPr>
      <w:tblGrid>
        <w:gridCol w:w="895"/>
        <w:gridCol w:w="1080"/>
        <w:gridCol w:w="1440"/>
        <w:gridCol w:w="1080"/>
        <w:gridCol w:w="1710"/>
        <w:gridCol w:w="1423"/>
        <w:gridCol w:w="1191"/>
        <w:gridCol w:w="1251"/>
      </w:tblGrid>
      <w:tr w:rsidR="0018135F" w:rsidTr="006E59EE">
        <w:tc>
          <w:tcPr>
            <w:tcW w:w="895" w:type="dxa"/>
          </w:tcPr>
          <w:p w:rsidR="0018135F" w:rsidRDefault="0018135F" w:rsidP="006E59EE">
            <w:pPr>
              <w:jc w:val="center"/>
            </w:pPr>
            <w:r>
              <w:t>C 1</w:t>
            </w:r>
          </w:p>
        </w:tc>
        <w:tc>
          <w:tcPr>
            <w:tcW w:w="1080" w:type="dxa"/>
          </w:tcPr>
          <w:p w:rsidR="0018135F" w:rsidRDefault="0018135F" w:rsidP="006E59EE">
            <w:pPr>
              <w:jc w:val="center"/>
            </w:pPr>
            <w:r>
              <w:t>C 2</w:t>
            </w:r>
          </w:p>
        </w:tc>
        <w:tc>
          <w:tcPr>
            <w:tcW w:w="1440" w:type="dxa"/>
          </w:tcPr>
          <w:p w:rsidR="0018135F" w:rsidRDefault="0018135F" w:rsidP="006E59EE">
            <w:pPr>
              <w:jc w:val="center"/>
            </w:pPr>
            <w:r>
              <w:t>C 3</w:t>
            </w:r>
          </w:p>
        </w:tc>
        <w:tc>
          <w:tcPr>
            <w:tcW w:w="1080" w:type="dxa"/>
          </w:tcPr>
          <w:p w:rsidR="0018135F" w:rsidRDefault="0018135F" w:rsidP="006E59EE">
            <w:pPr>
              <w:jc w:val="center"/>
            </w:pPr>
            <w:r>
              <w:t>C 4</w:t>
            </w:r>
          </w:p>
        </w:tc>
        <w:tc>
          <w:tcPr>
            <w:tcW w:w="1710" w:type="dxa"/>
          </w:tcPr>
          <w:p w:rsidR="0018135F" w:rsidRDefault="0018135F" w:rsidP="006E59EE">
            <w:pPr>
              <w:jc w:val="center"/>
            </w:pPr>
            <w:r>
              <w:t>C 5</w:t>
            </w:r>
          </w:p>
        </w:tc>
        <w:tc>
          <w:tcPr>
            <w:tcW w:w="1423" w:type="dxa"/>
          </w:tcPr>
          <w:p w:rsidR="0018135F" w:rsidRDefault="0018135F" w:rsidP="006E59EE">
            <w:pPr>
              <w:jc w:val="center"/>
            </w:pPr>
            <w:r>
              <w:t>C 6</w:t>
            </w:r>
          </w:p>
        </w:tc>
        <w:tc>
          <w:tcPr>
            <w:tcW w:w="1191" w:type="dxa"/>
          </w:tcPr>
          <w:p w:rsidR="0018135F" w:rsidRDefault="0018135F" w:rsidP="006E59EE">
            <w:pPr>
              <w:jc w:val="center"/>
            </w:pPr>
            <w:r>
              <w:t>C 7</w:t>
            </w:r>
          </w:p>
        </w:tc>
        <w:tc>
          <w:tcPr>
            <w:tcW w:w="1251" w:type="dxa"/>
          </w:tcPr>
          <w:p w:rsidR="0018135F" w:rsidRDefault="0018135F" w:rsidP="006E59EE">
            <w:pPr>
              <w:jc w:val="center"/>
            </w:pPr>
            <w:r>
              <w:t>C 8</w:t>
            </w:r>
          </w:p>
        </w:tc>
      </w:tr>
      <w:tr w:rsidR="0018135F" w:rsidTr="006E59EE">
        <w:tc>
          <w:tcPr>
            <w:tcW w:w="895" w:type="dxa"/>
          </w:tcPr>
          <w:p w:rsidR="0018135F" w:rsidRDefault="0018135F" w:rsidP="006E59EE">
            <w:r>
              <w:t>Little change</w:t>
            </w:r>
          </w:p>
        </w:tc>
        <w:tc>
          <w:tcPr>
            <w:tcW w:w="1080" w:type="dxa"/>
          </w:tcPr>
          <w:p w:rsidR="0018135F" w:rsidRDefault="0018135F" w:rsidP="006E59EE">
            <w:r>
              <w:t>Hardship, inner city</w:t>
            </w:r>
          </w:p>
        </w:tc>
        <w:tc>
          <w:tcPr>
            <w:tcW w:w="1440" w:type="dxa"/>
          </w:tcPr>
          <w:p w:rsidR="0018135F" w:rsidRDefault="0018135F" w:rsidP="006E59EE">
            <w:r>
              <w:t>Young, gentrification</w:t>
            </w:r>
          </w:p>
        </w:tc>
        <w:tc>
          <w:tcPr>
            <w:tcW w:w="1080" w:type="dxa"/>
          </w:tcPr>
          <w:p w:rsidR="0018135F" w:rsidRDefault="0018135F" w:rsidP="006E59EE">
            <w:r>
              <w:t>Hardship, outer city</w:t>
            </w:r>
          </w:p>
        </w:tc>
        <w:tc>
          <w:tcPr>
            <w:tcW w:w="1710" w:type="dxa"/>
          </w:tcPr>
          <w:p w:rsidR="0018135F" w:rsidRDefault="0018135F" w:rsidP="006E59EE">
            <w:r>
              <w:t>Wealthy, mostly suburban</w:t>
            </w:r>
          </w:p>
        </w:tc>
        <w:tc>
          <w:tcPr>
            <w:tcW w:w="1423" w:type="dxa"/>
          </w:tcPr>
          <w:p w:rsidR="0018135F" w:rsidRDefault="0018135F" w:rsidP="006E59EE">
            <w:r>
              <w:t>Middle class, suburban</w:t>
            </w:r>
          </w:p>
        </w:tc>
        <w:tc>
          <w:tcPr>
            <w:tcW w:w="1191" w:type="dxa"/>
          </w:tcPr>
          <w:p w:rsidR="0018135F" w:rsidRDefault="0018135F" w:rsidP="006E59EE">
            <w:r>
              <w:t>Medium growth*</w:t>
            </w:r>
          </w:p>
        </w:tc>
        <w:tc>
          <w:tcPr>
            <w:tcW w:w="1251" w:type="dxa"/>
          </w:tcPr>
          <w:p w:rsidR="0018135F" w:rsidRDefault="0018135F" w:rsidP="006E59EE">
            <w:r>
              <w:t>High growth*</w:t>
            </w:r>
          </w:p>
        </w:tc>
      </w:tr>
    </w:tbl>
    <w:p w:rsidR="00673314" w:rsidRPr="0018135F" w:rsidRDefault="001C7A25" w:rsidP="0018135F">
      <w:pPr>
        <w:spacing w:before="120" w:after="0"/>
        <w:rPr>
          <w:i/>
          <w:iCs/>
          <w:sz w:val="18"/>
          <w:szCs w:val="18"/>
        </w:rPr>
      </w:pPr>
      <w:r>
        <w:t>With the bagged PAM ensemble, the High Growth cluster (</w:t>
      </w:r>
      <w:r w:rsidR="00A34B1A">
        <w:t>#8) has 27 tracts, versus 50 tracts using PAM with no ensemble.</w:t>
      </w:r>
      <w:r w:rsidR="00F666E5">
        <w:t xml:space="preserve"> The High Growth cluster is most</w:t>
      </w:r>
      <w:r w:rsidR="00A34B1A">
        <w:t>ly</w:t>
      </w:r>
      <w:r w:rsidR="00F666E5">
        <w:t xml:space="preserve"> characterized by large positive changes in Population and House Units Density.  An examination of some sample tracts re-assignment shows som</w:t>
      </w:r>
      <w:bookmarkStart w:id="0" w:name="_GoBack"/>
      <w:bookmarkEnd w:id="0"/>
      <w:r w:rsidR="00F666E5">
        <w:t xml:space="preserve">e “weak members” for these </w:t>
      </w:r>
      <w:r w:rsidR="00673314">
        <w:t>two</w:t>
      </w:r>
      <w:r w:rsidR="00F666E5">
        <w:t xml:space="preserve"> variables were indeed aptly re-assigned by </w:t>
      </w:r>
      <w:r w:rsidR="00673314">
        <w:t xml:space="preserve">the PAM ensemble (see Figure </w:t>
      </w:r>
      <w:r w:rsidR="0018135F">
        <w:t>4</w:t>
      </w:r>
      <w:r w:rsidR="00673314">
        <w:t>).</w:t>
      </w:r>
    </w:p>
    <w:p w:rsidR="00673314" w:rsidRPr="00B517E1" w:rsidRDefault="00673314" w:rsidP="0018135F">
      <w:pPr>
        <w:pStyle w:val="Caption"/>
        <w:keepNext/>
        <w:spacing w:before="120" w:after="0"/>
        <w:rPr>
          <w:sz w:val="20"/>
          <w:szCs w:val="20"/>
        </w:rPr>
      </w:pPr>
      <w:r w:rsidRPr="00B517E1">
        <w:rPr>
          <w:sz w:val="20"/>
          <w:szCs w:val="20"/>
        </w:rPr>
        <w:t xml:space="preserve">Figure </w:t>
      </w:r>
      <w:r w:rsidR="0018135F">
        <w:rPr>
          <w:sz w:val="20"/>
          <w:szCs w:val="20"/>
        </w:rPr>
        <w:t>4</w:t>
      </w:r>
      <w:r w:rsidRPr="00B517E1">
        <w:rPr>
          <w:sz w:val="20"/>
          <w:szCs w:val="20"/>
        </w:rPr>
        <w:t xml:space="preserve"> Change in membership of Cluster 8, single PAM vs PAM ensemble, Change dataset</w:t>
      </w:r>
    </w:p>
    <w:p w:rsidR="00F666E5" w:rsidRDefault="00F666E5" w:rsidP="00F666E5">
      <w:pPr>
        <w:spacing w:after="0"/>
      </w:pPr>
      <w:r w:rsidRPr="00727E61">
        <w:rPr>
          <w:rFonts w:ascii="Lucida Sans Unicode" w:hAnsi="Lucida Sans Unicode" w:cs="Lucida Sans Unicode"/>
          <w:b/>
          <w:bCs/>
          <w:noProof/>
          <w:color w:val="002D63"/>
          <w:sz w:val="20"/>
          <w:szCs w:val="20"/>
          <w:shd w:val="clear" w:color="auto" w:fill="FCFDFD"/>
          <w:lang w:bidi="he-IL"/>
        </w:rPr>
        <w:drawing>
          <wp:inline distT="0" distB="0" distL="0" distR="0" wp14:anchorId="773E6C24" wp14:editId="30C79E96">
            <wp:extent cx="5607400" cy="1045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538"/>
                    <a:stretch/>
                  </pic:blipFill>
                  <pic:spPr bwMode="auto">
                    <a:xfrm>
                      <a:off x="0" y="0"/>
                      <a:ext cx="5616107" cy="1046833"/>
                    </a:xfrm>
                    <a:prstGeom prst="rect">
                      <a:avLst/>
                    </a:prstGeom>
                    <a:ln>
                      <a:noFill/>
                    </a:ln>
                    <a:extLst>
                      <a:ext uri="{53640926-AAD7-44D8-BBD7-CCE9431645EC}">
                        <a14:shadowObscured xmlns:a14="http://schemas.microsoft.com/office/drawing/2010/main"/>
                      </a:ext>
                    </a:extLst>
                  </pic:spPr>
                </pic:pic>
              </a:graphicData>
            </a:graphic>
          </wp:inline>
        </w:drawing>
      </w:r>
    </w:p>
    <w:p w:rsidR="00F666E5" w:rsidRDefault="00673314" w:rsidP="007620D3">
      <w:pPr>
        <w:spacing w:before="120"/>
      </w:pPr>
      <w:r>
        <w:t>We characterize cluster 3 as the Gentrification cluster as it has</w:t>
      </w:r>
      <w:r w:rsidR="00F666E5">
        <w:t xml:space="preserve"> </w:t>
      </w:r>
      <w:r>
        <w:t xml:space="preserve">the </w:t>
      </w:r>
      <w:r w:rsidR="00F666E5">
        <w:t xml:space="preserve">largest increases in </w:t>
      </w:r>
      <w:r>
        <w:t xml:space="preserve">white population  and in people with a bachelor’s or higher degree, also increases in housing cost burden greater than 30% of household income. It’s also the only cluster to have decreases in Hispanic population and </w:t>
      </w:r>
      <w:r w:rsidR="00F666E5">
        <w:t>Race</w:t>
      </w:r>
      <w:r>
        <w:t>=”</w:t>
      </w:r>
      <w:r w:rsidR="00F666E5">
        <w:t>Wh</w:t>
      </w:r>
      <w:r>
        <w:t>ite Alone”, Education Attainment=”</w:t>
      </w:r>
      <w:r w:rsidR="00F666E5">
        <w:t>Bachelors Degree or More</w:t>
      </w:r>
      <w:r>
        <w:t>”</w:t>
      </w:r>
      <w:r w:rsidR="00F666E5">
        <w:t xml:space="preserve">, </w:t>
      </w:r>
      <w:r>
        <w:t>and increases in Cost Burden=”</w:t>
      </w:r>
      <w:r w:rsidR="00F666E5">
        <w:t>Greater Than 30% of Household Income</w:t>
      </w:r>
      <w:r>
        <w:t xml:space="preserve">”. It’s also the </w:t>
      </w:r>
      <w:r w:rsidR="00F666E5">
        <w:t>only cluster to have decreases in Hispanic population</w:t>
      </w:r>
      <w:r>
        <w:t xml:space="preserve">. The reassignment of tracts between the single PAM clustering and the bagged PAM clustering seems justified when we compare peer tracts for these variables </w:t>
      </w:r>
      <w:r w:rsidRPr="007620D3">
        <w:t xml:space="preserve">(see Appendix </w:t>
      </w:r>
      <w:r w:rsidR="007620D3" w:rsidRPr="007620D3">
        <w:t>B</w:t>
      </w:r>
      <w:r w:rsidR="00D54395" w:rsidRPr="007620D3">
        <w:t>).</w:t>
      </w:r>
    </w:p>
    <w:p w:rsidR="00F666E5" w:rsidRDefault="00673314" w:rsidP="00673314">
      <w:r>
        <w:t xml:space="preserve">For the Change data, the PAM ensemble does appear to refine PAM without ensemble, and this refinement makes sense to our domain knowledge. Upon careful examination, various tracts do seem to have been re-assigned from one cluster to another appropriately. </w:t>
      </w:r>
    </w:p>
    <w:p w:rsidR="003F6B66" w:rsidRPr="009B3CB8" w:rsidRDefault="00CF3E56" w:rsidP="00CF3E56">
      <w:pPr>
        <w:pStyle w:val="Heading3"/>
      </w:pPr>
      <w:r>
        <w:t>Applying Ensemble Methods to the Wrong Base-Clustering Algorithm Does NOT Improve Results</w:t>
      </w:r>
    </w:p>
    <w:p w:rsidR="005D5DCB" w:rsidRDefault="00CF3E56" w:rsidP="00CC4E5C">
      <w:r>
        <w:t xml:space="preserve">The </w:t>
      </w:r>
      <w:proofErr w:type="spellStart"/>
      <w:r>
        <w:t>kmeans</w:t>
      </w:r>
      <w:proofErr w:type="spellEnd"/>
      <w:r w:rsidR="003F6B66">
        <w:t xml:space="preserve"> algorithm is known to be sensitive to outliers and it was already determined by the research project that it was likely not suitable</w:t>
      </w:r>
      <w:r>
        <w:t xml:space="preserve"> for housing segmentation</w:t>
      </w:r>
      <w:r w:rsidR="003F6B66">
        <w:t xml:space="preserve">.  Boxplots of the </w:t>
      </w:r>
      <w:r>
        <w:t>eight</w:t>
      </w:r>
      <w:r w:rsidR="003F6B66">
        <w:t xml:space="preserve"> clusters resulting from </w:t>
      </w:r>
      <w:r>
        <w:t>PAM clustering</w:t>
      </w:r>
      <w:r w:rsidR="003F6B66">
        <w:t xml:space="preserve"> easily show that some variables have quite a few outlier spikes</w:t>
      </w:r>
      <w:r>
        <w:t xml:space="preserve"> </w:t>
      </w:r>
      <w:r w:rsidRPr="005F5FD9">
        <w:t xml:space="preserve">(see Appendix </w:t>
      </w:r>
      <w:r w:rsidR="005F5FD9" w:rsidRPr="005F5FD9">
        <w:t>B</w:t>
      </w:r>
      <w:r w:rsidRPr="005F5FD9">
        <w:t>)</w:t>
      </w:r>
      <w:r w:rsidR="0057268A" w:rsidRPr="005F5FD9">
        <w:t>.</w:t>
      </w:r>
      <w:r w:rsidR="0057268A">
        <w:t xml:space="preserve">  Still, we apply ensemble </w:t>
      </w:r>
      <w:proofErr w:type="spellStart"/>
      <w:r w:rsidR="0057268A">
        <w:t>kmeans</w:t>
      </w:r>
      <w:proofErr w:type="spellEnd"/>
      <w:r w:rsidR="0057268A">
        <w:t xml:space="preserve"> to our noisy data</w:t>
      </w:r>
      <w:r w:rsidR="003F6B66">
        <w:t xml:space="preserve"> </w:t>
      </w:r>
      <w:r w:rsidR="0057268A">
        <w:t xml:space="preserve">to see if the </w:t>
      </w:r>
      <w:r w:rsidR="003F6B66">
        <w:t xml:space="preserve">consensus voting approach could </w:t>
      </w:r>
      <w:r w:rsidR="0057268A">
        <w:t xml:space="preserve">at all </w:t>
      </w:r>
      <w:r w:rsidR="003F6B66">
        <w:t xml:space="preserve">overcome the weaknesses of </w:t>
      </w:r>
      <w:proofErr w:type="spellStart"/>
      <w:r w:rsidR="0057268A">
        <w:t>kmeans</w:t>
      </w:r>
      <w:proofErr w:type="spellEnd"/>
      <w:r w:rsidR="0057268A">
        <w:t xml:space="preserve"> regarding outliers.</w:t>
      </w:r>
      <w:r w:rsidR="003F40C2">
        <w:t xml:space="preserve"> </w:t>
      </w:r>
      <w:r w:rsidR="003F6B66">
        <w:t xml:space="preserve">The first sign that </w:t>
      </w:r>
      <w:r w:rsidR="0057268A">
        <w:t xml:space="preserve">ensembles can’t improve on the wrong </w:t>
      </w:r>
      <w:r w:rsidR="005D5DCB">
        <w:t>base algorithm</w:t>
      </w:r>
      <w:r w:rsidR="0057268A">
        <w:t xml:space="preserve"> is the resulting cluster sizes. </w:t>
      </w:r>
      <w:r w:rsidR="005D5DCB">
        <w:t xml:space="preserve"> Every </w:t>
      </w:r>
      <w:proofErr w:type="spellStart"/>
      <w:r w:rsidR="005D5DCB">
        <w:t>kmeans</w:t>
      </w:r>
      <w:proofErr w:type="spellEnd"/>
      <w:r w:rsidR="005D5DCB">
        <w:t xml:space="preserve"> ensemble returns one cluster with only 8 or 9 members, and another tract with over 600 (see Figure 2).</w:t>
      </w:r>
      <w:r w:rsidR="003F6B66">
        <w:t xml:space="preserve">  It is also suspicious that only 1 or 0 </w:t>
      </w:r>
      <w:r w:rsidR="005D5DCB">
        <w:t>tracts</w:t>
      </w:r>
      <w:r w:rsidR="003F6B66">
        <w:t xml:space="preserve"> </w:t>
      </w:r>
      <w:r w:rsidR="005D5DCB">
        <w:t>are</w:t>
      </w:r>
      <w:r w:rsidR="003F6B66">
        <w:t xml:space="preserve"> classified as “weak members</w:t>
      </w:r>
      <w:r w:rsidR="005D5DCB">
        <w:t xml:space="preserve">”. This suggests that </w:t>
      </w:r>
      <w:proofErr w:type="spellStart"/>
      <w:r w:rsidR="005D5DCB">
        <w:t>kmeans</w:t>
      </w:r>
      <w:proofErr w:type="spellEnd"/>
      <w:r w:rsidR="005D5DCB">
        <w:t xml:space="preserve">, even in an ensemble, is cutting through the decision space too bluntly. </w:t>
      </w:r>
    </w:p>
    <w:p w:rsidR="003F6B66" w:rsidRDefault="005D5DCB" w:rsidP="005F5FD9">
      <w:r>
        <w:t xml:space="preserve">We can also learn from these results about the need to backup internal validation with external validation, since the </w:t>
      </w:r>
      <w:proofErr w:type="spellStart"/>
      <w:r>
        <w:t>kmeans</w:t>
      </w:r>
      <w:proofErr w:type="spellEnd"/>
      <w:r>
        <w:t xml:space="preserve"> algorithms achieve the “best scores” overall across validation measures on both datasets, but these scores are meaningless when checked against our domain knowledge. </w:t>
      </w:r>
      <w:r w:rsidR="003F6B66">
        <w:t xml:space="preserve">The </w:t>
      </w:r>
      <w:r>
        <w:t>‘</w:t>
      </w:r>
      <w:r w:rsidR="003F6B66">
        <w:t>best</w:t>
      </w:r>
      <w:r>
        <w:t>’</w:t>
      </w:r>
      <w:r w:rsidR="003F6B66">
        <w:t xml:space="preserve"> </w:t>
      </w:r>
      <w:proofErr w:type="spellStart"/>
      <w:r>
        <w:t>kmeans</w:t>
      </w:r>
      <w:proofErr w:type="spellEnd"/>
      <w:r>
        <w:t xml:space="preserve"> ensemble, according to the Davies-</w:t>
      </w:r>
      <w:proofErr w:type="spellStart"/>
      <w:r>
        <w:t>Bouldin</w:t>
      </w:r>
      <w:proofErr w:type="spellEnd"/>
      <w:r>
        <w:t xml:space="preserve"> index, uses </w:t>
      </w:r>
      <w:proofErr w:type="spellStart"/>
      <w:r>
        <w:t>MacQueen’s</w:t>
      </w:r>
      <w:proofErr w:type="spellEnd"/>
      <w:r>
        <w:t xml:space="preserve"> </w:t>
      </w:r>
      <w:proofErr w:type="spellStart"/>
      <w:r>
        <w:t>kmeans</w:t>
      </w:r>
      <w:proofErr w:type="spellEnd"/>
      <w:r>
        <w:t xml:space="preserve"> method and the GV3 consensus criterion.  </w:t>
      </w:r>
      <w:r w:rsidR="003F6B66">
        <w:t xml:space="preserve">We focus in on a </w:t>
      </w:r>
      <w:r>
        <w:t>“</w:t>
      </w:r>
      <w:r w:rsidR="003F6B66">
        <w:t>Wealth</w:t>
      </w:r>
      <w:r>
        <w:t>”</w:t>
      </w:r>
      <w:r w:rsidR="003F6B66">
        <w:t xml:space="preserve"> </w:t>
      </w:r>
      <w:r>
        <w:t>c</w:t>
      </w:r>
      <w:r w:rsidR="003F6B66">
        <w:t xml:space="preserve">luster with common census tracts </w:t>
      </w:r>
      <w:r>
        <w:t xml:space="preserve">in both the 100-bagged PAM partition and this </w:t>
      </w:r>
      <w:proofErr w:type="spellStart"/>
      <w:r>
        <w:t>kmeans</w:t>
      </w:r>
      <w:proofErr w:type="spellEnd"/>
      <w:r>
        <w:t xml:space="preserve"> ensemble (</w:t>
      </w:r>
      <w:r w:rsidRPr="005F5FD9">
        <w:t>see</w:t>
      </w:r>
      <w:r w:rsidR="003F6B66" w:rsidRPr="005F5FD9">
        <w:t xml:space="preserve"> Appendix </w:t>
      </w:r>
      <w:r w:rsidR="005F5FD9" w:rsidRPr="005F5FD9">
        <w:t>C</w:t>
      </w:r>
      <w:r w:rsidR="003F6B66" w:rsidRPr="005F5FD9">
        <w:t xml:space="preserve">, Figure </w:t>
      </w:r>
      <w:r w:rsidR="00510FAD" w:rsidRPr="005F5FD9">
        <w:t>1.</w:t>
      </w:r>
      <w:r w:rsidR="00335692" w:rsidRPr="005F5FD9">
        <w:t>1</w:t>
      </w:r>
      <w:r w:rsidRPr="005F5FD9">
        <w:t>)</w:t>
      </w:r>
      <w:proofErr w:type="gramStart"/>
      <w:r w:rsidRPr="005F5FD9">
        <w:t>.</w:t>
      </w:r>
      <w:r>
        <w:t xml:space="preserve"> </w:t>
      </w:r>
      <w:proofErr w:type="gramEnd"/>
      <w:r>
        <w:t xml:space="preserve">The PAM ensemble has assigned 119 tracts to this cluster, while this ‘best’ </w:t>
      </w:r>
      <w:proofErr w:type="spellStart"/>
      <w:r>
        <w:t>kmeans</w:t>
      </w:r>
      <w:proofErr w:type="spellEnd"/>
      <w:r>
        <w:t xml:space="preserve"> ensemble has assigned it only 9 tracts.</w:t>
      </w:r>
      <w:r w:rsidR="003F6B66">
        <w:t xml:space="preserve">  </w:t>
      </w:r>
      <w:r>
        <w:t>This is simply incorrect when we look at the distributions of the attributes Median Household Income and Median Home Value.</w:t>
      </w:r>
      <w:r w:rsidR="003F6B66">
        <w:t xml:space="preserve">  </w:t>
      </w:r>
      <w:r w:rsidR="0022589F">
        <w:t xml:space="preserve">See </w:t>
      </w:r>
      <w:r w:rsidR="0022589F" w:rsidRPr="005F5FD9">
        <w:t xml:space="preserve">Appendix </w:t>
      </w:r>
      <w:r w:rsidR="005F5FD9" w:rsidRPr="005F5FD9">
        <w:t>C</w:t>
      </w:r>
      <w:r w:rsidR="003D1502">
        <w:t xml:space="preserve"> for more comparisons of PAM </w:t>
      </w:r>
      <w:r w:rsidR="0022589F">
        <w:t xml:space="preserve">to </w:t>
      </w:r>
      <w:proofErr w:type="spellStart"/>
      <w:r w:rsidR="0022589F">
        <w:t>kmeans</w:t>
      </w:r>
      <w:proofErr w:type="spellEnd"/>
      <w:r w:rsidR="0022589F">
        <w:t xml:space="preserve"> ensembles, all of which show inaccurate assignments of tracts to clusters when using </w:t>
      </w:r>
      <w:proofErr w:type="spellStart"/>
      <w:r w:rsidR="0022589F">
        <w:t>kmeans</w:t>
      </w:r>
      <w:proofErr w:type="spellEnd"/>
      <w:r w:rsidR="0022589F">
        <w:t>.</w:t>
      </w:r>
      <w:r w:rsidR="005932DE">
        <w:t xml:space="preserve"> </w:t>
      </w:r>
    </w:p>
    <w:p w:rsidR="00B60DF4" w:rsidRDefault="00C34908" w:rsidP="00B60DF4">
      <w:pPr>
        <w:pStyle w:val="Heading2"/>
      </w:pPr>
      <w:r>
        <w:lastRenderedPageBreak/>
        <w:t>Conclusion</w:t>
      </w:r>
    </w:p>
    <w:p w:rsidR="00B60DF4" w:rsidRDefault="00B60DF4" w:rsidP="00A84A48">
      <w:r>
        <w:t xml:space="preserve">Applying an inappropriate algorithm to a given dataset can return misleading results that cannot be corrected by ensemble clustering, regardless of consensus method or other parameters. </w:t>
      </w:r>
      <w:r w:rsidR="009D6D8E">
        <w:t xml:space="preserve">This was demonstrated in both the </w:t>
      </w:r>
      <w:r w:rsidR="00154220">
        <w:t>toy</w:t>
      </w:r>
      <w:r w:rsidR="009D6D8E">
        <w:t xml:space="preserve"> dataset and </w:t>
      </w:r>
      <w:r w:rsidR="00154220">
        <w:t>the</w:t>
      </w:r>
      <w:r w:rsidR="009D6D8E">
        <w:t xml:space="preserve"> Chicago Housing dataset.</w:t>
      </w:r>
      <w:r>
        <w:t xml:space="preserve"> Otherwise</w:t>
      </w:r>
      <w:r w:rsidR="009D6D8E">
        <w:t>, one can easily be fooled by measures of clustering quality from very low “weak members” in the membership tables of ensemble clustering or any of the six validation indices we tested.</w:t>
      </w:r>
    </w:p>
    <w:p w:rsidR="009D6D8E" w:rsidRDefault="009D6D8E" w:rsidP="00A84A48">
      <w:r>
        <w:t xml:space="preserve">Running greater numbers of parallel partitions before the consensus </w:t>
      </w:r>
      <w:r w:rsidR="00154220">
        <w:t>voting does reduce the</w:t>
      </w:r>
      <w:r>
        <w:t xml:space="preserve"> number of weakly clustered members and improve the validation indices scores.  For each dataset, there is likely a range of minimum parallel partitions to be used in ensemble clustering</w:t>
      </w:r>
      <w:r w:rsidR="00154220">
        <w:t>,</w:t>
      </w:r>
      <w:r>
        <w:t xml:space="preserve"> where the clustering results stabilize and converge and would be reflected </w:t>
      </w:r>
      <w:r w:rsidR="00154220">
        <w:t xml:space="preserve">via internal validation. </w:t>
      </w:r>
    </w:p>
    <w:p w:rsidR="009D6D8E" w:rsidRDefault="009D6D8E" w:rsidP="00A84A48">
      <w:r>
        <w:t xml:space="preserve">The resulting “weak members” after an ensemble clustering run can help in finding the optimal </w:t>
      </w:r>
      <w:r w:rsidR="00154220">
        <w:rPr>
          <w:i/>
          <w:iCs/>
        </w:rPr>
        <w:t>k</w:t>
      </w:r>
      <w:r>
        <w:t xml:space="preserve"> clusters.</w:t>
      </w:r>
      <w:r w:rsidR="00154220">
        <w:t xml:space="preserve">  This should not be used on it</w:t>
      </w:r>
      <w:r>
        <w:t xml:space="preserve">s own but as a complement to other traditional techniques </w:t>
      </w:r>
      <w:r w:rsidR="00154220">
        <w:t>of</w:t>
      </w:r>
      <w:r>
        <w:t xml:space="preserve"> finding </w:t>
      </w:r>
      <w:r w:rsidR="00154220" w:rsidRPr="00154220">
        <w:rPr>
          <w:i/>
          <w:iCs/>
        </w:rPr>
        <w:t>k</w:t>
      </w:r>
      <w:r>
        <w:t>.  The membership matrix can be seen as a snapshot of how confident that ensemble results are in voting each row into the best cluster.</w:t>
      </w:r>
    </w:p>
    <w:p w:rsidR="009D6D8E" w:rsidRDefault="009D6D8E" w:rsidP="00A84A48">
      <w:r>
        <w:t xml:space="preserve">External </w:t>
      </w:r>
      <w:r w:rsidR="00154220">
        <w:t>v</w:t>
      </w:r>
      <w:r>
        <w:t>alidation was quite important in checking if ensemble clustering does correctly improve the re-assignment of</w:t>
      </w:r>
      <w:r w:rsidR="00154220">
        <w:t xml:space="preserve"> a</w:t>
      </w:r>
      <w:r>
        <w:t xml:space="preserve"> census tract </w:t>
      </w:r>
      <w:r w:rsidR="00154220">
        <w:t xml:space="preserve">from one cluster in PAM with no ensemble to another in PAM with ensemble. </w:t>
      </w:r>
      <w:r>
        <w:t xml:space="preserve"> We cannot assume that the influence of diversity injected by </w:t>
      </w:r>
      <w:r w:rsidR="00154220">
        <w:t>bootstrap replicate sampling</w:t>
      </w:r>
      <w:r>
        <w:t xml:space="preserve"> and consensus voting will always improve the clustering assignments of each census tract.  Without a systematic numeric method to find and check ea</w:t>
      </w:r>
      <w:r w:rsidR="00154220">
        <w:t xml:space="preserve">ch tract re-assigned from our </w:t>
      </w:r>
      <w:r>
        <w:t xml:space="preserve">best </w:t>
      </w:r>
      <w:r w:rsidR="00154220">
        <w:t xml:space="preserve">PAM ensemble, </w:t>
      </w:r>
      <w:r>
        <w:t>we spot</w:t>
      </w:r>
      <w:r w:rsidR="00154220">
        <w:t>-</w:t>
      </w:r>
      <w:r>
        <w:t xml:space="preserve">checked </w:t>
      </w:r>
      <w:r w:rsidR="00154220">
        <w:t>various cluster</w:t>
      </w:r>
      <w:r>
        <w:t>s</w:t>
      </w:r>
      <w:r w:rsidR="00154220">
        <w:t>’</w:t>
      </w:r>
      <w:r>
        <w:t xml:space="preserve"> re-assigned tracts and confirm</w:t>
      </w:r>
      <w:r w:rsidR="00154220">
        <w:t>ed</w:t>
      </w:r>
      <w:r>
        <w:t xml:space="preserve"> the logic of re-assignment</w:t>
      </w:r>
      <w:r w:rsidR="00154220">
        <w:t>, using the most influential attributes</w:t>
      </w:r>
      <w:r>
        <w:t xml:space="preserve"> in each cluster </w:t>
      </w:r>
      <w:r w:rsidR="00154220">
        <w:t xml:space="preserve">as well as </w:t>
      </w:r>
      <w:r>
        <w:t xml:space="preserve">geographical maps </w:t>
      </w:r>
      <w:r w:rsidR="00154220">
        <w:t>colored by clusters from each partitioning.</w:t>
      </w:r>
    </w:p>
    <w:p w:rsidR="00211B27" w:rsidRDefault="009D6D8E" w:rsidP="00A84A48">
      <w:r>
        <w:t xml:space="preserve">The six internal validation indices </w:t>
      </w:r>
      <w:r w:rsidR="00154220">
        <w:t>we looked at</w:t>
      </w:r>
      <w:r>
        <w:t xml:space="preserve"> should be used carefully.  The best scores for each individual indices for any particular clustering algorithm with a chosen consensus voting method may not always indicate the true best performer</w:t>
      </w:r>
      <w:proofErr w:type="gramStart"/>
      <w:r>
        <w:t>.</w:t>
      </w:r>
      <w:r w:rsidR="00154220">
        <w:t xml:space="preserve"> </w:t>
      </w:r>
      <w:proofErr w:type="gramEnd"/>
      <w:r>
        <w:t xml:space="preserve">All six scores or more should be used together to help evaluate relative performance of each algorithm.  </w:t>
      </w:r>
      <w:r w:rsidR="006D1F60">
        <w:t>Using</w:t>
      </w:r>
      <w:r>
        <w:t xml:space="preserve"> an inappropriate validation index, </w:t>
      </w:r>
      <w:r w:rsidR="006D1F60">
        <w:t>such as a density-</w:t>
      </w:r>
      <w:r>
        <w:t>based index against a dataset not appropriate for density clustering, will mislead.</w:t>
      </w:r>
    </w:p>
    <w:p w:rsidR="006551CE" w:rsidRDefault="00592C62" w:rsidP="00592C62">
      <w:pPr>
        <w:pStyle w:val="Heading2"/>
      </w:pPr>
      <w:r>
        <w:t>References</w:t>
      </w:r>
    </w:p>
    <w:sectPr w:rsidR="006551CE" w:rsidSect="00EA6BE7">
      <w:endnotePr>
        <w:numFmt w:val="decimal"/>
      </w:endnotePr>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03F" w:rsidRDefault="00E6003F" w:rsidP="00592C62">
      <w:pPr>
        <w:spacing w:after="0" w:line="240" w:lineRule="auto"/>
      </w:pPr>
      <w:r>
        <w:separator/>
      </w:r>
    </w:p>
  </w:endnote>
  <w:endnote w:type="continuationSeparator" w:id="0">
    <w:p w:rsidR="00E6003F" w:rsidRDefault="00E6003F" w:rsidP="00592C62">
      <w:pPr>
        <w:spacing w:after="0" w:line="240" w:lineRule="auto"/>
      </w:pPr>
      <w:r>
        <w:continuationSeparator/>
      </w:r>
    </w:p>
  </w:endnote>
  <w:endnote w:id="1">
    <w:p w:rsidR="00BD3E2C" w:rsidRDefault="00BD3E2C">
      <w:pPr>
        <w:pStyle w:val="EndnoteText"/>
      </w:pPr>
      <w:r>
        <w:rPr>
          <w:rStyle w:val="EndnoteReference"/>
        </w:rPr>
        <w:endnoteRef/>
      </w:r>
      <w:r w:rsidR="00D5507E">
        <w:t xml:space="preserve"> R. </w:t>
      </w:r>
      <w:proofErr w:type="spellStart"/>
      <w:r w:rsidR="00D5507E" w:rsidRPr="00D5507E">
        <w:t>Ghaemi</w:t>
      </w:r>
      <w:proofErr w:type="spellEnd"/>
      <w:r w:rsidR="00D5507E" w:rsidRPr="00D5507E">
        <w:t xml:space="preserve">, M. N. </w:t>
      </w:r>
      <w:proofErr w:type="spellStart"/>
      <w:r w:rsidR="00D5507E" w:rsidRPr="00D5507E">
        <w:t>Sulaiman</w:t>
      </w:r>
      <w:proofErr w:type="spellEnd"/>
      <w:r w:rsidR="00D5507E" w:rsidRPr="00D5507E">
        <w:t>, H. Ibrahim, N. Mustapha "A Survey: Clustering Ensembles Techniques", World Academy of Science, Engineering and Technology, vol. 26, pp. 636-645, 2009.</w:t>
      </w:r>
    </w:p>
  </w:endnote>
  <w:endnote w:id="2">
    <w:p w:rsidR="006A5979" w:rsidRDefault="006A5979">
      <w:pPr>
        <w:pStyle w:val="EndnoteText"/>
      </w:pPr>
      <w:r>
        <w:rPr>
          <w:rStyle w:val="EndnoteReference"/>
        </w:rPr>
        <w:endnoteRef/>
      </w:r>
      <w:r>
        <w:t xml:space="preserve"> </w:t>
      </w:r>
      <w:r w:rsidRPr="00592C62">
        <w:t xml:space="preserve">G. </w:t>
      </w:r>
      <w:proofErr w:type="spellStart"/>
      <w:r w:rsidRPr="00592C62">
        <w:t>Grekousis</w:t>
      </w:r>
      <w:proofErr w:type="spellEnd"/>
      <w:r w:rsidRPr="00592C62">
        <w:t>, H. Thomas, “Comparison of two fuzzy algorithms in geodemographic segmentation analysis: The Fuzzy C-Means and Gustafson–Kessel methods”, Applied Geography, vol. 34, pp. 125-136, May, 2012.</w:t>
      </w:r>
    </w:p>
  </w:endnote>
  <w:endnote w:id="3">
    <w:p w:rsidR="006A5979" w:rsidRDefault="006A5979" w:rsidP="009D6D8E">
      <w:pPr>
        <w:pStyle w:val="EndnoteText"/>
      </w:pPr>
      <w:r>
        <w:rPr>
          <w:rStyle w:val="EndnoteReference"/>
        </w:rPr>
        <w:endnoteRef/>
      </w:r>
      <w:r>
        <w:t xml:space="preserve"> </w:t>
      </w:r>
      <w:r w:rsidR="009D6D8E">
        <w:t xml:space="preserve">K. </w:t>
      </w:r>
      <w:proofErr w:type="spellStart"/>
      <w:r w:rsidR="009D6D8E">
        <w:t>Hornik</w:t>
      </w:r>
      <w:proofErr w:type="spellEnd"/>
      <w:r w:rsidR="009D6D8E">
        <w:t>,</w:t>
      </w:r>
      <w:r>
        <w:t xml:space="preserve"> clue: Cluster ensembles. R package version 0.3-51.</w:t>
      </w:r>
      <w:r w:rsidR="009D6D8E">
        <w:t>, 2016</w:t>
      </w:r>
      <w:r>
        <w:t xml:space="preserve">;  </w:t>
      </w:r>
      <w:r w:rsidR="009D6D8E">
        <w:t xml:space="preserve">K. </w:t>
      </w:r>
      <w:proofErr w:type="spellStart"/>
      <w:r>
        <w:t>Hornik</w:t>
      </w:r>
      <w:proofErr w:type="spellEnd"/>
      <w:r w:rsidR="009D6D8E">
        <w:t>,</w:t>
      </w:r>
      <w:r>
        <w:t xml:space="preserve"> “A CLUE for </w:t>
      </w:r>
      <w:proofErr w:type="spellStart"/>
      <w:r>
        <w:t>CLUster</w:t>
      </w:r>
      <w:proofErr w:type="spellEnd"/>
      <w:r>
        <w:t xml:space="preserve"> Ensembles.</w:t>
      </w:r>
      <w:proofErr w:type="gramStart"/>
      <w:r>
        <w:t xml:space="preserve">” </w:t>
      </w:r>
      <w:proofErr w:type="gramEnd"/>
      <w:r>
        <w:t xml:space="preserve">Journal of Statistical Software, </w:t>
      </w:r>
      <w:r w:rsidR="009D6D8E">
        <w:t>vol. 14, no. 12, 2005</w:t>
      </w:r>
      <w:r>
        <w:t xml:space="preserve">. </w:t>
      </w:r>
    </w:p>
  </w:endnote>
  <w:endnote w:id="4">
    <w:p w:rsidR="006A5979" w:rsidRDefault="006A5979" w:rsidP="009D6D8E">
      <w:pPr>
        <w:pStyle w:val="EndnoteText"/>
      </w:pPr>
      <w:r>
        <w:rPr>
          <w:rStyle w:val="EndnoteReference"/>
        </w:rPr>
        <w:endnoteRef/>
      </w:r>
      <w:r>
        <w:t xml:space="preserve"> </w:t>
      </w:r>
      <w:r w:rsidRPr="00D64C89">
        <w:t>S</w:t>
      </w:r>
      <w:r w:rsidR="009D6D8E">
        <w:t>.</w:t>
      </w:r>
      <w:r w:rsidRPr="00D64C89">
        <w:t xml:space="preserve"> </w:t>
      </w:r>
      <w:proofErr w:type="spellStart"/>
      <w:r w:rsidRPr="00D64C89">
        <w:t>Dudoit</w:t>
      </w:r>
      <w:proofErr w:type="spellEnd"/>
      <w:r w:rsidRPr="00D64C89">
        <w:t>, J</w:t>
      </w:r>
      <w:r w:rsidR="009D6D8E">
        <w:t>.</w:t>
      </w:r>
      <w:r w:rsidRPr="00D64C89">
        <w:t xml:space="preserve"> </w:t>
      </w:r>
      <w:proofErr w:type="spellStart"/>
      <w:r w:rsidRPr="00D64C89">
        <w:t>Fridlyand</w:t>
      </w:r>
      <w:proofErr w:type="spellEnd"/>
      <w:r w:rsidRPr="00D64C89">
        <w:t xml:space="preserve">, “Bagging to improve the accuracy of a clustering procedure, Bioinformatics, vol. </w:t>
      </w:r>
      <w:r>
        <w:t xml:space="preserve">19, no.9, pp. 1090-1099, 2003. </w:t>
      </w:r>
    </w:p>
  </w:endnote>
  <w:endnote w:id="5">
    <w:p w:rsidR="006A5979" w:rsidRDefault="006A5979" w:rsidP="00127CAC">
      <w:pPr>
        <w:pStyle w:val="EndnoteText"/>
      </w:pPr>
      <w:r>
        <w:rPr>
          <w:rStyle w:val="EndnoteReference"/>
        </w:rPr>
        <w:endnoteRef/>
      </w:r>
      <w:r w:rsidR="00127CAC">
        <w:t xml:space="preserve"> </w:t>
      </w:r>
      <w:r w:rsidR="00127CAC" w:rsidRPr="00127CAC">
        <w:t xml:space="preserve">K. </w:t>
      </w:r>
      <w:proofErr w:type="spellStart"/>
      <w:r w:rsidR="00127CAC" w:rsidRPr="00127CAC">
        <w:t>Hornik</w:t>
      </w:r>
      <w:proofErr w:type="spellEnd"/>
      <w:r w:rsidR="00127CAC">
        <w:t xml:space="preserve">, </w:t>
      </w:r>
      <w:r w:rsidR="00127CAC" w:rsidRPr="00127CAC">
        <w:t xml:space="preserve">W. </w:t>
      </w:r>
      <w:proofErr w:type="spellStart"/>
      <w:r w:rsidR="00127CAC" w:rsidRPr="00127CAC">
        <w:t>B¨ohm</w:t>
      </w:r>
      <w:proofErr w:type="spellEnd"/>
      <w:r w:rsidR="00127CAC" w:rsidRPr="00127CAC">
        <w:t xml:space="preserve">, </w:t>
      </w:r>
      <w:r w:rsidR="00127CAC">
        <w:t>“</w:t>
      </w:r>
      <w:r w:rsidR="00127CAC" w:rsidRPr="00127CAC">
        <w:t>Hard and Soft Euclidean Consensus Partitions</w:t>
      </w:r>
      <w:r w:rsidR="00127CAC">
        <w:t xml:space="preserve">”, </w:t>
      </w:r>
      <w:r w:rsidR="00127CAC" w:rsidRPr="00127CAC">
        <w:t xml:space="preserve">Data Analysis, Machine Learning and Applications: Proceedings of the 31st Annual Conference of the </w:t>
      </w:r>
      <w:proofErr w:type="spellStart"/>
      <w:r w:rsidR="00127CAC" w:rsidRPr="00127CAC">
        <w:t>Gesellschaft</w:t>
      </w:r>
      <w:proofErr w:type="spellEnd"/>
      <w:r w:rsidR="00127CAC" w:rsidRPr="00127CAC">
        <w:t xml:space="preserve"> </w:t>
      </w:r>
      <w:proofErr w:type="spellStart"/>
      <w:r w:rsidR="00127CAC" w:rsidRPr="00127CAC">
        <w:t>f¨ur</w:t>
      </w:r>
      <w:proofErr w:type="spellEnd"/>
      <w:r w:rsidR="00127CAC" w:rsidRPr="00127CAC">
        <w:t xml:space="preserve"> </w:t>
      </w:r>
      <w:proofErr w:type="spellStart"/>
      <w:r w:rsidR="00127CAC" w:rsidRPr="00127CAC">
        <w:t>Klassifikation</w:t>
      </w:r>
      <w:proofErr w:type="spellEnd"/>
      <w:r w:rsidR="00127CAC" w:rsidRPr="00127CAC">
        <w:t xml:space="preserve"> </w:t>
      </w:r>
      <w:proofErr w:type="spellStart"/>
      <w:r w:rsidR="00127CAC" w:rsidRPr="00127CAC">
        <w:t>e.V</w:t>
      </w:r>
      <w:proofErr w:type="spellEnd"/>
      <w:r w:rsidR="00127CAC" w:rsidRPr="00127CAC">
        <w:t xml:space="preserve">., </w:t>
      </w:r>
      <w:proofErr w:type="spellStart"/>
      <w:r w:rsidR="00127CAC" w:rsidRPr="00127CAC">
        <w:t>Albert-LudwigsUniversit¨at</w:t>
      </w:r>
      <w:proofErr w:type="spellEnd"/>
      <w:r w:rsidR="00127CAC" w:rsidRPr="00127CAC">
        <w:t xml:space="preserve"> Freiburg, pp. 147–154</w:t>
      </w:r>
      <w:r w:rsidR="00127CAC">
        <w:t xml:space="preserve">, </w:t>
      </w:r>
      <w:r w:rsidR="00127CAC" w:rsidRPr="00127CAC">
        <w:t>2008.</w:t>
      </w:r>
    </w:p>
  </w:endnote>
  <w:endnote w:id="6">
    <w:p w:rsidR="006A5979" w:rsidRDefault="006A5979" w:rsidP="004572EB">
      <w:pPr>
        <w:pStyle w:val="EndnoteText"/>
      </w:pPr>
      <w:r>
        <w:rPr>
          <w:rStyle w:val="EndnoteReference"/>
        </w:rPr>
        <w:endnoteRef/>
      </w:r>
      <w:r>
        <w:t xml:space="preserve"> </w:t>
      </w:r>
      <w:r w:rsidR="004572EB" w:rsidRPr="004572EB">
        <w:t xml:space="preserve">A.D. Gordon, M. </w:t>
      </w:r>
      <w:proofErr w:type="spellStart"/>
      <w:r w:rsidR="004572EB" w:rsidRPr="004572EB">
        <w:t>Vichi</w:t>
      </w:r>
      <w:proofErr w:type="spellEnd"/>
      <w:r w:rsidR="004572EB" w:rsidRPr="004572EB">
        <w:t xml:space="preserve">, "Fuzzy partition models for fitting a set of partitions", </w:t>
      </w:r>
      <w:proofErr w:type="spellStart"/>
      <w:r w:rsidR="004572EB" w:rsidRPr="004572EB">
        <w:t>Psychometrika</w:t>
      </w:r>
      <w:proofErr w:type="spellEnd"/>
      <w:r w:rsidR="004572EB">
        <w:t xml:space="preserve">, vol. 66, no. 2, </w:t>
      </w:r>
      <w:r w:rsidR="004572EB" w:rsidRPr="004572EB">
        <w:t>pp 229-247</w:t>
      </w:r>
      <w:proofErr w:type="gramStart"/>
      <w:r w:rsidR="004572EB">
        <w:t>, ,</w:t>
      </w:r>
      <w:proofErr w:type="gramEnd"/>
      <w:r w:rsidR="004572EB">
        <w:t xml:space="preserve"> </w:t>
      </w:r>
      <w:r w:rsidR="004572EB" w:rsidRPr="004572EB">
        <w:t xml:space="preserve"> June</w:t>
      </w:r>
      <w:r w:rsidR="004572EB">
        <w:t>, 2001.</w:t>
      </w:r>
    </w:p>
  </w:endnote>
  <w:endnote w:id="7">
    <w:p w:rsidR="009D6D8E" w:rsidRDefault="009D6D8E">
      <w:pPr>
        <w:pStyle w:val="EndnoteText"/>
      </w:pPr>
      <w:r>
        <w:rPr>
          <w:rStyle w:val="EndnoteReference"/>
        </w:rPr>
        <w:endnoteRef/>
      </w:r>
      <w:r>
        <w:t xml:space="preserve"> </w:t>
      </w:r>
      <w:r w:rsidRPr="009D6D8E">
        <w:t xml:space="preserve">Y. Liu, Z. Li, H. </w:t>
      </w:r>
      <w:proofErr w:type="spellStart"/>
      <w:r w:rsidRPr="009D6D8E">
        <w:t>Xiong</w:t>
      </w:r>
      <w:proofErr w:type="spellEnd"/>
      <w:r w:rsidRPr="009D6D8E">
        <w:t>, X. Gao, J. Wu, "Understanding of Internal Clustering Validation Measures", Proceedings of the 2010 IEEE International Conference on Data Mining, pp 911-916, 2010.</w:t>
      </w:r>
    </w:p>
    <w:p w:rsidR="00A84A48" w:rsidRDefault="00A84A4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03F" w:rsidRDefault="00E6003F" w:rsidP="00592C62">
      <w:pPr>
        <w:spacing w:after="0" w:line="240" w:lineRule="auto"/>
      </w:pPr>
      <w:r>
        <w:separator/>
      </w:r>
    </w:p>
  </w:footnote>
  <w:footnote w:type="continuationSeparator" w:id="0">
    <w:p w:rsidR="00E6003F" w:rsidRDefault="00E6003F" w:rsidP="0059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71DBF"/>
    <w:multiLevelType w:val="hybridMultilevel"/>
    <w:tmpl w:val="FD9624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C26C61"/>
    <w:multiLevelType w:val="hybridMultilevel"/>
    <w:tmpl w:val="2E166BB8"/>
    <w:lvl w:ilvl="0" w:tplc="CE94A890">
      <w:start w:val="20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14306"/>
    <w:multiLevelType w:val="hybridMultilevel"/>
    <w:tmpl w:val="DCB48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573564"/>
    <w:multiLevelType w:val="hybridMultilevel"/>
    <w:tmpl w:val="BF523D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F7910C9"/>
    <w:multiLevelType w:val="hybridMultilevel"/>
    <w:tmpl w:val="44DE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EB7"/>
    <w:rsid w:val="00061238"/>
    <w:rsid w:val="00076CC1"/>
    <w:rsid w:val="00082FF3"/>
    <w:rsid w:val="000A0AA2"/>
    <w:rsid w:val="000B5D55"/>
    <w:rsid w:val="000D2823"/>
    <w:rsid w:val="000F1E05"/>
    <w:rsid w:val="00127CAC"/>
    <w:rsid w:val="00140B62"/>
    <w:rsid w:val="00154220"/>
    <w:rsid w:val="00161416"/>
    <w:rsid w:val="0017015D"/>
    <w:rsid w:val="0018135F"/>
    <w:rsid w:val="00196945"/>
    <w:rsid w:val="001A50D9"/>
    <w:rsid w:val="001C7A25"/>
    <w:rsid w:val="0020089C"/>
    <w:rsid w:val="0020096B"/>
    <w:rsid w:val="00211B27"/>
    <w:rsid w:val="0022589F"/>
    <w:rsid w:val="002679F4"/>
    <w:rsid w:val="002C0642"/>
    <w:rsid w:val="002C6559"/>
    <w:rsid w:val="002D3568"/>
    <w:rsid w:val="002F3189"/>
    <w:rsid w:val="00301567"/>
    <w:rsid w:val="0032116F"/>
    <w:rsid w:val="00335692"/>
    <w:rsid w:val="00336CE7"/>
    <w:rsid w:val="00355712"/>
    <w:rsid w:val="00363A20"/>
    <w:rsid w:val="00364207"/>
    <w:rsid w:val="00366E97"/>
    <w:rsid w:val="0037447F"/>
    <w:rsid w:val="00390D91"/>
    <w:rsid w:val="003B15A1"/>
    <w:rsid w:val="003B66EB"/>
    <w:rsid w:val="003D1502"/>
    <w:rsid w:val="003D2CEB"/>
    <w:rsid w:val="003E00A1"/>
    <w:rsid w:val="003F40C2"/>
    <w:rsid w:val="003F6B66"/>
    <w:rsid w:val="0040156F"/>
    <w:rsid w:val="00407F7A"/>
    <w:rsid w:val="0045427E"/>
    <w:rsid w:val="004572EB"/>
    <w:rsid w:val="004806C1"/>
    <w:rsid w:val="0049430D"/>
    <w:rsid w:val="00496585"/>
    <w:rsid w:val="004B523F"/>
    <w:rsid w:val="004F03E5"/>
    <w:rsid w:val="00510FAD"/>
    <w:rsid w:val="00517FE9"/>
    <w:rsid w:val="005208A6"/>
    <w:rsid w:val="0057268A"/>
    <w:rsid w:val="00592C62"/>
    <w:rsid w:val="005932DE"/>
    <w:rsid w:val="005A7AD7"/>
    <w:rsid w:val="005D5DCB"/>
    <w:rsid w:val="005F5FD9"/>
    <w:rsid w:val="006551CE"/>
    <w:rsid w:val="00673314"/>
    <w:rsid w:val="006A5979"/>
    <w:rsid w:val="006D1F60"/>
    <w:rsid w:val="006D53F0"/>
    <w:rsid w:val="00705F24"/>
    <w:rsid w:val="00722366"/>
    <w:rsid w:val="00726EB7"/>
    <w:rsid w:val="007620D3"/>
    <w:rsid w:val="0078069B"/>
    <w:rsid w:val="00790C8B"/>
    <w:rsid w:val="00791A31"/>
    <w:rsid w:val="007D5601"/>
    <w:rsid w:val="007D657D"/>
    <w:rsid w:val="007F70DB"/>
    <w:rsid w:val="00802E40"/>
    <w:rsid w:val="00827DF4"/>
    <w:rsid w:val="008569E7"/>
    <w:rsid w:val="00861E2F"/>
    <w:rsid w:val="008B21A2"/>
    <w:rsid w:val="008E74A9"/>
    <w:rsid w:val="008F23DE"/>
    <w:rsid w:val="008F3105"/>
    <w:rsid w:val="00917FB6"/>
    <w:rsid w:val="009201F3"/>
    <w:rsid w:val="009534F0"/>
    <w:rsid w:val="00966610"/>
    <w:rsid w:val="00971666"/>
    <w:rsid w:val="009741B3"/>
    <w:rsid w:val="00981BE7"/>
    <w:rsid w:val="009A3A14"/>
    <w:rsid w:val="009D074F"/>
    <w:rsid w:val="009D6548"/>
    <w:rsid w:val="009D6D8E"/>
    <w:rsid w:val="009E1EFE"/>
    <w:rsid w:val="009E79CB"/>
    <w:rsid w:val="00A11684"/>
    <w:rsid w:val="00A148AF"/>
    <w:rsid w:val="00A160D3"/>
    <w:rsid w:val="00A1656A"/>
    <w:rsid w:val="00A34B1A"/>
    <w:rsid w:val="00A406C0"/>
    <w:rsid w:val="00A71F13"/>
    <w:rsid w:val="00A84A48"/>
    <w:rsid w:val="00A93BD5"/>
    <w:rsid w:val="00AB5C9C"/>
    <w:rsid w:val="00AC13AC"/>
    <w:rsid w:val="00AC6204"/>
    <w:rsid w:val="00AE5EE9"/>
    <w:rsid w:val="00B21B42"/>
    <w:rsid w:val="00B43D13"/>
    <w:rsid w:val="00B517E1"/>
    <w:rsid w:val="00B60DF4"/>
    <w:rsid w:val="00B63D83"/>
    <w:rsid w:val="00B81C2D"/>
    <w:rsid w:val="00BD3E2C"/>
    <w:rsid w:val="00BD79DE"/>
    <w:rsid w:val="00C01FED"/>
    <w:rsid w:val="00C34908"/>
    <w:rsid w:val="00C4339E"/>
    <w:rsid w:val="00C47939"/>
    <w:rsid w:val="00C558A2"/>
    <w:rsid w:val="00C7745B"/>
    <w:rsid w:val="00C82974"/>
    <w:rsid w:val="00CB361D"/>
    <w:rsid w:val="00CB5F74"/>
    <w:rsid w:val="00CC4E5C"/>
    <w:rsid w:val="00CE1B8C"/>
    <w:rsid w:val="00CF3E56"/>
    <w:rsid w:val="00D54395"/>
    <w:rsid w:val="00D5507E"/>
    <w:rsid w:val="00D57E9F"/>
    <w:rsid w:val="00D60B16"/>
    <w:rsid w:val="00D64C89"/>
    <w:rsid w:val="00D81D27"/>
    <w:rsid w:val="00DA53A4"/>
    <w:rsid w:val="00DB0B61"/>
    <w:rsid w:val="00DB7CC1"/>
    <w:rsid w:val="00DC727F"/>
    <w:rsid w:val="00E00E17"/>
    <w:rsid w:val="00E21EA2"/>
    <w:rsid w:val="00E22414"/>
    <w:rsid w:val="00E23885"/>
    <w:rsid w:val="00E6003F"/>
    <w:rsid w:val="00EA6BE7"/>
    <w:rsid w:val="00EB08EF"/>
    <w:rsid w:val="00EE005D"/>
    <w:rsid w:val="00F56B0F"/>
    <w:rsid w:val="00F666E5"/>
    <w:rsid w:val="00FD27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B41959-B569-4A8C-84C0-764BE14E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1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1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66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015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B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21B42"/>
    <w:pPr>
      <w:ind w:left="720"/>
      <w:contextualSpacing/>
    </w:pPr>
  </w:style>
  <w:style w:type="character" w:customStyle="1" w:styleId="Heading2Char">
    <w:name w:val="Heading 2 Char"/>
    <w:basedOn w:val="DefaultParagraphFont"/>
    <w:link w:val="Heading2"/>
    <w:uiPriority w:val="9"/>
    <w:rsid w:val="00B21B4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66E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B66EB"/>
    <w:pPr>
      <w:spacing w:after="0" w:line="240" w:lineRule="auto"/>
    </w:pPr>
  </w:style>
  <w:style w:type="character" w:styleId="Hyperlink">
    <w:name w:val="Hyperlink"/>
    <w:basedOn w:val="DefaultParagraphFont"/>
    <w:uiPriority w:val="99"/>
    <w:unhideWhenUsed/>
    <w:rsid w:val="00363A20"/>
    <w:rPr>
      <w:color w:val="0563C1" w:themeColor="hyperlink"/>
      <w:u w:val="single"/>
    </w:rPr>
  </w:style>
  <w:style w:type="paragraph" w:styleId="BalloonText">
    <w:name w:val="Balloon Text"/>
    <w:basedOn w:val="Normal"/>
    <w:link w:val="BalloonTextChar"/>
    <w:uiPriority w:val="99"/>
    <w:semiHidden/>
    <w:unhideWhenUsed/>
    <w:rsid w:val="00827D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DF4"/>
    <w:rPr>
      <w:rFonts w:ascii="Segoe UI" w:hAnsi="Segoe UI" w:cs="Segoe UI"/>
      <w:sz w:val="18"/>
      <w:szCs w:val="18"/>
    </w:rPr>
  </w:style>
  <w:style w:type="paragraph" w:styleId="EndnoteText">
    <w:name w:val="endnote text"/>
    <w:basedOn w:val="Normal"/>
    <w:link w:val="EndnoteTextChar"/>
    <w:uiPriority w:val="99"/>
    <w:semiHidden/>
    <w:unhideWhenUsed/>
    <w:rsid w:val="00592C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2C62"/>
    <w:rPr>
      <w:sz w:val="20"/>
      <w:szCs w:val="20"/>
    </w:rPr>
  </w:style>
  <w:style w:type="character" w:styleId="EndnoteReference">
    <w:name w:val="endnote reference"/>
    <w:basedOn w:val="DefaultParagraphFont"/>
    <w:uiPriority w:val="99"/>
    <w:semiHidden/>
    <w:unhideWhenUsed/>
    <w:rsid w:val="00592C62"/>
    <w:rPr>
      <w:vertAlign w:val="superscript"/>
    </w:rPr>
  </w:style>
  <w:style w:type="table" w:styleId="TableGrid">
    <w:name w:val="Table Grid"/>
    <w:basedOn w:val="TableNormal"/>
    <w:uiPriority w:val="39"/>
    <w:rsid w:val="00401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0156F"/>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40156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D6D8E"/>
    <w:rPr>
      <w:color w:val="954F72" w:themeColor="followedHyperlink"/>
      <w:u w:val="single"/>
    </w:rPr>
  </w:style>
  <w:style w:type="paragraph" w:styleId="NormalWeb">
    <w:name w:val="Normal (Web)"/>
    <w:basedOn w:val="Normal"/>
    <w:uiPriority w:val="99"/>
    <w:semiHidden/>
    <w:unhideWhenUsed/>
    <w:rsid w:val="00127CAC"/>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0394">
      <w:bodyDiv w:val="1"/>
      <w:marLeft w:val="0"/>
      <w:marRight w:val="0"/>
      <w:marTop w:val="0"/>
      <w:marBottom w:val="0"/>
      <w:divBdr>
        <w:top w:val="none" w:sz="0" w:space="0" w:color="auto"/>
        <w:left w:val="none" w:sz="0" w:space="0" w:color="auto"/>
        <w:bottom w:val="none" w:sz="0" w:space="0" w:color="auto"/>
        <w:right w:val="none" w:sz="0" w:space="0" w:color="auto"/>
      </w:divBdr>
    </w:div>
    <w:div w:id="796724128">
      <w:bodyDiv w:val="1"/>
      <w:marLeft w:val="0"/>
      <w:marRight w:val="0"/>
      <w:marTop w:val="0"/>
      <w:marBottom w:val="0"/>
      <w:divBdr>
        <w:top w:val="none" w:sz="0" w:space="0" w:color="auto"/>
        <w:left w:val="none" w:sz="0" w:space="0" w:color="auto"/>
        <w:bottom w:val="none" w:sz="0" w:space="0" w:color="auto"/>
        <w:right w:val="none" w:sz="0" w:space="0" w:color="auto"/>
      </w:divBdr>
    </w:div>
    <w:div w:id="1314915547">
      <w:bodyDiv w:val="1"/>
      <w:marLeft w:val="0"/>
      <w:marRight w:val="0"/>
      <w:marTop w:val="0"/>
      <w:marBottom w:val="0"/>
      <w:divBdr>
        <w:top w:val="none" w:sz="0" w:space="0" w:color="auto"/>
        <w:left w:val="none" w:sz="0" w:space="0" w:color="auto"/>
        <w:bottom w:val="none" w:sz="0" w:space="0" w:color="auto"/>
        <w:right w:val="none" w:sz="0" w:space="0" w:color="auto"/>
      </w:divBdr>
    </w:div>
    <w:div w:id="1541550403">
      <w:bodyDiv w:val="1"/>
      <w:marLeft w:val="0"/>
      <w:marRight w:val="0"/>
      <w:marTop w:val="0"/>
      <w:marBottom w:val="0"/>
      <w:divBdr>
        <w:top w:val="none" w:sz="0" w:space="0" w:color="auto"/>
        <w:left w:val="none" w:sz="0" w:space="0" w:color="auto"/>
        <w:bottom w:val="none" w:sz="0" w:space="0" w:color="auto"/>
        <w:right w:val="none" w:sz="0" w:space="0" w:color="auto"/>
      </w:divBdr>
    </w:div>
    <w:div w:id="1582711399">
      <w:bodyDiv w:val="1"/>
      <w:marLeft w:val="0"/>
      <w:marRight w:val="0"/>
      <w:marTop w:val="0"/>
      <w:marBottom w:val="0"/>
      <w:divBdr>
        <w:top w:val="none" w:sz="0" w:space="0" w:color="auto"/>
        <w:left w:val="none" w:sz="0" w:space="0" w:color="auto"/>
        <w:bottom w:val="none" w:sz="0" w:space="0" w:color="auto"/>
        <w:right w:val="none" w:sz="0" w:space="0" w:color="auto"/>
      </w:divBdr>
    </w:div>
    <w:div w:id="1715038190">
      <w:bodyDiv w:val="1"/>
      <w:marLeft w:val="0"/>
      <w:marRight w:val="0"/>
      <w:marTop w:val="0"/>
      <w:marBottom w:val="0"/>
      <w:divBdr>
        <w:top w:val="none" w:sz="0" w:space="0" w:color="auto"/>
        <w:left w:val="none" w:sz="0" w:space="0" w:color="auto"/>
        <w:bottom w:val="none" w:sz="0" w:space="0" w:color="auto"/>
        <w:right w:val="none" w:sz="0" w:space="0" w:color="auto"/>
      </w:divBdr>
    </w:div>
    <w:div w:id="1959094473">
      <w:bodyDiv w:val="1"/>
      <w:marLeft w:val="0"/>
      <w:marRight w:val="0"/>
      <w:marTop w:val="0"/>
      <w:marBottom w:val="0"/>
      <w:divBdr>
        <w:top w:val="none" w:sz="0" w:space="0" w:color="auto"/>
        <w:left w:val="none" w:sz="0" w:space="0" w:color="auto"/>
        <w:bottom w:val="none" w:sz="0" w:space="0" w:color="auto"/>
        <w:right w:val="none" w:sz="0" w:space="0" w:color="auto"/>
      </w:divBdr>
      <w:divsChild>
        <w:div w:id="1093084241">
          <w:marLeft w:val="0"/>
          <w:marRight w:val="0"/>
          <w:marTop w:val="0"/>
          <w:marBottom w:val="0"/>
          <w:divBdr>
            <w:top w:val="none" w:sz="0" w:space="0" w:color="auto"/>
            <w:left w:val="none" w:sz="0" w:space="0" w:color="auto"/>
            <w:bottom w:val="none" w:sz="0" w:space="0" w:color="auto"/>
            <w:right w:val="none" w:sz="0" w:space="0" w:color="auto"/>
          </w:divBdr>
        </w:div>
        <w:div w:id="1041202850">
          <w:marLeft w:val="0"/>
          <w:marRight w:val="0"/>
          <w:marTop w:val="0"/>
          <w:marBottom w:val="0"/>
          <w:divBdr>
            <w:top w:val="none" w:sz="0" w:space="0" w:color="auto"/>
            <w:left w:val="none" w:sz="0" w:space="0" w:color="auto"/>
            <w:bottom w:val="none" w:sz="0" w:space="0" w:color="auto"/>
            <w:right w:val="none" w:sz="0" w:space="0" w:color="auto"/>
          </w:divBdr>
        </w:div>
        <w:div w:id="772171659">
          <w:marLeft w:val="0"/>
          <w:marRight w:val="0"/>
          <w:marTop w:val="0"/>
          <w:marBottom w:val="0"/>
          <w:divBdr>
            <w:top w:val="none" w:sz="0" w:space="0" w:color="auto"/>
            <w:left w:val="none" w:sz="0" w:space="0" w:color="auto"/>
            <w:bottom w:val="none" w:sz="0" w:space="0" w:color="auto"/>
            <w:right w:val="none" w:sz="0" w:space="0" w:color="auto"/>
          </w:divBdr>
        </w:div>
        <w:div w:id="1956401855">
          <w:marLeft w:val="0"/>
          <w:marRight w:val="0"/>
          <w:marTop w:val="0"/>
          <w:marBottom w:val="0"/>
          <w:divBdr>
            <w:top w:val="none" w:sz="0" w:space="0" w:color="auto"/>
            <w:left w:val="none" w:sz="0" w:space="0" w:color="auto"/>
            <w:bottom w:val="none" w:sz="0" w:space="0" w:color="auto"/>
            <w:right w:val="none" w:sz="0" w:space="0" w:color="auto"/>
          </w:divBdr>
        </w:div>
        <w:div w:id="139806983">
          <w:marLeft w:val="0"/>
          <w:marRight w:val="0"/>
          <w:marTop w:val="0"/>
          <w:marBottom w:val="0"/>
          <w:divBdr>
            <w:top w:val="none" w:sz="0" w:space="0" w:color="auto"/>
            <w:left w:val="none" w:sz="0" w:space="0" w:color="auto"/>
            <w:bottom w:val="none" w:sz="0" w:space="0" w:color="auto"/>
            <w:right w:val="none" w:sz="0" w:space="0" w:color="auto"/>
          </w:divBdr>
        </w:div>
        <w:div w:id="514072342">
          <w:marLeft w:val="0"/>
          <w:marRight w:val="0"/>
          <w:marTop w:val="0"/>
          <w:marBottom w:val="0"/>
          <w:divBdr>
            <w:top w:val="none" w:sz="0" w:space="0" w:color="auto"/>
            <w:left w:val="none" w:sz="0" w:space="0" w:color="auto"/>
            <w:bottom w:val="none" w:sz="0" w:space="0" w:color="auto"/>
            <w:right w:val="none" w:sz="0" w:space="0" w:color="auto"/>
          </w:divBdr>
        </w:div>
        <w:div w:id="317733494">
          <w:marLeft w:val="0"/>
          <w:marRight w:val="0"/>
          <w:marTop w:val="0"/>
          <w:marBottom w:val="0"/>
          <w:divBdr>
            <w:top w:val="none" w:sz="0" w:space="0" w:color="auto"/>
            <w:left w:val="none" w:sz="0" w:space="0" w:color="auto"/>
            <w:bottom w:val="none" w:sz="0" w:space="0" w:color="auto"/>
            <w:right w:val="none" w:sz="0" w:space="0" w:color="auto"/>
          </w:divBdr>
        </w:div>
        <w:div w:id="1712880504">
          <w:marLeft w:val="0"/>
          <w:marRight w:val="0"/>
          <w:marTop w:val="0"/>
          <w:marBottom w:val="0"/>
          <w:divBdr>
            <w:top w:val="none" w:sz="0" w:space="0" w:color="auto"/>
            <w:left w:val="none" w:sz="0" w:space="0" w:color="auto"/>
            <w:bottom w:val="none" w:sz="0" w:space="0" w:color="auto"/>
            <w:right w:val="none" w:sz="0" w:space="0" w:color="auto"/>
          </w:divBdr>
        </w:div>
        <w:div w:id="1360862170">
          <w:marLeft w:val="0"/>
          <w:marRight w:val="0"/>
          <w:marTop w:val="0"/>
          <w:marBottom w:val="0"/>
          <w:divBdr>
            <w:top w:val="none" w:sz="0" w:space="0" w:color="auto"/>
            <w:left w:val="none" w:sz="0" w:space="0" w:color="auto"/>
            <w:bottom w:val="none" w:sz="0" w:space="0" w:color="auto"/>
            <w:right w:val="none" w:sz="0" w:space="0" w:color="auto"/>
          </w:divBdr>
        </w:div>
        <w:div w:id="147013794">
          <w:marLeft w:val="0"/>
          <w:marRight w:val="0"/>
          <w:marTop w:val="0"/>
          <w:marBottom w:val="0"/>
          <w:divBdr>
            <w:top w:val="none" w:sz="0" w:space="0" w:color="auto"/>
            <w:left w:val="none" w:sz="0" w:space="0" w:color="auto"/>
            <w:bottom w:val="none" w:sz="0" w:space="0" w:color="auto"/>
            <w:right w:val="none" w:sz="0" w:space="0" w:color="auto"/>
          </w:divBdr>
        </w:div>
        <w:div w:id="604535609">
          <w:marLeft w:val="0"/>
          <w:marRight w:val="0"/>
          <w:marTop w:val="0"/>
          <w:marBottom w:val="0"/>
          <w:divBdr>
            <w:top w:val="none" w:sz="0" w:space="0" w:color="auto"/>
            <w:left w:val="none" w:sz="0" w:space="0" w:color="auto"/>
            <w:bottom w:val="none" w:sz="0" w:space="0" w:color="auto"/>
            <w:right w:val="none" w:sz="0" w:space="0" w:color="auto"/>
          </w:divBdr>
        </w:div>
        <w:div w:id="2022778830">
          <w:marLeft w:val="0"/>
          <w:marRight w:val="0"/>
          <w:marTop w:val="0"/>
          <w:marBottom w:val="0"/>
          <w:divBdr>
            <w:top w:val="none" w:sz="0" w:space="0" w:color="auto"/>
            <w:left w:val="none" w:sz="0" w:space="0" w:color="auto"/>
            <w:bottom w:val="none" w:sz="0" w:space="0" w:color="auto"/>
            <w:right w:val="none" w:sz="0" w:space="0" w:color="auto"/>
          </w:divBdr>
        </w:div>
        <w:div w:id="410204170">
          <w:marLeft w:val="0"/>
          <w:marRight w:val="0"/>
          <w:marTop w:val="0"/>
          <w:marBottom w:val="0"/>
          <w:divBdr>
            <w:top w:val="none" w:sz="0" w:space="0" w:color="auto"/>
            <w:left w:val="none" w:sz="0" w:space="0" w:color="auto"/>
            <w:bottom w:val="none" w:sz="0" w:space="0" w:color="auto"/>
            <w:right w:val="none" w:sz="0" w:space="0" w:color="auto"/>
          </w:divBdr>
        </w:div>
        <w:div w:id="1813214312">
          <w:marLeft w:val="0"/>
          <w:marRight w:val="0"/>
          <w:marTop w:val="0"/>
          <w:marBottom w:val="0"/>
          <w:divBdr>
            <w:top w:val="none" w:sz="0" w:space="0" w:color="auto"/>
            <w:left w:val="none" w:sz="0" w:space="0" w:color="auto"/>
            <w:bottom w:val="none" w:sz="0" w:space="0" w:color="auto"/>
            <w:right w:val="none" w:sz="0" w:space="0" w:color="auto"/>
          </w:divBdr>
        </w:div>
      </w:divsChild>
    </w:div>
    <w:div w:id="207593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2EE7D-4903-4E9B-960D-9CB1435F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2864</Words>
  <Characters>16327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 G</dc:creator>
  <cp:lastModifiedBy>Cara G</cp:lastModifiedBy>
  <cp:revision>6</cp:revision>
  <cp:lastPrinted>2016-03-17T18:58:00Z</cp:lastPrinted>
  <dcterms:created xsi:type="dcterms:W3CDTF">2016-03-17T22:23:00Z</dcterms:created>
  <dcterms:modified xsi:type="dcterms:W3CDTF">2016-03-17T22:45:00Z</dcterms:modified>
</cp:coreProperties>
</file>