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3317" w14:textId="3870C3C3" w:rsidR="003420CD" w:rsidRDefault="00772506">
      <w:r>
        <w:t xml:space="preserve">45------mediados de los 90 </w:t>
      </w:r>
      <w:r w:rsidR="003420CD">
        <w:tab/>
      </w:r>
    </w:p>
    <w:p w14:paraId="750A1A0F" w14:textId="7E0E0C99" w:rsidR="00772506" w:rsidRDefault="00772506">
      <w:r>
        <w:t xml:space="preserve">Coca – Pepsi </w:t>
      </w:r>
    </w:p>
    <w:p w14:paraId="14D9DD58" w14:textId="3F7B98CD" w:rsidR="00772506" w:rsidRDefault="00772506">
      <w:r>
        <w:t>75            25</w:t>
      </w:r>
    </w:p>
    <w:p w14:paraId="6EE7073C" w14:textId="77777777" w:rsidR="00772506" w:rsidRDefault="00772506"/>
    <w:p w14:paraId="10762BF6" w14:textId="7E8FB654" w:rsidR="00772506" w:rsidRDefault="00772506">
      <w:r>
        <w:t>Cost</w:t>
      </w:r>
      <w:r w:rsidR="003420CD">
        <w:t xml:space="preserve">os </w:t>
      </w:r>
      <w:r>
        <w:t>de producción 70%</w:t>
      </w:r>
    </w:p>
    <w:p w14:paraId="7CC2F83A" w14:textId="58EFAC21" w:rsidR="00772506" w:rsidRDefault="00772506">
      <w:r>
        <w:tab/>
        <w:t>Ganancia 30%</w:t>
      </w:r>
    </w:p>
    <w:p w14:paraId="2FC9D7DC" w14:textId="77777777" w:rsidR="00772506" w:rsidRDefault="00772506"/>
    <w:p w14:paraId="4FDFD6A2" w14:textId="5B764B31" w:rsidR="00772506" w:rsidRDefault="00772506">
      <w:r>
        <w:t>Costos (mayores):</w:t>
      </w:r>
    </w:p>
    <w:p w14:paraId="0F3CC47F" w14:textId="226E8A47" w:rsidR="00772506" w:rsidRDefault="00772506">
      <w:r>
        <w:t>Azúcar 15%</w:t>
      </w:r>
    </w:p>
    <w:p w14:paraId="0544B0F0" w14:textId="3910EA59" w:rsidR="00772506" w:rsidRDefault="00772506">
      <w:r>
        <w:t>Envase 37%</w:t>
      </w:r>
    </w:p>
    <w:p w14:paraId="36258627" w14:textId="73F85F24" w:rsidR="00772506" w:rsidRDefault="00772506">
      <w:r>
        <w:t>Concentrado 24%</w:t>
      </w:r>
    </w:p>
    <w:p w14:paraId="76D05C02" w14:textId="77777777" w:rsidR="00772506" w:rsidRDefault="00772506"/>
    <w:p w14:paraId="03FFD3F1" w14:textId="6B190802" w:rsidR="00772506" w:rsidRDefault="00772506">
      <w:r>
        <w:t>Porter:</w:t>
      </w:r>
    </w:p>
    <w:p w14:paraId="6F052100" w14:textId="7756A0CA" w:rsidR="00772506" w:rsidRDefault="00772506" w:rsidP="00772506">
      <w:pPr>
        <w:pStyle w:val="Prrafodelista"/>
        <w:numPr>
          <w:ilvl w:val="0"/>
          <w:numId w:val="1"/>
        </w:numPr>
      </w:pPr>
      <w:r>
        <w:t>Rivalidad Baja</w:t>
      </w:r>
    </w:p>
    <w:p w14:paraId="46CC5A8D" w14:textId="29AEE0BC" w:rsidR="00772506" w:rsidRDefault="00772506" w:rsidP="00772506">
      <w:pPr>
        <w:pStyle w:val="Prrafodelista"/>
        <w:numPr>
          <w:ilvl w:val="0"/>
          <w:numId w:val="1"/>
        </w:numPr>
      </w:pPr>
      <w:r>
        <w:t>proveedores Alta</w:t>
      </w:r>
    </w:p>
    <w:p w14:paraId="3EBCEF55" w14:textId="77777777" w:rsidR="00772506" w:rsidRDefault="00772506" w:rsidP="00772506">
      <w:pPr>
        <w:pStyle w:val="Prrafodelista"/>
        <w:numPr>
          <w:ilvl w:val="0"/>
          <w:numId w:val="1"/>
        </w:numPr>
      </w:pPr>
      <w:r>
        <w:t>Clientes Baja</w:t>
      </w:r>
    </w:p>
    <w:p w14:paraId="3BFBB094" w14:textId="77777777" w:rsidR="00772506" w:rsidRDefault="00772506" w:rsidP="00772506">
      <w:pPr>
        <w:pStyle w:val="Prrafodelista"/>
        <w:numPr>
          <w:ilvl w:val="1"/>
          <w:numId w:val="1"/>
        </w:numPr>
      </w:pPr>
      <w:r>
        <w:t>Supermercados</w:t>
      </w:r>
    </w:p>
    <w:p w14:paraId="75916CF0" w14:textId="77777777" w:rsidR="00772506" w:rsidRDefault="00772506" w:rsidP="00772506">
      <w:pPr>
        <w:pStyle w:val="Prrafodelista"/>
        <w:numPr>
          <w:ilvl w:val="1"/>
          <w:numId w:val="1"/>
        </w:numPr>
      </w:pPr>
      <w:r>
        <w:t xml:space="preserve">Almacenes </w:t>
      </w:r>
    </w:p>
    <w:p w14:paraId="7C350637" w14:textId="77777777" w:rsidR="00772506" w:rsidRDefault="00772506" w:rsidP="00772506">
      <w:pPr>
        <w:pStyle w:val="Prrafodelista"/>
        <w:numPr>
          <w:ilvl w:val="1"/>
          <w:numId w:val="1"/>
        </w:numPr>
      </w:pPr>
      <w:r>
        <w:t>Autoservicio</w:t>
      </w:r>
    </w:p>
    <w:p w14:paraId="4F53C25C" w14:textId="77777777" w:rsidR="00772506" w:rsidRDefault="00772506" w:rsidP="00772506">
      <w:pPr>
        <w:pStyle w:val="Prrafodelista"/>
        <w:numPr>
          <w:ilvl w:val="0"/>
          <w:numId w:val="1"/>
        </w:numPr>
      </w:pPr>
      <w:r>
        <w:t>Amenaza Baja</w:t>
      </w:r>
    </w:p>
    <w:p w14:paraId="0FDAE5C2" w14:textId="77777777" w:rsidR="00772506" w:rsidRDefault="00772506" w:rsidP="00772506">
      <w:pPr>
        <w:pStyle w:val="Prrafodelista"/>
        <w:numPr>
          <w:ilvl w:val="1"/>
          <w:numId w:val="1"/>
        </w:numPr>
      </w:pPr>
      <w:r>
        <w:t>Barrera de entrada alta</w:t>
      </w:r>
    </w:p>
    <w:p w14:paraId="35AD8ED6" w14:textId="77777777" w:rsidR="003420CD" w:rsidRDefault="003420CD" w:rsidP="00772506">
      <w:pPr>
        <w:pStyle w:val="Prrafodelista"/>
        <w:numPr>
          <w:ilvl w:val="1"/>
          <w:numId w:val="1"/>
        </w:numPr>
      </w:pPr>
      <w:r>
        <w:t>Alta inversión inicial</w:t>
      </w:r>
    </w:p>
    <w:p w14:paraId="5C62FA77" w14:textId="3C816B3A" w:rsidR="003420CD" w:rsidRDefault="003420CD" w:rsidP="003420CD">
      <w:pPr>
        <w:pStyle w:val="Prrafodelista"/>
        <w:numPr>
          <w:ilvl w:val="2"/>
          <w:numId w:val="1"/>
        </w:numPr>
      </w:pPr>
      <w:r>
        <w:t>Envase de vidrio</w:t>
      </w:r>
    </w:p>
    <w:p w14:paraId="6AE70764" w14:textId="68590225" w:rsidR="003420CD" w:rsidRDefault="003420CD" w:rsidP="003420CD">
      <w:pPr>
        <w:pStyle w:val="Prrafodelista"/>
        <w:numPr>
          <w:ilvl w:val="2"/>
          <w:numId w:val="1"/>
        </w:numPr>
      </w:pPr>
      <w:r>
        <w:t>Economía de escala</w:t>
      </w:r>
    </w:p>
    <w:p w14:paraId="3FF77D31" w14:textId="44685251" w:rsidR="00772506" w:rsidRDefault="00772506" w:rsidP="00772506">
      <w:pPr>
        <w:pStyle w:val="Prrafodelista"/>
        <w:numPr>
          <w:ilvl w:val="1"/>
          <w:numId w:val="1"/>
        </w:numPr>
      </w:pPr>
      <w:r>
        <w:t xml:space="preserve"> </w:t>
      </w:r>
      <w:r w:rsidR="003420CD">
        <w:t>Canales de distribución</w:t>
      </w:r>
    </w:p>
    <w:p w14:paraId="5F47224D" w14:textId="38D86EC7" w:rsidR="003420CD" w:rsidRDefault="003420CD" w:rsidP="00772506">
      <w:pPr>
        <w:pStyle w:val="Prrafodelista"/>
        <w:numPr>
          <w:ilvl w:val="1"/>
          <w:numId w:val="1"/>
        </w:numPr>
      </w:pPr>
      <w:r>
        <w:t xml:space="preserve">Marca fuerte </w:t>
      </w:r>
    </w:p>
    <w:p w14:paraId="4D27998C" w14:textId="61B5229E" w:rsidR="003420CD" w:rsidRDefault="003420CD" w:rsidP="00DA75A5">
      <w:pPr>
        <w:pStyle w:val="Prrafodelista"/>
        <w:numPr>
          <w:ilvl w:val="0"/>
          <w:numId w:val="1"/>
        </w:numPr>
      </w:pPr>
      <w:r>
        <w:t xml:space="preserve">Sustitutos </w:t>
      </w:r>
    </w:p>
    <w:p w14:paraId="34E179E0" w14:textId="77777777" w:rsidR="00DA75A5" w:rsidRDefault="00DA75A5" w:rsidP="00DA75A5"/>
    <w:p w14:paraId="77F55C23" w14:textId="77777777" w:rsidR="00DA75A5" w:rsidRDefault="00DA75A5" w:rsidP="00DA75A5"/>
    <w:p w14:paraId="1B2072F4" w14:textId="77777777" w:rsidR="00DA75A5" w:rsidRDefault="00DA75A5" w:rsidP="00DA75A5"/>
    <w:p w14:paraId="1C2B15A2" w14:textId="77777777" w:rsidR="00DA75A5" w:rsidRDefault="00DA75A5" w:rsidP="00DA75A5"/>
    <w:p w14:paraId="0B7D1CC1" w14:textId="77777777" w:rsidR="00DA75A5" w:rsidRDefault="00DA75A5" w:rsidP="00DA75A5"/>
    <w:p w14:paraId="6B816B85" w14:textId="77777777" w:rsidR="00DA75A5" w:rsidRDefault="00DA75A5" w:rsidP="00DA75A5"/>
    <w:p w14:paraId="209D34CC" w14:textId="77777777" w:rsidR="00DA75A5" w:rsidRDefault="00DA75A5" w:rsidP="00DA75A5"/>
    <w:p w14:paraId="7D19B43F" w14:textId="77777777" w:rsidR="00DA75A5" w:rsidRDefault="00DA75A5" w:rsidP="00DA75A5"/>
    <w:p w14:paraId="704048FA" w14:textId="0063992E" w:rsidR="003420CD" w:rsidRDefault="003420CD">
      <w:r>
        <w:lastRenderedPageBreak/>
        <w:t>¿Qué paso después?</w:t>
      </w:r>
    </w:p>
    <w:p w14:paraId="4177BEB9" w14:textId="620F04ED" w:rsidR="003420CD" w:rsidRDefault="003420CD" w:rsidP="003420CD">
      <w:pPr>
        <w:pStyle w:val="Prrafodelista"/>
        <w:numPr>
          <w:ilvl w:val="0"/>
          <w:numId w:val="2"/>
        </w:numPr>
      </w:pPr>
      <w:r>
        <w:t>Supermercadismo</w:t>
      </w:r>
    </w:p>
    <w:p w14:paraId="471BB6C0" w14:textId="7FBE5F47" w:rsidR="003420CD" w:rsidRDefault="003420CD" w:rsidP="003420CD">
      <w:pPr>
        <w:pStyle w:val="Prrafodelista"/>
        <w:numPr>
          <w:ilvl w:val="0"/>
          <w:numId w:val="2"/>
        </w:numPr>
      </w:pPr>
      <w:r>
        <w:t>Mercosur</w:t>
      </w:r>
    </w:p>
    <w:p w14:paraId="2EE19306" w14:textId="167AC3A7" w:rsidR="003420CD" w:rsidRDefault="003420CD" w:rsidP="003420CD">
      <w:pPr>
        <w:pStyle w:val="Prrafodelista"/>
        <w:numPr>
          <w:ilvl w:val="1"/>
          <w:numId w:val="2"/>
        </w:numPr>
      </w:pPr>
      <w:r>
        <w:t xml:space="preserve">Devaluación real (Brasil) </w:t>
      </w:r>
      <w:r>
        <w:sym w:font="Wingdings" w:char="F0E0"/>
      </w:r>
      <w:r>
        <w:t xml:space="preserve"> Contrabando </w:t>
      </w:r>
    </w:p>
    <w:p w14:paraId="52C1C2B4" w14:textId="41645F2A" w:rsidR="003420CD" w:rsidRDefault="003420CD" w:rsidP="003420CD">
      <w:pPr>
        <w:pStyle w:val="Prrafodelista"/>
        <w:numPr>
          <w:ilvl w:val="0"/>
          <w:numId w:val="2"/>
        </w:numPr>
      </w:pPr>
      <w:r>
        <w:t xml:space="preserve">Envase de plástico </w:t>
      </w:r>
    </w:p>
    <w:p w14:paraId="1AAB61CF" w14:textId="725B4D41" w:rsidR="003420CD" w:rsidRDefault="003420CD" w:rsidP="003420CD">
      <w:pPr>
        <w:pStyle w:val="Prrafodelista"/>
        <w:numPr>
          <w:ilvl w:val="0"/>
          <w:numId w:val="2"/>
        </w:numPr>
      </w:pPr>
      <w:r>
        <w:t xml:space="preserve">Crisis Económica Uruguay </w:t>
      </w:r>
      <w:r>
        <w:sym w:font="Wingdings" w:char="F0E0"/>
      </w:r>
      <w:r>
        <w:tab/>
        <w:t>2da marca (más baratas)</w:t>
      </w:r>
      <w:r w:rsidR="00DA75A5">
        <w:t xml:space="preserve"> </w:t>
      </w:r>
      <w:r w:rsidR="00DA75A5">
        <w:sym w:font="Wingdings" w:char="F0E0"/>
      </w:r>
      <w:r w:rsidR="00DA75A5">
        <w:t>Nix</w:t>
      </w:r>
      <w:r w:rsidR="00C62ADC">
        <w:t>*</w:t>
      </w:r>
      <w:r w:rsidR="00DA75A5">
        <w:t xml:space="preserve"> y </w:t>
      </w:r>
      <w:r w:rsidR="00E16563">
        <w:t>otras (</w:t>
      </w:r>
      <w:r w:rsidR="00C62ADC">
        <w:t xml:space="preserve">precio: fabricación precaria, irregulares </w:t>
      </w:r>
      <w:r w:rsidR="00C62ADC">
        <w:sym w:font="Wingdings" w:char="F0E0"/>
      </w:r>
      <w:r w:rsidR="00C62ADC">
        <w:t xml:space="preserve">evasión de </w:t>
      </w:r>
      <w:r w:rsidR="00E16563">
        <w:t>impuestos,</w:t>
      </w:r>
      <w:r w:rsidR="00C62ADC">
        <w:t xml:space="preserve"> Norte de Montevideo/Canelones, no tenían el sabor Cola</w:t>
      </w:r>
    </w:p>
    <w:p w14:paraId="4608C735" w14:textId="1F1907CA" w:rsidR="00DA75A5" w:rsidRDefault="00DA75A5" w:rsidP="003420CD">
      <w:pPr>
        <w:pStyle w:val="Prrafodelista"/>
        <w:numPr>
          <w:ilvl w:val="0"/>
          <w:numId w:val="2"/>
        </w:numPr>
      </w:pPr>
      <w:r>
        <w:t xml:space="preserve">Azúcar: No mayores cambios </w:t>
      </w:r>
    </w:p>
    <w:p w14:paraId="3D73C028" w14:textId="601AC902" w:rsidR="00DA75A5" w:rsidRDefault="00DA75A5" w:rsidP="003420CD">
      <w:pPr>
        <w:pStyle w:val="Prrafodelista"/>
        <w:numPr>
          <w:ilvl w:val="0"/>
          <w:numId w:val="2"/>
        </w:numPr>
      </w:pPr>
      <w:r>
        <w:t xml:space="preserve">Concentrados: No mayores cambios </w:t>
      </w:r>
    </w:p>
    <w:p w14:paraId="1B9E9FCD" w14:textId="0C8FE13D" w:rsidR="00DA75A5" w:rsidRDefault="00DA75A5" w:rsidP="003420CD">
      <w:pPr>
        <w:pStyle w:val="Prrafodelista"/>
        <w:numPr>
          <w:ilvl w:val="0"/>
          <w:numId w:val="2"/>
        </w:numPr>
      </w:pPr>
      <w:r>
        <w:t xml:space="preserve">IMESI </w:t>
      </w:r>
      <w:r>
        <w:sym w:font="Wingdings" w:char="F0E0"/>
      </w:r>
      <w:r>
        <w:t>16%</w:t>
      </w:r>
    </w:p>
    <w:p w14:paraId="2543E0B1" w14:textId="77C14AD9" w:rsidR="00DA75A5" w:rsidRDefault="00DA75A5" w:rsidP="00DA75A5">
      <w:pPr>
        <w:pStyle w:val="Prrafodelista"/>
        <w:numPr>
          <w:ilvl w:val="1"/>
          <w:numId w:val="2"/>
        </w:numPr>
      </w:pPr>
      <w:r>
        <w:t xml:space="preserve">Zona fronteriza </w:t>
      </w:r>
    </w:p>
    <w:p w14:paraId="4440DA00" w14:textId="42720540" w:rsidR="00DA75A5" w:rsidRDefault="00DA75A5" w:rsidP="00DA75A5">
      <w:pPr>
        <w:pStyle w:val="Prrafodelista"/>
        <w:numPr>
          <w:ilvl w:val="0"/>
          <w:numId w:val="2"/>
        </w:numPr>
      </w:pPr>
      <w:r>
        <w:t xml:space="preserve">Coca (Baja a 61%) y Pepsi (15%)  </w:t>
      </w:r>
      <w:r>
        <w:sym w:font="Wingdings" w:char="F0E0"/>
      </w:r>
      <w:r>
        <w:t xml:space="preserve">Represalias </w:t>
      </w:r>
      <w:r>
        <w:sym w:font="Wingdings" w:char="F0E0"/>
      </w:r>
      <w:r>
        <w:t xml:space="preserve"> Baja de Precios </w:t>
      </w:r>
    </w:p>
    <w:p w14:paraId="323B9CEE" w14:textId="4961908E" w:rsidR="00C62ADC" w:rsidRDefault="00C62ADC" w:rsidP="00C62ADC">
      <w:pPr>
        <w:ind w:left="4956"/>
      </w:pPr>
      <w:r>
        <w:t xml:space="preserve">       </w:t>
      </w:r>
      <w:r>
        <w:sym w:font="Wingdings" w:char="F0E0"/>
      </w:r>
      <w:r>
        <w:t xml:space="preserve">que Nix no en supermercados </w:t>
      </w:r>
    </w:p>
    <w:p w14:paraId="03F597BD" w14:textId="77777777" w:rsidR="00C62ADC" w:rsidRDefault="00C62ADC" w:rsidP="00C62ADC"/>
    <w:p w14:paraId="11F255A1" w14:textId="6353CE12" w:rsidR="00C62ADC" w:rsidRDefault="00C62ADC" w:rsidP="00C62ADC">
      <w:r>
        <w:t xml:space="preserve">*Limpieza </w:t>
      </w:r>
      <w:r>
        <w:sym w:font="Wingdings" w:char="F0E0"/>
      </w:r>
      <w:r>
        <w:t xml:space="preserve">Concentrado </w:t>
      </w:r>
      <w:r>
        <w:sym w:font="Wingdings" w:char="F0E0"/>
      </w:r>
      <w:r>
        <w:t xml:space="preserve">Refrescos </w:t>
      </w:r>
      <w:r>
        <w:sym w:font="Wingdings" w:char="F0E0"/>
      </w:r>
      <w:r>
        <w:t xml:space="preserve">Publicidad </w:t>
      </w:r>
    </w:p>
    <w:p w14:paraId="50F260CB" w14:textId="548A481F" w:rsidR="00C62ADC" w:rsidRDefault="00C62ADC" w:rsidP="00C62ADC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Wingdings" w:char="F0E0"/>
      </w:r>
      <w:r>
        <w:t xml:space="preserve">Concentrado </w:t>
      </w:r>
      <w:r>
        <w:sym w:font="Wingdings" w:char="F0E0"/>
      </w:r>
      <w:r>
        <w:t>Sabor Cola</w:t>
      </w:r>
    </w:p>
    <w:p w14:paraId="39148CAD" w14:textId="139CDF07" w:rsidR="00C62ADC" w:rsidRDefault="00C62ADC" w:rsidP="00C62ADC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Wingdings" w:char="F0E0"/>
      </w:r>
      <w:r>
        <w:t xml:space="preserve">Precio </w:t>
      </w:r>
    </w:p>
    <w:p w14:paraId="1185868D" w14:textId="125F291B" w:rsidR="00C62ADC" w:rsidRDefault="00C62ADC" w:rsidP="00C62ADC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Wingdings" w:char="F0E0"/>
      </w:r>
      <w:r>
        <w:t xml:space="preserve">Legales </w:t>
      </w:r>
    </w:p>
    <w:p w14:paraId="33214392" w14:textId="06CC867C" w:rsidR="00C62ADC" w:rsidRDefault="00C62ADC" w:rsidP="00C62ADC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Wingdings" w:char="F0E0"/>
      </w:r>
      <w:r>
        <w:t xml:space="preserve">ventaja competitiva (Almacenes, Distribuidoras, </w:t>
      </w:r>
      <w:r w:rsidR="00E16563">
        <w:t>Autoservicio)</w:t>
      </w:r>
    </w:p>
    <w:p w14:paraId="6B15B450" w14:textId="7AA8AF65" w:rsidR="00E16563" w:rsidRDefault="00E16563" w:rsidP="00C62ADC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Wingdings" w:char="F0E0"/>
      </w:r>
      <w:r>
        <w:t xml:space="preserve">Empresa Familiar </w:t>
      </w:r>
    </w:p>
    <w:p w14:paraId="0806FBBD" w14:textId="77777777" w:rsidR="00E16563" w:rsidRDefault="00E16563" w:rsidP="00C62ADC"/>
    <w:p w14:paraId="494875A7" w14:textId="48CC6B3B" w:rsidR="00E16563" w:rsidRDefault="00E16563" w:rsidP="00C62ADC">
      <w:r>
        <w:t xml:space="preserve">Porter: </w:t>
      </w:r>
    </w:p>
    <w:p w14:paraId="121126DD" w14:textId="37B339AF" w:rsidR="00E16563" w:rsidRDefault="00E16563" w:rsidP="00E16563">
      <w:pPr>
        <w:pStyle w:val="Prrafodelista"/>
        <w:numPr>
          <w:ilvl w:val="0"/>
          <w:numId w:val="3"/>
        </w:numPr>
      </w:pPr>
      <w:r>
        <w:t>Rivalidad Alta</w:t>
      </w:r>
    </w:p>
    <w:p w14:paraId="7610ECBD" w14:textId="60D034D9" w:rsidR="00E16563" w:rsidRDefault="00E16563" w:rsidP="00E16563">
      <w:pPr>
        <w:pStyle w:val="Prrafodelista"/>
        <w:numPr>
          <w:ilvl w:val="0"/>
          <w:numId w:val="3"/>
        </w:numPr>
      </w:pPr>
      <w:r>
        <w:t>Proveedores Alta</w:t>
      </w:r>
    </w:p>
    <w:p w14:paraId="58D07D10" w14:textId="77777777" w:rsidR="00E16563" w:rsidRDefault="00E16563" w:rsidP="00E16563">
      <w:pPr>
        <w:pStyle w:val="Prrafodelista"/>
        <w:numPr>
          <w:ilvl w:val="0"/>
          <w:numId w:val="3"/>
        </w:numPr>
      </w:pPr>
      <w:r>
        <w:t xml:space="preserve">Clientes “Alta” (Aumento) </w:t>
      </w:r>
      <w:r>
        <w:sym w:font="Wingdings" w:char="F0E0"/>
      </w:r>
      <w:r>
        <w:t>Supermercados</w:t>
      </w:r>
    </w:p>
    <w:p w14:paraId="456B2893" w14:textId="77777777" w:rsidR="00E16563" w:rsidRDefault="00E16563" w:rsidP="00E16563">
      <w:pPr>
        <w:pStyle w:val="Prrafodelista"/>
        <w:numPr>
          <w:ilvl w:val="0"/>
          <w:numId w:val="3"/>
        </w:numPr>
      </w:pPr>
      <w:r>
        <w:t xml:space="preserve">Amenaza </w:t>
      </w:r>
    </w:p>
    <w:p w14:paraId="254BC6F8" w14:textId="77777777" w:rsidR="00E16563" w:rsidRDefault="00E16563" w:rsidP="00E16563">
      <w:pPr>
        <w:pStyle w:val="Prrafodelista"/>
        <w:numPr>
          <w:ilvl w:val="1"/>
          <w:numId w:val="3"/>
        </w:numPr>
      </w:pPr>
      <w:r>
        <w:t>Barreras de entrada:</w:t>
      </w:r>
    </w:p>
    <w:p w14:paraId="5B8DB8BC" w14:textId="77777777" w:rsidR="00E16563" w:rsidRDefault="00E16563" w:rsidP="00E16563">
      <w:pPr>
        <w:pStyle w:val="Prrafodelista"/>
        <w:numPr>
          <w:ilvl w:val="2"/>
          <w:numId w:val="3"/>
        </w:numPr>
      </w:pPr>
      <w:r>
        <w:t xml:space="preserve">Baja de impuestos </w:t>
      </w:r>
    </w:p>
    <w:p w14:paraId="773BCA38" w14:textId="77777777" w:rsidR="00E16563" w:rsidRDefault="00E16563" w:rsidP="00E16563">
      <w:pPr>
        <w:pStyle w:val="Prrafodelista"/>
        <w:numPr>
          <w:ilvl w:val="2"/>
          <w:numId w:val="3"/>
        </w:numPr>
      </w:pPr>
      <w:r>
        <w:t xml:space="preserve">Botella de plástico </w:t>
      </w:r>
      <w:r>
        <w:sym w:font="Wingdings" w:char="F0E0"/>
      </w:r>
      <w:r>
        <w:t xml:space="preserve"> Baja en inversión inicial </w:t>
      </w:r>
    </w:p>
    <w:p w14:paraId="3C8F50DD" w14:textId="254D8D40" w:rsidR="00E16563" w:rsidRDefault="00E16563" w:rsidP="00E16563">
      <w:pPr>
        <w:pStyle w:val="Prrafodelista"/>
        <w:numPr>
          <w:ilvl w:val="0"/>
          <w:numId w:val="3"/>
        </w:numPr>
      </w:pPr>
      <w:r>
        <w:t xml:space="preserve">Sustitutos  </w:t>
      </w:r>
    </w:p>
    <w:p w14:paraId="39564FBF" w14:textId="77777777" w:rsidR="00DA75A5" w:rsidRDefault="00DA75A5" w:rsidP="00DA75A5">
      <w:pPr>
        <w:ind w:left="1080"/>
      </w:pPr>
    </w:p>
    <w:p w14:paraId="2ACF0C0F" w14:textId="10672617" w:rsidR="00DA75A5" w:rsidRDefault="00DA75A5" w:rsidP="00DA75A5">
      <w:r>
        <w:t xml:space="preserve">Mediados de los 90 en adelante </w:t>
      </w:r>
    </w:p>
    <w:sectPr w:rsidR="00DA7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2E6A"/>
    <w:multiLevelType w:val="hybridMultilevel"/>
    <w:tmpl w:val="92C662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5FA"/>
    <w:multiLevelType w:val="hybridMultilevel"/>
    <w:tmpl w:val="004835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F49"/>
    <w:multiLevelType w:val="hybridMultilevel"/>
    <w:tmpl w:val="CD641C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739740">
    <w:abstractNumId w:val="2"/>
  </w:num>
  <w:num w:numId="2" w16cid:durableId="1551335152">
    <w:abstractNumId w:val="0"/>
  </w:num>
  <w:num w:numId="3" w16cid:durableId="196156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06"/>
    <w:rsid w:val="000D6BB3"/>
    <w:rsid w:val="003420CD"/>
    <w:rsid w:val="00703598"/>
    <w:rsid w:val="00772506"/>
    <w:rsid w:val="00A37928"/>
    <w:rsid w:val="00C62ADC"/>
    <w:rsid w:val="00CF1FEC"/>
    <w:rsid w:val="00DA75A5"/>
    <w:rsid w:val="00E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9590"/>
  <w15:chartTrackingRefBased/>
  <w15:docId w15:val="{F243D737-33DA-49CA-9984-3929CDB6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rivero</dc:creator>
  <cp:keywords/>
  <dc:description/>
  <cp:lastModifiedBy>guillermo rivero</cp:lastModifiedBy>
  <cp:revision>1</cp:revision>
  <dcterms:created xsi:type="dcterms:W3CDTF">2024-09-18T14:11:00Z</dcterms:created>
  <dcterms:modified xsi:type="dcterms:W3CDTF">2024-09-18T15:08:00Z</dcterms:modified>
</cp:coreProperties>
</file>