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Pr>
        <w:pStyle w:val="2"/>
        <w:jc w:val="center"/>
      </w:pPr>
      <w:bookmarkStart w:id="0" w:name="_Toc32499"/>
      <w:r>
        <w:rPr>
          <w:rFonts w:hint="eastAsia"/>
        </w:rPr>
        <w:t>ArtLife-让艺术融于生活项目需求分析文档</w:t>
      </w:r>
      <w:bookmarkEnd w:id="0"/>
    </w:p>
    <w:p/>
    <w:p>
      <w:pPr>
        <w:rPr>
          <w:sz w:val="32"/>
          <w:szCs w:val="32"/>
        </w:rPr>
        <w:sectPr>
          <w:headerReference r:id="rId3" w:type="default"/>
          <w:footerReference r:id="rId4" w:type="default"/>
          <w:pgSz w:w="11906" w:h="16838"/>
          <w:pgMar w:top="1440" w:right="1080" w:bottom="1440" w:left="1080" w:header="851" w:footer="992" w:gutter="0"/>
          <w:cols w:space="425" w:num="1"/>
          <w:docGrid w:type="lines" w:linePitch="312" w:charSpace="0"/>
        </w:sectPr>
      </w:pPr>
      <w:r>
        <w:rPr>
          <w:rFonts w:hint="eastAsia"/>
        </w:rPr>
        <w:t xml:space="preserve">                                                                   </w:t>
      </w:r>
      <w:r>
        <w:rPr>
          <w:rFonts w:hint="eastAsia"/>
          <w:sz w:val="32"/>
          <w:szCs w:val="32"/>
        </w:rPr>
        <w:t xml:space="preserve">  </w:t>
      </w:r>
      <w:bookmarkStart w:id="20" w:name="_GoBack"/>
      <w:bookmarkEnd w:id="20"/>
    </w:p>
    <w:p>
      <w:pPr>
        <w:pStyle w:val="2"/>
        <w:jc w:val="center"/>
      </w:pPr>
      <w:bookmarkStart w:id="1" w:name="_Toc8884"/>
      <w:r>
        <w:rPr>
          <w:rFonts w:hint="eastAsia"/>
        </w:rPr>
        <w:t>目录</w:t>
      </w:r>
      <w:bookmarkEnd w:id="1"/>
    </w:p>
    <w:p>
      <w:pPr>
        <w:pStyle w:val="8"/>
        <w:tabs>
          <w:tab w:val="right" w:leader="dot" w:pos="9746"/>
        </w:tabs>
      </w:pPr>
      <w:r>
        <w:rPr>
          <w:rFonts w:hint="eastAsia"/>
        </w:rPr>
        <w:fldChar w:fldCharType="begin"/>
      </w:r>
      <w:r>
        <w:rPr>
          <w:rFonts w:hint="eastAsia"/>
        </w:rPr>
        <w:instrText xml:space="preserve">TOC \o "1-3" \t "" \h \z \u </w:instrText>
      </w:r>
      <w:r>
        <w:rPr>
          <w:rFonts w:hint="eastAsia"/>
        </w:rPr>
        <w:fldChar w:fldCharType="separate"/>
      </w:r>
      <w:r>
        <w:fldChar w:fldCharType="begin"/>
      </w:r>
      <w:r>
        <w:instrText xml:space="preserve"> HYPERLINK \l "_Toc32499" </w:instrText>
      </w:r>
      <w:r>
        <w:fldChar w:fldCharType="separate"/>
      </w:r>
      <w:r>
        <w:rPr>
          <w:rFonts w:hint="eastAsia"/>
        </w:rPr>
        <w:t>ArtLife让艺术融于生活项目需求文档</w:t>
      </w:r>
      <w:r>
        <w:tab/>
      </w:r>
      <w:r>
        <w:fldChar w:fldCharType="begin"/>
      </w:r>
      <w:r>
        <w:instrText xml:space="preserve"> PAGEREF _Toc32499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"_Toc8884" </w:instrText>
      </w:r>
      <w:r>
        <w:fldChar w:fldCharType="separate"/>
      </w:r>
      <w:r>
        <w:rPr>
          <w:rFonts w:hint="eastAsia"/>
        </w:rPr>
        <w:t>目录</w:t>
      </w:r>
      <w:r>
        <w:tab/>
      </w:r>
      <w:r>
        <w:fldChar w:fldCharType="begin"/>
      </w:r>
      <w:r>
        <w:instrText xml:space="preserve"> PAGEREF _Toc8884 </w:instrText>
      </w:r>
      <w:r>
        <w:fldChar w:fldCharType="separate"/>
      </w:r>
      <w:r>
        <w:t>2</w:t>
      </w:r>
      <w:r>
        <w:fldChar w:fldCharType="end"/>
      </w:r>
      <w:r>
        <w:fldChar w:fldCharType="end"/>
      </w:r>
    </w:p>
    <w:p>
      <w:pPr>
        <w:pStyle w:val="9"/>
        <w:tabs>
          <w:tab w:val="right" w:leader="dot" w:pos="9746"/>
        </w:tabs>
      </w:pPr>
      <w:r>
        <w:fldChar w:fldCharType="begin"/>
      </w:r>
      <w:r>
        <w:instrText xml:space="preserve"> HYPERLINK \l "_Toc24774" </w:instrText>
      </w:r>
      <w:r>
        <w:fldChar w:fldCharType="separate"/>
      </w:r>
      <w:r>
        <w:rPr>
          <w:rFonts w:hint="eastAsia"/>
        </w:rPr>
        <w:t>一</w:t>
      </w:r>
      <w:r>
        <w:t xml:space="preserve">. </w:t>
      </w:r>
      <w:r>
        <w:rPr>
          <w:rFonts w:hint="eastAsia"/>
        </w:rPr>
        <w:t>项目文档的目的</w:t>
      </w:r>
      <w:r>
        <w:tab/>
      </w:r>
      <w:r>
        <w:rPr>
          <w:rFonts w:hint="eastAsia"/>
        </w:rPr>
        <w:t>3</w:t>
      </w:r>
      <w:r>
        <w:rPr>
          <w:rFonts w:hint="eastAsia"/>
        </w:rPr>
        <w:fldChar w:fldCharType="end"/>
      </w:r>
    </w:p>
    <w:p>
      <w:pPr>
        <w:pStyle w:val="9"/>
        <w:tabs>
          <w:tab w:val="right" w:leader="dot" w:pos="9746"/>
        </w:tabs>
      </w:pPr>
      <w:r>
        <w:fldChar w:fldCharType="begin"/>
      </w:r>
      <w:r>
        <w:instrText xml:space="preserve"> HYPERLINK \l "_Toc29379" </w:instrText>
      </w:r>
      <w:r>
        <w:fldChar w:fldCharType="separate"/>
      </w:r>
      <w:r>
        <w:rPr>
          <w:rFonts w:hint="eastAsia"/>
        </w:rPr>
        <w:t>二</w:t>
      </w:r>
      <w:r>
        <w:t xml:space="preserve">. </w:t>
      </w:r>
      <w:r>
        <w:rPr>
          <w:rFonts w:hint="eastAsia"/>
        </w:rPr>
        <w:t>项目开发背景</w:t>
      </w:r>
      <w:r>
        <w:tab/>
      </w:r>
      <w:r>
        <w:rPr>
          <w:rFonts w:hint="eastAsia"/>
        </w:rPr>
        <w:t>3</w:t>
      </w:r>
      <w:r>
        <w:rPr>
          <w:rFonts w:hint="eastAsia"/>
        </w:rPr>
        <w:fldChar w:fldCharType="end"/>
      </w:r>
    </w:p>
    <w:p>
      <w:pPr>
        <w:pStyle w:val="9"/>
        <w:tabs>
          <w:tab w:val="right" w:leader="dot" w:pos="9746"/>
        </w:tabs>
      </w:pPr>
      <w:r>
        <w:fldChar w:fldCharType="begin"/>
      </w:r>
      <w:r>
        <w:instrText xml:space="preserve"> HYPERLINK \l "_Toc16289" </w:instrText>
      </w:r>
      <w:r>
        <w:fldChar w:fldCharType="separate"/>
      </w:r>
      <w:r>
        <w:rPr>
          <w:rFonts w:hint="eastAsia"/>
        </w:rPr>
        <w:t>三</w:t>
      </w:r>
      <w:r>
        <w:t xml:space="preserve">. </w:t>
      </w:r>
      <w:r>
        <w:rPr>
          <w:rFonts w:hint="eastAsia"/>
        </w:rPr>
        <w:t>业务目标与业务目的</w:t>
      </w:r>
      <w:r>
        <w:tab/>
      </w:r>
      <w:r>
        <w:rPr>
          <w:rFonts w:hint="eastAsia"/>
        </w:rPr>
        <w:t>3</w:t>
      </w:r>
      <w:r>
        <w:rPr>
          <w:rFonts w:hint="eastAsia"/>
        </w:rPr>
        <w:fldChar w:fldCharType="end"/>
      </w:r>
    </w:p>
    <w:p>
      <w:pPr>
        <w:pStyle w:val="9"/>
        <w:tabs>
          <w:tab w:val="right" w:leader="dot" w:pos="9746"/>
        </w:tabs>
        <w:ind w:firstLine="420" w:firstLineChars="200"/>
      </w:pPr>
      <w:r>
        <w:fldChar w:fldCharType="begin"/>
      </w:r>
      <w:r>
        <w:instrText xml:space="preserve"> HYPERLINK \l "_Toc23091" </w:instrText>
      </w:r>
      <w:r>
        <w:fldChar w:fldCharType="separate"/>
      </w:r>
      <w:r>
        <w:rPr>
          <w:rFonts w:hint="eastAsia"/>
        </w:rPr>
        <w:t>1</w:t>
      </w:r>
      <w:r>
        <w:t xml:space="preserve">. </w:t>
      </w:r>
      <w:r>
        <w:rPr>
          <w:rFonts w:hint="eastAsia"/>
        </w:rPr>
        <w:t>业务目标</w:t>
      </w:r>
      <w:r>
        <w:tab/>
      </w:r>
      <w:r>
        <w:rPr>
          <w:rFonts w:hint="eastAsia"/>
        </w:rPr>
        <w:t>3</w:t>
      </w:r>
      <w:r>
        <w:rPr>
          <w:rFonts w:hint="eastAsia"/>
        </w:rPr>
        <w:fldChar w:fldCharType="end"/>
      </w:r>
    </w:p>
    <w:p>
      <w:pPr>
        <w:pStyle w:val="9"/>
        <w:tabs>
          <w:tab w:val="right" w:leader="dot" w:pos="9746"/>
        </w:tabs>
        <w:ind w:firstLine="420" w:firstLineChars="200"/>
      </w:pPr>
      <w:r>
        <w:fldChar w:fldCharType="begin"/>
      </w:r>
      <w:r>
        <w:instrText xml:space="preserve"> HYPERLINK \l "_Toc10729" </w:instrText>
      </w:r>
      <w:r>
        <w:fldChar w:fldCharType="separate"/>
      </w:r>
      <w:r>
        <w:rPr>
          <w:rFonts w:hint="eastAsia"/>
        </w:rPr>
        <w:t>2</w:t>
      </w:r>
      <w:r>
        <w:t xml:space="preserve">. </w:t>
      </w:r>
      <w:r>
        <w:rPr>
          <w:rFonts w:hint="eastAsia"/>
        </w:rPr>
        <w:t>业务目的</w:t>
      </w:r>
      <w:r>
        <w:tab/>
      </w:r>
      <w:r>
        <w:rPr>
          <w:rFonts w:hint="eastAsia"/>
        </w:rPr>
        <w:t>4</w:t>
      </w:r>
      <w:r>
        <w:rPr>
          <w:rFonts w:hint="eastAsia"/>
        </w:rPr>
        <w:fldChar w:fldCharType="end"/>
      </w:r>
    </w:p>
    <w:p>
      <w:pPr>
        <w:pStyle w:val="9"/>
        <w:tabs>
          <w:tab w:val="right" w:leader="dot" w:pos="9746"/>
        </w:tabs>
      </w:pPr>
      <w:r>
        <w:fldChar w:fldCharType="begin"/>
      </w:r>
      <w:r>
        <w:instrText xml:space="preserve"> HYPERLINK \l "_Toc13235" </w:instrText>
      </w:r>
      <w:r>
        <w:fldChar w:fldCharType="separate"/>
      </w:r>
      <w:r>
        <w:rPr>
          <w:rFonts w:hint="eastAsia"/>
        </w:rPr>
        <w:t>四</w:t>
      </w:r>
      <w:r>
        <w:t xml:space="preserve">. </w:t>
      </w:r>
      <w:r>
        <w:rPr>
          <w:rFonts w:hint="eastAsia"/>
        </w:rPr>
        <w:t>产品定位</w:t>
      </w:r>
      <w:r>
        <w:tab/>
      </w:r>
      <w:r>
        <w:rPr>
          <w:rFonts w:hint="eastAsia"/>
        </w:rPr>
        <w:t>4</w:t>
      </w:r>
      <w:r>
        <w:rPr>
          <w:rFonts w:hint="eastAsia"/>
        </w:rPr>
        <w:fldChar w:fldCharType="end"/>
      </w:r>
    </w:p>
    <w:p>
      <w:pPr>
        <w:pStyle w:val="9"/>
        <w:tabs>
          <w:tab w:val="right" w:leader="dot" w:pos="9746"/>
        </w:tabs>
        <w:ind w:firstLine="315" w:firstLineChars="150"/>
      </w:pPr>
      <w:r>
        <w:fldChar w:fldCharType="begin"/>
      </w:r>
      <w:r>
        <w:instrText xml:space="preserve"> HYPERLINK \l "_Toc26115" </w:instrText>
      </w:r>
      <w:r>
        <w:fldChar w:fldCharType="separate"/>
      </w:r>
      <w:r>
        <w:rPr>
          <w:rFonts w:hint="eastAsia"/>
        </w:rPr>
        <w:t>1</w:t>
      </w:r>
      <w:r>
        <w:t xml:space="preserve">. </w:t>
      </w:r>
      <w:r>
        <w:rPr>
          <w:rFonts w:hint="eastAsia"/>
        </w:rPr>
        <w:t>产品类型</w:t>
      </w:r>
      <w:r>
        <w:tab/>
      </w:r>
      <w:r>
        <w:rPr>
          <w:rFonts w:hint="eastAsia"/>
        </w:rPr>
        <w:t>4</w:t>
      </w:r>
      <w:r>
        <w:rPr>
          <w:rFonts w:hint="eastAsia"/>
        </w:rPr>
        <w:fldChar w:fldCharType="end"/>
      </w:r>
    </w:p>
    <w:p>
      <w:pPr>
        <w:pStyle w:val="9"/>
        <w:tabs>
          <w:tab w:val="right" w:leader="dot" w:pos="9746"/>
        </w:tabs>
        <w:ind w:firstLine="315" w:firstLineChars="150"/>
      </w:pPr>
      <w:r>
        <w:fldChar w:fldCharType="begin"/>
      </w:r>
      <w:r>
        <w:instrText xml:space="preserve"> HYPERLINK \l "_Toc28860" </w:instrText>
      </w:r>
      <w:r>
        <w:fldChar w:fldCharType="separate"/>
      </w:r>
      <w:r>
        <w:rPr>
          <w:rFonts w:hint="eastAsia"/>
        </w:rPr>
        <w:t>2</w:t>
      </w:r>
      <w:r>
        <w:t xml:space="preserve">. </w:t>
      </w:r>
      <w:r>
        <w:rPr>
          <w:rFonts w:hint="eastAsia"/>
        </w:rPr>
        <w:t>产品优势与网站特色</w:t>
      </w:r>
      <w:r>
        <w:tab/>
      </w:r>
      <w:r>
        <w:rPr>
          <w:rFonts w:hint="eastAsia"/>
        </w:rPr>
        <w:t>4</w:t>
      </w:r>
      <w:r>
        <w:rPr>
          <w:rFonts w:hint="eastAsia"/>
        </w:rPr>
        <w:fldChar w:fldCharType="end"/>
      </w:r>
    </w:p>
    <w:p>
      <w:pPr>
        <w:pStyle w:val="9"/>
        <w:tabs>
          <w:tab w:val="right" w:leader="dot" w:pos="9746"/>
        </w:tabs>
      </w:pPr>
      <w:r>
        <w:fldChar w:fldCharType="begin"/>
      </w:r>
      <w:r>
        <w:instrText xml:space="preserve"> HYPERLINK \l "_Toc31105" </w:instrText>
      </w:r>
      <w:r>
        <w:fldChar w:fldCharType="separate"/>
      </w:r>
      <w:r>
        <w:rPr>
          <w:rFonts w:hint="eastAsia"/>
        </w:rPr>
        <w:t>五．用户群体</w:t>
      </w:r>
      <w:r>
        <w:tab/>
      </w:r>
      <w:r>
        <w:rPr>
          <w:rFonts w:hint="eastAsia"/>
        </w:rPr>
        <w:t>4</w:t>
      </w:r>
      <w:r>
        <w:rPr>
          <w:rFonts w:hint="eastAsia"/>
        </w:rPr>
        <w:fldChar w:fldCharType="end"/>
      </w:r>
    </w:p>
    <w:p>
      <w:pPr>
        <w:pStyle w:val="9"/>
        <w:tabs>
          <w:tab w:val="right" w:leader="dot" w:pos="9746"/>
        </w:tabs>
      </w:pPr>
      <w:r>
        <w:fldChar w:fldCharType="begin"/>
      </w:r>
      <w:r>
        <w:instrText xml:space="preserve"> HYPERLINK \l "_Toc31379" </w:instrText>
      </w:r>
      <w:r>
        <w:fldChar w:fldCharType="separate"/>
      </w:r>
      <w:r>
        <w:rPr>
          <w:rFonts w:hint="eastAsia"/>
        </w:rPr>
        <w:t>六</w:t>
      </w:r>
      <w:r>
        <w:t xml:space="preserve">. </w:t>
      </w:r>
      <w:r>
        <w:rPr>
          <w:rFonts w:hint="eastAsia"/>
        </w:rPr>
        <w:t>项目的主题与风格</w:t>
      </w:r>
      <w:r>
        <w:tab/>
      </w:r>
      <w:r>
        <w:rPr>
          <w:rFonts w:hint="eastAsia"/>
        </w:rPr>
        <w:t>5</w:t>
      </w:r>
      <w:r>
        <w:rPr>
          <w:rFonts w:hint="eastAsia"/>
        </w:rPr>
        <w:fldChar w:fldCharType="end"/>
      </w:r>
    </w:p>
    <w:p>
      <w:pPr>
        <w:pStyle w:val="9"/>
        <w:tabs>
          <w:tab w:val="right" w:leader="dot" w:pos="9746"/>
        </w:tabs>
      </w:pPr>
      <w:r>
        <w:fldChar w:fldCharType="begin"/>
      </w:r>
      <w:r>
        <w:instrText xml:space="preserve"> HYPERLINK \l "_Toc8875" </w:instrText>
      </w:r>
      <w:r>
        <w:fldChar w:fldCharType="separate"/>
      </w:r>
      <w:r>
        <w:rPr>
          <w:rFonts w:hint="eastAsia"/>
        </w:rPr>
        <w:t>七</w:t>
      </w:r>
      <w:r>
        <w:t xml:space="preserve">. </w:t>
      </w:r>
      <w:r>
        <w:rPr>
          <w:rFonts w:hint="eastAsia"/>
        </w:rPr>
        <w:t>项目配色方案与色标</w:t>
      </w:r>
      <w:r>
        <w:tab/>
      </w:r>
      <w:r>
        <w:rPr>
          <w:rFonts w:hint="eastAsia"/>
        </w:rPr>
        <w:t>5</w:t>
      </w:r>
      <w:r>
        <w:rPr>
          <w:rFonts w:hint="eastAsia"/>
        </w:rPr>
        <w:fldChar w:fldCharType="end"/>
      </w:r>
    </w:p>
    <w:p>
      <w:pPr>
        <w:pStyle w:val="9"/>
        <w:tabs>
          <w:tab w:val="right" w:leader="dot" w:pos="9746"/>
        </w:tabs>
      </w:pPr>
      <w:r>
        <w:fldChar w:fldCharType="begin"/>
      </w:r>
      <w:r>
        <w:instrText xml:space="preserve"> HYPERLINK \l "_Toc28714" </w:instrText>
      </w:r>
      <w:r>
        <w:fldChar w:fldCharType="separate"/>
      </w:r>
      <w:r>
        <w:rPr>
          <w:rFonts w:hint="eastAsia"/>
        </w:rPr>
        <w:t>八</w:t>
      </w:r>
      <w:r>
        <w:t xml:space="preserve">. </w:t>
      </w:r>
      <w:r>
        <w:rPr>
          <w:rFonts w:hint="eastAsia"/>
        </w:rPr>
        <w:t>主要业务架构</w:t>
      </w:r>
      <w:r>
        <w:tab/>
      </w:r>
      <w:r>
        <w:rPr>
          <w:rFonts w:hint="eastAsia"/>
        </w:rPr>
        <w:t>5</w:t>
      </w:r>
      <w:r>
        <w:rPr>
          <w:rFonts w:hint="eastAsia"/>
        </w:rPr>
        <w:fldChar w:fldCharType="end"/>
      </w:r>
    </w:p>
    <w:p>
      <w:pPr>
        <w:pStyle w:val="9"/>
        <w:tabs>
          <w:tab w:val="right" w:leader="dot" w:pos="9746"/>
        </w:tabs>
      </w:pPr>
      <w:r>
        <w:fldChar w:fldCharType="begin"/>
      </w:r>
      <w:r>
        <w:instrText xml:space="preserve"> HYPERLINK \l "_Toc8011" </w:instrText>
      </w:r>
      <w:r>
        <w:fldChar w:fldCharType="separate"/>
      </w:r>
      <w:r>
        <w:rPr>
          <w:rFonts w:hint="eastAsia"/>
        </w:rPr>
        <w:t>九</w:t>
      </w:r>
      <w:r>
        <w:t xml:space="preserve">. </w:t>
      </w:r>
      <w:r>
        <w:rPr>
          <w:rFonts w:hint="eastAsia"/>
        </w:rPr>
        <w:t>功能需求</w:t>
      </w:r>
      <w:r>
        <w:tab/>
      </w:r>
      <w:r>
        <w:rPr>
          <w:rFonts w:hint="eastAsia"/>
        </w:rPr>
        <w:t>6</w:t>
      </w:r>
      <w:r>
        <w:rPr>
          <w:rFonts w:hint="eastAsia"/>
        </w:rPr>
        <w:fldChar w:fldCharType="end"/>
      </w:r>
    </w:p>
    <w:p>
      <w:pPr>
        <w:pStyle w:val="9"/>
        <w:tabs>
          <w:tab w:val="right" w:leader="dot" w:pos="9746"/>
        </w:tabs>
        <w:ind w:firstLine="420" w:firstLineChars="200"/>
      </w:pPr>
      <w:r>
        <w:fldChar w:fldCharType="begin"/>
      </w:r>
      <w:r>
        <w:instrText xml:space="preserve"> HYPERLINK \l "_Toc20537" </w:instrText>
      </w:r>
      <w:r>
        <w:fldChar w:fldCharType="separate"/>
      </w:r>
      <w:r>
        <w:rPr>
          <w:rFonts w:hint="eastAsia"/>
        </w:rPr>
        <w:t>A</w:t>
      </w:r>
      <w:r>
        <w:t xml:space="preserve">. </w:t>
      </w:r>
      <w:r>
        <w:rPr>
          <w:rFonts w:hint="eastAsia"/>
        </w:rPr>
        <w:t>功能摘要</w:t>
      </w:r>
      <w:r>
        <w:tab/>
      </w:r>
      <w:r>
        <w:rPr>
          <w:rFonts w:hint="eastAsia"/>
        </w:rPr>
        <w:t>6</w:t>
      </w:r>
      <w:r>
        <w:rPr>
          <w:rFonts w:hint="eastAsia"/>
        </w:rPr>
        <w:fldChar w:fldCharType="end"/>
      </w:r>
    </w:p>
    <w:p>
      <w:pPr>
        <w:pStyle w:val="9"/>
        <w:tabs>
          <w:tab w:val="right" w:leader="dot" w:pos="9746"/>
        </w:tabs>
        <w:ind w:firstLine="420" w:firstLineChars="200"/>
      </w:pPr>
      <w:r>
        <w:fldChar w:fldCharType="begin"/>
      </w:r>
      <w:r>
        <w:instrText xml:space="preserve"> HYPERLINK \l "_Toc13036" </w:instrText>
      </w:r>
      <w:r>
        <w:fldChar w:fldCharType="separate"/>
      </w:r>
      <w:r>
        <w:rPr>
          <w:rFonts w:hint="eastAsia"/>
        </w:rPr>
        <w:t>B．子功能说明</w:t>
      </w:r>
      <w:r>
        <w:tab/>
      </w:r>
      <w:r>
        <w:rPr>
          <w:rFonts w:hint="eastAsia"/>
        </w:rPr>
        <w:t>7</w:t>
      </w:r>
      <w:r>
        <w:rPr>
          <w:rFonts w:hint="eastAsia"/>
        </w:rPr>
        <w:fldChar w:fldCharType="end"/>
      </w:r>
    </w:p>
    <w:p>
      <w:pPr>
        <w:pStyle w:val="9"/>
        <w:tabs>
          <w:tab w:val="right" w:leader="dot" w:pos="9746"/>
        </w:tabs>
        <w:ind w:firstLine="735" w:firstLineChars="350"/>
      </w:pPr>
      <w:r>
        <w:fldChar w:fldCharType="begin"/>
      </w:r>
      <w:r>
        <w:instrText xml:space="preserve"> HYPERLINK \l "_Toc22798" </w:instrText>
      </w:r>
      <w:r>
        <w:fldChar w:fldCharType="separate"/>
      </w:r>
      <w:r>
        <w:rPr>
          <w:rFonts w:hint="eastAsia"/>
        </w:rPr>
        <w:t>1</w:t>
      </w:r>
      <w:r>
        <w:t xml:space="preserve">. </w:t>
      </w:r>
      <w:r>
        <w:rPr>
          <w:rFonts w:hint="eastAsia"/>
        </w:rPr>
        <w:t>首页</w:t>
      </w:r>
      <w:r>
        <w:tab/>
      </w:r>
      <w:r>
        <w:rPr>
          <w:rFonts w:hint="eastAsia"/>
        </w:rPr>
        <w:t>7</w:t>
      </w:r>
      <w:r>
        <w:rPr>
          <w:rFonts w:hint="eastAsia"/>
        </w:rPr>
        <w:fldChar w:fldCharType="end"/>
      </w:r>
    </w:p>
    <w:p>
      <w:pPr>
        <w:pStyle w:val="9"/>
        <w:tabs>
          <w:tab w:val="right" w:leader="dot" w:pos="9746"/>
        </w:tabs>
        <w:ind w:firstLine="735" w:firstLineChars="350"/>
      </w:pPr>
      <w:r>
        <w:fldChar w:fldCharType="begin"/>
      </w:r>
      <w:r>
        <w:instrText xml:space="preserve"> HYPERLINK \l "_Toc12260" </w:instrText>
      </w:r>
      <w:r>
        <w:fldChar w:fldCharType="separate"/>
      </w:r>
      <w:r>
        <w:rPr>
          <w:rFonts w:hint="eastAsia"/>
        </w:rPr>
        <w:t>2</w:t>
      </w:r>
      <w:r>
        <w:t xml:space="preserve">. </w:t>
      </w:r>
      <w:r>
        <w:rPr>
          <w:rFonts w:hint="eastAsia"/>
        </w:rPr>
        <w:t>购艺术</w:t>
      </w:r>
      <w:r>
        <w:tab/>
      </w:r>
      <w:r>
        <w:rPr>
          <w:rFonts w:hint="eastAsia"/>
        </w:rPr>
        <w:t>9</w:t>
      </w:r>
      <w:r>
        <w:rPr>
          <w:rFonts w:hint="eastAsia"/>
        </w:rPr>
        <w:fldChar w:fldCharType="end"/>
      </w:r>
    </w:p>
    <w:p>
      <w:pPr>
        <w:pStyle w:val="9"/>
        <w:tabs>
          <w:tab w:val="right" w:leader="dot" w:pos="9746"/>
        </w:tabs>
        <w:ind w:firstLine="735" w:firstLineChars="350"/>
      </w:pPr>
      <w:r>
        <w:fldChar w:fldCharType="begin"/>
      </w:r>
      <w:r>
        <w:instrText xml:space="preserve"> HYPERLINK \l "_Toc29663" </w:instrText>
      </w:r>
      <w:r>
        <w:fldChar w:fldCharType="separate"/>
      </w:r>
      <w:r>
        <w:rPr>
          <w:rFonts w:hint="eastAsia"/>
        </w:rPr>
        <w:t>3</w:t>
      </w:r>
      <w:r>
        <w:t xml:space="preserve">. </w:t>
      </w:r>
      <w:r>
        <w:rPr>
          <w:rFonts w:hint="eastAsia"/>
        </w:rPr>
        <w:t>定制画框</w:t>
      </w:r>
      <w:r>
        <w:tab/>
      </w:r>
      <w:r>
        <w:rPr>
          <w:rFonts w:hint="eastAsia"/>
        </w:rPr>
        <w:t>10</w:t>
      </w:r>
      <w:r>
        <w:rPr>
          <w:rFonts w:hint="eastAsia"/>
        </w:rPr>
        <w:fldChar w:fldCharType="end"/>
      </w:r>
    </w:p>
    <w:p>
      <w:pPr>
        <w:pStyle w:val="9"/>
        <w:tabs>
          <w:tab w:val="right" w:leader="dot" w:pos="9746"/>
        </w:tabs>
        <w:ind w:firstLine="735" w:firstLineChars="350"/>
      </w:pPr>
      <w:r>
        <w:fldChar w:fldCharType="begin"/>
      </w:r>
      <w:r>
        <w:instrText xml:space="preserve"> HYPERLINK \l "_Toc8677" </w:instrText>
      </w:r>
      <w:r>
        <w:fldChar w:fldCharType="separate"/>
      </w:r>
      <w:r>
        <w:rPr>
          <w:rFonts w:hint="eastAsia"/>
        </w:rPr>
        <w:t>4</w:t>
      </w:r>
      <w:r>
        <w:t xml:space="preserve">. </w:t>
      </w:r>
      <w:r>
        <w:rPr>
          <w:rFonts w:hint="eastAsia"/>
        </w:rPr>
        <w:t>登录/注册</w:t>
      </w:r>
      <w:r>
        <w:tab/>
      </w:r>
      <w:r>
        <w:fldChar w:fldCharType="begin"/>
      </w:r>
      <w:r>
        <w:instrText xml:space="preserve"> PAGEREF _Toc8677 </w:instrText>
      </w:r>
      <w:r>
        <w:fldChar w:fldCharType="separate"/>
      </w:r>
      <w:r>
        <w:t>1</w:t>
      </w:r>
      <w:r>
        <w:rPr>
          <w:rFonts w:hint="eastAsia"/>
        </w:rPr>
        <w:t>2</w:t>
      </w:r>
      <w:r>
        <w:fldChar w:fldCharType="end"/>
      </w:r>
      <w:r>
        <w:fldChar w:fldCharType="end"/>
      </w:r>
    </w:p>
    <w:p>
      <w:pPr>
        <w:pStyle w:val="9"/>
        <w:tabs>
          <w:tab w:val="right" w:leader="dot" w:pos="9746"/>
        </w:tabs>
        <w:ind w:firstLine="735" w:firstLineChars="350"/>
      </w:pPr>
      <w:r>
        <w:fldChar w:fldCharType="begin"/>
      </w:r>
      <w:r>
        <w:instrText xml:space="preserve"> HYPERLINK \l "_Toc28580" </w:instrText>
      </w:r>
      <w:r>
        <w:fldChar w:fldCharType="separate"/>
      </w:r>
      <w:r>
        <w:rPr>
          <w:rFonts w:hint="eastAsia"/>
        </w:rPr>
        <w:t>5</w:t>
      </w:r>
      <w:r>
        <w:t xml:space="preserve">. </w:t>
      </w:r>
      <w:r>
        <w:rPr>
          <w:rFonts w:hint="eastAsia"/>
        </w:rPr>
        <w:t>专题</w:t>
      </w:r>
      <w:r>
        <w:tab/>
      </w:r>
      <w:r>
        <w:fldChar w:fldCharType="begin"/>
      </w:r>
      <w:r>
        <w:instrText xml:space="preserve"> PAGEREF _Toc28580 </w:instrText>
      </w:r>
      <w:r>
        <w:fldChar w:fldCharType="separate"/>
      </w:r>
      <w:r>
        <w:t>1</w:t>
      </w:r>
      <w:r>
        <w:rPr>
          <w:rFonts w:hint="eastAsia"/>
        </w:rPr>
        <w:t>4</w:t>
      </w:r>
      <w:r>
        <w:fldChar w:fldCharType="end"/>
      </w:r>
      <w:r>
        <w:fldChar w:fldCharType="end"/>
      </w:r>
    </w:p>
    <w:p>
      <w:pPr>
        <w:pStyle w:val="9"/>
        <w:tabs>
          <w:tab w:val="right" w:leader="dot" w:pos="9746"/>
        </w:tabs>
        <w:ind w:firstLine="735" w:firstLineChars="350"/>
      </w:pPr>
      <w:r>
        <w:fldChar w:fldCharType="begin"/>
      </w:r>
      <w:r>
        <w:instrText xml:space="preserve"> HYPERLINK \l "_Toc28137" </w:instrText>
      </w:r>
      <w:r>
        <w:fldChar w:fldCharType="separate"/>
      </w:r>
      <w:r>
        <w:rPr>
          <w:rFonts w:hint="eastAsia"/>
        </w:rPr>
        <w:t>6</w:t>
      </w:r>
      <w:r>
        <w:t xml:space="preserve">. </w:t>
      </w:r>
      <w:r>
        <w:rPr>
          <w:rFonts w:hint="eastAsia"/>
        </w:rPr>
        <w:t>商品详情</w:t>
      </w:r>
      <w:r>
        <w:tab/>
      </w:r>
      <w:r>
        <w:fldChar w:fldCharType="begin"/>
      </w:r>
      <w:r>
        <w:instrText xml:space="preserve"> PAGEREF _Toc28137 </w:instrText>
      </w:r>
      <w:r>
        <w:fldChar w:fldCharType="separate"/>
      </w:r>
      <w:r>
        <w:t>1</w:t>
      </w:r>
      <w:r>
        <w:rPr>
          <w:rFonts w:hint="eastAsia"/>
        </w:rPr>
        <w:t>5</w:t>
      </w:r>
      <w:r>
        <w:fldChar w:fldCharType="end"/>
      </w:r>
      <w:r>
        <w:fldChar w:fldCharType="end"/>
      </w:r>
    </w:p>
    <w:p>
      <w:pPr>
        <w:pStyle w:val="9"/>
        <w:tabs>
          <w:tab w:val="right" w:leader="dot" w:pos="9746"/>
        </w:tabs>
        <w:ind w:firstLine="735" w:firstLineChars="350"/>
      </w:pPr>
      <w:r>
        <w:fldChar w:fldCharType="begin"/>
      </w:r>
      <w:r>
        <w:instrText xml:space="preserve"> HYPERLINK \l "_Toc12223" </w:instrText>
      </w:r>
      <w:r>
        <w:fldChar w:fldCharType="separate"/>
      </w:r>
      <w:r>
        <w:rPr>
          <w:rFonts w:hint="eastAsia"/>
        </w:rPr>
        <w:t>7</w:t>
      </w:r>
      <w:r>
        <w:t xml:space="preserve">. </w:t>
      </w:r>
      <w:r>
        <w:rPr>
          <w:rFonts w:hint="eastAsia"/>
        </w:rPr>
        <w:t>关于我们</w:t>
      </w:r>
      <w:r>
        <w:tab/>
      </w:r>
      <w:r>
        <w:fldChar w:fldCharType="begin"/>
      </w:r>
      <w:r>
        <w:instrText xml:space="preserve"> PAGEREF _Toc12223 </w:instrText>
      </w:r>
      <w:r>
        <w:fldChar w:fldCharType="separate"/>
      </w:r>
      <w:r>
        <w:t>1</w:t>
      </w:r>
      <w:r>
        <w:rPr>
          <w:rFonts w:hint="eastAsia"/>
        </w:rPr>
        <w:t>6</w:t>
      </w:r>
      <w:r>
        <w:fldChar w:fldCharType="end"/>
      </w:r>
      <w:r>
        <w:fldChar w:fldCharType="end"/>
      </w:r>
    </w:p>
    <w:p>
      <w:pPr>
        <w:pStyle w:val="9"/>
        <w:tabs>
          <w:tab w:val="right" w:leader="dot" w:pos="9746"/>
        </w:tabs>
        <w:ind w:firstLine="735" w:firstLineChars="350"/>
      </w:pPr>
      <w:r>
        <w:fldChar w:fldCharType="begin"/>
      </w:r>
      <w:r>
        <w:instrText xml:space="preserve"> HYPERLINK \l "_Toc6842" </w:instrText>
      </w:r>
      <w:r>
        <w:fldChar w:fldCharType="separate"/>
      </w:r>
      <w:r>
        <w:rPr>
          <w:rFonts w:hint="eastAsia"/>
        </w:rPr>
        <w:t>8</w:t>
      </w:r>
      <w:r>
        <w:t xml:space="preserve">. </w:t>
      </w:r>
      <w:r>
        <w:rPr>
          <w:rFonts w:hint="eastAsia"/>
        </w:rPr>
        <w:t>艺术家</w:t>
      </w:r>
      <w:r>
        <w:tab/>
      </w:r>
      <w:r>
        <w:fldChar w:fldCharType="begin"/>
      </w:r>
      <w:r>
        <w:instrText xml:space="preserve"> PAGEREF _Toc6842 </w:instrText>
      </w:r>
      <w:r>
        <w:fldChar w:fldCharType="separate"/>
      </w:r>
      <w:r>
        <w:t>1</w:t>
      </w:r>
      <w:r>
        <w:rPr>
          <w:rFonts w:hint="eastAsia"/>
        </w:rPr>
        <w:t>7</w:t>
      </w:r>
      <w:r>
        <w:fldChar w:fldCharType="end"/>
      </w:r>
      <w:r>
        <w:fldChar w:fldCharType="end"/>
      </w:r>
    </w:p>
    <w:p>
      <w:pPr>
        <w:pStyle w:val="9"/>
        <w:tabs>
          <w:tab w:val="right" w:leader="dot" w:pos="9746"/>
        </w:tabs>
        <w:ind w:firstLine="735" w:firstLineChars="350"/>
      </w:pPr>
      <w:r>
        <w:fldChar w:fldCharType="begin"/>
      </w:r>
      <w:r>
        <w:instrText xml:space="preserve"> HYPERLINK \l "_Toc21765" </w:instrText>
      </w:r>
      <w:r>
        <w:fldChar w:fldCharType="separate"/>
      </w:r>
      <w:r>
        <w:rPr>
          <w:rFonts w:hint="eastAsia"/>
        </w:rPr>
        <w:t>9</w:t>
      </w:r>
      <w:r>
        <w:t xml:space="preserve">. </w:t>
      </w:r>
      <w:r>
        <w:rPr>
          <w:rFonts w:hint="eastAsia"/>
        </w:rPr>
        <w:t>艺术家详情</w:t>
      </w:r>
      <w:r>
        <w:tab/>
      </w:r>
      <w:r>
        <w:fldChar w:fldCharType="begin"/>
      </w:r>
      <w:r>
        <w:instrText xml:space="preserve"> PAGEREF _Toc21765 </w:instrText>
      </w:r>
      <w:r>
        <w:fldChar w:fldCharType="separate"/>
      </w:r>
      <w:r>
        <w:t>1</w:t>
      </w:r>
      <w:r>
        <w:rPr>
          <w:rFonts w:hint="eastAsia"/>
        </w:rPr>
        <w:t>8</w:t>
      </w:r>
      <w:r>
        <w:fldChar w:fldCharType="end"/>
      </w:r>
      <w:r>
        <w:fldChar w:fldCharType="end"/>
      </w:r>
    </w:p>
    <w:p>
      <w:pPr>
        <w:pStyle w:val="9"/>
        <w:tabs>
          <w:tab w:val="right" w:leader="dot" w:pos="9746"/>
        </w:tabs>
        <w:ind w:firstLine="735" w:firstLineChars="350"/>
      </w:pPr>
      <w:r>
        <w:fldChar w:fldCharType="begin"/>
      </w:r>
      <w:r>
        <w:instrText xml:space="preserve"> HYPERLINK \l "_Toc20061" </w:instrText>
      </w:r>
      <w:r>
        <w:fldChar w:fldCharType="separate"/>
      </w:r>
      <w:r>
        <w:rPr>
          <w:rFonts w:hint="eastAsia"/>
        </w:rPr>
        <w:t>10</w:t>
      </w:r>
      <w:r>
        <w:t xml:space="preserve">. </w:t>
      </w:r>
      <w:r>
        <w:rPr>
          <w:rFonts w:hint="eastAsia"/>
        </w:rPr>
        <w:t>个人中心</w:t>
      </w:r>
      <w:r>
        <w:tab/>
      </w:r>
      <w:r>
        <w:rPr>
          <w:rFonts w:hint="eastAsia"/>
        </w:rPr>
        <w:t>19</w:t>
      </w:r>
      <w:r>
        <w:rPr>
          <w:rFonts w:hint="eastAsia"/>
        </w:rPr>
        <w:fldChar w:fldCharType="end"/>
      </w:r>
    </w:p>
    <w:p>
      <w:pPr>
        <w:pStyle w:val="9"/>
        <w:tabs>
          <w:tab w:val="right" w:leader="dot" w:pos="9746"/>
        </w:tabs>
        <w:ind w:firstLine="735" w:firstLineChars="350"/>
      </w:pPr>
      <w:r>
        <w:fldChar w:fldCharType="begin"/>
      </w:r>
      <w:r>
        <w:instrText xml:space="preserve"> HYPERLINK \l "_Toc23520" </w:instrText>
      </w:r>
      <w:r>
        <w:fldChar w:fldCharType="separate"/>
      </w:r>
      <w:r>
        <w:rPr>
          <w:rFonts w:hint="eastAsia"/>
        </w:rPr>
        <w:t>11</w:t>
      </w:r>
      <w:r>
        <w:t xml:space="preserve">. </w:t>
      </w:r>
      <w:r>
        <w:rPr>
          <w:rFonts w:hint="eastAsia"/>
        </w:rPr>
        <w:t>支付中心</w:t>
      </w:r>
      <w:r>
        <w:tab/>
      </w:r>
      <w:r>
        <w:rPr>
          <w:rFonts w:hint="eastAsia"/>
        </w:rPr>
        <w:t>20</w:t>
      </w:r>
      <w:r>
        <w:rPr>
          <w:rFonts w:hint="eastAsia"/>
        </w:rPr>
        <w:fldChar w:fldCharType="end"/>
      </w:r>
    </w:p>
    <w:p>
      <w:pPr>
        <w:pStyle w:val="9"/>
        <w:tabs>
          <w:tab w:val="right" w:leader="dot" w:pos="9746"/>
        </w:tabs>
        <w:ind w:firstLine="735" w:firstLineChars="350"/>
      </w:pPr>
      <w:r>
        <w:fldChar w:fldCharType="begin"/>
      </w:r>
      <w:r>
        <w:instrText xml:space="preserve"> HYPERLINK \l "_Toc12325" </w:instrText>
      </w:r>
      <w:r>
        <w:fldChar w:fldCharType="separate"/>
      </w:r>
      <w:r>
        <w:rPr>
          <w:rFonts w:hint="eastAsia"/>
        </w:rPr>
        <w:t>12</w:t>
      </w:r>
      <w:r>
        <w:t xml:space="preserve">. </w:t>
      </w:r>
      <w:r>
        <w:rPr>
          <w:rFonts w:hint="eastAsia"/>
        </w:rPr>
        <w:t>购物车</w:t>
      </w:r>
      <w:r>
        <w:tab/>
      </w:r>
      <w:r>
        <w:rPr>
          <w:rFonts w:hint="eastAsia"/>
        </w:rPr>
        <w:t>21</w:t>
      </w:r>
      <w:r>
        <w:rPr>
          <w:rFonts w:hint="eastAsia"/>
        </w:rPr>
        <w:fldChar w:fldCharType="end"/>
      </w:r>
    </w:p>
    <w:p>
      <w:pPr>
        <w:pStyle w:val="9"/>
        <w:tabs>
          <w:tab w:val="right" w:leader="dot" w:pos="9746"/>
        </w:tabs>
        <w:ind w:firstLine="735" w:firstLineChars="350"/>
      </w:pPr>
      <w:r>
        <w:fldChar w:fldCharType="begin"/>
      </w:r>
      <w:r>
        <w:instrText xml:space="preserve"> HYPERLINK \l "_Toc16541" </w:instrText>
      </w:r>
      <w:r>
        <w:fldChar w:fldCharType="separate"/>
      </w:r>
      <w:r>
        <w:rPr>
          <w:rFonts w:hint="eastAsia"/>
        </w:rPr>
        <w:t>13</w:t>
      </w:r>
      <w:r>
        <w:t xml:space="preserve">. </w:t>
      </w:r>
      <w:r>
        <w:rPr>
          <w:rFonts w:hint="eastAsia"/>
        </w:rPr>
        <w:t>订单详情</w:t>
      </w:r>
      <w:r>
        <w:tab/>
      </w:r>
      <w:r>
        <w:rPr>
          <w:rFonts w:hint="eastAsia"/>
        </w:rPr>
        <w:t>21</w:t>
      </w:r>
      <w:r>
        <w:rPr>
          <w:rFonts w:hint="eastAsia"/>
        </w:rPr>
        <w:fldChar w:fldCharType="end"/>
      </w:r>
    </w:p>
    <w:p>
      <w:pPr>
        <w:pStyle w:val="9"/>
        <w:tabs>
          <w:tab w:val="right" w:leader="dot" w:pos="9746"/>
        </w:tabs>
      </w:pPr>
      <w:r>
        <w:fldChar w:fldCharType="begin"/>
      </w:r>
      <w:r>
        <w:instrText xml:space="preserve"> HYPERLINK \l "_Toc7243" </w:instrText>
      </w:r>
      <w:r>
        <w:fldChar w:fldCharType="separate"/>
      </w:r>
      <w:r>
        <w:rPr>
          <w:rFonts w:hint="eastAsia"/>
        </w:rPr>
        <w:t>十</w:t>
      </w:r>
      <w:r>
        <w:t xml:space="preserve">. </w:t>
      </w:r>
      <w:r>
        <w:rPr>
          <w:rFonts w:hint="eastAsia"/>
        </w:rPr>
        <w:t>页面内容与详细规范</w:t>
      </w:r>
      <w:r>
        <w:tab/>
      </w:r>
      <w:r>
        <w:rPr>
          <w:rFonts w:hint="eastAsia"/>
        </w:rPr>
        <w:t>22</w:t>
      </w:r>
      <w:r>
        <w:rPr>
          <w:rFonts w:hint="eastAsia"/>
        </w:rPr>
        <w:fldChar w:fldCharType="end"/>
      </w:r>
    </w:p>
    <w:p>
      <w:pPr>
        <w:pStyle w:val="9"/>
        <w:tabs>
          <w:tab w:val="right" w:leader="dot" w:pos="9746"/>
        </w:tabs>
      </w:pPr>
      <w:r>
        <w:fldChar w:fldCharType="begin"/>
      </w:r>
      <w:r>
        <w:instrText xml:space="preserve"> HYPERLINK \l "_Toc815" </w:instrText>
      </w:r>
      <w:r>
        <w:fldChar w:fldCharType="separate"/>
      </w:r>
      <w:r>
        <w:rPr>
          <w:rFonts w:hint="eastAsia"/>
        </w:rPr>
        <w:t>十一</w:t>
      </w:r>
      <w:r>
        <w:t xml:space="preserve">. </w:t>
      </w:r>
      <w:r>
        <w:rPr>
          <w:rFonts w:hint="eastAsia"/>
        </w:rPr>
        <w:t>项目命名规范</w:t>
      </w:r>
      <w:r>
        <w:tab/>
      </w:r>
      <w:r>
        <w:rPr>
          <w:rFonts w:hint="eastAsia"/>
        </w:rPr>
        <w:t>26</w:t>
      </w:r>
      <w:r>
        <w:rPr>
          <w:rFonts w:hint="eastAsia"/>
        </w:rPr>
        <w:fldChar w:fldCharType="end"/>
      </w:r>
    </w:p>
    <w:p>
      <w:pPr>
        <w:pStyle w:val="9"/>
        <w:tabs>
          <w:tab w:val="right" w:leader="dot" w:pos="9746"/>
        </w:tabs>
      </w:pPr>
      <w:r>
        <w:fldChar w:fldCharType="begin"/>
      </w:r>
      <w:r>
        <w:instrText xml:space="preserve"> HYPERLINK \l "_Toc15662" </w:instrText>
      </w:r>
      <w:r>
        <w:fldChar w:fldCharType="separate"/>
      </w:r>
      <w:r>
        <w:rPr>
          <w:rFonts w:hint="eastAsia"/>
        </w:rPr>
        <w:t>十二</w:t>
      </w:r>
      <w:r>
        <w:t xml:space="preserve">. </w:t>
      </w:r>
      <w:r>
        <w:rPr>
          <w:rFonts w:hint="eastAsia"/>
        </w:rPr>
        <w:t>后台数据库设计</w:t>
      </w:r>
      <w:r>
        <w:tab/>
      </w:r>
      <w:r>
        <w:rPr>
          <w:rFonts w:hint="eastAsia"/>
        </w:rPr>
        <w:t>26</w:t>
      </w:r>
      <w:r>
        <w:rPr>
          <w:rFonts w:hint="eastAsia"/>
        </w:rPr>
        <w:fldChar w:fldCharType="end"/>
      </w:r>
    </w:p>
    <w:p>
      <w:pPr>
        <w:pStyle w:val="9"/>
        <w:tabs>
          <w:tab w:val="right" w:leader="dot" w:pos="9746"/>
        </w:tabs>
      </w:pPr>
      <w:r>
        <w:fldChar w:fldCharType="begin"/>
      </w:r>
      <w:r>
        <w:instrText xml:space="preserve"> HYPERLINK \l "_Toc28128" </w:instrText>
      </w:r>
      <w:r>
        <w:fldChar w:fldCharType="separate"/>
      </w:r>
      <w:r>
        <w:rPr>
          <w:rFonts w:hint="eastAsia"/>
        </w:rPr>
        <w:t>十三</w:t>
      </w:r>
      <w:r>
        <w:t xml:space="preserve">. </w:t>
      </w:r>
      <w:r>
        <w:rPr>
          <w:rFonts w:hint="eastAsia"/>
        </w:rPr>
        <w:t>技术要求</w:t>
      </w:r>
      <w:r>
        <w:tab/>
      </w:r>
      <w:r>
        <w:rPr>
          <w:rFonts w:hint="eastAsia"/>
        </w:rPr>
        <w:t>26</w:t>
      </w:r>
      <w:r>
        <w:rPr>
          <w:rFonts w:hint="eastAsia"/>
        </w:rPr>
        <w:fldChar w:fldCharType="end"/>
      </w:r>
    </w:p>
    <w:p>
      <w:pPr>
        <w:sectPr>
          <w:pgSz w:w="11906" w:h="16838"/>
          <w:pgMar w:top="1440" w:right="1080" w:bottom="1440" w:left="1080" w:header="851" w:footer="992" w:gutter="0"/>
          <w:cols w:space="425" w:num="1"/>
          <w:docGrid w:type="lines" w:linePitch="312" w:charSpace="0"/>
        </w:sectPr>
      </w:pPr>
      <w:r>
        <w:rPr>
          <w:rFonts w:hint="eastAsia"/>
        </w:rPr>
        <w:fldChar w:fldCharType="end"/>
      </w:r>
    </w:p>
    <w:p/>
    <w:p>
      <w:pPr>
        <w:pStyle w:val="3"/>
        <w:numPr>
          <w:ilvl w:val="0"/>
          <w:numId w:val="1"/>
        </w:numPr>
      </w:pPr>
      <w:bookmarkStart w:id="2" w:name="_Toc24774"/>
      <w:r>
        <w:rPr>
          <w:rFonts w:hint="eastAsia"/>
        </w:rPr>
        <w:t>项目文档的目的</w:t>
      </w:r>
      <w:bookmarkEnd w:id="2"/>
    </w:p>
    <w:p>
      <w:pPr>
        <w:pStyle w:val="17"/>
        <w:numPr>
          <w:ilvl w:val="0"/>
          <w:numId w:val="2"/>
        </w:numPr>
        <w:snapToGrid w:val="0"/>
        <w:spacing w:line="360" w:lineRule="auto"/>
        <w:ind w:firstLineChars="0"/>
        <w:rPr>
          <w:rFonts w:asciiTheme="minorEastAsia" w:hAnsiTheme="minorEastAsia"/>
        </w:rPr>
      </w:pPr>
      <w:r>
        <w:rPr>
          <w:rFonts w:hint="eastAsia" w:asciiTheme="minorEastAsia" w:hAnsiTheme="minorEastAsia"/>
        </w:rPr>
        <w:t>为项目开发人员提供一个清晰明了的文档模型，</w:t>
      </w:r>
      <w:r>
        <w:rPr>
          <w:rFonts w:asciiTheme="minorEastAsia" w:hAnsiTheme="minorEastAsia"/>
        </w:rPr>
        <w:t>使得开发人员对即将展开的项目通过项目模型的描述产生最直观的印象，并针对关键的问题进行讨论并达成统一认识</w:t>
      </w:r>
      <w:r>
        <w:rPr>
          <w:rFonts w:hint="eastAsia" w:asciiTheme="minorEastAsia" w:hAnsiTheme="minorEastAsia"/>
        </w:rPr>
        <w:t>，避免在开发过程中出现参差致事倍功半。</w:t>
      </w:r>
    </w:p>
    <w:p>
      <w:pPr>
        <w:pStyle w:val="17"/>
        <w:numPr>
          <w:ilvl w:val="0"/>
          <w:numId w:val="2"/>
        </w:numPr>
        <w:snapToGrid w:val="0"/>
        <w:spacing w:line="360" w:lineRule="auto"/>
        <w:ind w:firstLineChars="0"/>
        <w:rPr>
          <w:rFonts w:asciiTheme="minorEastAsia" w:hAnsiTheme="minorEastAsia"/>
        </w:rPr>
      </w:pPr>
      <w:r>
        <w:rPr>
          <w:rFonts w:hint="eastAsia" w:asciiTheme="minorEastAsia" w:hAnsiTheme="minorEastAsia"/>
        </w:rPr>
        <w:t>所有参与开发的人员，包括UI，WEB前端开发工程师，数据库设计人员，后台开发人员都必须要熟知项目的要求。</w:t>
      </w:r>
    </w:p>
    <w:p>
      <w:pPr>
        <w:pStyle w:val="17"/>
        <w:numPr>
          <w:ilvl w:val="0"/>
          <w:numId w:val="2"/>
        </w:numPr>
        <w:snapToGrid w:val="0"/>
        <w:spacing w:line="360" w:lineRule="auto"/>
        <w:ind w:firstLineChars="0"/>
        <w:rPr>
          <w:rFonts w:asciiTheme="minorEastAsia" w:hAnsiTheme="minorEastAsia"/>
        </w:rPr>
      </w:pPr>
      <w:r>
        <w:rPr>
          <w:rFonts w:hint="eastAsia" w:asciiTheme="minorEastAsia" w:hAnsiTheme="minorEastAsia"/>
        </w:rPr>
        <w:t>各岗位人员遵守此文档标准进行设计与开发。</w:t>
      </w:r>
    </w:p>
    <w:p>
      <w:pPr>
        <w:pStyle w:val="3"/>
        <w:numPr>
          <w:ilvl w:val="0"/>
          <w:numId w:val="1"/>
        </w:numPr>
      </w:pPr>
      <w:bookmarkStart w:id="3" w:name="_Toc29379"/>
      <w:r>
        <w:rPr>
          <w:rFonts w:hint="eastAsia"/>
        </w:rPr>
        <w:t>项目开发背景</w:t>
      </w:r>
      <w:bookmarkEnd w:id="3"/>
    </w:p>
    <w:p>
      <w:pPr>
        <w:snapToGrid w:val="0"/>
        <w:spacing w:line="360" w:lineRule="auto"/>
      </w:pPr>
      <w:r>
        <w:rPr>
          <w:rFonts w:hint="eastAsia"/>
        </w:rPr>
        <w:t xml:space="preserve">      随着生活水平的不断提高，人们对精神方面的需求也随之越来越大，</w:t>
      </w:r>
      <w:r>
        <w:t>文化产业在中国</w:t>
      </w:r>
      <w:r>
        <w:rPr>
          <w:rFonts w:hint="eastAsia"/>
        </w:rPr>
        <w:t>会</w:t>
      </w:r>
      <w:r>
        <w:t>是大势所趋，从当前电影市场的火爆场面</w:t>
      </w:r>
      <w:r>
        <w:rPr>
          <w:rFonts w:hint="eastAsia"/>
        </w:rPr>
        <w:t>便</w:t>
      </w:r>
      <w:r>
        <w:t>可见一斑，</w:t>
      </w:r>
      <w:r>
        <w:rPr>
          <w:rFonts w:hint="eastAsia"/>
        </w:rPr>
        <w:t>而</w:t>
      </w:r>
      <w:r>
        <w:t>艺术品交易还是一个没有被过多颠覆的领域，</w:t>
      </w:r>
      <w:r>
        <w:rPr>
          <w:rFonts w:hint="eastAsia"/>
        </w:rPr>
        <w:t>艺术本源于生活，却少有融于你我所处一方世界。</w:t>
      </w:r>
    </w:p>
    <w:p>
      <w:pPr>
        <w:snapToGrid w:val="0"/>
        <w:spacing w:line="360" w:lineRule="auto"/>
      </w:pPr>
    </w:p>
    <w:p>
      <w:pPr>
        <w:snapToGrid w:val="0"/>
        <w:spacing w:line="360" w:lineRule="auto"/>
        <w:ind w:firstLine="630" w:firstLineChars="300"/>
      </w:pPr>
      <w:r>
        <w:rPr>
          <w:rFonts w:hint="eastAsia"/>
        </w:rPr>
        <w:t>对于中高端人群来说，他们对想让艺术品可以融入到自己环境的方寸之间的精神渴求是强烈并且赤诚的，</w:t>
      </w:r>
      <w:r>
        <w:t>这群人既有一定的消费能力，也有一定的消费愿望，却又没人引导他们消费，也没有渠道去消费。而对于艺术创作者来说，圈子小，交流少，作品难以传播，可以说是知音难觅。</w:t>
      </w:r>
    </w:p>
    <w:p>
      <w:pPr>
        <w:snapToGrid w:val="0"/>
        <w:spacing w:line="360" w:lineRule="auto"/>
        <w:ind w:firstLine="630" w:firstLineChars="300"/>
      </w:pPr>
    </w:p>
    <w:p>
      <w:pPr>
        <w:snapToGrid w:val="0"/>
        <w:spacing w:line="360" w:lineRule="auto"/>
        <w:ind w:firstLine="630" w:firstLineChars="300"/>
        <w:rPr>
          <w:szCs w:val="21"/>
        </w:rPr>
      </w:pPr>
      <w:r>
        <w:rPr>
          <w:szCs w:val="21"/>
        </w:rPr>
        <w:t>装饰画作为现代空间装饰设计的补充与完善，在烘托环境气氛的同时，增添审美情趣 ,实现个性与环境的统一。已经受到越来越多的人所推崇和青睐。居室空间的差异性体现着居室主人的不同审美品位。随着生活升级，装饰画的运用也具有时代气息。</w:t>
      </w:r>
    </w:p>
    <w:p>
      <w:pPr>
        <w:snapToGrid w:val="0"/>
        <w:spacing w:line="360" w:lineRule="auto"/>
        <w:ind w:firstLine="630" w:firstLineChars="300"/>
      </w:pPr>
    </w:p>
    <w:p>
      <w:pPr>
        <w:snapToGrid w:val="0"/>
        <w:spacing w:line="360" w:lineRule="auto"/>
        <w:ind w:firstLine="630" w:firstLineChars="300"/>
      </w:pPr>
      <w:r>
        <w:rPr>
          <w:rFonts w:hint="eastAsia"/>
        </w:rPr>
        <w:t>如今互联网的发展已经十分成熟了。我们大可通过互联网</w:t>
      </w:r>
      <w:r>
        <w:t>构架起艺术品买方和卖方之间的交易桥梁，将创作者（艺术品所有者）和爱好者进行连接，把有消费、投资属性的艺术品销售给目标用户。</w:t>
      </w:r>
      <w:r>
        <w:rPr>
          <w:rFonts w:hint="eastAsia"/>
        </w:rPr>
        <w:t>我们做只做艺术品并且只做装饰版画这一板块，专注专一专业，区别于淘宝类电商似的大杂烩</w:t>
      </w:r>
      <w:r>
        <w:t>，以垂直艺术品电商的思路切入行业，结合</w:t>
      </w:r>
      <w:r>
        <w:rPr>
          <w:rFonts w:hint="eastAsia"/>
        </w:rPr>
        <w:t>互联网</w:t>
      </w:r>
      <w:r>
        <w:t>社交属性，为</w:t>
      </w:r>
      <w:r>
        <w:rPr>
          <w:rFonts w:hint="eastAsia"/>
        </w:rPr>
        <w:t>绘画</w:t>
      </w:r>
      <w:r>
        <w:t>艺术品</w:t>
      </w:r>
      <w:r>
        <w:rPr>
          <w:rFonts w:hint="eastAsia"/>
        </w:rPr>
        <w:t>创作者和需求者</w:t>
      </w:r>
      <w:r>
        <w:t>提供一个交流、交易电商平台</w:t>
      </w:r>
      <w:r>
        <w:rPr>
          <w:rFonts w:hint="eastAsia"/>
        </w:rPr>
        <w:t>。ArtLife</w:t>
      </w:r>
      <w:r>
        <w:t>，</w:t>
      </w:r>
    </w:p>
    <w:p>
      <w:pPr>
        <w:snapToGrid w:val="0"/>
        <w:spacing w:line="360" w:lineRule="auto"/>
      </w:pPr>
      <w:r>
        <w:rPr>
          <w:rFonts w:hint="eastAsia"/>
        </w:rPr>
        <w:t>让源于生活的艺术融于生活，</w:t>
      </w:r>
      <w:r>
        <w:t>一抹色彩，一根线条，一幅故事，一方世界。</w:t>
      </w:r>
    </w:p>
    <w:p>
      <w:pPr>
        <w:pStyle w:val="17"/>
        <w:ind w:firstLine="634" w:firstLineChars="302"/>
      </w:pPr>
    </w:p>
    <w:p>
      <w:pPr>
        <w:pStyle w:val="3"/>
        <w:numPr>
          <w:ilvl w:val="0"/>
          <w:numId w:val="1"/>
        </w:numPr>
      </w:pPr>
      <w:bookmarkStart w:id="4" w:name="_Toc16289"/>
      <w:r>
        <w:rPr>
          <w:rFonts w:hint="eastAsia"/>
        </w:rPr>
        <w:t>业务目标与业务目的</w:t>
      </w:r>
      <w:bookmarkEnd w:id="4"/>
    </w:p>
    <w:p>
      <w:pPr>
        <w:pStyle w:val="17"/>
        <w:numPr>
          <w:ilvl w:val="0"/>
          <w:numId w:val="3"/>
        </w:numPr>
        <w:spacing w:line="360" w:lineRule="auto"/>
        <w:ind w:firstLineChars="0"/>
        <w:rPr>
          <w:b/>
        </w:rPr>
      </w:pPr>
      <w:r>
        <w:rPr>
          <w:rFonts w:hint="eastAsia"/>
          <w:b/>
        </w:rPr>
        <w:t>业务目标：</w:t>
      </w:r>
    </w:p>
    <w:p>
      <w:pPr>
        <w:pStyle w:val="17"/>
        <w:spacing w:line="360" w:lineRule="auto"/>
        <w:ind w:left="840" w:hanging="840" w:hangingChars="400"/>
        <w:rPr>
          <w:bCs/>
        </w:rPr>
      </w:pPr>
      <w:r>
        <w:rPr>
          <w:rFonts w:hint="eastAsia"/>
        </w:rPr>
        <w:tab/>
      </w:r>
      <w:r>
        <w:rPr>
          <w:rFonts w:hint="eastAsia"/>
        </w:rPr>
        <w:tab/>
      </w:r>
      <w:r>
        <w:rPr>
          <w:rFonts w:hint="eastAsia"/>
        </w:rPr>
        <w:t>为</w:t>
      </w:r>
      <w:r>
        <w:rPr>
          <w:rStyle w:val="12"/>
          <w:b w:val="0"/>
        </w:rPr>
        <w:t>中</w:t>
      </w:r>
      <w:r>
        <w:rPr>
          <w:rStyle w:val="12"/>
          <w:rFonts w:hint="eastAsia"/>
          <w:b w:val="0"/>
        </w:rPr>
        <w:t>高</w:t>
      </w:r>
      <w:r>
        <w:rPr>
          <w:rStyle w:val="12"/>
          <w:b w:val="0"/>
        </w:rPr>
        <w:t>端消费人群和未知名及潜力艺术家，建立</w:t>
      </w:r>
      <w:r>
        <w:rPr>
          <w:rStyle w:val="12"/>
          <w:rFonts w:hint="eastAsia"/>
          <w:b w:val="0"/>
        </w:rPr>
        <w:t>起</w:t>
      </w:r>
      <w:r>
        <w:rPr>
          <w:rStyle w:val="12"/>
          <w:b w:val="0"/>
        </w:rPr>
        <w:t>一个</w:t>
      </w:r>
      <w:r>
        <w:rPr>
          <w:rStyle w:val="12"/>
          <w:rFonts w:hint="eastAsia"/>
          <w:b w:val="0"/>
        </w:rPr>
        <w:t>渠道</w:t>
      </w:r>
      <w:r>
        <w:rPr>
          <w:rStyle w:val="12"/>
          <w:b w:val="0"/>
        </w:rPr>
        <w:t>。最终打造中国人自己的专有的艺术生态圈</w:t>
      </w:r>
      <w:r>
        <w:rPr>
          <w:rStyle w:val="12"/>
          <w:rFonts w:hint="eastAsia"/>
          <w:b w:val="0"/>
        </w:rPr>
        <w:t>，</w:t>
      </w:r>
      <w:r>
        <w:rPr>
          <w:szCs w:val="21"/>
        </w:rPr>
        <w:t>让艺术不再是一个远观的世界</w:t>
      </w:r>
      <w:r>
        <w:rPr>
          <w:rFonts w:hint="eastAsia"/>
          <w:szCs w:val="21"/>
        </w:rPr>
        <w:t>，让源于生活的艺术真正融于生活！</w:t>
      </w:r>
    </w:p>
    <w:p>
      <w:pPr>
        <w:pStyle w:val="17"/>
        <w:spacing w:line="360" w:lineRule="auto"/>
        <w:ind w:left="840" w:leftChars="400" w:firstLine="424" w:firstLineChars="202"/>
      </w:pPr>
      <w:r>
        <w:rPr>
          <w:rFonts w:hint="eastAsia"/>
        </w:rPr>
        <w:t>打造特色化的艺术品电商网站，提升网站知名度，增加注册用户数量，提高用户服务，丰富网站功能。</w:t>
      </w:r>
    </w:p>
    <w:p>
      <w:pPr>
        <w:pStyle w:val="17"/>
        <w:numPr>
          <w:ilvl w:val="0"/>
          <w:numId w:val="3"/>
        </w:numPr>
        <w:spacing w:line="360" w:lineRule="auto"/>
        <w:ind w:firstLineChars="0"/>
        <w:rPr>
          <w:b/>
        </w:rPr>
      </w:pPr>
      <w:r>
        <w:rPr>
          <w:rFonts w:hint="eastAsia"/>
          <w:b/>
        </w:rPr>
        <w:t>业务目的：</w:t>
      </w:r>
    </w:p>
    <w:p>
      <w:pPr>
        <w:pStyle w:val="17"/>
        <w:snapToGrid w:val="0"/>
        <w:spacing w:line="360" w:lineRule="auto"/>
        <w:ind w:left="840" w:leftChars="400" w:firstLine="424" w:firstLineChars="202"/>
      </w:pPr>
      <w:r>
        <w:rPr>
          <w:rFonts w:hint="eastAsia"/>
        </w:rPr>
        <w:t>随着网站知名度增加，注册用户数量增加，最终使得订单业务数量增加，网站利润增加。同时促使我们提高服务质量、产品质量。</w:t>
      </w:r>
    </w:p>
    <w:p>
      <w:pPr>
        <w:pStyle w:val="17"/>
        <w:ind w:firstLine="424" w:firstLineChars="202"/>
      </w:pPr>
    </w:p>
    <w:p>
      <w:pPr>
        <w:pStyle w:val="3"/>
        <w:numPr>
          <w:ilvl w:val="0"/>
          <w:numId w:val="1"/>
        </w:numPr>
      </w:pPr>
      <w:bookmarkStart w:id="5" w:name="_Toc23091"/>
      <w:r>
        <w:rPr>
          <w:rFonts w:hint="eastAsia"/>
        </w:rPr>
        <w:t>产品定位</w:t>
      </w:r>
      <w:bookmarkEnd w:id="5"/>
    </w:p>
    <w:p>
      <w:pPr>
        <w:pStyle w:val="24"/>
        <w:numPr>
          <w:ilvl w:val="0"/>
          <w:numId w:val="4"/>
        </w:numPr>
        <w:ind w:firstLineChars="0"/>
      </w:pPr>
      <w:r>
        <w:rPr>
          <w:rFonts w:hint="eastAsia"/>
          <w:b/>
        </w:rPr>
        <w:t>产品类型：</w:t>
      </w:r>
    </w:p>
    <w:p>
      <w:pPr>
        <w:pStyle w:val="24"/>
        <w:snapToGrid w:val="0"/>
        <w:spacing w:line="360" w:lineRule="auto"/>
        <w:ind w:left="735" w:leftChars="350" w:firstLine="315" w:firstLineChars="150"/>
      </w:pPr>
      <w:r>
        <w:rPr>
          <w:rFonts w:hint="eastAsia"/>
        </w:rPr>
        <w:t>可装饰在酒店，公共空间，居室，会所，画廊等空间的油画，版画，雕塑，水彩，摄影，水墨类艺术作品。产品定位中高端，以满足对艺术品有渴求的中高端消费人群。</w:t>
      </w:r>
    </w:p>
    <w:p>
      <w:pPr>
        <w:pStyle w:val="24"/>
        <w:numPr>
          <w:ilvl w:val="0"/>
          <w:numId w:val="4"/>
        </w:numPr>
        <w:ind w:firstLineChars="0"/>
        <w:rPr>
          <w:b/>
        </w:rPr>
      </w:pPr>
      <w:r>
        <w:rPr>
          <w:rFonts w:hint="eastAsia"/>
          <w:b/>
        </w:rPr>
        <w:t>产品优势与网站特色：</w:t>
      </w:r>
    </w:p>
    <w:p>
      <w:pPr>
        <w:pStyle w:val="17"/>
        <w:adjustRightInd w:val="0"/>
        <w:snapToGrid w:val="0"/>
        <w:spacing w:line="360" w:lineRule="auto"/>
        <w:ind w:left="840" w:leftChars="400" w:firstLine="422"/>
      </w:pPr>
      <w:r>
        <w:rPr>
          <w:b/>
          <w:bCs/>
          <w:szCs w:val="21"/>
        </w:rPr>
        <w:t>原创保真</w:t>
      </w:r>
      <w:r>
        <w:rPr>
          <w:rFonts w:hint="eastAsia"/>
          <w:b/>
          <w:bCs/>
          <w:szCs w:val="21"/>
        </w:rPr>
        <w:t>：</w:t>
      </w:r>
      <w:r>
        <w:rPr>
          <w:rFonts w:hint="eastAsia"/>
        </w:rPr>
        <w:t>ArtLife</w:t>
      </w:r>
      <w:r>
        <w:t>保证甄选出的艺术品具有唯一性和原创性，来自于全国拥有美院专业的训练、对艺术天赋有执着追求的艺术家</w:t>
      </w:r>
      <w:r>
        <w:rPr>
          <w:rFonts w:hint="eastAsia"/>
        </w:rPr>
        <w:t>，保证作品质量</w:t>
      </w:r>
      <w:r>
        <w:t>。</w:t>
      </w:r>
    </w:p>
    <w:p>
      <w:pPr>
        <w:pStyle w:val="17"/>
        <w:adjustRightInd w:val="0"/>
        <w:snapToGrid w:val="0"/>
        <w:spacing w:line="360" w:lineRule="auto"/>
        <w:ind w:left="840" w:leftChars="400" w:firstLine="422"/>
        <w:contextualSpacing/>
      </w:pPr>
      <w:r>
        <w:rPr>
          <w:b/>
          <w:bCs/>
        </w:rPr>
        <w:t>专业精选</w:t>
      </w:r>
      <w:r>
        <w:rPr>
          <w:rFonts w:hint="eastAsia"/>
        </w:rPr>
        <w:t>: ArtLife</w:t>
      </w:r>
      <w:r>
        <w:t>也会对艺术家们进行专业甄选，平台拥有专业的运营团队及顾问团队，吸纳那些保持原创动力和对艺术有着孜孜追求精神的艺术家入驻平台，并且可以持续提供艺术品和服务。</w:t>
      </w:r>
    </w:p>
    <w:p>
      <w:pPr>
        <w:pStyle w:val="17"/>
        <w:adjustRightInd w:val="0"/>
        <w:snapToGrid w:val="0"/>
        <w:spacing w:line="360" w:lineRule="auto"/>
        <w:ind w:left="840" w:leftChars="400" w:firstLine="422"/>
        <w:contextualSpacing/>
      </w:pPr>
      <w:r>
        <w:rPr>
          <w:b/>
          <w:bCs/>
        </w:rPr>
        <w:t>高性价比</w:t>
      </w:r>
      <w:r>
        <w:rPr>
          <w:rFonts w:hint="eastAsia"/>
        </w:rPr>
        <w:t xml:space="preserve">: </w:t>
      </w:r>
      <w:r>
        <w:t>艺术家直接入驻，需要承诺高品质的艺术品，也承诺不含水分的底价，主要是面向中产家庭及以上水准的用户。致力于满足用户对艺术生活的个性化需求，从而让用户更直接的找到自己喜欢的艺术品</w:t>
      </w:r>
      <w:r>
        <w:rPr>
          <w:rFonts w:hint="eastAsia"/>
        </w:rPr>
        <w:t>。</w:t>
      </w:r>
    </w:p>
    <w:p>
      <w:pPr>
        <w:pStyle w:val="17"/>
        <w:adjustRightInd w:val="0"/>
        <w:snapToGrid w:val="0"/>
        <w:spacing w:line="360" w:lineRule="auto"/>
        <w:ind w:firstLine="1265" w:firstLineChars="600"/>
        <w:contextualSpacing/>
        <w:rPr>
          <w:b/>
        </w:rPr>
      </w:pPr>
      <w:r>
        <w:rPr>
          <w:rFonts w:hint="eastAsia"/>
          <w:b/>
          <w:bCs/>
        </w:rPr>
        <w:t>网站风格与布局</w:t>
      </w:r>
      <w:r>
        <w:rPr>
          <w:rFonts w:hint="eastAsia"/>
          <w:b/>
        </w:rPr>
        <w:t>：</w:t>
      </w:r>
      <w:r>
        <w:rPr>
          <w:rFonts w:hint="eastAsia"/>
        </w:rPr>
        <w:t>干净，简洁，产品丰富而不失凌乱，明了，流畅，有良好的用户体验。</w:t>
      </w:r>
    </w:p>
    <w:p>
      <w:pPr>
        <w:pStyle w:val="3"/>
        <w:numPr>
          <w:ilvl w:val="0"/>
          <w:numId w:val="1"/>
        </w:numPr>
      </w:pPr>
      <w:bookmarkStart w:id="6" w:name="_Toc10729"/>
      <w:r>
        <w:rPr>
          <w:rFonts w:hint="eastAsia"/>
        </w:rPr>
        <w:t>用户群体</w:t>
      </w:r>
      <w:bookmarkEnd w:id="6"/>
    </w:p>
    <w:p>
      <w:pPr>
        <w:snapToGrid w:val="0"/>
        <w:spacing w:line="360" w:lineRule="auto"/>
        <w:ind w:left="425" w:firstLine="525" w:firstLineChars="250"/>
      </w:pPr>
      <w:r>
        <w:rPr>
          <w:rFonts w:hint="eastAsia"/>
        </w:rPr>
        <w:t>有对艺术作品追求的中高段消费人群，对空间装饰品质有追求的酒店等企业和事业团队。这些用户既已追求装饰画作，便有相当程度的精神追求，大多物质条件中等偏上，具备消费我们产品的能力，装饰一件画作，在</w:t>
      </w:r>
      <w:r>
        <w:rPr>
          <w:szCs w:val="21"/>
        </w:rPr>
        <w:t>烘托环境气氛的同时，</w:t>
      </w:r>
      <w:r>
        <w:rPr>
          <w:rFonts w:hint="eastAsia"/>
          <w:szCs w:val="21"/>
        </w:rPr>
        <w:t>亦</w:t>
      </w:r>
      <w:r>
        <w:rPr>
          <w:szCs w:val="21"/>
        </w:rPr>
        <w:t xml:space="preserve">增添审美情趣 </w:t>
      </w:r>
      <w:r>
        <w:rPr>
          <w:rFonts w:hint="eastAsia"/>
          <w:szCs w:val="21"/>
        </w:rPr>
        <w:t>，提升品质，</w:t>
      </w:r>
      <w:r>
        <w:rPr>
          <w:szCs w:val="21"/>
        </w:rPr>
        <w:t>实现个性与环境的统一</w:t>
      </w:r>
      <w:r>
        <w:rPr>
          <w:rFonts w:hint="eastAsia"/>
          <w:szCs w:val="21"/>
        </w:rPr>
        <w:t>。用户年龄多集中在28岁以上。</w:t>
      </w:r>
    </w:p>
    <w:p>
      <w:pPr>
        <w:pStyle w:val="17"/>
        <w:snapToGrid w:val="0"/>
        <w:spacing w:line="360" w:lineRule="auto"/>
        <w:ind w:firstLine="949" w:firstLineChars="450"/>
        <w:rPr>
          <w:b/>
        </w:rPr>
      </w:pPr>
      <w:r>
        <w:rPr>
          <w:rFonts w:hint="eastAsia"/>
          <w:b/>
        </w:rPr>
        <w:t>用户特征：</w:t>
      </w:r>
      <w:r>
        <w:rPr>
          <w:rFonts w:hint="eastAsia"/>
        </w:rPr>
        <w:t>有着</w:t>
      </w:r>
      <w:r>
        <w:t>开阔的视野和</w:t>
      </w:r>
      <w:r>
        <w:rPr>
          <w:rFonts w:hint="eastAsia"/>
        </w:rPr>
        <w:t>丰富的人文意识，有着良好的物质保障，</w:t>
      </w:r>
      <w:r>
        <w:t>生活稳定，追求</w:t>
      </w:r>
      <w:r>
        <w:rPr>
          <w:rFonts w:hint="eastAsia"/>
        </w:rPr>
        <w:t>生活</w:t>
      </w:r>
      <w:r>
        <w:t>品质</w:t>
      </w:r>
      <w:r>
        <w:rPr>
          <w:rFonts w:hint="eastAsia"/>
        </w:rPr>
        <w:t>，对空间格调有着品质的需求</w:t>
      </w:r>
      <w:r>
        <w:t>。</w:t>
      </w:r>
    </w:p>
    <w:p>
      <w:pPr>
        <w:pStyle w:val="17"/>
        <w:ind w:left="420" w:firstLine="0" w:firstLineChars="0"/>
      </w:pPr>
    </w:p>
    <w:p>
      <w:pPr>
        <w:pStyle w:val="3"/>
        <w:numPr>
          <w:ilvl w:val="0"/>
          <w:numId w:val="1"/>
        </w:numPr>
      </w:pPr>
      <w:bookmarkStart w:id="7" w:name="_Toc13235"/>
      <w:r>
        <w:rPr>
          <w:rFonts w:hint="eastAsia"/>
        </w:rPr>
        <w:t>项目的主题与风格</w:t>
      </w:r>
      <w:bookmarkEnd w:id="7"/>
    </w:p>
    <w:p>
      <w:pPr>
        <w:pStyle w:val="17"/>
        <w:spacing w:line="360" w:lineRule="auto"/>
        <w:ind w:left="420"/>
      </w:pPr>
      <w:r>
        <w:rPr>
          <w:rFonts w:hint="eastAsia"/>
        </w:rPr>
        <w:t>整个网站采用扁平化风格，</w:t>
      </w:r>
      <w:r>
        <w:t>有着鲜明的视觉效果，它所使用的元素之间有清晰的层次和布局，这使得用户能直观的了解每个元素的作用以及交互方式。</w:t>
      </w:r>
    </w:p>
    <w:p>
      <w:pPr>
        <w:pStyle w:val="3"/>
        <w:numPr>
          <w:ilvl w:val="0"/>
          <w:numId w:val="1"/>
        </w:numPr>
      </w:pPr>
      <w:bookmarkStart w:id="8" w:name="_Toc26115"/>
      <w:r>
        <w:rPr>
          <w:rFonts w:hint="eastAsia"/>
        </w:rPr>
        <w:t>项目配色方案与色标</w:t>
      </w:r>
      <w:bookmarkEnd w:id="8"/>
    </w:p>
    <w:p>
      <w:pPr>
        <w:pStyle w:val="17"/>
        <w:numPr>
          <w:ilvl w:val="2"/>
          <w:numId w:val="5"/>
        </w:numPr>
        <w:snapToGrid w:val="0"/>
        <w:spacing w:line="360" w:lineRule="auto"/>
        <w:ind w:left="1259" w:firstLineChars="0"/>
      </w:pPr>
      <w:r>
        <w:rPr>
          <w:rFonts w:hint="eastAsia"/>
        </w:rPr>
        <w:t>风格简洁干净明了，背景色以浅灰色为辅，黑色为主色调，粉红色做点睛色。</w:t>
      </w:r>
    </w:p>
    <w:p>
      <w:pPr>
        <w:pStyle w:val="17"/>
        <w:numPr>
          <w:ilvl w:val="2"/>
          <w:numId w:val="5"/>
        </w:numPr>
        <w:snapToGrid w:val="0"/>
        <w:spacing w:line="360" w:lineRule="auto"/>
        <w:ind w:left="1259" w:firstLineChars="0"/>
      </w:pPr>
      <w:r>
        <w:rPr>
          <w:rFonts w:hint="eastAsia"/>
        </w:rPr>
        <w:t>因为网站留白较多，所以网站采用黑色作为主色调，不会显得很凌乱，而且使内容和商品更突出，用浅灰色作为辅助色，既能起到分割的作用又能使一个网页上的内容独立。</w:t>
      </w:r>
    </w:p>
    <w:p>
      <w:pPr>
        <w:pStyle w:val="17"/>
        <w:numPr>
          <w:ilvl w:val="2"/>
          <w:numId w:val="5"/>
        </w:numPr>
        <w:snapToGrid w:val="0"/>
        <w:spacing w:line="360" w:lineRule="auto"/>
        <w:ind w:left="1259" w:firstLineChars="0"/>
      </w:pPr>
      <w:r>
        <w:rPr>
          <w:rFonts w:hint="eastAsia"/>
        </w:rPr>
        <w:t>图片要求：色彩明亮鲜艳，清晰度高。</w:t>
      </w:r>
    </w:p>
    <w:p>
      <w:pPr>
        <w:pStyle w:val="17"/>
        <w:numPr>
          <w:ilvl w:val="2"/>
          <w:numId w:val="5"/>
        </w:numPr>
        <w:ind w:firstLineChars="0"/>
      </w:pPr>
      <w:r>
        <w:rPr>
          <w:rFonts w:hint="eastAsia"/>
        </w:rPr>
        <w:t>色标：</w:t>
      </w:r>
    </w:p>
    <w:p>
      <w:pPr>
        <w:pStyle w:val="17"/>
        <w:snapToGrid w:val="0"/>
        <w:spacing w:line="360" w:lineRule="auto"/>
        <w:ind w:left="420" w:firstLine="1365" w:firstLineChars="650"/>
      </w:pPr>
      <w:r>
        <w:rPr>
          <w:rFonts w:hint="eastAsia"/>
        </w:rPr>
        <w:t>辅助色：白色、浅灰色#</w:t>
      </w:r>
      <w:r>
        <w:t>f8f8f8</w:t>
      </w:r>
      <w:r>
        <w:rPr>
          <w:rFonts w:hint="eastAsia"/>
        </w:rPr>
        <w:t>；</w:t>
      </w:r>
    </w:p>
    <w:p>
      <w:pPr>
        <w:pStyle w:val="17"/>
        <w:snapToGrid w:val="0"/>
        <w:spacing w:line="360" w:lineRule="auto"/>
        <w:ind w:left="420" w:firstLine="1365" w:firstLineChars="650"/>
      </w:pPr>
      <w:r>
        <w:rPr>
          <w:rFonts w:hint="eastAsia"/>
        </w:rPr>
        <w:t>主色调：黑色  black</w:t>
      </w:r>
    </w:p>
    <w:p>
      <w:pPr>
        <w:pStyle w:val="17"/>
        <w:snapToGrid w:val="0"/>
        <w:spacing w:line="360" w:lineRule="auto"/>
        <w:ind w:left="420" w:firstLine="1365" w:firstLineChars="650"/>
      </w:pPr>
      <w:r>
        <w:rPr>
          <w:rFonts w:hint="eastAsia"/>
        </w:rPr>
        <w:t>点睛色：</w:t>
      </w:r>
      <w:r>
        <w:drawing>
          <wp:inline distT="0" distB="0" distL="0" distR="0">
            <wp:extent cx="712470" cy="2247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712890" cy="224834"/>
                    </a:xfrm>
                    <a:prstGeom prst="rect">
                      <a:avLst/>
                    </a:prstGeom>
                    <a:noFill/>
                    <a:ln>
                      <a:noFill/>
                    </a:ln>
                  </pic:spPr>
                </pic:pic>
              </a:graphicData>
            </a:graphic>
          </wp:inline>
        </w:drawing>
      </w:r>
      <w:r>
        <w:rPr>
          <w:rFonts w:hint="eastAsia"/>
        </w:rPr>
        <w:t xml:space="preserve"> #</w:t>
      </w:r>
      <w:r>
        <w:t xml:space="preserve"> e56a69</w:t>
      </w:r>
    </w:p>
    <w:p>
      <w:pPr>
        <w:pStyle w:val="17"/>
        <w:snapToGrid w:val="0"/>
        <w:spacing w:line="360" w:lineRule="auto"/>
        <w:ind w:left="420" w:firstLine="1365" w:firstLineChars="650"/>
      </w:pPr>
      <w:r>
        <w:rPr>
          <w:rFonts w:hint="eastAsia"/>
        </w:rPr>
        <w:t>字号标准：30px,26px,24px,18px,16px,14px,12px;</w:t>
      </w:r>
    </w:p>
    <w:p>
      <w:pPr>
        <w:pStyle w:val="17"/>
        <w:snapToGrid w:val="0"/>
        <w:spacing w:line="360" w:lineRule="auto"/>
        <w:ind w:left="420" w:firstLine="1365" w:firstLineChars="650"/>
        <w:rPr>
          <w:rFonts w:ascii="Consolas" w:hAnsi="Consolas" w:cs="Consolas"/>
          <w:color w:val="222222"/>
          <w:sz w:val="18"/>
          <w:szCs w:val="18"/>
          <w:shd w:val="clear" w:color="auto" w:fill="FFFFFF"/>
        </w:rPr>
      </w:pPr>
      <w:r>
        <w:rPr>
          <w:rFonts w:hint="eastAsia"/>
        </w:rPr>
        <w:t>字体要求：</w:t>
      </w:r>
      <w:r>
        <w:rPr>
          <w:rFonts w:ascii="Consolas" w:hAnsi="Consolas" w:cs="Consolas"/>
          <w:color w:val="222222"/>
          <w:sz w:val="18"/>
          <w:szCs w:val="18"/>
          <w:shd w:val="clear" w:color="auto" w:fill="FFFFFF"/>
        </w:rPr>
        <w:t>'PingFang SC','Microsoft YaHei','Helvetica','STHeitiSC-Light','Arial'</w:t>
      </w:r>
      <w:r>
        <w:rPr>
          <w:rFonts w:hint="eastAsia" w:ascii="Consolas" w:hAnsi="Consolas" w:cs="Consolas"/>
          <w:color w:val="222222"/>
          <w:sz w:val="18"/>
          <w:szCs w:val="18"/>
          <w:shd w:val="clear" w:color="auto" w:fill="FFFFFF"/>
        </w:rPr>
        <w:t>,</w:t>
      </w:r>
    </w:p>
    <w:p>
      <w:pPr>
        <w:pStyle w:val="17"/>
        <w:snapToGrid w:val="0"/>
        <w:spacing w:line="360" w:lineRule="auto"/>
        <w:ind w:left="420" w:firstLine="2430" w:firstLineChars="135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'sans-se'</w:t>
      </w:r>
      <w:r>
        <w:rPr>
          <w:rFonts w:hint="eastAsia"/>
        </w:rPr>
        <w:t>;</w:t>
      </w:r>
    </w:p>
    <w:p>
      <w:pPr>
        <w:pStyle w:val="17"/>
        <w:numPr>
          <w:ilvl w:val="2"/>
          <w:numId w:val="5"/>
        </w:numPr>
        <w:ind w:firstLineChars="0"/>
      </w:pPr>
      <w:r>
        <w:rPr>
          <w:rFonts w:hint="eastAsia"/>
        </w:rPr>
        <w:t xml:space="preserve"> 布局：</w:t>
      </w:r>
    </w:p>
    <w:p>
      <w:pPr>
        <w:pStyle w:val="17"/>
        <w:numPr>
          <w:ilvl w:val="0"/>
          <w:numId w:val="6"/>
        </w:numPr>
        <w:tabs>
          <w:tab w:val="left" w:pos="720"/>
        </w:tabs>
        <w:snapToGrid w:val="0"/>
        <w:spacing w:line="360" w:lineRule="auto"/>
        <w:ind w:left="2098" w:firstLineChars="0"/>
      </w:pPr>
      <w:r>
        <w:rPr>
          <w:rFonts w:hint="eastAsia"/>
        </w:rPr>
        <w:t>以垂直布局为主，大间隔，满屏背景。布局上要体现灵活性。</w:t>
      </w:r>
      <w:r>
        <w:t xml:space="preserve"> </w:t>
      </w:r>
    </w:p>
    <w:p>
      <w:pPr>
        <w:pStyle w:val="17"/>
        <w:numPr>
          <w:ilvl w:val="0"/>
          <w:numId w:val="6"/>
        </w:numPr>
        <w:tabs>
          <w:tab w:val="left" w:pos="720"/>
        </w:tabs>
        <w:snapToGrid w:val="0"/>
        <w:spacing w:line="360" w:lineRule="auto"/>
        <w:ind w:left="2098" w:firstLineChars="0"/>
      </w:pPr>
      <w:r>
        <w:rPr>
          <w:rFonts w:hint="eastAsia"/>
        </w:rPr>
        <w:t>注重用户体验，要有良好的用户引导。</w:t>
      </w:r>
      <w:r>
        <w:t xml:space="preserve"> </w:t>
      </w:r>
    </w:p>
    <w:p>
      <w:pPr>
        <w:pStyle w:val="17"/>
        <w:numPr>
          <w:ilvl w:val="2"/>
          <w:numId w:val="5"/>
        </w:numPr>
        <w:ind w:firstLineChars="0"/>
      </w:pPr>
      <w:r>
        <w:rPr>
          <w:rFonts w:hint="eastAsia"/>
        </w:rPr>
        <w:t xml:space="preserve"> 按钮：</w:t>
      </w:r>
    </w:p>
    <w:p>
      <w:pPr>
        <w:pStyle w:val="17"/>
        <w:snapToGrid w:val="0"/>
        <w:spacing w:line="360" w:lineRule="auto"/>
        <w:ind w:left="420" w:firstLine="1365" w:firstLineChars="650"/>
      </w:pPr>
      <w:r>
        <w:rPr>
          <w:rFonts w:hint="eastAsia"/>
        </w:rPr>
        <w:t>背景颜色：</w:t>
      </w:r>
      <w:r>
        <w:drawing>
          <wp:inline distT="0" distB="0" distL="0" distR="0">
            <wp:extent cx="712470" cy="2247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712890" cy="224834"/>
                    </a:xfrm>
                    <a:prstGeom prst="rect">
                      <a:avLst/>
                    </a:prstGeom>
                    <a:noFill/>
                    <a:ln>
                      <a:noFill/>
                    </a:ln>
                  </pic:spPr>
                </pic:pic>
              </a:graphicData>
            </a:graphic>
          </wp:inline>
        </w:drawing>
      </w:r>
      <w:r>
        <w:rPr>
          <w:rFonts w:hint="eastAsia"/>
        </w:rPr>
        <w:t xml:space="preserve"> #</w:t>
      </w:r>
      <w:r>
        <w:t xml:space="preserve"> e56a69</w:t>
      </w:r>
    </w:p>
    <w:p>
      <w:pPr>
        <w:pStyle w:val="17"/>
        <w:snapToGrid w:val="0"/>
        <w:spacing w:line="360" w:lineRule="auto"/>
        <w:ind w:left="1260" w:firstLine="525" w:firstLineChars="250"/>
      </w:pPr>
      <w:r>
        <w:rPr>
          <w:rFonts w:hint="eastAsia"/>
        </w:rPr>
        <w:t>字体：白色 white</w:t>
      </w:r>
    </w:p>
    <w:p>
      <w:pPr>
        <w:pStyle w:val="17"/>
        <w:snapToGrid w:val="0"/>
        <w:spacing w:line="360" w:lineRule="auto"/>
        <w:ind w:left="1260" w:firstLine="525" w:firstLineChars="250"/>
      </w:pPr>
      <w:r>
        <w:rPr>
          <w:rFonts w:hint="eastAsia"/>
        </w:rPr>
        <w:t>宽：130px</w:t>
      </w:r>
    </w:p>
    <w:p>
      <w:pPr>
        <w:pStyle w:val="17"/>
        <w:snapToGrid w:val="0"/>
        <w:spacing w:line="360" w:lineRule="auto"/>
        <w:ind w:left="1260" w:firstLine="525" w:firstLineChars="250"/>
      </w:pPr>
      <w:r>
        <w:rPr>
          <w:rFonts w:hint="eastAsia"/>
        </w:rPr>
        <w:t>高：30px</w:t>
      </w:r>
    </w:p>
    <w:p>
      <w:pPr>
        <w:pStyle w:val="17"/>
        <w:tabs>
          <w:tab w:val="left" w:pos="720"/>
        </w:tabs>
        <w:ind w:left="2100" w:firstLine="0" w:firstLineChars="0"/>
      </w:pPr>
    </w:p>
    <w:p>
      <w:pPr>
        <w:pStyle w:val="3"/>
        <w:numPr>
          <w:ilvl w:val="0"/>
          <w:numId w:val="1"/>
        </w:numPr>
      </w:pPr>
      <w:bookmarkStart w:id="9" w:name="_Toc28860"/>
      <w:r>
        <w:rPr>
          <w:rFonts w:hint="eastAsia"/>
        </w:rPr>
        <w:t>主要业务架构</w:t>
      </w:r>
      <w:bookmarkEnd w:id="9"/>
      <w:r>
        <w:rPr>
          <w:rFonts w:hint="eastAsia"/>
        </w:rPr>
        <w:t xml:space="preserve"> visio</w:t>
      </w:r>
    </w:p>
    <w:p>
      <w:pPr>
        <w:pStyle w:val="17"/>
        <w:ind w:firstLine="0" w:firstLineChars="0"/>
      </w:pPr>
    </w:p>
    <w:p>
      <w:pPr>
        <w:pStyle w:val="17"/>
        <w:ind w:firstLine="0" w:firstLineChars="0"/>
      </w:pPr>
    </w:p>
    <w:p>
      <w:pPr>
        <w:pStyle w:val="17"/>
        <w:ind w:firstLine="0" w:firstLineChars="0"/>
      </w:pPr>
    </w:p>
    <w:p>
      <w:pPr>
        <w:pStyle w:val="17"/>
        <w:ind w:firstLine="0" w:firstLineChars="0"/>
      </w:pPr>
    </w:p>
    <w:p>
      <w:pPr>
        <w:pStyle w:val="17"/>
        <w:ind w:firstLine="0" w:firstLineChars="0"/>
      </w:pPr>
    </w:p>
    <w:p>
      <w:pPr>
        <w:pStyle w:val="3"/>
        <w:numPr>
          <w:ilvl w:val="0"/>
          <w:numId w:val="1"/>
        </w:numPr>
      </w:pPr>
      <w:bookmarkStart w:id="10" w:name="_Toc31105"/>
      <w:r>
        <w:rPr>
          <w:rFonts w:hint="eastAsia"/>
        </w:rPr>
        <w:t>功能需求</w:t>
      </w:r>
      <w:bookmarkEnd w:id="10"/>
      <w:bookmarkStart w:id="11" w:name="_Toc441851573"/>
    </w:p>
    <w:p>
      <w:pPr>
        <w:pStyle w:val="3"/>
        <w:numPr>
          <w:ilvl w:val="0"/>
          <w:numId w:val="7"/>
        </w:numPr>
      </w:pPr>
      <w:bookmarkStart w:id="12" w:name="_Toc31379"/>
      <w:r>
        <w:rPr>
          <w:rFonts w:hint="eastAsia"/>
        </w:rPr>
        <w:t>功能摘要</w:t>
      </w:r>
      <w:bookmarkEnd w:id="11"/>
      <w:bookmarkEnd w:id="12"/>
    </w:p>
    <w:tbl>
      <w:tblPr>
        <w:tblStyle w:val="14"/>
        <w:tblW w:w="9962" w:type="dxa"/>
        <w:tblInd w:w="0" w:type="dxa"/>
        <w:tblLayout w:type="fixed"/>
        <w:tblCellMar>
          <w:top w:w="15" w:type="dxa"/>
          <w:left w:w="108" w:type="dxa"/>
          <w:bottom w:w="15" w:type="dxa"/>
          <w:right w:w="108" w:type="dxa"/>
        </w:tblCellMar>
      </w:tblPr>
      <w:tblGrid>
        <w:gridCol w:w="909"/>
        <w:gridCol w:w="1476"/>
        <w:gridCol w:w="1715"/>
        <w:gridCol w:w="3899"/>
        <w:gridCol w:w="1963"/>
      </w:tblGrid>
      <w:tr>
        <w:tblPrEx>
          <w:tblLayout w:type="fixed"/>
          <w:tblCellMar>
            <w:top w:w="15" w:type="dxa"/>
            <w:left w:w="108" w:type="dxa"/>
            <w:bottom w:w="15" w:type="dxa"/>
            <w:right w:w="108" w:type="dxa"/>
          </w:tblCellMar>
        </w:tblPrEx>
        <w:trPr>
          <w:trHeight w:val="495" w:hRule="atLeast"/>
        </w:trPr>
        <w:tc>
          <w:tcPr>
            <w:tcW w:w="909"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分类</w:t>
            </w:r>
          </w:p>
        </w:tc>
        <w:tc>
          <w:tcPr>
            <w:tcW w:w="1476"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功能模块</w:t>
            </w:r>
          </w:p>
        </w:tc>
        <w:tc>
          <w:tcPr>
            <w:tcW w:w="1715"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主要功能点</w:t>
            </w:r>
          </w:p>
        </w:tc>
        <w:tc>
          <w:tcPr>
            <w:tcW w:w="3899"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功能描述</w:t>
            </w:r>
          </w:p>
        </w:tc>
        <w:tc>
          <w:tcPr>
            <w:tcW w:w="1963"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优先级</w:t>
            </w:r>
          </w:p>
        </w:tc>
      </w:tr>
      <w:tr>
        <w:tblPrEx>
          <w:tblLayout w:type="fixed"/>
          <w:tblCellMar>
            <w:top w:w="15" w:type="dxa"/>
            <w:left w:w="108" w:type="dxa"/>
            <w:bottom w:w="15" w:type="dxa"/>
            <w:right w:w="108" w:type="dxa"/>
          </w:tblCellMar>
        </w:tblPrEx>
        <w:trPr>
          <w:trHeight w:val="390" w:hRule="atLeast"/>
        </w:trPr>
        <w:tc>
          <w:tcPr>
            <w:tcW w:w="909"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Web端</w:t>
            </w:r>
          </w:p>
        </w:tc>
        <w:tc>
          <w:tcPr>
            <w:tcW w:w="1476"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登录/注册</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登录</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在任何页面，通过导航进入登录页面</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注册</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在任何页面，通过导航进入登录页面</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60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购艺术</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商品罗列</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用户进入此页面后可选择自己中意的商品点击进入商品详情</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90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商品详情</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详细介绍商品</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介绍商品详细信息，并且提供多种生活场景图供用户购买参考，解决用户买回去发现与家庭风格不符合的后顾之忧</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定制画框</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裱框服务</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用户可选，为选择的艺术品装裱装饰</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关于我们</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团队介绍</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关于ArtLife的企业介绍以及理念信息等</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低</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艺术家相关</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艺术家罗列页面</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在任何页面，通过导航进入艺术家页面</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该艺术家详细信息</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在艺术家页面，通过艺术家信息进入艺术家详情页面</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60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专题</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专题板块分类</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将具有同一主题且特色鲜明的艺术作品做成专栏(具有针对性)并推广</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66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帮助</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解决用户问题</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用户有什么疑问，可留下联系方式，便我们联系解决客户问题</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低</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个人中心</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修改信息</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帐户昵称和密码的修改</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作品收藏</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收藏用户喜爱的作品便于下次寻找</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历史记录</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用户记录用户在网站所购买的作品</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支付中心</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结算商品</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用于获取用户地址等相关信息，并提供结算</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购物车</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合并购买</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用于一次性结算购买多件商品</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r>
        <w:tblPrEx>
          <w:tblLayout w:type="fixed"/>
          <w:tblCellMar>
            <w:top w:w="15" w:type="dxa"/>
            <w:left w:w="108" w:type="dxa"/>
            <w:bottom w:w="15" w:type="dxa"/>
            <w:right w:w="108" w:type="dxa"/>
          </w:tblCellMar>
        </w:tblPrEx>
        <w:trPr>
          <w:trHeight w:val="390" w:hRule="atLeast"/>
        </w:trPr>
        <w:tc>
          <w:tcPr>
            <w:tcW w:w="909"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4"/>
                <w:szCs w:val="24"/>
              </w:rPr>
            </w:pPr>
          </w:p>
        </w:tc>
        <w:tc>
          <w:tcPr>
            <w:tcW w:w="147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订单详情</w:t>
            </w:r>
          </w:p>
        </w:tc>
        <w:tc>
          <w:tcPr>
            <w:tcW w:w="171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查看订单</w:t>
            </w:r>
          </w:p>
        </w:tc>
        <w:tc>
          <w:tcPr>
            <w:tcW w:w="3899"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查看用户相关订单列表及详细信息</w:t>
            </w:r>
          </w:p>
        </w:tc>
        <w:tc>
          <w:tcPr>
            <w:tcW w:w="196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高</w:t>
            </w:r>
          </w:p>
        </w:tc>
      </w:tr>
    </w:tbl>
    <w:p>
      <w:pPr>
        <w:pStyle w:val="17"/>
        <w:ind w:firstLine="0" w:firstLineChars="0"/>
      </w:pPr>
    </w:p>
    <w:p>
      <w:pPr>
        <w:pStyle w:val="17"/>
        <w:ind w:firstLine="0" w:firstLineChars="0"/>
      </w:pPr>
    </w:p>
    <w:p>
      <w:pPr>
        <w:pStyle w:val="3"/>
        <w:numPr>
          <w:ilvl w:val="0"/>
          <w:numId w:val="7"/>
        </w:numPr>
      </w:pPr>
      <w:bookmarkStart w:id="13" w:name="_Toc8875"/>
      <w:bookmarkStart w:id="14" w:name="_Toc441851574"/>
      <w:r>
        <w:rPr>
          <w:rFonts w:hint="eastAsia"/>
        </w:rPr>
        <w:t>子功能说明（Web端）</w:t>
      </w:r>
      <w:bookmarkEnd w:id="13"/>
      <w:bookmarkEnd w:id="14"/>
    </w:p>
    <w:p>
      <w:pPr>
        <w:pStyle w:val="3"/>
      </w:pPr>
      <w:r>
        <w:rPr>
          <w:rFonts w:hint="eastAsia" w:eastAsiaTheme="minorEastAsia"/>
        </w:rPr>
        <w:t>1.首页</w:t>
      </w:r>
    </w:p>
    <w:p>
      <w:pPr>
        <w:pStyle w:val="24"/>
        <w:numPr>
          <w:ilvl w:val="0"/>
          <w:numId w:val="8"/>
        </w:numPr>
        <w:ind w:firstLineChars="0"/>
        <w:rPr>
          <w:bCs/>
          <w:sz w:val="28"/>
          <w:szCs w:val="28"/>
        </w:rPr>
      </w:pPr>
      <w:r>
        <w:rPr>
          <w:rFonts w:hint="eastAsia"/>
          <w:bCs/>
          <w:sz w:val="28"/>
          <w:szCs w:val="28"/>
        </w:rPr>
        <w:t>功能说明：</w:t>
      </w:r>
    </w:p>
    <w:p>
      <w:pPr>
        <w:ind w:left="1260"/>
      </w:pPr>
      <w:r>
        <w:rPr>
          <w:rFonts w:hint="eastAsia"/>
        </w:rPr>
        <w:t>声明网站主题，</w:t>
      </w:r>
      <w:r>
        <w:t>核心业务</w:t>
      </w:r>
      <w:r>
        <w:rPr>
          <w:rFonts w:hint="eastAsia"/>
        </w:rPr>
        <w:t>和</w:t>
      </w:r>
      <w:r>
        <w:t>产品的展示罗列</w:t>
      </w:r>
      <w:r>
        <w:rPr>
          <w:rFonts w:hint="eastAsia"/>
        </w:rPr>
        <w:t>，吸引用户，并引导用户浏览网站其他部分。</w:t>
      </w:r>
    </w:p>
    <w:p>
      <w:pPr>
        <w:pStyle w:val="24"/>
        <w:numPr>
          <w:ilvl w:val="0"/>
          <w:numId w:val="8"/>
        </w:numPr>
        <w:ind w:firstLineChars="0"/>
        <w:rPr>
          <w:bCs/>
          <w:sz w:val="28"/>
          <w:szCs w:val="28"/>
        </w:rPr>
      </w:pPr>
      <w:r>
        <w:rPr>
          <w:rFonts w:hint="eastAsia"/>
          <w:bCs/>
          <w:sz w:val="28"/>
          <w:szCs w:val="28"/>
        </w:rPr>
        <w:t>功能入口定义：</w:t>
      </w:r>
    </w:p>
    <w:p>
      <w:pPr>
        <w:spacing w:line="360" w:lineRule="auto"/>
        <w:ind w:firstLine="1260" w:firstLineChars="600"/>
      </w:pPr>
      <w:r>
        <w:rPr>
          <w:rFonts w:hint="eastAsia"/>
        </w:rPr>
        <w:t>登录网站，便可进入此页面。</w:t>
      </w:r>
    </w:p>
    <w:p>
      <w:pPr>
        <w:pStyle w:val="24"/>
        <w:numPr>
          <w:ilvl w:val="0"/>
          <w:numId w:val="8"/>
        </w:numPr>
        <w:ind w:firstLineChars="0"/>
        <w:rPr>
          <w:bCs/>
          <w:sz w:val="28"/>
          <w:szCs w:val="28"/>
        </w:rPr>
      </w:pPr>
      <w:r>
        <w:rPr>
          <w:rFonts w:hint="eastAsia"/>
          <w:bCs/>
          <w:sz w:val="28"/>
          <w:szCs w:val="28"/>
        </w:rPr>
        <w:t>首页原型图：</w:t>
      </w:r>
    </w:p>
    <w:p>
      <w:pPr>
        <w:pStyle w:val="24"/>
        <w:ind w:left="660" w:firstLine="0" w:firstLineChars="0"/>
        <w:rPr>
          <w:bCs/>
          <w:sz w:val="28"/>
          <w:szCs w:val="28"/>
        </w:rPr>
      </w:pPr>
      <w:r>
        <w:rPr>
          <w:rFonts w:hint="eastAsia" w:eastAsia="宋体"/>
        </w:rPr>
        <w:drawing>
          <wp:inline distT="0" distB="0" distL="0" distR="0">
            <wp:extent cx="5562600" cy="8839200"/>
            <wp:effectExtent l="0" t="0" r="0" b="0"/>
            <wp:docPr id="14" name="图片 1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nde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562600" cy="8839200"/>
                    </a:xfrm>
                    <a:prstGeom prst="rect">
                      <a:avLst/>
                    </a:prstGeom>
                    <a:noFill/>
                    <a:ln>
                      <a:noFill/>
                    </a:ln>
                  </pic:spPr>
                </pic:pic>
              </a:graphicData>
            </a:graphic>
          </wp:inline>
        </w:drawing>
      </w:r>
    </w:p>
    <w:p>
      <w:pPr>
        <w:pStyle w:val="3"/>
      </w:pPr>
      <w:bookmarkStart w:id="15" w:name="_Toc28714"/>
      <w:r>
        <w:rPr>
          <w:rFonts w:hint="eastAsia" w:eastAsiaTheme="minorEastAsia"/>
        </w:rPr>
        <w:t>2.购艺术</w:t>
      </w:r>
      <w:bookmarkEnd w:id="15"/>
    </w:p>
    <w:p>
      <w:pPr>
        <w:pStyle w:val="24"/>
        <w:numPr>
          <w:ilvl w:val="1"/>
          <w:numId w:val="9"/>
        </w:numPr>
        <w:ind w:firstLineChars="0"/>
        <w:rPr>
          <w:bCs/>
          <w:sz w:val="28"/>
          <w:szCs w:val="28"/>
        </w:rPr>
      </w:pPr>
      <w:r>
        <w:rPr>
          <w:rFonts w:hint="eastAsia"/>
          <w:bCs/>
          <w:sz w:val="28"/>
          <w:szCs w:val="28"/>
        </w:rPr>
        <w:t>功能说明：</w:t>
      </w:r>
    </w:p>
    <w:p>
      <w:pPr>
        <w:pStyle w:val="24"/>
        <w:ind w:left="840" w:firstLine="525" w:firstLineChars="250"/>
      </w:pPr>
      <w:r>
        <w:rPr>
          <w:rFonts w:hint="eastAsia"/>
        </w:rPr>
        <w:t>此页面主要用于罗列商品,用户可筛选出符合自己要求的商品,进而浏览。</w:t>
      </w:r>
    </w:p>
    <w:p>
      <w:pPr>
        <w:pStyle w:val="24"/>
        <w:numPr>
          <w:ilvl w:val="1"/>
          <w:numId w:val="9"/>
        </w:numPr>
        <w:ind w:firstLineChars="0"/>
        <w:rPr>
          <w:bCs/>
          <w:sz w:val="28"/>
          <w:szCs w:val="28"/>
        </w:rPr>
      </w:pPr>
      <w:r>
        <w:rPr>
          <w:rFonts w:hint="eastAsia"/>
          <w:bCs/>
          <w:sz w:val="28"/>
          <w:szCs w:val="28"/>
        </w:rPr>
        <w:t>功能入口定义：</w:t>
      </w:r>
    </w:p>
    <w:p>
      <w:pPr>
        <w:spacing w:line="360" w:lineRule="auto"/>
        <w:ind w:firstLine="1365" w:firstLineChars="650"/>
      </w:pPr>
      <w:r>
        <w:rPr>
          <w:rFonts w:hint="eastAsia"/>
        </w:rPr>
        <w:t>登录网站,点击导航栏</w:t>
      </w:r>
      <w:r>
        <w:t>”</w:t>
      </w:r>
      <w:r>
        <w:rPr>
          <w:rFonts w:hint="eastAsia"/>
        </w:rPr>
        <w:t>购艺术</w:t>
      </w:r>
      <w:r>
        <w:t>”</w:t>
      </w:r>
      <w:r>
        <w:rPr>
          <w:rFonts w:hint="eastAsia"/>
        </w:rPr>
        <w:t>进入此页面。</w:t>
      </w:r>
    </w:p>
    <w:p>
      <w:pPr>
        <w:pStyle w:val="24"/>
        <w:numPr>
          <w:ilvl w:val="1"/>
          <w:numId w:val="9"/>
        </w:numPr>
        <w:ind w:firstLineChars="0"/>
        <w:rPr>
          <w:bCs/>
          <w:sz w:val="28"/>
          <w:szCs w:val="28"/>
        </w:rPr>
      </w:pPr>
      <w:r>
        <w:rPr>
          <w:rFonts w:hint="eastAsia"/>
          <w:bCs/>
          <w:sz w:val="28"/>
          <w:szCs w:val="28"/>
        </w:rPr>
        <w:t>业务流程：</w:t>
      </w:r>
    </w:p>
    <w:p>
      <w:pPr>
        <w:pStyle w:val="24"/>
        <w:spacing w:line="360" w:lineRule="auto"/>
        <w:ind w:left="420" w:firstLine="0" w:firstLineChars="0"/>
      </w:pPr>
      <w:r>
        <w:drawing>
          <wp:inline distT="0" distB="0" distL="0" distR="0">
            <wp:extent cx="4610100" cy="1123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25727" cy="1127760"/>
                    </a:xfrm>
                    <a:prstGeom prst="rect">
                      <a:avLst/>
                    </a:prstGeom>
                  </pic:spPr>
                </pic:pic>
              </a:graphicData>
            </a:graphic>
          </wp:inline>
        </w:drawing>
      </w:r>
    </w:p>
    <w:p>
      <w:pPr>
        <w:pStyle w:val="24"/>
        <w:numPr>
          <w:ilvl w:val="1"/>
          <w:numId w:val="9"/>
        </w:numPr>
        <w:ind w:firstLineChars="0"/>
        <w:rPr>
          <w:bCs/>
          <w:sz w:val="28"/>
          <w:szCs w:val="28"/>
        </w:rPr>
      </w:pPr>
      <w:r>
        <w:rPr>
          <w:rFonts w:hint="eastAsia"/>
          <w:bCs/>
          <w:sz w:val="28"/>
          <w:szCs w:val="28"/>
        </w:rPr>
        <w:t>购艺术页面原型图：</w:t>
      </w:r>
    </w:p>
    <w:p>
      <w:pPr>
        <w:spacing w:line="360" w:lineRule="auto"/>
        <w:ind w:firstLine="840" w:firstLineChars="400"/>
      </w:pPr>
      <w:r>
        <w:rPr>
          <w:rFonts w:hint="eastAsia"/>
        </w:rPr>
        <w:drawing>
          <wp:inline distT="0" distB="0" distL="0" distR="0">
            <wp:extent cx="5765800" cy="463804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6275" cy="4638090"/>
                    </a:xfrm>
                    <a:prstGeom prst="rect">
                      <a:avLst/>
                    </a:prstGeom>
                  </pic:spPr>
                </pic:pic>
              </a:graphicData>
            </a:graphic>
          </wp:inline>
        </w:drawing>
      </w:r>
    </w:p>
    <w:p/>
    <w:p>
      <w:pPr>
        <w:pStyle w:val="3"/>
      </w:pPr>
      <w:r>
        <w:rPr>
          <w:rFonts w:hint="eastAsia"/>
        </w:rPr>
        <w:t>3.定制画框</w:t>
      </w:r>
    </w:p>
    <w:p>
      <w:pPr>
        <w:pStyle w:val="24"/>
        <w:numPr>
          <w:ilvl w:val="0"/>
          <w:numId w:val="10"/>
        </w:numPr>
        <w:ind w:firstLineChars="0"/>
        <w:rPr>
          <w:bCs/>
          <w:sz w:val="28"/>
          <w:szCs w:val="28"/>
        </w:rPr>
      </w:pPr>
      <w:r>
        <w:rPr>
          <w:rFonts w:hint="eastAsia"/>
          <w:bCs/>
          <w:sz w:val="28"/>
          <w:szCs w:val="28"/>
        </w:rPr>
        <w:t>前置条件：</w:t>
      </w:r>
    </w:p>
    <w:p>
      <w:pPr>
        <w:pStyle w:val="24"/>
        <w:spacing w:line="360" w:lineRule="auto"/>
        <w:ind w:left="420" w:firstLine="840" w:firstLineChars="400"/>
      </w:pPr>
      <w:r>
        <w:rPr>
          <w:rFonts w:hint="eastAsia"/>
        </w:rPr>
        <w:t>注册并成功登录网站，进入商品详情界面。</w:t>
      </w:r>
    </w:p>
    <w:p>
      <w:pPr>
        <w:pStyle w:val="24"/>
        <w:numPr>
          <w:ilvl w:val="0"/>
          <w:numId w:val="10"/>
        </w:numPr>
        <w:ind w:firstLineChars="0"/>
        <w:rPr>
          <w:bCs/>
          <w:sz w:val="28"/>
          <w:szCs w:val="28"/>
        </w:rPr>
      </w:pPr>
      <w:r>
        <w:rPr>
          <w:rFonts w:hint="eastAsia"/>
          <w:bCs/>
          <w:sz w:val="28"/>
          <w:szCs w:val="28"/>
        </w:rPr>
        <w:t>功能说明：</w:t>
      </w:r>
    </w:p>
    <w:p>
      <w:pPr>
        <w:ind w:left="840" w:leftChars="400" w:firstLine="420" w:firstLineChars="200"/>
      </w:pPr>
      <w:r>
        <w:rPr>
          <w:rFonts w:hint="eastAsia"/>
        </w:rPr>
        <w:t>此页面主要用于当用户在商品详情页面中意画作之后，若用户想定制一副属于这副画作的专属画框的话，可在此页面完成。</w:t>
      </w:r>
    </w:p>
    <w:p>
      <w:pPr>
        <w:pStyle w:val="24"/>
        <w:numPr>
          <w:ilvl w:val="0"/>
          <w:numId w:val="10"/>
        </w:numPr>
        <w:ind w:firstLineChars="0"/>
        <w:rPr>
          <w:bCs/>
          <w:sz w:val="28"/>
          <w:szCs w:val="28"/>
        </w:rPr>
      </w:pPr>
      <w:r>
        <w:rPr>
          <w:rFonts w:hint="eastAsia"/>
          <w:bCs/>
          <w:sz w:val="28"/>
          <w:szCs w:val="28"/>
        </w:rPr>
        <w:t>功能入口定义：</w:t>
      </w:r>
    </w:p>
    <w:p>
      <w:pPr>
        <w:spacing w:line="360" w:lineRule="auto"/>
        <w:ind w:firstLine="1365" w:firstLineChars="650"/>
      </w:pPr>
      <w:r>
        <w:rPr>
          <w:rFonts w:hint="eastAsia"/>
        </w:rPr>
        <w:t>在商品详情，点击跳转到此页面。</w:t>
      </w:r>
    </w:p>
    <w:p>
      <w:pPr>
        <w:pStyle w:val="24"/>
        <w:numPr>
          <w:ilvl w:val="0"/>
          <w:numId w:val="10"/>
        </w:numPr>
        <w:ind w:firstLineChars="0"/>
        <w:rPr>
          <w:bCs/>
          <w:sz w:val="28"/>
          <w:szCs w:val="28"/>
        </w:rPr>
      </w:pPr>
      <w:r>
        <w:rPr>
          <w:rFonts w:hint="eastAsia"/>
          <w:bCs/>
          <w:sz w:val="28"/>
          <w:szCs w:val="28"/>
        </w:rPr>
        <w:t>业务流程：</w:t>
      </w:r>
    </w:p>
    <w:p>
      <w:pPr>
        <w:spacing w:line="360" w:lineRule="auto"/>
        <w:ind w:left="420" w:firstLine="2100" w:firstLineChars="1000"/>
      </w:pPr>
      <w:r>
        <w:drawing>
          <wp:inline distT="0" distB="0" distL="0" distR="0">
            <wp:extent cx="3238500" cy="1123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49478" cy="1127760"/>
                    </a:xfrm>
                    <a:prstGeom prst="rect">
                      <a:avLst/>
                    </a:prstGeom>
                  </pic:spPr>
                </pic:pic>
              </a:graphicData>
            </a:graphic>
          </wp:inline>
        </w:drawing>
      </w:r>
    </w:p>
    <w:p>
      <w:pPr>
        <w:pStyle w:val="24"/>
        <w:numPr>
          <w:ilvl w:val="0"/>
          <w:numId w:val="10"/>
        </w:numPr>
        <w:ind w:firstLineChars="0"/>
        <w:rPr>
          <w:bCs/>
          <w:sz w:val="28"/>
          <w:szCs w:val="28"/>
        </w:rPr>
      </w:pPr>
      <w:r>
        <w:rPr>
          <w:rFonts w:hint="eastAsia"/>
          <w:bCs/>
          <w:sz w:val="28"/>
          <w:szCs w:val="28"/>
        </w:rPr>
        <w:t>定制画框页面原型图：</w:t>
      </w:r>
    </w:p>
    <w:p>
      <w:pPr>
        <w:spacing w:line="360" w:lineRule="auto"/>
        <w:ind w:firstLine="840" w:firstLineChars="400"/>
      </w:pPr>
      <w:r>
        <w:rPr>
          <w:rFonts w:hint="eastAsia"/>
        </w:rPr>
        <w:drawing>
          <wp:inline distT="0" distB="0" distL="0" distR="0">
            <wp:extent cx="5481955" cy="395287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9464" cy="3957894"/>
                    </a:xfrm>
                    <a:prstGeom prst="rect">
                      <a:avLst/>
                    </a:prstGeom>
                  </pic:spPr>
                </pic:pic>
              </a:graphicData>
            </a:graphic>
          </wp:inline>
        </w:drawing>
      </w:r>
    </w:p>
    <w:p>
      <w:pPr>
        <w:pStyle w:val="3"/>
      </w:pPr>
      <w:r>
        <w:rPr>
          <w:rFonts w:hint="eastAsia"/>
        </w:rPr>
        <w:t>4.登录/注册</w:t>
      </w:r>
    </w:p>
    <w:p>
      <w:pPr>
        <w:pStyle w:val="24"/>
        <w:numPr>
          <w:ilvl w:val="0"/>
          <w:numId w:val="11"/>
        </w:numPr>
        <w:ind w:firstLineChars="0"/>
        <w:rPr>
          <w:bCs/>
          <w:sz w:val="28"/>
          <w:szCs w:val="28"/>
        </w:rPr>
      </w:pPr>
      <w:r>
        <w:rPr>
          <w:rFonts w:hint="eastAsia"/>
          <w:bCs/>
          <w:sz w:val="28"/>
          <w:szCs w:val="28"/>
        </w:rPr>
        <w:t>登录：</w:t>
      </w:r>
    </w:p>
    <w:p>
      <w:pPr>
        <w:pStyle w:val="24"/>
        <w:numPr>
          <w:ilvl w:val="3"/>
          <w:numId w:val="12"/>
        </w:numPr>
        <w:spacing w:line="360" w:lineRule="auto"/>
        <w:ind w:firstLineChars="0"/>
        <w:rPr>
          <w:sz w:val="28"/>
          <w:szCs w:val="28"/>
        </w:rPr>
      </w:pPr>
      <w:r>
        <w:rPr>
          <w:rFonts w:hint="eastAsia"/>
          <w:sz w:val="28"/>
          <w:szCs w:val="28"/>
        </w:rPr>
        <w:t>前置条件：</w:t>
      </w:r>
    </w:p>
    <w:p>
      <w:pPr>
        <w:pStyle w:val="24"/>
        <w:spacing w:line="360" w:lineRule="auto"/>
        <w:ind w:left="420" w:firstLine="1260" w:firstLineChars="600"/>
      </w:pPr>
      <w:r>
        <w:rPr>
          <w:rFonts w:hint="eastAsia"/>
        </w:rPr>
        <w:t>用户必须先注册账号，方能进行此操作。</w:t>
      </w:r>
    </w:p>
    <w:p>
      <w:pPr>
        <w:pStyle w:val="24"/>
        <w:numPr>
          <w:ilvl w:val="3"/>
          <w:numId w:val="12"/>
        </w:numPr>
        <w:spacing w:line="360" w:lineRule="auto"/>
        <w:ind w:firstLineChars="0"/>
        <w:rPr>
          <w:sz w:val="28"/>
          <w:szCs w:val="28"/>
        </w:rPr>
      </w:pPr>
      <w:r>
        <w:rPr>
          <w:rFonts w:hint="eastAsia"/>
          <w:sz w:val="28"/>
          <w:szCs w:val="28"/>
        </w:rPr>
        <w:t>功能说明：</w:t>
      </w:r>
    </w:p>
    <w:p>
      <w:pPr>
        <w:spacing w:line="360" w:lineRule="auto"/>
        <w:ind w:firstLine="1575" w:firstLineChars="750"/>
      </w:pPr>
      <w:r>
        <w:rPr>
          <w:rFonts w:hint="eastAsia"/>
        </w:rPr>
        <w:t>帐户登录，第三方登录，包括微博，微信。同时附带记住密码，忘记密码功能。</w:t>
      </w:r>
    </w:p>
    <w:p>
      <w:pPr>
        <w:pStyle w:val="24"/>
        <w:numPr>
          <w:ilvl w:val="3"/>
          <w:numId w:val="12"/>
        </w:numPr>
        <w:spacing w:line="360" w:lineRule="auto"/>
        <w:ind w:firstLineChars="0"/>
        <w:rPr>
          <w:sz w:val="28"/>
          <w:szCs w:val="28"/>
        </w:rPr>
      </w:pPr>
      <w:r>
        <w:rPr>
          <w:rFonts w:hint="eastAsia"/>
          <w:sz w:val="28"/>
          <w:szCs w:val="28"/>
        </w:rPr>
        <w:t>功能入口定义：</w:t>
      </w:r>
    </w:p>
    <w:p>
      <w:pPr>
        <w:pStyle w:val="24"/>
        <w:numPr>
          <w:ilvl w:val="0"/>
          <w:numId w:val="13"/>
        </w:numPr>
        <w:spacing w:line="360" w:lineRule="auto"/>
        <w:ind w:firstLineChars="0"/>
      </w:pPr>
      <w:r>
        <w:rPr>
          <w:rFonts w:hint="eastAsia"/>
        </w:rPr>
        <w:t>从导航栏进入，通过用户输入的账号来断是登录页还是注册页；</w:t>
      </w:r>
    </w:p>
    <w:p>
      <w:pPr>
        <w:pStyle w:val="24"/>
        <w:numPr>
          <w:ilvl w:val="0"/>
          <w:numId w:val="13"/>
        </w:numPr>
        <w:spacing w:line="360" w:lineRule="auto"/>
        <w:ind w:firstLineChars="0"/>
      </w:pPr>
      <w:r>
        <w:rPr>
          <w:rFonts w:hint="eastAsia"/>
        </w:rPr>
        <w:t>发起购买或订购时，判断未登录时，链接到登录/注册页业务流程：</w:t>
      </w:r>
    </w:p>
    <w:p>
      <w:pPr>
        <w:pStyle w:val="24"/>
        <w:numPr>
          <w:ilvl w:val="0"/>
          <w:numId w:val="11"/>
        </w:numPr>
        <w:ind w:firstLineChars="0"/>
        <w:rPr>
          <w:bCs/>
          <w:sz w:val="28"/>
          <w:szCs w:val="28"/>
        </w:rPr>
      </w:pPr>
      <w:r>
        <w:rPr>
          <w:rFonts w:hint="eastAsia"/>
          <w:bCs/>
          <w:sz w:val="28"/>
          <w:szCs w:val="28"/>
        </w:rPr>
        <w:t>注册：</w:t>
      </w:r>
    </w:p>
    <w:p>
      <w:pPr>
        <w:pStyle w:val="24"/>
        <w:numPr>
          <w:ilvl w:val="3"/>
          <w:numId w:val="14"/>
        </w:numPr>
        <w:spacing w:line="360" w:lineRule="auto"/>
        <w:ind w:firstLineChars="0"/>
        <w:rPr>
          <w:sz w:val="28"/>
          <w:szCs w:val="28"/>
        </w:rPr>
      </w:pPr>
      <w:r>
        <w:rPr>
          <w:rFonts w:hint="eastAsia"/>
          <w:sz w:val="28"/>
          <w:szCs w:val="28"/>
        </w:rPr>
        <w:t>功能说明：</w:t>
      </w:r>
    </w:p>
    <w:p>
      <w:pPr>
        <w:pStyle w:val="24"/>
        <w:spacing w:line="360" w:lineRule="auto"/>
        <w:ind w:left="420" w:firstLine="1680" w:firstLineChars="800"/>
      </w:pPr>
      <w:r>
        <w:rPr>
          <w:rFonts w:hint="eastAsia"/>
        </w:rPr>
        <w:t>帐户注册，注册成功即登录成功。</w:t>
      </w:r>
    </w:p>
    <w:p>
      <w:pPr>
        <w:pStyle w:val="24"/>
        <w:numPr>
          <w:ilvl w:val="3"/>
          <w:numId w:val="14"/>
        </w:numPr>
        <w:spacing w:line="360" w:lineRule="auto"/>
        <w:ind w:firstLineChars="0"/>
        <w:rPr>
          <w:sz w:val="28"/>
          <w:szCs w:val="28"/>
        </w:rPr>
      </w:pPr>
      <w:r>
        <w:rPr>
          <w:rFonts w:hint="eastAsia"/>
          <w:sz w:val="28"/>
          <w:szCs w:val="28"/>
        </w:rPr>
        <w:t>功能入口定义：</w:t>
      </w:r>
    </w:p>
    <w:p>
      <w:pPr>
        <w:pStyle w:val="24"/>
        <w:numPr>
          <w:ilvl w:val="0"/>
          <w:numId w:val="15"/>
        </w:numPr>
        <w:spacing w:line="360" w:lineRule="auto"/>
        <w:ind w:firstLineChars="0"/>
      </w:pPr>
      <w:r>
        <w:rPr>
          <w:rFonts w:hint="eastAsia"/>
        </w:rPr>
        <w:t>从导航栏进入，通过用户输入的账号来断是登录页还是注册页；</w:t>
      </w:r>
    </w:p>
    <w:p>
      <w:pPr>
        <w:pStyle w:val="24"/>
        <w:numPr>
          <w:ilvl w:val="0"/>
          <w:numId w:val="15"/>
        </w:numPr>
        <w:spacing w:line="360" w:lineRule="auto"/>
        <w:ind w:firstLineChars="0"/>
      </w:pPr>
      <w:r>
        <w:rPr>
          <w:rFonts w:hint="eastAsia"/>
        </w:rPr>
        <w:t>发起购买或订购时，判断未登录时，链接到登录/注册页。</w:t>
      </w:r>
    </w:p>
    <w:p>
      <w:pPr>
        <w:pStyle w:val="24"/>
        <w:spacing w:line="360" w:lineRule="auto"/>
        <w:ind w:left="2520" w:firstLine="0" w:firstLineChars="0"/>
      </w:pPr>
    </w:p>
    <w:p>
      <w:pPr>
        <w:pStyle w:val="24"/>
        <w:numPr>
          <w:ilvl w:val="0"/>
          <w:numId w:val="11"/>
        </w:numPr>
        <w:ind w:firstLineChars="0"/>
        <w:rPr>
          <w:rFonts w:asciiTheme="minorEastAsia" w:hAnsiTheme="minorEastAsia"/>
          <w:bCs/>
          <w:sz w:val="28"/>
          <w:szCs w:val="28"/>
        </w:rPr>
      </w:pPr>
      <w:r>
        <w:rPr>
          <w:rFonts w:hint="eastAsia" w:asciiTheme="minorEastAsia" w:hAnsiTheme="minorEastAsia"/>
          <w:bCs/>
          <w:sz w:val="28"/>
          <w:szCs w:val="28"/>
        </w:rPr>
        <w:t>登录/注册业务流程：</w:t>
      </w:r>
    </w:p>
    <w:p>
      <w:pPr>
        <w:ind w:firstLine="1155" w:firstLineChars="550"/>
      </w:pPr>
      <w:r>
        <w:drawing>
          <wp:inline distT="0" distB="0" distL="0" distR="0">
            <wp:extent cx="4845685" cy="8863330"/>
            <wp:effectExtent l="19050" t="0" r="0" b="0"/>
            <wp:docPr id="2" name="图片 1" descr="登录注册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登录注册业务流程图.jpg"/>
                    <pic:cNvPicPr>
                      <a:picLocks noChangeAspect="1"/>
                    </pic:cNvPicPr>
                  </pic:nvPicPr>
                  <pic:blipFill>
                    <a:blip r:embed="rId12" cstate="print"/>
                    <a:stretch>
                      <a:fillRect/>
                    </a:stretch>
                  </pic:blipFill>
                  <pic:spPr>
                    <a:xfrm>
                      <a:off x="0" y="0"/>
                      <a:ext cx="4845685" cy="8863330"/>
                    </a:xfrm>
                    <a:prstGeom prst="rect">
                      <a:avLst/>
                    </a:prstGeom>
                  </pic:spPr>
                </pic:pic>
              </a:graphicData>
            </a:graphic>
          </wp:inline>
        </w:drawing>
      </w:r>
    </w:p>
    <w:p/>
    <w:p>
      <w:pPr>
        <w:pStyle w:val="24"/>
        <w:numPr>
          <w:ilvl w:val="0"/>
          <w:numId w:val="11"/>
        </w:numPr>
        <w:ind w:firstLineChars="0"/>
        <w:rPr>
          <w:rFonts w:asciiTheme="minorEastAsia" w:hAnsiTheme="minorEastAsia"/>
          <w:bCs/>
          <w:sz w:val="28"/>
          <w:szCs w:val="28"/>
        </w:rPr>
      </w:pPr>
      <w:r>
        <w:rPr>
          <w:rFonts w:hint="eastAsia" w:asciiTheme="minorEastAsia" w:hAnsiTheme="minorEastAsia"/>
          <w:bCs/>
          <w:sz w:val="28"/>
          <w:szCs w:val="28"/>
        </w:rPr>
        <w:t>登录原型图：</w:t>
      </w:r>
    </w:p>
    <w:p>
      <w:r>
        <w:rPr>
          <w:rFonts w:hint="eastAsia"/>
        </w:rPr>
        <w:drawing>
          <wp:inline distT="0" distB="0" distL="0" distR="0">
            <wp:extent cx="4467225" cy="307022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67225" cy="3070598"/>
                    </a:xfrm>
                    <a:prstGeom prst="rect">
                      <a:avLst/>
                    </a:prstGeom>
                  </pic:spPr>
                </pic:pic>
              </a:graphicData>
            </a:graphic>
          </wp:inline>
        </w:drawing>
      </w:r>
    </w:p>
    <w:p>
      <w:pPr>
        <w:pStyle w:val="24"/>
        <w:numPr>
          <w:ilvl w:val="3"/>
          <w:numId w:val="16"/>
        </w:numPr>
        <w:ind w:firstLineChars="0"/>
        <w:jc w:val="left"/>
        <w:rPr>
          <w:sz w:val="28"/>
          <w:szCs w:val="28"/>
        </w:rPr>
      </w:pPr>
      <w:r>
        <w:rPr>
          <w:rFonts w:hint="eastAsia"/>
          <w:sz w:val="28"/>
          <w:szCs w:val="28"/>
        </w:rPr>
        <w:t>输入规则定义：</w:t>
      </w:r>
    </w:p>
    <w:p>
      <w:pPr>
        <w:pStyle w:val="24"/>
        <w:numPr>
          <w:ilvl w:val="0"/>
          <w:numId w:val="15"/>
        </w:numPr>
        <w:spacing w:line="360" w:lineRule="auto"/>
        <w:ind w:firstLineChars="0"/>
      </w:pPr>
      <w:r>
        <w:rPr>
          <w:rFonts w:hint="eastAsia"/>
        </w:rPr>
        <w:t>输入手机号码符合手机号码构成规则；</w:t>
      </w:r>
    </w:p>
    <w:p>
      <w:pPr>
        <w:pStyle w:val="24"/>
        <w:numPr>
          <w:ilvl w:val="0"/>
          <w:numId w:val="15"/>
        </w:numPr>
        <w:spacing w:line="360" w:lineRule="auto"/>
        <w:ind w:firstLineChars="0"/>
      </w:pPr>
      <w:r>
        <w:rPr>
          <w:rFonts w:hint="eastAsia"/>
        </w:rPr>
        <w:t>输入邮箱要符合邮箱构成规则；</w:t>
      </w:r>
    </w:p>
    <w:p>
      <w:pPr>
        <w:pStyle w:val="24"/>
        <w:numPr>
          <w:ilvl w:val="0"/>
          <w:numId w:val="15"/>
        </w:numPr>
        <w:spacing w:line="360" w:lineRule="auto"/>
        <w:ind w:firstLineChars="0"/>
      </w:pPr>
      <w:r>
        <w:rPr>
          <w:rFonts w:hint="eastAsia"/>
        </w:rPr>
        <w:t>密码至少6数。</w:t>
      </w:r>
    </w:p>
    <w:p>
      <w:pPr>
        <w:pStyle w:val="24"/>
        <w:numPr>
          <w:ilvl w:val="0"/>
          <w:numId w:val="11"/>
        </w:numPr>
        <w:ind w:firstLineChars="0"/>
        <w:rPr>
          <w:rFonts w:asciiTheme="minorEastAsia" w:hAnsiTheme="minorEastAsia"/>
          <w:bCs/>
          <w:sz w:val="28"/>
          <w:szCs w:val="28"/>
        </w:rPr>
      </w:pPr>
      <w:r>
        <w:rPr>
          <w:rFonts w:hint="eastAsia" w:asciiTheme="minorEastAsia" w:hAnsiTheme="minorEastAsia"/>
          <w:bCs/>
          <w:sz w:val="28"/>
          <w:szCs w:val="28"/>
        </w:rPr>
        <w:t>注册原型图：</w:t>
      </w:r>
    </w:p>
    <w:p>
      <w:r>
        <w:drawing>
          <wp:inline distT="0" distB="0" distL="0" distR="0">
            <wp:extent cx="4429125" cy="3095625"/>
            <wp:effectExtent l="0" t="0" r="952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29125" cy="3095625"/>
                    </a:xfrm>
                    <a:prstGeom prst="rect">
                      <a:avLst/>
                    </a:prstGeom>
                  </pic:spPr>
                </pic:pic>
              </a:graphicData>
            </a:graphic>
          </wp:inline>
        </w:drawing>
      </w:r>
    </w:p>
    <w:p>
      <w:pPr>
        <w:pStyle w:val="24"/>
        <w:numPr>
          <w:ilvl w:val="3"/>
          <w:numId w:val="17"/>
        </w:numPr>
        <w:ind w:firstLineChars="0"/>
        <w:jc w:val="left"/>
        <w:rPr>
          <w:sz w:val="28"/>
          <w:szCs w:val="28"/>
        </w:rPr>
      </w:pPr>
      <w:r>
        <w:rPr>
          <w:rFonts w:hint="eastAsia"/>
          <w:sz w:val="28"/>
          <w:szCs w:val="28"/>
        </w:rPr>
        <w:t>输入规则定义：</w:t>
      </w:r>
    </w:p>
    <w:p>
      <w:pPr>
        <w:pStyle w:val="24"/>
        <w:numPr>
          <w:ilvl w:val="0"/>
          <w:numId w:val="15"/>
        </w:numPr>
        <w:spacing w:line="360" w:lineRule="auto"/>
        <w:ind w:firstLineChars="0"/>
      </w:pPr>
      <w:r>
        <w:rPr>
          <w:rFonts w:hint="eastAsia"/>
        </w:rPr>
        <w:t>手机长度及规则；</w:t>
      </w:r>
    </w:p>
    <w:p>
      <w:pPr>
        <w:pStyle w:val="24"/>
        <w:numPr>
          <w:ilvl w:val="0"/>
          <w:numId w:val="15"/>
        </w:numPr>
        <w:spacing w:line="360" w:lineRule="auto"/>
        <w:ind w:firstLineChars="0"/>
      </w:pPr>
      <w:r>
        <w:rPr>
          <w:rFonts w:hint="eastAsia"/>
        </w:rPr>
        <w:t>检测是否注册;</w:t>
      </w:r>
    </w:p>
    <w:p>
      <w:pPr>
        <w:pStyle w:val="24"/>
        <w:numPr>
          <w:ilvl w:val="0"/>
          <w:numId w:val="15"/>
        </w:numPr>
        <w:spacing w:line="360" w:lineRule="auto"/>
        <w:ind w:firstLineChars="0"/>
      </w:pPr>
      <w:r>
        <w:rPr>
          <w:rFonts w:hint="eastAsia"/>
        </w:rPr>
        <w:t>验证码验证;</w:t>
      </w:r>
    </w:p>
    <w:p>
      <w:pPr>
        <w:pStyle w:val="24"/>
        <w:numPr>
          <w:ilvl w:val="0"/>
          <w:numId w:val="15"/>
        </w:numPr>
        <w:spacing w:line="360" w:lineRule="auto"/>
        <w:ind w:firstLineChars="0"/>
      </w:pPr>
      <w:r>
        <w:rPr>
          <w:rFonts w:hint="eastAsia"/>
        </w:rPr>
        <w:t>短信验证码验证;</w:t>
      </w:r>
    </w:p>
    <w:p>
      <w:pPr>
        <w:pStyle w:val="24"/>
        <w:numPr>
          <w:ilvl w:val="0"/>
          <w:numId w:val="15"/>
        </w:numPr>
        <w:spacing w:line="360" w:lineRule="auto"/>
        <w:ind w:firstLineChars="0"/>
      </w:pPr>
      <w:r>
        <w:rPr>
          <w:rFonts w:hint="eastAsia"/>
        </w:rPr>
        <w:t>密码长度至少6位。</w:t>
      </w:r>
    </w:p>
    <w:p>
      <w:pPr>
        <w:pStyle w:val="3"/>
      </w:pPr>
      <w:r>
        <w:rPr>
          <w:rFonts w:hint="eastAsia"/>
        </w:rPr>
        <w:t>5.专题</w:t>
      </w:r>
    </w:p>
    <w:p>
      <w:pPr>
        <w:pStyle w:val="24"/>
        <w:numPr>
          <w:ilvl w:val="0"/>
          <w:numId w:val="18"/>
        </w:numPr>
        <w:ind w:firstLineChars="0"/>
        <w:rPr>
          <w:bCs/>
          <w:sz w:val="28"/>
          <w:szCs w:val="28"/>
        </w:rPr>
      </w:pPr>
      <w:r>
        <w:rPr>
          <w:rFonts w:hint="eastAsia"/>
          <w:bCs/>
          <w:sz w:val="28"/>
          <w:szCs w:val="28"/>
        </w:rPr>
        <w:t>功能说明：</w:t>
      </w:r>
    </w:p>
    <w:p>
      <w:pPr>
        <w:pStyle w:val="24"/>
        <w:snapToGrid w:val="0"/>
        <w:spacing w:line="360" w:lineRule="auto"/>
        <w:ind w:left="945" w:leftChars="450"/>
      </w:pPr>
      <w:r>
        <w:rPr>
          <w:rFonts w:hint="eastAsia"/>
        </w:rPr>
        <w:t>将具有同一主题且特色鲜明的艺术作品做成专栏(具有针对性)，以便用户查询、筛选，同时该页面起到推广作用。</w:t>
      </w:r>
    </w:p>
    <w:p>
      <w:pPr>
        <w:pStyle w:val="24"/>
        <w:numPr>
          <w:ilvl w:val="0"/>
          <w:numId w:val="18"/>
        </w:numPr>
        <w:ind w:firstLineChars="0"/>
        <w:rPr>
          <w:bCs/>
          <w:sz w:val="28"/>
          <w:szCs w:val="28"/>
        </w:rPr>
      </w:pPr>
      <w:r>
        <w:rPr>
          <w:rFonts w:hint="eastAsia"/>
          <w:bCs/>
          <w:sz w:val="28"/>
          <w:szCs w:val="28"/>
        </w:rPr>
        <w:t>业务流程：</w:t>
      </w:r>
    </w:p>
    <w:p>
      <w:pPr>
        <w:pStyle w:val="24"/>
        <w:spacing w:line="360" w:lineRule="auto"/>
        <w:ind w:left="945" w:leftChars="450"/>
      </w:pPr>
      <w:r>
        <w:rPr>
          <w:rFonts w:hint="eastAsia"/>
        </w:rPr>
        <w:t>首页专题板块---专题页面---作品详情页。</w:t>
      </w:r>
    </w:p>
    <w:p>
      <w:pPr>
        <w:pStyle w:val="24"/>
        <w:numPr>
          <w:ilvl w:val="0"/>
          <w:numId w:val="18"/>
        </w:numPr>
        <w:ind w:firstLineChars="0"/>
        <w:rPr>
          <w:bCs/>
          <w:sz w:val="28"/>
          <w:szCs w:val="28"/>
        </w:rPr>
      </w:pPr>
      <w:r>
        <w:rPr>
          <w:rFonts w:hint="eastAsia"/>
          <w:bCs/>
          <w:sz w:val="28"/>
          <w:szCs w:val="28"/>
        </w:rPr>
        <w:t>专题页面原型图:</w:t>
      </w:r>
    </w:p>
    <w:p>
      <w:pPr>
        <w:pStyle w:val="24"/>
        <w:ind w:left="660" w:firstLine="0" w:firstLineChars="0"/>
        <w:rPr>
          <w:bCs/>
          <w:sz w:val="28"/>
          <w:szCs w:val="28"/>
        </w:rPr>
      </w:pPr>
      <w:r>
        <w:rPr>
          <w:rFonts w:hint="eastAsia"/>
          <w:bCs/>
          <w:sz w:val="28"/>
          <w:szCs w:val="28"/>
        </w:rPr>
        <w:t xml:space="preserve"> </w:t>
      </w:r>
      <w:r>
        <w:drawing>
          <wp:inline distT="0" distB="0" distL="0" distR="0">
            <wp:extent cx="3457575" cy="3562350"/>
            <wp:effectExtent l="0" t="0" r="9525" b="0"/>
            <wp:docPr id="7" name="图片 4" descr="专题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专题页面.jpg"/>
                    <pic:cNvPicPr>
                      <a:picLocks noChangeAspect="1"/>
                    </pic:cNvPicPr>
                  </pic:nvPicPr>
                  <pic:blipFill>
                    <a:blip r:embed="rId15" cstate="print"/>
                    <a:stretch>
                      <a:fillRect/>
                    </a:stretch>
                  </pic:blipFill>
                  <pic:spPr>
                    <a:xfrm>
                      <a:off x="0" y="0"/>
                      <a:ext cx="3457575" cy="3562350"/>
                    </a:xfrm>
                    <a:prstGeom prst="rect">
                      <a:avLst/>
                    </a:prstGeom>
                  </pic:spPr>
                </pic:pic>
              </a:graphicData>
            </a:graphic>
          </wp:inline>
        </w:drawing>
      </w:r>
    </w:p>
    <w:p>
      <w:pPr>
        <w:spacing w:line="360" w:lineRule="auto"/>
      </w:pPr>
    </w:p>
    <w:p>
      <w:pPr>
        <w:pStyle w:val="24"/>
        <w:spacing w:line="360" w:lineRule="auto"/>
        <w:ind w:left="945" w:leftChars="450" w:firstLine="315" w:firstLineChars="150"/>
      </w:pPr>
    </w:p>
    <w:p>
      <w:pPr>
        <w:pStyle w:val="3"/>
      </w:pPr>
      <w:r>
        <w:rPr>
          <w:rFonts w:hint="eastAsia"/>
        </w:rPr>
        <w:t>6.商品详情</w:t>
      </w:r>
    </w:p>
    <w:p>
      <w:pPr>
        <w:pStyle w:val="24"/>
        <w:numPr>
          <w:ilvl w:val="0"/>
          <w:numId w:val="19"/>
        </w:numPr>
        <w:ind w:firstLineChars="0"/>
        <w:rPr>
          <w:bCs/>
          <w:sz w:val="28"/>
          <w:szCs w:val="28"/>
        </w:rPr>
      </w:pPr>
      <w:r>
        <w:rPr>
          <w:rFonts w:hint="eastAsia"/>
          <w:bCs/>
          <w:sz w:val="28"/>
          <w:szCs w:val="28"/>
        </w:rPr>
        <w:t>功能入口：</w:t>
      </w:r>
    </w:p>
    <w:p>
      <w:pPr>
        <w:ind w:left="840" w:firstLine="315" w:firstLineChars="150"/>
      </w:pPr>
      <w:r>
        <w:rPr>
          <w:rFonts w:hint="eastAsia"/>
        </w:rPr>
        <w:t>用户在购艺术界面选择好了商品，并点击商品进入商品详情界面。</w:t>
      </w:r>
    </w:p>
    <w:p>
      <w:pPr>
        <w:pStyle w:val="24"/>
        <w:numPr>
          <w:ilvl w:val="0"/>
          <w:numId w:val="19"/>
        </w:numPr>
        <w:ind w:firstLineChars="0"/>
        <w:rPr>
          <w:bCs/>
          <w:sz w:val="28"/>
          <w:szCs w:val="28"/>
        </w:rPr>
      </w:pPr>
      <w:r>
        <w:rPr>
          <w:rFonts w:hint="eastAsia"/>
          <w:bCs/>
          <w:sz w:val="28"/>
          <w:szCs w:val="28"/>
        </w:rPr>
        <w:t>功能说明：</w:t>
      </w:r>
    </w:p>
    <w:p>
      <w:pPr>
        <w:snapToGrid w:val="0"/>
        <w:spacing w:line="360" w:lineRule="auto"/>
        <w:ind w:left="840" w:firstLine="420" w:firstLineChars="200"/>
      </w:pPr>
      <w:r>
        <w:rPr>
          <w:rFonts w:hint="eastAsia"/>
        </w:rPr>
        <w:t>商品详情界面的主要目的是协助用户了解商品的更多详细信息，为用户选购提供帮助。我们在这个页面不仅包含了传统电商网站关于商品信息的介绍（名称、材质、风格等），还加入了我们的特色，我们提供了若干不同生活场景的图片，用户可以切换不同的场景图片并且拖动艺术品图片位置，免除用户买回家感觉不符合装修风格的顾虑。</w:t>
      </w:r>
    </w:p>
    <w:p>
      <w:pPr>
        <w:pStyle w:val="24"/>
        <w:numPr>
          <w:ilvl w:val="0"/>
          <w:numId w:val="19"/>
        </w:numPr>
        <w:ind w:firstLineChars="0"/>
        <w:rPr>
          <w:bCs/>
          <w:sz w:val="28"/>
          <w:szCs w:val="28"/>
        </w:rPr>
      </w:pPr>
      <w:r>
        <w:rPr>
          <w:rFonts w:hint="eastAsia"/>
          <w:bCs/>
          <w:sz w:val="28"/>
          <w:szCs w:val="28"/>
        </w:rPr>
        <w:t>商品详情页面原型图：</w:t>
      </w:r>
    </w:p>
    <w:p>
      <w:pPr>
        <w:pStyle w:val="24"/>
        <w:snapToGrid w:val="0"/>
        <w:spacing w:line="360" w:lineRule="auto"/>
        <w:ind w:left="420" w:firstLine="840" w:firstLineChars="400"/>
      </w:pPr>
      <w:r>
        <w:drawing>
          <wp:inline distT="0" distB="0" distL="114300" distR="114300">
            <wp:extent cx="6183630" cy="4972050"/>
            <wp:effectExtent l="19050" t="19050" r="2667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188710" cy="4976016"/>
                    </a:xfrm>
                    <a:prstGeom prst="rect">
                      <a:avLst/>
                    </a:prstGeom>
                    <a:noFill/>
                    <a:ln w="12700" cmpd="sng">
                      <a:solidFill>
                        <a:schemeClr val="tx1"/>
                      </a:solidFill>
                      <a:prstDash val="solid"/>
                    </a:ln>
                  </pic:spPr>
                </pic:pic>
              </a:graphicData>
            </a:graphic>
          </wp:inline>
        </w:drawing>
      </w:r>
    </w:p>
    <w:p/>
    <w:p/>
    <w:p/>
    <w:p/>
    <w:p>
      <w:pPr>
        <w:pStyle w:val="3"/>
      </w:pPr>
      <w:r>
        <w:rPr>
          <w:rFonts w:hint="eastAsia"/>
        </w:rPr>
        <w:t>7.关于我们</w:t>
      </w:r>
    </w:p>
    <w:p>
      <w:pPr>
        <w:pStyle w:val="24"/>
        <w:numPr>
          <w:ilvl w:val="0"/>
          <w:numId w:val="20"/>
        </w:numPr>
        <w:ind w:firstLineChars="0"/>
        <w:rPr>
          <w:bCs/>
          <w:sz w:val="28"/>
          <w:szCs w:val="28"/>
        </w:rPr>
      </w:pPr>
      <w:r>
        <w:rPr>
          <w:rFonts w:hint="eastAsia"/>
          <w:bCs/>
          <w:sz w:val="28"/>
          <w:szCs w:val="28"/>
        </w:rPr>
        <w:t>功能入口：</w:t>
      </w:r>
    </w:p>
    <w:p>
      <w:pPr>
        <w:pStyle w:val="25"/>
        <w:widowControl/>
        <w:spacing w:line="360" w:lineRule="auto"/>
        <w:ind w:left="660" w:firstLine="630" w:firstLineChars="300"/>
        <w:jc w:val="left"/>
      </w:pPr>
      <w:r>
        <w:rPr>
          <w:rFonts w:hint="eastAsia"/>
        </w:rPr>
        <w:t>用户在购艺术界面选择好了商品，并点击商品进入商品详情界面。</w:t>
      </w:r>
    </w:p>
    <w:p>
      <w:pPr>
        <w:pStyle w:val="24"/>
        <w:numPr>
          <w:ilvl w:val="0"/>
          <w:numId w:val="20"/>
        </w:numPr>
        <w:ind w:firstLineChars="0"/>
        <w:rPr>
          <w:bCs/>
          <w:sz w:val="28"/>
          <w:szCs w:val="28"/>
        </w:rPr>
      </w:pPr>
      <w:r>
        <w:rPr>
          <w:rFonts w:hint="eastAsia"/>
          <w:bCs/>
          <w:sz w:val="28"/>
          <w:szCs w:val="28"/>
        </w:rPr>
        <w:t>功能说明：</w:t>
      </w:r>
    </w:p>
    <w:p>
      <w:pPr>
        <w:pStyle w:val="25"/>
        <w:widowControl/>
        <w:spacing w:line="360" w:lineRule="auto"/>
        <w:ind w:left="735" w:leftChars="350" w:firstLine="525" w:firstLineChars="250"/>
        <w:jc w:val="left"/>
        <w:rPr>
          <w:rFonts w:ascii="宋体" w:hAnsi="宋体" w:eastAsia="宋体" w:cs="宋体"/>
          <w:bCs/>
          <w:kern w:val="0"/>
          <w:sz w:val="24"/>
          <w:szCs w:val="24"/>
        </w:rPr>
      </w:pPr>
      <w:r>
        <w:rPr>
          <w:rFonts w:hint="eastAsia"/>
        </w:rPr>
        <w:t>关于我们界面在整个项目中起到辅助作用。目的是向用户介绍我们的企业背景以及文化，向用户传递我们的口号与理念，给用户营造一种信任的氛围。</w:t>
      </w:r>
    </w:p>
    <w:p>
      <w:pPr>
        <w:pStyle w:val="24"/>
        <w:numPr>
          <w:ilvl w:val="0"/>
          <w:numId w:val="20"/>
        </w:numPr>
        <w:ind w:firstLineChars="0"/>
        <w:rPr>
          <w:bCs/>
          <w:sz w:val="28"/>
          <w:szCs w:val="28"/>
        </w:rPr>
      </w:pPr>
      <w:r>
        <w:rPr>
          <w:rFonts w:hint="eastAsia"/>
          <w:bCs/>
          <w:sz w:val="28"/>
          <w:szCs w:val="28"/>
        </w:rPr>
        <w:t>关于我们页面原型图：</w:t>
      </w:r>
    </w:p>
    <w:p>
      <w:pPr>
        <w:pStyle w:val="25"/>
        <w:widowControl/>
        <w:spacing w:line="360" w:lineRule="auto"/>
        <w:ind w:firstLine="0" w:firstLineChars="0"/>
        <w:jc w:val="left"/>
      </w:pPr>
    </w:p>
    <w:p>
      <w:r>
        <w:drawing>
          <wp:inline distT="0" distB="0" distL="0" distR="0">
            <wp:extent cx="6181090" cy="5848350"/>
            <wp:effectExtent l="0" t="0" r="0" b="0"/>
            <wp:docPr id="9" name="图片 9" descr="C:\Users\Administrator\Desktop\44442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444422jp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88710" cy="5854959"/>
                    </a:xfrm>
                    <a:prstGeom prst="rect">
                      <a:avLst/>
                    </a:prstGeom>
                    <a:noFill/>
                    <a:ln>
                      <a:noFill/>
                    </a:ln>
                  </pic:spPr>
                </pic:pic>
              </a:graphicData>
            </a:graphic>
          </wp:inline>
        </w:drawing>
      </w:r>
    </w:p>
    <w:p>
      <w:pPr>
        <w:pStyle w:val="3"/>
      </w:pPr>
      <w:r>
        <w:rPr>
          <w:rFonts w:hint="eastAsia"/>
        </w:rPr>
        <w:t>8.艺术家</w:t>
      </w:r>
    </w:p>
    <w:p>
      <w:pPr>
        <w:pStyle w:val="24"/>
        <w:numPr>
          <w:ilvl w:val="0"/>
          <w:numId w:val="21"/>
        </w:numPr>
        <w:ind w:firstLineChars="0"/>
        <w:rPr>
          <w:bCs/>
          <w:sz w:val="28"/>
          <w:szCs w:val="28"/>
        </w:rPr>
      </w:pPr>
      <w:r>
        <w:rPr>
          <w:rFonts w:hint="eastAsia"/>
          <w:bCs/>
          <w:sz w:val="28"/>
          <w:szCs w:val="28"/>
        </w:rPr>
        <w:t>功能入口：</w:t>
      </w:r>
    </w:p>
    <w:p>
      <w:pPr>
        <w:pStyle w:val="24"/>
        <w:ind w:left="660" w:firstLine="0" w:firstLineChars="0"/>
      </w:pPr>
      <w:r>
        <w:rPr>
          <w:rFonts w:hint="eastAsia"/>
          <w:bCs/>
          <w:sz w:val="28"/>
          <w:szCs w:val="28"/>
        </w:rPr>
        <w:t xml:space="preserve">   </w:t>
      </w:r>
      <w:r>
        <w:rPr>
          <w:rFonts w:hint="eastAsia"/>
        </w:rPr>
        <w:t xml:space="preserve"> 在导航页面可点击艺术家专栏进入。</w:t>
      </w:r>
    </w:p>
    <w:p>
      <w:pPr>
        <w:pStyle w:val="24"/>
        <w:numPr>
          <w:ilvl w:val="0"/>
          <w:numId w:val="21"/>
        </w:numPr>
        <w:ind w:firstLineChars="0"/>
        <w:rPr>
          <w:bCs/>
          <w:sz w:val="28"/>
          <w:szCs w:val="28"/>
        </w:rPr>
      </w:pPr>
      <w:r>
        <w:rPr>
          <w:rFonts w:hint="eastAsia"/>
          <w:bCs/>
          <w:sz w:val="28"/>
          <w:szCs w:val="28"/>
        </w:rPr>
        <w:t>功能说明：</w:t>
      </w:r>
    </w:p>
    <w:p>
      <w:pPr>
        <w:snapToGrid w:val="0"/>
        <w:spacing w:line="360" w:lineRule="auto"/>
        <w:ind w:left="735" w:hanging="735" w:hangingChars="350"/>
      </w:pPr>
      <w:r>
        <w:rPr>
          <w:rFonts w:hint="eastAsia"/>
        </w:rPr>
        <w:t xml:space="preserve">           艺术家界面主要是以介绍各种作品类型的代表艺术作家介绍，以及该作家的几幅代表作品，点击艺术家可跳转艺术家详情界面。主要是方便用户可以找到喜爱艺术家的作品，以及了解各类作品的代表艺术家。</w:t>
      </w:r>
    </w:p>
    <w:p>
      <w:pPr>
        <w:pStyle w:val="24"/>
        <w:numPr>
          <w:ilvl w:val="0"/>
          <w:numId w:val="21"/>
        </w:numPr>
        <w:ind w:firstLineChars="0"/>
        <w:rPr>
          <w:bCs/>
          <w:sz w:val="28"/>
          <w:szCs w:val="28"/>
        </w:rPr>
      </w:pPr>
      <w:r>
        <w:rPr>
          <w:rFonts w:hint="eastAsia"/>
          <w:bCs/>
          <w:sz w:val="28"/>
          <w:szCs w:val="28"/>
        </w:rPr>
        <w:t>业务流程：</w:t>
      </w:r>
    </w:p>
    <w:p>
      <w:pPr>
        <w:pStyle w:val="24"/>
        <w:ind w:left="660" w:firstLine="0" w:firstLineChars="0"/>
      </w:pPr>
      <w:r>
        <w:drawing>
          <wp:inline distT="0" distB="0" distL="114300" distR="114300">
            <wp:extent cx="5274310" cy="897890"/>
            <wp:effectExtent l="0" t="0" r="254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4310" cy="897890"/>
                    </a:xfrm>
                    <a:prstGeom prst="rect">
                      <a:avLst/>
                    </a:prstGeom>
                    <a:noFill/>
                    <a:ln w="9525">
                      <a:noFill/>
                    </a:ln>
                  </pic:spPr>
                </pic:pic>
              </a:graphicData>
            </a:graphic>
          </wp:inline>
        </w:drawing>
      </w:r>
    </w:p>
    <w:p>
      <w:pPr>
        <w:pStyle w:val="24"/>
        <w:numPr>
          <w:ilvl w:val="0"/>
          <w:numId w:val="21"/>
        </w:numPr>
        <w:ind w:firstLineChars="0"/>
        <w:rPr>
          <w:bCs/>
          <w:sz w:val="28"/>
          <w:szCs w:val="28"/>
        </w:rPr>
      </w:pPr>
      <w:r>
        <w:rPr>
          <w:rFonts w:hint="eastAsia"/>
          <w:bCs/>
          <w:sz w:val="28"/>
          <w:szCs w:val="28"/>
        </w:rPr>
        <w:t>艺术家页面原型图：</w:t>
      </w:r>
    </w:p>
    <w:p>
      <w:r>
        <w:drawing>
          <wp:inline distT="0" distB="0" distL="114300" distR="114300">
            <wp:extent cx="4161790" cy="4676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161790" cy="4676204"/>
                    </a:xfrm>
                    <a:prstGeom prst="rect">
                      <a:avLst/>
                    </a:prstGeom>
                    <a:noFill/>
                    <a:ln w="9525">
                      <a:noFill/>
                    </a:ln>
                  </pic:spPr>
                </pic:pic>
              </a:graphicData>
            </a:graphic>
          </wp:inline>
        </w:drawing>
      </w:r>
    </w:p>
    <w:p>
      <w:pPr>
        <w:pStyle w:val="3"/>
      </w:pPr>
      <w:r>
        <w:rPr>
          <w:rFonts w:hint="eastAsia"/>
        </w:rPr>
        <w:t>9.艺术家</w:t>
      </w:r>
    </w:p>
    <w:p>
      <w:pPr>
        <w:pStyle w:val="24"/>
        <w:numPr>
          <w:ilvl w:val="0"/>
          <w:numId w:val="22"/>
        </w:numPr>
        <w:ind w:firstLineChars="0"/>
        <w:rPr>
          <w:bCs/>
          <w:sz w:val="28"/>
          <w:szCs w:val="28"/>
        </w:rPr>
      </w:pPr>
      <w:r>
        <w:rPr>
          <w:rFonts w:hint="eastAsia"/>
          <w:bCs/>
          <w:sz w:val="28"/>
          <w:szCs w:val="28"/>
        </w:rPr>
        <w:t>功能入口：</w:t>
      </w:r>
    </w:p>
    <w:p>
      <w:pPr>
        <w:pStyle w:val="24"/>
        <w:ind w:left="660" w:firstLine="0" w:firstLineChars="0"/>
      </w:pPr>
      <w:r>
        <w:rPr>
          <w:rFonts w:hint="eastAsia"/>
          <w:bCs/>
          <w:sz w:val="28"/>
          <w:szCs w:val="28"/>
        </w:rPr>
        <w:t xml:space="preserve">   </w:t>
      </w:r>
      <w:r>
        <w:rPr>
          <w:rFonts w:hint="eastAsia"/>
        </w:rPr>
        <w:t xml:space="preserve"> 进入艺术家界面中点击进入艺术家详情页面可进入。</w:t>
      </w:r>
    </w:p>
    <w:p>
      <w:pPr>
        <w:pStyle w:val="24"/>
        <w:numPr>
          <w:ilvl w:val="0"/>
          <w:numId w:val="22"/>
        </w:numPr>
        <w:ind w:firstLineChars="0"/>
        <w:rPr>
          <w:bCs/>
          <w:sz w:val="28"/>
          <w:szCs w:val="28"/>
        </w:rPr>
      </w:pPr>
      <w:r>
        <w:rPr>
          <w:rFonts w:hint="eastAsia"/>
          <w:bCs/>
          <w:sz w:val="28"/>
          <w:szCs w:val="28"/>
        </w:rPr>
        <w:t>功能说明：</w:t>
      </w:r>
    </w:p>
    <w:p>
      <w:pPr>
        <w:pStyle w:val="24"/>
        <w:snapToGrid w:val="0"/>
        <w:spacing w:line="360" w:lineRule="auto"/>
        <w:ind w:left="658" w:firstLine="630" w:firstLineChars="300"/>
      </w:pPr>
      <w:r>
        <w:rPr>
          <w:rFonts w:hint="eastAsia"/>
        </w:rPr>
        <w:t>艺术家详情界面主要是以介绍艺术家信息为主，其中包含了艺术家的个人信息，获奖情况，代表作品以及最近动态等。该页面主要是给用户提供艺术作品作者的信息，以助于帮助用户更加深层次的了解作品来源以及艺术家作品背景故事等。</w:t>
      </w:r>
    </w:p>
    <w:p>
      <w:pPr>
        <w:pStyle w:val="24"/>
        <w:numPr>
          <w:ilvl w:val="0"/>
          <w:numId w:val="22"/>
        </w:numPr>
        <w:ind w:firstLineChars="0"/>
        <w:rPr>
          <w:bCs/>
          <w:sz w:val="28"/>
          <w:szCs w:val="28"/>
        </w:rPr>
      </w:pPr>
      <w:r>
        <w:rPr>
          <w:rFonts w:hint="eastAsia"/>
          <w:bCs/>
          <w:sz w:val="28"/>
          <w:szCs w:val="28"/>
        </w:rPr>
        <w:t>业务流程：</w:t>
      </w:r>
    </w:p>
    <w:p>
      <w:pPr>
        <w:pStyle w:val="24"/>
        <w:ind w:left="660" w:firstLine="0" w:firstLineChars="0"/>
      </w:pPr>
      <w:r>
        <w:drawing>
          <wp:inline distT="0" distB="0" distL="114300" distR="114300">
            <wp:extent cx="4904740" cy="74295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904740" cy="742950"/>
                    </a:xfrm>
                    <a:prstGeom prst="rect">
                      <a:avLst/>
                    </a:prstGeom>
                    <a:noFill/>
                    <a:ln w="9525">
                      <a:noFill/>
                    </a:ln>
                  </pic:spPr>
                </pic:pic>
              </a:graphicData>
            </a:graphic>
          </wp:inline>
        </w:drawing>
      </w:r>
    </w:p>
    <w:p>
      <w:pPr>
        <w:pStyle w:val="24"/>
        <w:numPr>
          <w:ilvl w:val="0"/>
          <w:numId w:val="22"/>
        </w:numPr>
        <w:ind w:firstLineChars="0"/>
        <w:rPr>
          <w:bCs/>
          <w:sz w:val="28"/>
          <w:szCs w:val="28"/>
        </w:rPr>
      </w:pPr>
      <w:r>
        <w:rPr>
          <w:rFonts w:hint="eastAsia"/>
          <w:bCs/>
          <w:sz w:val="28"/>
          <w:szCs w:val="28"/>
        </w:rPr>
        <w:t>艺术家详情页面原型图：</w:t>
      </w:r>
    </w:p>
    <w:p>
      <w:r>
        <w:drawing>
          <wp:inline distT="0" distB="0" distL="114300" distR="114300">
            <wp:extent cx="4438015" cy="4866640"/>
            <wp:effectExtent l="0" t="0" r="63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438015" cy="4866640"/>
                    </a:xfrm>
                    <a:prstGeom prst="rect">
                      <a:avLst/>
                    </a:prstGeom>
                    <a:noFill/>
                    <a:ln w="9525">
                      <a:noFill/>
                    </a:ln>
                  </pic:spPr>
                </pic:pic>
              </a:graphicData>
            </a:graphic>
          </wp:inline>
        </w:drawing>
      </w:r>
    </w:p>
    <w:p>
      <w:pPr>
        <w:pStyle w:val="3"/>
      </w:pPr>
      <w:r>
        <w:rPr>
          <w:rFonts w:hint="eastAsia"/>
        </w:rPr>
        <w:t>10.个人中心</w:t>
      </w:r>
    </w:p>
    <w:p>
      <w:pPr>
        <w:pStyle w:val="24"/>
        <w:numPr>
          <w:ilvl w:val="0"/>
          <w:numId w:val="23"/>
        </w:numPr>
        <w:ind w:firstLineChars="0"/>
        <w:rPr>
          <w:bCs/>
          <w:sz w:val="28"/>
          <w:szCs w:val="28"/>
        </w:rPr>
      </w:pPr>
      <w:r>
        <w:rPr>
          <w:rFonts w:hint="eastAsia"/>
          <w:bCs/>
          <w:sz w:val="28"/>
          <w:szCs w:val="28"/>
        </w:rPr>
        <w:t>前置条件：</w:t>
      </w:r>
    </w:p>
    <w:p>
      <w:pPr>
        <w:pStyle w:val="24"/>
        <w:ind w:left="660" w:firstLine="0" w:firstLineChars="0"/>
      </w:pPr>
      <w:r>
        <w:rPr>
          <w:rFonts w:hint="eastAsia"/>
          <w:bCs/>
          <w:sz w:val="28"/>
          <w:szCs w:val="28"/>
        </w:rPr>
        <w:t xml:space="preserve">   </w:t>
      </w:r>
      <w:r>
        <w:rPr>
          <w:rFonts w:hint="eastAsia"/>
        </w:rPr>
        <w:t xml:space="preserve"> 登录成功后，方可进入此页面。</w:t>
      </w:r>
    </w:p>
    <w:p>
      <w:pPr>
        <w:pStyle w:val="24"/>
        <w:numPr>
          <w:ilvl w:val="0"/>
          <w:numId w:val="23"/>
        </w:numPr>
        <w:ind w:firstLineChars="0"/>
        <w:rPr>
          <w:bCs/>
          <w:sz w:val="28"/>
          <w:szCs w:val="28"/>
        </w:rPr>
      </w:pPr>
      <w:r>
        <w:rPr>
          <w:rFonts w:hint="eastAsia"/>
          <w:bCs/>
          <w:sz w:val="28"/>
          <w:szCs w:val="28"/>
        </w:rPr>
        <w:t>功能说明：</w:t>
      </w:r>
    </w:p>
    <w:p>
      <w:pPr>
        <w:pStyle w:val="24"/>
        <w:snapToGrid w:val="0"/>
        <w:spacing w:line="360" w:lineRule="auto"/>
        <w:ind w:left="658" w:firstLine="527" w:firstLineChars="0"/>
      </w:pPr>
      <w:r>
        <w:rPr>
          <w:rFonts w:hint="eastAsia"/>
        </w:rPr>
        <w:t>此页面主要用于保存用户的基本信息，记录用户的一些重要操作（作品收藏、修改信息、购买历史记录、信息提示）。</w:t>
      </w:r>
    </w:p>
    <w:p>
      <w:pPr>
        <w:pStyle w:val="24"/>
        <w:numPr>
          <w:ilvl w:val="0"/>
          <w:numId w:val="23"/>
        </w:numPr>
        <w:ind w:firstLineChars="0"/>
        <w:rPr>
          <w:bCs/>
          <w:sz w:val="28"/>
          <w:szCs w:val="28"/>
        </w:rPr>
      </w:pPr>
      <w:r>
        <w:rPr>
          <w:rFonts w:hint="eastAsia"/>
          <w:bCs/>
          <w:sz w:val="28"/>
          <w:szCs w:val="28"/>
        </w:rPr>
        <w:t>功能流程：</w:t>
      </w:r>
    </w:p>
    <w:p>
      <w:pPr>
        <w:pStyle w:val="24"/>
        <w:ind w:left="660" w:firstLine="525" w:firstLineChars="0"/>
      </w:pPr>
      <w:r>
        <w:drawing>
          <wp:inline distT="0" distB="0" distL="0" distR="0">
            <wp:extent cx="3133725" cy="1638300"/>
            <wp:effectExtent l="0" t="0" r="9525" b="0"/>
            <wp:docPr id="16" name="图片 16" descr="C:\Users\Administrator\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2.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33725" cy="1638300"/>
                    </a:xfrm>
                    <a:prstGeom prst="rect">
                      <a:avLst/>
                    </a:prstGeom>
                    <a:noFill/>
                    <a:ln>
                      <a:noFill/>
                    </a:ln>
                  </pic:spPr>
                </pic:pic>
              </a:graphicData>
            </a:graphic>
          </wp:inline>
        </w:drawing>
      </w:r>
    </w:p>
    <w:p>
      <w:pPr>
        <w:pStyle w:val="24"/>
        <w:numPr>
          <w:ilvl w:val="0"/>
          <w:numId w:val="23"/>
        </w:numPr>
        <w:ind w:firstLineChars="0"/>
        <w:rPr>
          <w:bCs/>
          <w:sz w:val="28"/>
          <w:szCs w:val="28"/>
        </w:rPr>
      </w:pPr>
      <w:r>
        <w:rPr>
          <w:rFonts w:hint="eastAsia"/>
          <w:bCs/>
          <w:sz w:val="28"/>
          <w:szCs w:val="28"/>
        </w:rPr>
        <w:t>个人中心页面原型图：</w:t>
      </w:r>
    </w:p>
    <w:p>
      <w:pPr>
        <w:rPr>
          <w:b/>
        </w:rPr>
      </w:pPr>
      <w:r>
        <w:rPr>
          <w:b/>
        </w:rPr>
        <w:drawing>
          <wp:inline distT="0" distB="0" distL="0" distR="0">
            <wp:extent cx="6181725" cy="4105275"/>
            <wp:effectExtent l="0" t="0" r="9525" b="9525"/>
            <wp:docPr id="17" name="图片 17" descr="C:\Users\Administrator\Desktop\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8.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88710" cy="4109914"/>
                    </a:xfrm>
                    <a:prstGeom prst="rect">
                      <a:avLst/>
                    </a:prstGeom>
                    <a:noFill/>
                    <a:ln>
                      <a:noFill/>
                    </a:ln>
                  </pic:spPr>
                </pic:pic>
              </a:graphicData>
            </a:graphic>
          </wp:inline>
        </w:drawing>
      </w:r>
    </w:p>
    <w:p>
      <w:pPr>
        <w:pStyle w:val="3"/>
      </w:pPr>
      <w:r>
        <w:rPr>
          <w:rFonts w:hint="eastAsia"/>
        </w:rPr>
        <w:t>10.支付中心</w:t>
      </w:r>
    </w:p>
    <w:p>
      <w:pPr>
        <w:pStyle w:val="24"/>
        <w:numPr>
          <w:ilvl w:val="0"/>
          <w:numId w:val="24"/>
        </w:numPr>
        <w:ind w:firstLineChars="0"/>
        <w:rPr>
          <w:bCs/>
          <w:sz w:val="28"/>
          <w:szCs w:val="28"/>
        </w:rPr>
      </w:pPr>
      <w:r>
        <w:rPr>
          <w:rFonts w:hint="eastAsia"/>
          <w:bCs/>
          <w:sz w:val="28"/>
          <w:szCs w:val="28"/>
        </w:rPr>
        <w:t>前置条件：</w:t>
      </w:r>
    </w:p>
    <w:p>
      <w:pPr>
        <w:pStyle w:val="24"/>
        <w:ind w:left="660" w:firstLine="0" w:firstLineChars="0"/>
      </w:pPr>
      <w:r>
        <w:rPr>
          <w:rFonts w:hint="eastAsia"/>
          <w:bCs/>
          <w:sz w:val="28"/>
          <w:szCs w:val="28"/>
        </w:rPr>
        <w:t xml:space="preserve">   </w:t>
      </w:r>
      <w:r>
        <w:rPr>
          <w:rFonts w:hint="eastAsia"/>
        </w:rPr>
        <w:t xml:space="preserve"> 登录成功后，选中要购买的商品，跳转到此页面。</w:t>
      </w:r>
    </w:p>
    <w:p>
      <w:pPr>
        <w:pStyle w:val="24"/>
        <w:numPr>
          <w:ilvl w:val="0"/>
          <w:numId w:val="24"/>
        </w:numPr>
        <w:ind w:firstLineChars="0"/>
        <w:rPr>
          <w:bCs/>
          <w:sz w:val="28"/>
          <w:szCs w:val="28"/>
        </w:rPr>
      </w:pPr>
      <w:r>
        <w:rPr>
          <w:rFonts w:hint="eastAsia"/>
          <w:bCs/>
          <w:sz w:val="28"/>
          <w:szCs w:val="28"/>
        </w:rPr>
        <w:t>功能说明：</w:t>
      </w:r>
    </w:p>
    <w:p>
      <w:pPr>
        <w:pStyle w:val="24"/>
        <w:snapToGrid w:val="0"/>
        <w:spacing w:line="360" w:lineRule="auto"/>
        <w:ind w:left="658" w:firstLine="527" w:firstLineChars="0"/>
      </w:pPr>
      <w:r>
        <w:rPr>
          <w:rFonts w:hint="eastAsia"/>
        </w:rPr>
        <w:t>用于结算购买的商品，并获取用户的地址等相关信息。</w:t>
      </w:r>
    </w:p>
    <w:p>
      <w:pPr>
        <w:pStyle w:val="24"/>
        <w:numPr>
          <w:ilvl w:val="0"/>
          <w:numId w:val="24"/>
        </w:numPr>
        <w:ind w:firstLineChars="0"/>
        <w:rPr>
          <w:bCs/>
          <w:sz w:val="28"/>
          <w:szCs w:val="28"/>
        </w:rPr>
      </w:pPr>
      <w:r>
        <w:rPr>
          <w:rFonts w:hint="eastAsia"/>
          <w:bCs/>
          <w:sz w:val="28"/>
          <w:szCs w:val="28"/>
        </w:rPr>
        <w:t>支付中心页面原型图：</w:t>
      </w:r>
    </w:p>
    <w:p>
      <w:pPr>
        <w:snapToGrid w:val="0"/>
        <w:spacing w:line="360" w:lineRule="auto"/>
      </w:pPr>
    </w:p>
    <w:p>
      <w:r>
        <w:drawing>
          <wp:inline distT="0" distB="0" distL="0" distR="0">
            <wp:extent cx="6010275" cy="62268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009752" cy="6226853"/>
                    </a:xfrm>
                    <a:prstGeom prst="rect">
                      <a:avLst/>
                    </a:prstGeom>
                    <a:noFill/>
                    <a:ln>
                      <a:noFill/>
                    </a:ln>
                  </pic:spPr>
                </pic:pic>
              </a:graphicData>
            </a:graphic>
          </wp:inline>
        </w:drawing>
      </w:r>
    </w:p>
    <w:p>
      <w:pPr>
        <w:pStyle w:val="3"/>
      </w:pPr>
      <w:r>
        <w:rPr>
          <w:rFonts w:hint="eastAsia"/>
        </w:rPr>
        <w:t>11.购物车</w:t>
      </w:r>
    </w:p>
    <w:p>
      <w:pPr>
        <w:pStyle w:val="24"/>
        <w:numPr>
          <w:ilvl w:val="0"/>
          <w:numId w:val="25"/>
        </w:numPr>
        <w:ind w:firstLineChars="0"/>
        <w:rPr>
          <w:bCs/>
          <w:sz w:val="28"/>
          <w:szCs w:val="28"/>
        </w:rPr>
      </w:pPr>
      <w:r>
        <w:rPr>
          <w:rFonts w:hint="eastAsia"/>
          <w:bCs/>
          <w:sz w:val="28"/>
          <w:szCs w:val="28"/>
        </w:rPr>
        <w:t>前置条件：</w:t>
      </w:r>
    </w:p>
    <w:p>
      <w:pPr>
        <w:pStyle w:val="24"/>
        <w:ind w:left="660" w:firstLine="0" w:firstLineChars="0"/>
      </w:pPr>
      <w:r>
        <w:rPr>
          <w:rFonts w:hint="eastAsia"/>
          <w:bCs/>
          <w:sz w:val="28"/>
          <w:szCs w:val="28"/>
        </w:rPr>
        <w:t xml:space="preserve">   </w:t>
      </w:r>
      <w:r>
        <w:rPr>
          <w:rFonts w:hint="eastAsia"/>
        </w:rPr>
        <w:t xml:space="preserve"> 用户必须先登录方能进入此。</w:t>
      </w:r>
    </w:p>
    <w:p>
      <w:pPr>
        <w:pStyle w:val="24"/>
        <w:numPr>
          <w:ilvl w:val="0"/>
          <w:numId w:val="25"/>
        </w:numPr>
        <w:ind w:firstLineChars="0"/>
        <w:rPr>
          <w:bCs/>
          <w:sz w:val="28"/>
          <w:szCs w:val="28"/>
        </w:rPr>
      </w:pPr>
      <w:r>
        <w:rPr>
          <w:rFonts w:hint="eastAsia"/>
          <w:bCs/>
          <w:sz w:val="28"/>
          <w:szCs w:val="28"/>
        </w:rPr>
        <w:t>功能说明：</w:t>
      </w:r>
    </w:p>
    <w:p>
      <w:pPr>
        <w:pStyle w:val="24"/>
        <w:snapToGrid w:val="0"/>
        <w:spacing w:line="360" w:lineRule="auto"/>
        <w:ind w:left="658" w:firstLine="527" w:firstLineChars="0"/>
      </w:pPr>
      <w:r>
        <w:t>用户可以在此页面查看购物车内的商品</w:t>
      </w:r>
      <w:r>
        <w:rPr>
          <w:rFonts w:hint="eastAsia"/>
        </w:rPr>
        <w:t>。</w:t>
      </w:r>
    </w:p>
    <w:p>
      <w:pPr>
        <w:pStyle w:val="24"/>
        <w:numPr>
          <w:ilvl w:val="0"/>
          <w:numId w:val="25"/>
        </w:numPr>
        <w:ind w:firstLineChars="0"/>
        <w:rPr>
          <w:bCs/>
          <w:sz w:val="28"/>
          <w:szCs w:val="28"/>
        </w:rPr>
      </w:pPr>
      <w:r>
        <w:rPr>
          <w:rFonts w:hint="eastAsia"/>
          <w:bCs/>
          <w:sz w:val="28"/>
          <w:szCs w:val="28"/>
        </w:rPr>
        <w:t>购物车页面原型图：</w:t>
      </w:r>
    </w:p>
    <w:p>
      <w:r>
        <w:drawing>
          <wp:inline distT="0" distB="0" distL="0" distR="0">
            <wp:extent cx="5274310" cy="30289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4310" cy="3028950"/>
                    </a:xfrm>
                    <a:prstGeom prst="rect">
                      <a:avLst/>
                    </a:prstGeom>
                  </pic:spPr>
                </pic:pic>
              </a:graphicData>
            </a:graphic>
          </wp:inline>
        </w:drawing>
      </w:r>
    </w:p>
    <w:p>
      <w:pPr>
        <w:pStyle w:val="3"/>
      </w:pPr>
      <w:r>
        <w:rPr>
          <w:rFonts w:hint="eastAsia"/>
        </w:rPr>
        <w:t>12.订单详情</w:t>
      </w:r>
    </w:p>
    <w:p>
      <w:pPr>
        <w:pStyle w:val="24"/>
        <w:numPr>
          <w:ilvl w:val="0"/>
          <w:numId w:val="26"/>
        </w:numPr>
        <w:ind w:firstLineChars="0"/>
        <w:rPr>
          <w:bCs/>
          <w:sz w:val="28"/>
          <w:szCs w:val="28"/>
        </w:rPr>
      </w:pPr>
      <w:r>
        <w:rPr>
          <w:rFonts w:hint="eastAsia"/>
          <w:bCs/>
          <w:sz w:val="28"/>
          <w:szCs w:val="28"/>
        </w:rPr>
        <w:t>前置条件：</w:t>
      </w:r>
    </w:p>
    <w:p>
      <w:pPr>
        <w:pStyle w:val="24"/>
        <w:ind w:left="660" w:firstLine="0" w:firstLineChars="0"/>
      </w:pPr>
      <w:r>
        <w:rPr>
          <w:rFonts w:hint="eastAsia"/>
          <w:bCs/>
          <w:sz w:val="28"/>
          <w:szCs w:val="28"/>
        </w:rPr>
        <w:t xml:space="preserve">   </w:t>
      </w:r>
      <w:r>
        <w:rPr>
          <w:rFonts w:hint="eastAsia"/>
        </w:rPr>
        <w:t xml:space="preserve"> 用户必须先登录，并且勾选了心仪商品之后。</w:t>
      </w:r>
    </w:p>
    <w:p>
      <w:pPr>
        <w:pStyle w:val="24"/>
        <w:numPr>
          <w:ilvl w:val="0"/>
          <w:numId w:val="26"/>
        </w:numPr>
        <w:ind w:firstLineChars="0"/>
        <w:rPr>
          <w:bCs/>
          <w:sz w:val="28"/>
          <w:szCs w:val="28"/>
        </w:rPr>
      </w:pPr>
      <w:r>
        <w:rPr>
          <w:rFonts w:hint="eastAsia"/>
          <w:bCs/>
          <w:sz w:val="28"/>
          <w:szCs w:val="28"/>
        </w:rPr>
        <w:t>功能说明：</w:t>
      </w:r>
    </w:p>
    <w:p>
      <w:pPr>
        <w:pStyle w:val="24"/>
        <w:snapToGrid w:val="0"/>
        <w:spacing w:line="360" w:lineRule="auto"/>
        <w:ind w:left="658" w:firstLine="527" w:firstLineChars="0"/>
      </w:pPr>
      <w:r>
        <w:t>用户可以在此页面查看订单的详情即</w:t>
      </w:r>
      <w:r>
        <w:rPr>
          <w:rFonts w:hint="eastAsia"/>
        </w:rPr>
        <w:t>订单内</w:t>
      </w:r>
      <w:r>
        <w:t>的所有物品</w:t>
      </w:r>
      <w:r>
        <w:rPr>
          <w:rFonts w:hint="eastAsia"/>
        </w:rPr>
        <w:t>。</w:t>
      </w:r>
    </w:p>
    <w:p>
      <w:pPr>
        <w:pStyle w:val="24"/>
        <w:numPr>
          <w:ilvl w:val="0"/>
          <w:numId w:val="26"/>
        </w:numPr>
        <w:ind w:firstLineChars="0"/>
        <w:rPr>
          <w:bCs/>
          <w:sz w:val="28"/>
          <w:szCs w:val="28"/>
        </w:rPr>
      </w:pPr>
      <w:r>
        <w:rPr>
          <w:rFonts w:hint="eastAsia"/>
          <w:bCs/>
          <w:sz w:val="28"/>
          <w:szCs w:val="28"/>
        </w:rPr>
        <w:t>功能定义：</w:t>
      </w:r>
    </w:p>
    <w:p>
      <w:pPr>
        <w:pStyle w:val="24"/>
        <w:ind w:left="660"/>
      </w:pPr>
      <w:r>
        <w:t>从</w:t>
      </w:r>
      <w:r>
        <w:rPr>
          <w:rFonts w:hint="eastAsia"/>
        </w:rPr>
        <w:t>购物车</w:t>
      </w:r>
      <w:r>
        <w:t>页面提交订单进入</w:t>
      </w:r>
      <w:r>
        <w:rPr>
          <w:rFonts w:hint="eastAsia"/>
        </w:rPr>
        <w:t>，</w:t>
      </w:r>
      <w:r>
        <w:t>从客户中心页面进入查看</w:t>
      </w:r>
      <w:r>
        <w:rPr>
          <w:rFonts w:hint="eastAsia"/>
        </w:rPr>
        <w:t>。</w:t>
      </w:r>
    </w:p>
    <w:p>
      <w:pPr>
        <w:pStyle w:val="24"/>
        <w:numPr>
          <w:ilvl w:val="0"/>
          <w:numId w:val="26"/>
        </w:numPr>
        <w:ind w:firstLineChars="0"/>
        <w:rPr>
          <w:bCs/>
          <w:sz w:val="28"/>
          <w:szCs w:val="28"/>
        </w:rPr>
      </w:pPr>
      <w:r>
        <w:rPr>
          <w:rFonts w:hint="eastAsia"/>
          <w:sz w:val="24"/>
          <w:szCs w:val="24"/>
        </w:rPr>
        <w:t>订单详情页面原型图。</w:t>
      </w:r>
    </w:p>
    <w:p/>
    <w:p/>
    <w:p>
      <w:r>
        <w:drawing>
          <wp:inline distT="0" distB="0" distL="0" distR="0">
            <wp:extent cx="5274310" cy="26600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4310" cy="2660015"/>
                    </a:xfrm>
                    <a:prstGeom prst="rect">
                      <a:avLst/>
                    </a:prstGeom>
                  </pic:spPr>
                </pic:pic>
              </a:graphicData>
            </a:graphic>
          </wp:inline>
        </w:drawing>
      </w:r>
    </w:p>
    <w:p>
      <w:pPr>
        <w:pStyle w:val="3"/>
        <w:numPr>
          <w:ilvl w:val="0"/>
          <w:numId w:val="1"/>
        </w:numPr>
      </w:pPr>
      <w:bookmarkStart w:id="16" w:name="_Toc7796"/>
      <w:r>
        <w:rPr>
          <w:rFonts w:hint="eastAsia"/>
        </w:rPr>
        <w:t>页面内容与详细规范：</w:t>
      </w:r>
      <w:bookmarkEnd w:id="16"/>
    </w:p>
    <w:tbl>
      <w:tblPr>
        <w:tblStyle w:val="14"/>
        <w:tblW w:w="9962" w:type="dxa"/>
        <w:tblInd w:w="0" w:type="dxa"/>
        <w:tblLayout w:type="fixed"/>
        <w:tblCellMar>
          <w:top w:w="15" w:type="dxa"/>
          <w:left w:w="108" w:type="dxa"/>
          <w:bottom w:w="15" w:type="dxa"/>
          <w:right w:w="108" w:type="dxa"/>
        </w:tblCellMar>
      </w:tblPr>
      <w:tblGrid>
        <w:gridCol w:w="978"/>
        <w:gridCol w:w="625"/>
        <w:gridCol w:w="1088"/>
        <w:gridCol w:w="1653"/>
        <w:gridCol w:w="3234"/>
        <w:gridCol w:w="2384"/>
      </w:tblGrid>
      <w:tr>
        <w:tblPrEx>
          <w:tblLayout w:type="fixed"/>
          <w:tblCellMar>
            <w:top w:w="15" w:type="dxa"/>
            <w:left w:w="108" w:type="dxa"/>
            <w:bottom w:w="15" w:type="dxa"/>
            <w:right w:w="108" w:type="dxa"/>
          </w:tblCellMar>
        </w:tblPrEx>
        <w:trPr>
          <w:trHeight w:val="375" w:hRule="atLeast"/>
        </w:trPr>
        <w:tc>
          <w:tcPr>
            <w:tcW w:w="978"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页面名称</w:t>
            </w:r>
          </w:p>
        </w:tc>
        <w:tc>
          <w:tcPr>
            <w:tcW w:w="625" w:type="dxa"/>
            <w:tcBorders>
              <w:top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级别</w:t>
            </w:r>
          </w:p>
        </w:tc>
        <w:tc>
          <w:tcPr>
            <w:tcW w:w="1088"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所属模块</w:t>
            </w:r>
          </w:p>
        </w:tc>
        <w:tc>
          <w:tcPr>
            <w:tcW w:w="1653" w:type="dxa"/>
            <w:tcBorders>
              <w:top w:val="single" w:color="000000" w:sz="4" w:space="0"/>
              <w:left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命名</w:t>
            </w:r>
          </w:p>
        </w:tc>
        <w:tc>
          <w:tcPr>
            <w:tcW w:w="3234" w:type="dxa"/>
            <w:tcBorders>
              <w:top w:val="single" w:color="000000" w:sz="4" w:space="0"/>
              <w:left w:val="single" w:color="000000" w:sz="4" w:space="0"/>
              <w:bottom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内容</w:t>
            </w:r>
          </w:p>
        </w:tc>
        <w:tc>
          <w:tcPr>
            <w:tcW w:w="2384" w:type="dxa"/>
            <w:tcBorders>
              <w:top w:val="single" w:color="000000" w:sz="4" w:space="0"/>
              <w:left w:val="single" w:color="000000" w:sz="4" w:space="0"/>
              <w:right w:val="single" w:color="000000" w:sz="4" w:space="0"/>
            </w:tcBorders>
            <w:shd w:val="clear" w:color="auto" w:fill="CCFFFF"/>
            <w:vAlign w:val="center"/>
          </w:tcPr>
          <w:p>
            <w:pPr>
              <w:widowControl/>
              <w:jc w:val="center"/>
              <w:rPr>
                <w:rFonts w:ascii="宋体" w:hAnsi="宋体" w:eastAsia="宋体" w:cs="宋体"/>
                <w:b/>
                <w:bCs/>
                <w:color w:val="000000"/>
                <w:kern w:val="0"/>
                <w:sz w:val="28"/>
                <w:szCs w:val="28"/>
              </w:rPr>
            </w:pPr>
            <w:r>
              <w:rPr>
                <w:rFonts w:hint="eastAsia" w:ascii="宋体" w:hAnsi="宋体" w:eastAsia="宋体" w:cs="宋体"/>
                <w:b/>
                <w:bCs/>
                <w:color w:val="000000"/>
                <w:kern w:val="0"/>
                <w:sz w:val="28"/>
                <w:szCs w:val="28"/>
              </w:rPr>
              <w:t>详细要求</w:t>
            </w:r>
          </w:p>
        </w:tc>
      </w:tr>
      <w:tr>
        <w:tblPrEx>
          <w:tblLayout w:type="fixed"/>
          <w:tblCellMar>
            <w:top w:w="15" w:type="dxa"/>
            <w:left w:w="108" w:type="dxa"/>
            <w:bottom w:w="15" w:type="dxa"/>
            <w:right w:w="108" w:type="dxa"/>
          </w:tblCellMar>
        </w:tblPrEx>
        <w:trPr>
          <w:trHeight w:val="1200" w:hRule="atLeast"/>
        </w:trPr>
        <w:tc>
          <w:tcPr>
            <w:tcW w:w="978" w:type="dxa"/>
            <w:vMerge w:val="restart"/>
            <w:tcBorders>
              <w:left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首页</w:t>
            </w:r>
          </w:p>
        </w:tc>
        <w:tc>
          <w:tcPr>
            <w:tcW w:w="625" w:type="dxa"/>
            <w:vMerge w:val="restart"/>
            <w:tcBorders>
              <w:top w:val="single" w:color="000000" w:sz="4" w:space="0"/>
              <w:left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一级</w:t>
            </w:r>
          </w:p>
        </w:tc>
        <w:tc>
          <w:tcPr>
            <w:tcW w:w="1088" w:type="dxa"/>
            <w:vMerge w:val="restart"/>
            <w:tcBorders>
              <w:bottom w:val="single" w:color="000000" w:sz="12"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首页</w:t>
            </w:r>
          </w:p>
        </w:tc>
        <w:tc>
          <w:tcPr>
            <w:tcW w:w="1653"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/index</w:t>
            </w:r>
          </w:p>
        </w:tc>
        <w:tc>
          <w:tcPr>
            <w:tcW w:w="3234" w:type="dxa"/>
            <w:vMerge w:val="restart"/>
            <w:tcBorders>
              <w:top w:val="single" w:color="000000" w:sz="4" w:space="0"/>
              <w:bottom w:val="single" w:color="000000" w:sz="4" w:space="0"/>
            </w:tcBorders>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页头包括LOGO，导航菜单，搜索栏，登录注册。banner（主题产品）,专题，产品展示，艺术家宣传，团队宣传（关于我们简介），页脚包括辅助导航，微博与微信。</w:t>
            </w:r>
          </w:p>
        </w:tc>
        <w:tc>
          <w:tcPr>
            <w:tcW w:w="2384" w:type="dxa"/>
            <w:vMerge w:val="restart"/>
            <w:tcBorders>
              <w:top w:val="single" w:color="000000" w:sz="4" w:space="0"/>
              <w:left w:val="single" w:color="000000" w:sz="4" w:space="0"/>
              <w:bottom w:val="single" w:color="000000" w:sz="4" w:space="0"/>
              <w:right w:val="single" w:color="000000" w:sz="4" w:space="0"/>
            </w:tcBorders>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页头要固定在浏览器顶部。       2. 导航文字使用颜色#4a4a4a;大小16px；透明度：0.87；                   3. 头部背景色#cce2ff；“发起预售”加边框：1px solid #9b9b9b;</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登陆与注册文字使用rgb(74, 74, 74)，14px。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头部内容大小：1080*70px, 头部背景满屏效果 。</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 Banner大图满屏，高420px; banner的列表选择小圆圈，共5张，20*20PX的正圆，banner自动轮播。</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 专题模块，设计一个可以左右切换的专题展示。</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8. 产品展示列表左侧两张大图，右侧分两行，一行四张小图，但要求效果有区别；新品增加换一换功能，推荐产品增加More链接；新品展示默认只显示图片，交互时显示标题，图片放大效果；推荐产品采用上图下标题呈现产品，推荐板块左侧加分类。</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9. 产品的保证模块提成三列，交互与上两个模块不一样；默认图片下有1个标题2行描述，正中间显示；交互时标题有变化。</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10. 全部链接无下划线</w:t>
            </w:r>
          </w:p>
        </w:tc>
      </w:tr>
      <w:tr>
        <w:tblPrEx>
          <w:tblLayout w:type="fixed"/>
          <w:tblCellMar>
            <w:top w:w="15" w:type="dxa"/>
            <w:left w:w="108" w:type="dxa"/>
            <w:bottom w:w="15" w:type="dxa"/>
            <w:right w:w="108" w:type="dxa"/>
          </w:tblCellMar>
        </w:tblPrEx>
        <w:trPr>
          <w:trHeight w:val="915"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312"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2160" w:hRule="atLeast"/>
        </w:trPr>
        <w:tc>
          <w:tcPr>
            <w:tcW w:w="978" w:type="dxa"/>
            <w:vMerge w:val="continue"/>
            <w:tcBorders>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bottom w:val="single" w:color="000000" w:sz="12"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3234" w:type="dxa"/>
            <w:vMerge w:val="continue"/>
            <w:tcBorders>
              <w:top w:val="single" w:color="000000" w:sz="4" w:space="0"/>
              <w:bottom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5115"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Cs w:val="21"/>
              </w:rPr>
            </w:pPr>
            <w:r>
              <w:rPr>
                <w:rFonts w:hint="eastAsia" w:ascii="宋体" w:hAnsi="宋体" w:eastAsia="宋体" w:cs="宋体"/>
                <w:color w:val="000000"/>
                <w:kern w:val="0"/>
                <w:szCs w:val="21"/>
              </w:rPr>
              <w:t>商品详情</w:t>
            </w:r>
          </w:p>
        </w:tc>
        <w:tc>
          <w:tcPr>
            <w:tcW w:w="625" w:type="dxa"/>
            <w:tcBorders>
              <w:top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购艺术</w:t>
            </w:r>
          </w:p>
        </w:tc>
        <w:tc>
          <w:tcPr>
            <w:tcW w:w="1653" w:type="dxa"/>
            <w:tcBorders>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r>
              <w:rPr>
                <w:rFonts w:ascii="Calibri" w:hAnsi="Calibri" w:eastAsia="宋体" w:cs="宋体"/>
                <w:color w:val="000000"/>
                <w:kern w:val="0"/>
                <w:sz w:val="22"/>
              </w:rPr>
              <w:t>/product_info</w:t>
            </w:r>
          </w:p>
        </w:tc>
        <w:tc>
          <w:tcPr>
            <w:tcW w:w="3234" w:type="dxa"/>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1.页头包括LOGO，导航菜单，登录注册。</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2.正文部分是介绍商品的相关信息，包括艺术评析、艺术品信息。然后是作者的个人简要介绍，以及作者其他作品的推送。</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3.商品介绍完后是猜你喜欢版块，向用户推送一些相关主题的艺术品。</w:t>
            </w:r>
          </w:p>
        </w:tc>
        <w:tc>
          <w:tcPr>
            <w:tcW w:w="2384" w:type="dxa"/>
            <w:tcBorders>
              <w:left w:val="single" w:color="000000" w:sz="4" w:space="0"/>
              <w:bottom w:val="single" w:color="000000" w:sz="4" w:space="0"/>
              <w:right w:val="single" w:color="000000" w:sz="4" w:space="0"/>
            </w:tcBorders>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1.页面采用白色为背景，黑色（black）、灰色（#f8f8f8）为文字颜色</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2.字体大小：14px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3.顶部宽度为1349px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4.商品详情(文字部分)宽度：1000px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5.生活背景图采用一行并排显示，预计六张图片，左右点击实现轮播</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6.生活背景图片背景层采用黑色为背景色，透明度50%</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7.生活背景图模块移入高度恢复为本来高度，移出高度变为10px。过渡效果：height 0.5s linear</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8.商品详情部分的两个板块艺术评析、艺术品信息文字点击效果：下横线，宽度32pxm，高度2px，背景色black</w:t>
            </w:r>
          </w:p>
        </w:tc>
      </w:tr>
      <w:tr>
        <w:tblPrEx>
          <w:tblLayout w:type="fixed"/>
          <w:tblCellMar>
            <w:top w:w="15" w:type="dxa"/>
            <w:left w:w="108" w:type="dxa"/>
            <w:bottom w:w="15" w:type="dxa"/>
            <w:right w:w="108" w:type="dxa"/>
          </w:tblCellMar>
        </w:tblPrEx>
        <w:trPr>
          <w:trHeight w:val="390" w:hRule="atLeast"/>
        </w:trPr>
        <w:tc>
          <w:tcPr>
            <w:tcW w:w="978" w:type="dxa"/>
            <w:vMerge w:val="restart"/>
            <w:tcBorders>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关于我们</w:t>
            </w:r>
          </w:p>
        </w:tc>
        <w:tc>
          <w:tcPr>
            <w:tcW w:w="625"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关于</w:t>
            </w:r>
          </w:p>
        </w:tc>
        <w:tc>
          <w:tcPr>
            <w:tcW w:w="1653"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r>
              <w:rPr>
                <w:rFonts w:ascii="Calibri" w:hAnsi="Calibri" w:eastAsia="宋体" w:cs="宋体"/>
                <w:color w:val="000000"/>
                <w:kern w:val="0"/>
                <w:sz w:val="22"/>
              </w:rPr>
              <w:t>/about_us</w:t>
            </w:r>
          </w:p>
        </w:tc>
        <w:tc>
          <w:tcPr>
            <w:tcW w:w="3234" w:type="dxa"/>
            <w:vMerge w:val="restart"/>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1.页头包括LOGO，导航菜单，登录注册。</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2.正文部分介绍我们的企业背景以及文化，向用户传递我们的口号与理念。</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3.尾部部分是网站的版权信息</w:t>
            </w:r>
          </w:p>
        </w:tc>
        <w:tc>
          <w:tcPr>
            <w:tcW w:w="2384" w:type="dxa"/>
            <w:vMerge w:val="restart"/>
            <w:tcBorders>
              <w:top w:val="single" w:color="000000" w:sz="4" w:space="0"/>
              <w:left w:val="single" w:color="000000" w:sz="4" w:space="0"/>
              <w:bottom w:val="single" w:color="000000" w:sz="4" w:space="0"/>
              <w:right w:val="single" w:color="000000" w:sz="4" w:space="0"/>
            </w:tcBorders>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1.顶部背景图宽度：1349px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2.背景图内文字：16px，#FFFFFF，text-align：center</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3.下箭头宽度21px，高度自适应</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4.企业文化介绍文字：14px，#000000，背景白色。</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5.整个文字介绍的div宽度：600px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6.联系我们、加入我们文字：24px,#000000。</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鼠标移入后效果:color:#FF0000</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7.联系我们、加入我们外边框：120px*120px，#000000，dashed</w:t>
            </w:r>
          </w:p>
        </w:tc>
      </w:tr>
      <w:tr>
        <w:tblPrEx>
          <w:tblLayout w:type="fixed"/>
          <w:tblCellMar>
            <w:top w:w="15" w:type="dxa"/>
            <w:left w:w="108" w:type="dxa"/>
            <w:bottom w:w="15" w:type="dxa"/>
            <w:right w:w="108" w:type="dxa"/>
          </w:tblCellMar>
        </w:tblPrEx>
        <w:trPr>
          <w:trHeight w:val="3615" w:hRule="atLeast"/>
        </w:trPr>
        <w:tc>
          <w:tcPr>
            <w:tcW w:w="978" w:type="dxa"/>
            <w:vMerge w:val="continue"/>
            <w:tcBorders>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625"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088"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rPr>
            </w:pPr>
          </w:p>
        </w:tc>
        <w:tc>
          <w:tcPr>
            <w:tcW w:w="1653"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Calibri" w:hAnsi="Calibri" w:eastAsia="宋体" w:cs="宋体"/>
                <w:color w:val="000000"/>
                <w:kern w:val="0"/>
                <w:sz w:val="22"/>
              </w:rPr>
            </w:pPr>
          </w:p>
        </w:tc>
        <w:tc>
          <w:tcPr>
            <w:tcW w:w="323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c>
          <w:tcPr>
            <w:tcW w:w="238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p>
        </w:tc>
      </w:tr>
      <w:tr>
        <w:tblPrEx>
          <w:tblLayout w:type="fixed"/>
          <w:tblCellMar>
            <w:top w:w="15" w:type="dxa"/>
            <w:left w:w="108" w:type="dxa"/>
            <w:bottom w:w="15" w:type="dxa"/>
            <w:right w:w="108" w:type="dxa"/>
          </w:tblCellMar>
        </w:tblPrEx>
        <w:trPr>
          <w:trHeight w:val="456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艺术家</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艺术家</w:t>
            </w: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r>
              <w:rPr>
                <w:rFonts w:ascii="Calibri" w:hAnsi="Calibri" w:eastAsia="宋体" w:cs="宋体"/>
                <w:color w:val="000000"/>
                <w:kern w:val="0"/>
                <w:sz w:val="22"/>
              </w:rPr>
              <w:t>/ artist</w:t>
            </w: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1、页头包括LOGO，导航菜单，登录注册等。</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2、正文部分首先是一个作品代表艺术家分类，然后为艺术家的头像名字以及点击进入艺术家详情，然后加上几幅代表作品及价格。</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3、页尾是一些其他推荐网站相关链接，以及关于我们的相关附链接。</w:t>
            </w: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1、页面采用白色背景，黑色（black），灰色（#f8f8f8）为文字颜色。</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2、字体大小：24px，14px。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3、顶部宽度为1349px。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4、正文宽度：1100px。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5、艺术家头像，名字以及详情链接从高到低排列，与三张代表作品一行并排显示。</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6、代表作品点击可放大，在页面中心显示。</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7、艺术家详情点击可进入该艺术家详情界面。</w:t>
            </w:r>
          </w:p>
        </w:tc>
      </w:tr>
      <w:tr>
        <w:tblPrEx>
          <w:tblLayout w:type="fixed"/>
          <w:tblCellMar>
            <w:top w:w="15" w:type="dxa"/>
            <w:left w:w="108" w:type="dxa"/>
            <w:bottom w:w="15" w:type="dxa"/>
            <w:right w:w="108" w:type="dxa"/>
          </w:tblCellMar>
        </w:tblPrEx>
        <w:trPr>
          <w:trHeight w:val="2895"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艺术家详情</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艺术家</w:t>
            </w: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r>
              <w:rPr>
                <w:rFonts w:ascii="Calibri" w:hAnsi="Calibri" w:eastAsia="宋体" w:cs="宋体"/>
                <w:color w:val="000000"/>
                <w:kern w:val="0"/>
                <w:sz w:val="22"/>
              </w:rPr>
              <w:t>/artistInfo</w:t>
            </w: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1、页头包括LOGO，导航菜单，登录注册等。</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2、正文部分首先是该艺术家的个人信息。接下来是获奖作品，代表作品以及正在出售的作品。</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3、页尾是一些其他推荐网站相关链接，以及关于我们的相关附链接。</w:t>
            </w:r>
          </w:p>
        </w:tc>
        <w:tc>
          <w:tcPr>
            <w:tcW w:w="2384" w:type="dxa"/>
            <w:tcBorders>
              <w:top w:val="single" w:color="000000" w:sz="4" w:space="0"/>
              <w:left w:val="single" w:color="000000" w:sz="4" w:space="0"/>
              <w:bottom w:val="single" w:color="000000" w:sz="4" w:space="0"/>
              <w:right w:val="single" w:color="000000" w:sz="4" w:space="0"/>
            </w:tcBorders>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1、页面采用白色背景，黑色（black），灰色（#f8f8f8）为文字颜色。</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2、字体大小：24px，14px。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3、顶部宽度为1349px。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4、正文宽度：1100px。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5、艺术家照片和其相关的信息并排排列，下面依次为获奖作品，代表作品以及正在出售的作品。</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6、作品图片可点击放大观看，正在出售的作品可点击进入商品详情界面。</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7、艺术家详情界面只能够通过艺术家界面的艺术家信息按钮点击进入。</w:t>
            </w:r>
          </w:p>
        </w:tc>
      </w:tr>
      <w:tr>
        <w:tblPrEx>
          <w:tblLayout w:type="fixed"/>
          <w:tblCellMar>
            <w:top w:w="15" w:type="dxa"/>
            <w:left w:w="108" w:type="dxa"/>
            <w:bottom w:w="15" w:type="dxa"/>
            <w:right w:w="108" w:type="dxa"/>
          </w:tblCellMar>
        </w:tblPrEx>
        <w:trPr>
          <w:trHeight w:val="27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个人中心</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个人中心</w:t>
            </w: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r>
              <w:rPr>
                <w:rFonts w:ascii="Calibri" w:hAnsi="Calibri" w:eastAsia="宋体" w:cs="宋体"/>
                <w:color w:val="000000"/>
                <w:kern w:val="0"/>
                <w:sz w:val="22"/>
              </w:rPr>
              <w:t>/Personalcenter</w:t>
            </w: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页头包括</w:t>
            </w:r>
            <w:r>
              <w:rPr>
                <w:rFonts w:ascii="Calibri" w:hAnsi="Calibri" w:eastAsia="宋体" w:cs="宋体"/>
                <w:color w:val="000000"/>
                <w:kern w:val="0"/>
                <w:sz w:val="20"/>
                <w:szCs w:val="20"/>
              </w:rPr>
              <w:t>LOGO</w:t>
            </w:r>
            <w:r>
              <w:rPr>
                <w:rFonts w:ascii="宋体" w:hAnsi="宋体" w:eastAsia="宋体" w:cs="宋体"/>
                <w:color w:val="000000"/>
                <w:kern w:val="0"/>
                <w:sz w:val="20"/>
                <w:szCs w:val="20"/>
              </w:rPr>
              <w:t>，导航菜单，有头像，账号名称，我的收藏，消息中心，修改资料，认证方面，积分，优惠卷，礼品，我的订单（历史记录），尾部</w:t>
            </w:r>
          </w:p>
        </w:tc>
        <w:tc>
          <w:tcPr>
            <w:tcW w:w="2384" w:type="dxa"/>
            <w:tcBorders>
              <w:top w:val="single" w:color="000000" w:sz="4" w:space="0"/>
              <w:left w:val="single" w:color="000000" w:sz="4" w:space="0"/>
              <w:bottom w:val="single" w:color="000000" w:sz="4" w:space="0"/>
              <w:right w:val="single" w:color="000000" w:sz="4" w:space="0"/>
            </w:tcBorders>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首页&gt;个人中心  字体大小14px  字体，</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 xml:space="preserve">2. 个人信息栏中线框 1px  </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 xml:space="preserve">3. 账号名称，我的收藏，消息中心，修改资料字体大小14px </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 xml:space="preserve">4. 认证方面，积分，优惠卷，礼品 字体大小15px </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 xml:space="preserve">5. 我的订单  字体大小15 px </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 xml:space="preserve">6. 我的订单下面的导航文字 14px 内容文字13px </w:t>
            </w:r>
          </w:p>
        </w:tc>
      </w:tr>
      <w:tr>
        <w:tblPrEx>
          <w:tblLayout w:type="fixed"/>
          <w:tblCellMar>
            <w:top w:w="15" w:type="dxa"/>
            <w:left w:w="108" w:type="dxa"/>
            <w:bottom w:w="15" w:type="dxa"/>
            <w:right w:w="108" w:type="dxa"/>
          </w:tblCellMar>
        </w:tblPrEx>
        <w:trPr>
          <w:trHeight w:val="1635"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支付界面</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支付中心</w:t>
            </w: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r>
              <w:rPr>
                <w:rFonts w:ascii="Calibri" w:hAnsi="Calibri" w:eastAsia="宋体" w:cs="宋体"/>
                <w:color w:val="000000"/>
                <w:kern w:val="0"/>
                <w:sz w:val="22"/>
              </w:rPr>
              <w:t>/Pay</w:t>
            </w: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页头包括</w:t>
            </w:r>
            <w:r>
              <w:rPr>
                <w:rFonts w:ascii="Calibri" w:hAnsi="Calibri" w:eastAsia="宋体" w:cs="宋体"/>
                <w:color w:val="000000"/>
                <w:kern w:val="0"/>
                <w:sz w:val="22"/>
              </w:rPr>
              <w:t>LOGO</w:t>
            </w:r>
            <w:r>
              <w:rPr>
                <w:rFonts w:ascii="宋体" w:hAnsi="宋体" w:eastAsia="宋体" w:cs="宋体"/>
                <w:color w:val="000000"/>
                <w:kern w:val="0"/>
                <w:sz w:val="22"/>
              </w:rPr>
              <w:t>，导航菜单，地址，支付方式，确认支付</w:t>
            </w:r>
          </w:p>
        </w:tc>
        <w:tc>
          <w:tcPr>
            <w:tcW w:w="2384" w:type="dxa"/>
            <w:tcBorders>
              <w:top w:val="single" w:color="000000" w:sz="4" w:space="0"/>
              <w:left w:val="single" w:color="000000" w:sz="4" w:space="0"/>
              <w:bottom w:val="single" w:color="000000" w:sz="4" w:space="0"/>
              <w:right w:val="single" w:color="000000" w:sz="4" w:space="0"/>
            </w:tcBorders>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首页&gt;购物车&gt;订单详情&gt;支付  字体大小14px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下面的文字大小15px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支付方式  字体大小 14px</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前往支付按钮 字体大小15px 背景 red</w:t>
            </w: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购艺术</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定制画框</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登录/注册</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专题</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购物车</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订单详情</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二级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帮助</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三级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个人管理</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三级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个人信息</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三级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订单列表</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三级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新手引导</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三级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用户守则</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三级</w:t>
            </w: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r>
        <w:tblPrEx>
          <w:tblLayout w:type="fixed"/>
          <w:tblCellMar>
            <w:top w:w="15" w:type="dxa"/>
            <w:left w:w="108" w:type="dxa"/>
            <w:bottom w:w="15" w:type="dxa"/>
            <w:right w:w="108" w:type="dxa"/>
          </w:tblCellMar>
        </w:tblPrEx>
        <w:trPr>
          <w:trHeight w:val="390" w:hRule="atLeast"/>
        </w:trPr>
        <w:tc>
          <w:tcPr>
            <w:tcW w:w="97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宋体" w:cs="宋体"/>
                <w:color w:val="FF0000"/>
                <w:kern w:val="0"/>
                <w:sz w:val="22"/>
              </w:rPr>
            </w:pPr>
            <w:r>
              <w:rPr>
                <w:rFonts w:hint="eastAsia" w:ascii="宋体" w:hAnsi="宋体" w:eastAsia="宋体" w:cs="宋体"/>
                <w:color w:val="FF0000"/>
                <w:kern w:val="0"/>
                <w:sz w:val="22"/>
              </w:rPr>
              <w:t>可添加新内容</w:t>
            </w:r>
          </w:p>
        </w:tc>
        <w:tc>
          <w:tcPr>
            <w:tcW w:w="625"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08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1653"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323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c>
          <w:tcPr>
            <w:tcW w:w="2384"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Calibri" w:hAnsi="Calibri" w:eastAsia="宋体" w:cs="宋体"/>
                <w:color w:val="000000"/>
                <w:kern w:val="0"/>
                <w:sz w:val="22"/>
              </w:rPr>
            </w:pPr>
          </w:p>
        </w:tc>
      </w:tr>
    </w:tbl>
    <w:p>
      <w:pPr>
        <w:pStyle w:val="17"/>
        <w:ind w:left="420" w:firstLine="0" w:firstLineChars="0"/>
      </w:pPr>
    </w:p>
    <w:p>
      <w:pPr>
        <w:pStyle w:val="17"/>
        <w:ind w:left="420" w:firstLine="0" w:firstLineChars="0"/>
      </w:pPr>
    </w:p>
    <w:p>
      <w:pPr>
        <w:pStyle w:val="3"/>
        <w:numPr>
          <w:ilvl w:val="0"/>
          <w:numId w:val="1"/>
        </w:numPr>
      </w:pPr>
      <w:bookmarkStart w:id="17" w:name="_Toc86"/>
      <w:r>
        <w:rPr>
          <w:rFonts w:hint="eastAsia"/>
        </w:rPr>
        <w:t>项目命名规范</w:t>
      </w:r>
      <w:bookmarkEnd w:id="17"/>
    </w:p>
    <w:p>
      <w:r>
        <w:rPr>
          <w:rFonts w:hint="eastAsia"/>
        </w:rPr>
        <w:t xml:space="preserve"> 项目文档结构命名、页面命名规范、CSS选择器命名、JS标识符命名。</w:t>
      </w:r>
    </w:p>
    <w:p/>
    <w:p>
      <w:pPr>
        <w:pStyle w:val="3"/>
        <w:numPr>
          <w:ilvl w:val="0"/>
          <w:numId w:val="1"/>
        </w:numPr>
      </w:pPr>
      <w:bookmarkStart w:id="18" w:name="_Toc26584"/>
      <w:r>
        <w:rPr>
          <w:rFonts w:hint="eastAsia"/>
        </w:rPr>
        <w:t>后台数据库设计（略）</w:t>
      </w:r>
      <w:bookmarkEnd w:id="18"/>
    </w:p>
    <w:p>
      <w:pPr>
        <w:pStyle w:val="17"/>
        <w:ind w:firstLine="0" w:firstLineChars="0"/>
      </w:pPr>
    </w:p>
    <w:p>
      <w:pPr>
        <w:pStyle w:val="3"/>
        <w:numPr>
          <w:ilvl w:val="0"/>
          <w:numId w:val="1"/>
        </w:numPr>
      </w:pPr>
      <w:bookmarkStart w:id="19" w:name="_Toc14668"/>
      <w:r>
        <w:rPr>
          <w:rFonts w:hint="eastAsia"/>
        </w:rPr>
        <w:t>技术要求：</w:t>
      </w:r>
      <w:bookmarkEnd w:id="19"/>
    </w:p>
    <w:p>
      <w:pPr>
        <w:pStyle w:val="17"/>
        <w:ind w:left="420" w:firstLine="0" w:firstLineChars="0"/>
      </w:pPr>
      <w:r>
        <w:rPr>
          <w:rFonts w:hint="eastAsia"/>
        </w:rPr>
        <w:t>支持自适应布局。使用HTML,CSS，nodeJS等技术。多数子页面要求实现单页效果。</w:t>
      </w:r>
    </w:p>
    <w:p>
      <w:pPr>
        <w:pStyle w:val="17"/>
        <w:ind w:left="420" w:firstLine="0" w:firstLineChars="0"/>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7294702"/>
      <w:docPartObj>
        <w:docPartGallery w:val="AutoText"/>
      </w:docPartObj>
    </w:sdtPr>
    <w:sdtContent>
      <w:p>
        <w:pPr>
          <w:pStyle w:val="6"/>
          <w:jc w:val="right"/>
        </w:pPr>
        <w:r>
          <w:fldChar w:fldCharType="begin"/>
        </w:r>
        <w:r>
          <w:instrText xml:space="preserve">PAGE   \* MERGEFORMAT</w:instrText>
        </w:r>
        <w:r>
          <w:fldChar w:fldCharType="separate"/>
        </w:r>
        <w:r>
          <w:rPr>
            <w:lang w:val="zh-CN"/>
          </w:rPr>
          <w:t>4</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C6D91"/>
    <w:multiLevelType w:val="multilevel"/>
    <w:tmpl w:val="080C6D91"/>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1">
    <w:nsid w:val="08140734"/>
    <w:multiLevelType w:val="multilevel"/>
    <w:tmpl w:val="08140734"/>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
    <w:nsid w:val="0BDE7DE2"/>
    <w:multiLevelType w:val="multilevel"/>
    <w:tmpl w:val="0BDE7DE2"/>
    <w:lvl w:ilvl="0" w:tentative="0">
      <w:start w:val="1"/>
      <w:numFmt w:val="decimal"/>
      <w:lvlText w:val="%1."/>
      <w:lvlJc w:val="left"/>
      <w:pPr>
        <w:ind w:left="562" w:hanging="42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3">
    <w:nsid w:val="0D453FA3"/>
    <w:multiLevelType w:val="multilevel"/>
    <w:tmpl w:val="0D453FA3"/>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4">
    <w:nsid w:val="23802B8D"/>
    <w:multiLevelType w:val="multilevel"/>
    <w:tmpl w:val="23802B8D"/>
    <w:lvl w:ilvl="0" w:tentative="0">
      <w:start w:val="1"/>
      <w:numFmt w:val="upperLetter"/>
      <w:lvlText w:val="%1."/>
      <w:lvlJc w:val="left"/>
      <w:pPr>
        <w:ind w:left="420" w:hanging="420"/>
      </w:pPr>
    </w:lvl>
    <w:lvl w:ilvl="1" w:tentative="0">
      <w:start w:val="1"/>
      <w:numFmt w:val="upp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85570CB"/>
    <w:multiLevelType w:val="multilevel"/>
    <w:tmpl w:val="285570CB"/>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6">
    <w:nsid w:val="33DC340E"/>
    <w:multiLevelType w:val="multilevel"/>
    <w:tmpl w:val="33DC340E"/>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7">
    <w:nsid w:val="33EE7C6E"/>
    <w:multiLevelType w:val="multilevel"/>
    <w:tmpl w:val="33EE7C6E"/>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8">
    <w:nsid w:val="38816766"/>
    <w:multiLevelType w:val="multilevel"/>
    <w:tmpl w:val="388167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494316B"/>
    <w:multiLevelType w:val="multilevel"/>
    <w:tmpl w:val="4494316B"/>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0">
    <w:nsid w:val="4B7E70EE"/>
    <w:multiLevelType w:val="multilevel"/>
    <w:tmpl w:val="4B7E70EE"/>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1">
    <w:nsid w:val="4F194953"/>
    <w:multiLevelType w:val="multilevel"/>
    <w:tmpl w:val="4F194953"/>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2">
    <w:nsid w:val="549C1AFE"/>
    <w:multiLevelType w:val="multilevel"/>
    <w:tmpl w:val="549C1AFE"/>
    <w:lvl w:ilvl="0" w:tentative="0">
      <w:start w:val="1"/>
      <w:numFmt w:val="decimal"/>
      <w:lvlText w:val="%1."/>
      <w:lvlJc w:val="left"/>
      <w:pPr>
        <w:ind w:left="704" w:hanging="420"/>
      </w:pPr>
      <w:rPr>
        <w:rFonts w:hint="default"/>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13">
    <w:nsid w:val="57B7BEBE"/>
    <w:multiLevelType w:val="multilevel"/>
    <w:tmpl w:val="57B7BEBE"/>
    <w:lvl w:ilvl="0" w:tentative="0">
      <w:start w:val="1"/>
      <w:numFmt w:val="chineseCountingThousand"/>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4">
    <w:nsid w:val="68A37E4B"/>
    <w:multiLevelType w:val="multilevel"/>
    <w:tmpl w:val="68A37E4B"/>
    <w:lvl w:ilvl="0" w:tentative="0">
      <w:start w:val="1"/>
      <w:numFmt w:val="bullet"/>
      <w:lvlText w:val=""/>
      <w:lvlJc w:val="left"/>
      <w:pPr>
        <w:ind w:left="2520" w:hanging="420"/>
      </w:pPr>
      <w:rPr>
        <w:rFonts w:hint="default" w:ascii="Wingdings" w:hAnsi="Wingdings"/>
      </w:rPr>
    </w:lvl>
    <w:lvl w:ilvl="1" w:tentative="0">
      <w:start w:val="1"/>
      <w:numFmt w:val="bullet"/>
      <w:lvlText w:val=""/>
      <w:lvlJc w:val="left"/>
      <w:pPr>
        <w:ind w:left="2940" w:hanging="420"/>
      </w:pPr>
      <w:rPr>
        <w:rFonts w:hint="default" w:ascii="Wingdings" w:hAnsi="Wingdings"/>
      </w:rPr>
    </w:lvl>
    <w:lvl w:ilvl="2" w:tentative="0">
      <w:start w:val="1"/>
      <w:numFmt w:val="bullet"/>
      <w:lvlText w:val=""/>
      <w:lvlJc w:val="left"/>
      <w:pPr>
        <w:ind w:left="3360" w:hanging="420"/>
      </w:pPr>
      <w:rPr>
        <w:rFonts w:hint="default" w:ascii="Wingdings" w:hAnsi="Wingdings"/>
      </w:rPr>
    </w:lvl>
    <w:lvl w:ilvl="3" w:tentative="0">
      <w:start w:val="1"/>
      <w:numFmt w:val="bullet"/>
      <w:lvlText w:val=""/>
      <w:lvlJc w:val="left"/>
      <w:pPr>
        <w:ind w:left="3780" w:hanging="420"/>
      </w:pPr>
      <w:rPr>
        <w:rFonts w:hint="default" w:ascii="Wingdings" w:hAnsi="Wingdings"/>
      </w:rPr>
    </w:lvl>
    <w:lvl w:ilvl="4" w:tentative="0">
      <w:start w:val="1"/>
      <w:numFmt w:val="bullet"/>
      <w:lvlText w:val=""/>
      <w:lvlJc w:val="left"/>
      <w:pPr>
        <w:ind w:left="4200" w:hanging="420"/>
      </w:pPr>
      <w:rPr>
        <w:rFonts w:hint="default" w:ascii="Wingdings" w:hAnsi="Wingdings"/>
      </w:rPr>
    </w:lvl>
    <w:lvl w:ilvl="5" w:tentative="0">
      <w:start w:val="1"/>
      <w:numFmt w:val="bullet"/>
      <w:lvlText w:val=""/>
      <w:lvlJc w:val="left"/>
      <w:pPr>
        <w:ind w:left="4620" w:hanging="420"/>
      </w:pPr>
      <w:rPr>
        <w:rFonts w:hint="default" w:ascii="Wingdings" w:hAnsi="Wingdings"/>
      </w:rPr>
    </w:lvl>
    <w:lvl w:ilvl="6" w:tentative="0">
      <w:start w:val="1"/>
      <w:numFmt w:val="bullet"/>
      <w:lvlText w:val=""/>
      <w:lvlJc w:val="left"/>
      <w:pPr>
        <w:ind w:left="5040" w:hanging="420"/>
      </w:pPr>
      <w:rPr>
        <w:rFonts w:hint="default" w:ascii="Wingdings" w:hAnsi="Wingdings"/>
      </w:rPr>
    </w:lvl>
    <w:lvl w:ilvl="7" w:tentative="0">
      <w:start w:val="1"/>
      <w:numFmt w:val="bullet"/>
      <w:lvlText w:val=""/>
      <w:lvlJc w:val="left"/>
      <w:pPr>
        <w:ind w:left="5460" w:hanging="420"/>
      </w:pPr>
      <w:rPr>
        <w:rFonts w:hint="default" w:ascii="Wingdings" w:hAnsi="Wingdings"/>
      </w:rPr>
    </w:lvl>
    <w:lvl w:ilvl="8" w:tentative="0">
      <w:start w:val="1"/>
      <w:numFmt w:val="bullet"/>
      <w:lvlText w:val=""/>
      <w:lvlJc w:val="left"/>
      <w:pPr>
        <w:ind w:left="5880" w:hanging="420"/>
      </w:pPr>
      <w:rPr>
        <w:rFonts w:hint="default" w:ascii="Wingdings" w:hAnsi="Wingdings"/>
      </w:rPr>
    </w:lvl>
  </w:abstractNum>
  <w:abstractNum w:abstractNumId="15">
    <w:nsid w:val="698F6C6A"/>
    <w:multiLevelType w:val="multilevel"/>
    <w:tmpl w:val="698F6C6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9B34386"/>
    <w:multiLevelType w:val="multilevel"/>
    <w:tmpl w:val="69B3438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BA56799"/>
    <w:multiLevelType w:val="multilevel"/>
    <w:tmpl w:val="6BA56799"/>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D981F43"/>
    <w:multiLevelType w:val="multilevel"/>
    <w:tmpl w:val="6D981F43"/>
    <w:lvl w:ilvl="0" w:tentative="0">
      <w:start w:val="1"/>
      <w:numFmt w:val="decimal"/>
      <w:lvlText w:val="%1."/>
      <w:lvlJc w:val="left"/>
      <w:pPr>
        <w:ind w:left="420" w:hanging="420"/>
      </w:pPr>
    </w:lvl>
    <w:lvl w:ilvl="1" w:tentative="0">
      <w:start w:val="3"/>
      <w:numFmt w:val="upperLetter"/>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5D255CF"/>
    <w:multiLevelType w:val="multilevel"/>
    <w:tmpl w:val="75D255CF"/>
    <w:lvl w:ilvl="0" w:tentative="0">
      <w:start w:val="1"/>
      <w:numFmt w:val="decimal"/>
      <w:lvlText w:val="%1."/>
      <w:lvlJc w:val="left"/>
      <w:pPr>
        <w:ind w:left="704" w:hanging="420"/>
      </w:pPr>
      <w:rPr>
        <w:rFonts w:hint="default"/>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20">
    <w:nsid w:val="760B4787"/>
    <w:multiLevelType w:val="multilevel"/>
    <w:tmpl w:val="760B4787"/>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1">
    <w:nsid w:val="775F39DE"/>
    <w:multiLevelType w:val="multilevel"/>
    <w:tmpl w:val="775F39DE"/>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2">
    <w:nsid w:val="79405A98"/>
    <w:multiLevelType w:val="multilevel"/>
    <w:tmpl w:val="79405A98"/>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3">
    <w:nsid w:val="7A7C35E5"/>
    <w:multiLevelType w:val="multilevel"/>
    <w:tmpl w:val="7A7C35E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AB24CB6"/>
    <w:multiLevelType w:val="multilevel"/>
    <w:tmpl w:val="7AB24CB6"/>
    <w:lvl w:ilvl="0" w:tentative="0">
      <w:start w:val="1"/>
      <w:numFmt w:val="upperLetter"/>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5">
    <w:nsid w:val="7CF350AB"/>
    <w:multiLevelType w:val="multilevel"/>
    <w:tmpl w:val="7CF350AB"/>
    <w:lvl w:ilvl="0" w:tentative="0">
      <w:start w:val="1"/>
      <w:numFmt w:val="bullet"/>
      <w:lvlText w:val=""/>
      <w:lvlJc w:val="left"/>
      <w:pPr>
        <w:ind w:left="2520" w:hanging="420"/>
      </w:pPr>
      <w:rPr>
        <w:rFonts w:hint="default" w:ascii="Wingdings" w:hAnsi="Wingdings"/>
      </w:rPr>
    </w:lvl>
    <w:lvl w:ilvl="1" w:tentative="0">
      <w:start w:val="1"/>
      <w:numFmt w:val="bullet"/>
      <w:lvlText w:val=""/>
      <w:lvlJc w:val="left"/>
      <w:pPr>
        <w:ind w:left="2940" w:hanging="420"/>
      </w:pPr>
      <w:rPr>
        <w:rFonts w:hint="default" w:ascii="Wingdings" w:hAnsi="Wingdings"/>
      </w:rPr>
    </w:lvl>
    <w:lvl w:ilvl="2" w:tentative="0">
      <w:start w:val="1"/>
      <w:numFmt w:val="bullet"/>
      <w:lvlText w:val=""/>
      <w:lvlJc w:val="left"/>
      <w:pPr>
        <w:ind w:left="3360" w:hanging="420"/>
      </w:pPr>
      <w:rPr>
        <w:rFonts w:hint="default" w:ascii="Wingdings" w:hAnsi="Wingdings"/>
      </w:rPr>
    </w:lvl>
    <w:lvl w:ilvl="3" w:tentative="0">
      <w:start w:val="1"/>
      <w:numFmt w:val="bullet"/>
      <w:lvlText w:val=""/>
      <w:lvlJc w:val="left"/>
      <w:pPr>
        <w:ind w:left="3780" w:hanging="420"/>
      </w:pPr>
      <w:rPr>
        <w:rFonts w:hint="default" w:ascii="Wingdings" w:hAnsi="Wingdings"/>
      </w:rPr>
    </w:lvl>
    <w:lvl w:ilvl="4" w:tentative="0">
      <w:start w:val="1"/>
      <w:numFmt w:val="bullet"/>
      <w:lvlText w:val=""/>
      <w:lvlJc w:val="left"/>
      <w:pPr>
        <w:ind w:left="4200" w:hanging="420"/>
      </w:pPr>
      <w:rPr>
        <w:rFonts w:hint="default" w:ascii="Wingdings" w:hAnsi="Wingdings"/>
      </w:rPr>
    </w:lvl>
    <w:lvl w:ilvl="5" w:tentative="0">
      <w:start w:val="1"/>
      <w:numFmt w:val="bullet"/>
      <w:lvlText w:val=""/>
      <w:lvlJc w:val="left"/>
      <w:pPr>
        <w:ind w:left="4620" w:hanging="420"/>
      </w:pPr>
      <w:rPr>
        <w:rFonts w:hint="default" w:ascii="Wingdings" w:hAnsi="Wingdings"/>
      </w:rPr>
    </w:lvl>
    <w:lvl w:ilvl="6" w:tentative="0">
      <w:start w:val="1"/>
      <w:numFmt w:val="bullet"/>
      <w:lvlText w:val=""/>
      <w:lvlJc w:val="left"/>
      <w:pPr>
        <w:ind w:left="5040" w:hanging="420"/>
      </w:pPr>
      <w:rPr>
        <w:rFonts w:hint="default" w:ascii="Wingdings" w:hAnsi="Wingdings"/>
      </w:rPr>
    </w:lvl>
    <w:lvl w:ilvl="7" w:tentative="0">
      <w:start w:val="1"/>
      <w:numFmt w:val="bullet"/>
      <w:lvlText w:val=""/>
      <w:lvlJc w:val="left"/>
      <w:pPr>
        <w:ind w:left="5460" w:hanging="420"/>
      </w:pPr>
      <w:rPr>
        <w:rFonts w:hint="default" w:ascii="Wingdings" w:hAnsi="Wingdings"/>
      </w:rPr>
    </w:lvl>
    <w:lvl w:ilvl="8" w:tentative="0">
      <w:start w:val="1"/>
      <w:numFmt w:val="bullet"/>
      <w:lvlText w:val=""/>
      <w:lvlJc w:val="left"/>
      <w:pPr>
        <w:ind w:left="5880" w:hanging="420"/>
      </w:pPr>
      <w:rPr>
        <w:rFonts w:hint="default" w:ascii="Wingdings" w:hAnsi="Wingdings"/>
      </w:rPr>
    </w:lvl>
  </w:abstractNum>
  <w:num w:numId="1">
    <w:abstractNumId w:val="13"/>
  </w:num>
  <w:num w:numId="2">
    <w:abstractNumId w:val="2"/>
  </w:num>
  <w:num w:numId="3">
    <w:abstractNumId w:val="12"/>
  </w:num>
  <w:num w:numId="4">
    <w:abstractNumId w:val="19"/>
  </w:num>
  <w:num w:numId="5">
    <w:abstractNumId w:val="23"/>
  </w:num>
  <w:num w:numId="6">
    <w:abstractNumId w:val="0"/>
  </w:num>
  <w:num w:numId="7">
    <w:abstractNumId w:val="17"/>
  </w:num>
  <w:num w:numId="8">
    <w:abstractNumId w:val="22"/>
  </w:num>
  <w:num w:numId="9">
    <w:abstractNumId w:val="4"/>
  </w:num>
  <w:num w:numId="10">
    <w:abstractNumId w:val="7"/>
  </w:num>
  <w:num w:numId="11">
    <w:abstractNumId w:val="24"/>
  </w:num>
  <w:num w:numId="12">
    <w:abstractNumId w:val="8"/>
  </w:num>
  <w:num w:numId="13">
    <w:abstractNumId w:val="14"/>
  </w:num>
  <w:num w:numId="14">
    <w:abstractNumId w:val="16"/>
  </w:num>
  <w:num w:numId="15">
    <w:abstractNumId w:val="25"/>
  </w:num>
  <w:num w:numId="16">
    <w:abstractNumId w:val="15"/>
  </w:num>
  <w:num w:numId="17">
    <w:abstractNumId w:val="18"/>
  </w:num>
  <w:num w:numId="18">
    <w:abstractNumId w:val="11"/>
  </w:num>
  <w:num w:numId="19">
    <w:abstractNumId w:val="20"/>
  </w:num>
  <w:num w:numId="20">
    <w:abstractNumId w:val="21"/>
  </w:num>
  <w:num w:numId="21">
    <w:abstractNumId w:val="10"/>
  </w:num>
  <w:num w:numId="22">
    <w:abstractNumId w:val="3"/>
  </w:num>
  <w:num w:numId="23">
    <w:abstractNumId w:val="9"/>
  </w:num>
  <w:num w:numId="24">
    <w:abstractNumId w:val="5"/>
  </w:num>
  <w:num w:numId="25">
    <w:abstractNumId w:val="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B8D"/>
    <w:rsid w:val="000005F1"/>
    <w:rsid w:val="00022858"/>
    <w:rsid w:val="000228E0"/>
    <w:rsid w:val="00023516"/>
    <w:rsid w:val="0002738E"/>
    <w:rsid w:val="00064129"/>
    <w:rsid w:val="000933D4"/>
    <w:rsid w:val="000C089F"/>
    <w:rsid w:val="000E5249"/>
    <w:rsid w:val="000F3672"/>
    <w:rsid w:val="00106C38"/>
    <w:rsid w:val="00114F0F"/>
    <w:rsid w:val="00120FAB"/>
    <w:rsid w:val="00130615"/>
    <w:rsid w:val="001321DD"/>
    <w:rsid w:val="00153410"/>
    <w:rsid w:val="001637FF"/>
    <w:rsid w:val="001717BD"/>
    <w:rsid w:val="001756DE"/>
    <w:rsid w:val="00175ADC"/>
    <w:rsid w:val="00176F3B"/>
    <w:rsid w:val="00195C0A"/>
    <w:rsid w:val="001C158C"/>
    <w:rsid w:val="001D4E98"/>
    <w:rsid w:val="00201F06"/>
    <w:rsid w:val="002117D3"/>
    <w:rsid w:val="00217508"/>
    <w:rsid w:val="00274ED6"/>
    <w:rsid w:val="00275ACD"/>
    <w:rsid w:val="002A562E"/>
    <w:rsid w:val="002A76DF"/>
    <w:rsid w:val="002F70C1"/>
    <w:rsid w:val="00306B8D"/>
    <w:rsid w:val="003478BF"/>
    <w:rsid w:val="003500ED"/>
    <w:rsid w:val="003807CD"/>
    <w:rsid w:val="00396DA0"/>
    <w:rsid w:val="003A2760"/>
    <w:rsid w:val="003B74FF"/>
    <w:rsid w:val="003E6BE6"/>
    <w:rsid w:val="003F202C"/>
    <w:rsid w:val="003F506C"/>
    <w:rsid w:val="00412B20"/>
    <w:rsid w:val="004361CC"/>
    <w:rsid w:val="004427BC"/>
    <w:rsid w:val="004B6A24"/>
    <w:rsid w:val="004F7D20"/>
    <w:rsid w:val="00503951"/>
    <w:rsid w:val="00511F66"/>
    <w:rsid w:val="0052247A"/>
    <w:rsid w:val="005311F7"/>
    <w:rsid w:val="00560AC7"/>
    <w:rsid w:val="00591962"/>
    <w:rsid w:val="005B1965"/>
    <w:rsid w:val="005B3246"/>
    <w:rsid w:val="005E137F"/>
    <w:rsid w:val="0063399F"/>
    <w:rsid w:val="006358B2"/>
    <w:rsid w:val="00656FBD"/>
    <w:rsid w:val="00661776"/>
    <w:rsid w:val="00671F96"/>
    <w:rsid w:val="00682507"/>
    <w:rsid w:val="00684C75"/>
    <w:rsid w:val="00693452"/>
    <w:rsid w:val="006B05F6"/>
    <w:rsid w:val="006E6A70"/>
    <w:rsid w:val="006E7F95"/>
    <w:rsid w:val="006F6165"/>
    <w:rsid w:val="00700EAF"/>
    <w:rsid w:val="00702953"/>
    <w:rsid w:val="00721480"/>
    <w:rsid w:val="00753FAA"/>
    <w:rsid w:val="00766278"/>
    <w:rsid w:val="00775498"/>
    <w:rsid w:val="007754D3"/>
    <w:rsid w:val="007772F2"/>
    <w:rsid w:val="00781BCE"/>
    <w:rsid w:val="007C0E19"/>
    <w:rsid w:val="007C30A4"/>
    <w:rsid w:val="007E136E"/>
    <w:rsid w:val="007F5738"/>
    <w:rsid w:val="00802678"/>
    <w:rsid w:val="00805878"/>
    <w:rsid w:val="0080777A"/>
    <w:rsid w:val="008246F7"/>
    <w:rsid w:val="00847A08"/>
    <w:rsid w:val="0085277C"/>
    <w:rsid w:val="00890EE4"/>
    <w:rsid w:val="008A661A"/>
    <w:rsid w:val="008D63DE"/>
    <w:rsid w:val="008F10DC"/>
    <w:rsid w:val="00905099"/>
    <w:rsid w:val="0091601D"/>
    <w:rsid w:val="009549F4"/>
    <w:rsid w:val="00965D98"/>
    <w:rsid w:val="00965E82"/>
    <w:rsid w:val="009765F0"/>
    <w:rsid w:val="00977D84"/>
    <w:rsid w:val="009902F0"/>
    <w:rsid w:val="009B46A0"/>
    <w:rsid w:val="009B520E"/>
    <w:rsid w:val="009C65EF"/>
    <w:rsid w:val="009D31DA"/>
    <w:rsid w:val="009E54F4"/>
    <w:rsid w:val="00A04F39"/>
    <w:rsid w:val="00A11D20"/>
    <w:rsid w:val="00A14E36"/>
    <w:rsid w:val="00A20D1B"/>
    <w:rsid w:val="00A36A2C"/>
    <w:rsid w:val="00A67EEE"/>
    <w:rsid w:val="00A8017E"/>
    <w:rsid w:val="00A905CE"/>
    <w:rsid w:val="00AA4146"/>
    <w:rsid w:val="00AD2899"/>
    <w:rsid w:val="00B105EE"/>
    <w:rsid w:val="00B217BD"/>
    <w:rsid w:val="00B242D3"/>
    <w:rsid w:val="00BC06F1"/>
    <w:rsid w:val="00BC32B2"/>
    <w:rsid w:val="00BD3D2F"/>
    <w:rsid w:val="00BF6D82"/>
    <w:rsid w:val="00C13178"/>
    <w:rsid w:val="00C14722"/>
    <w:rsid w:val="00C4332D"/>
    <w:rsid w:val="00C6229F"/>
    <w:rsid w:val="00C7161B"/>
    <w:rsid w:val="00CA2969"/>
    <w:rsid w:val="00CD05C0"/>
    <w:rsid w:val="00CD382E"/>
    <w:rsid w:val="00CF4189"/>
    <w:rsid w:val="00D22743"/>
    <w:rsid w:val="00D32DD5"/>
    <w:rsid w:val="00D37370"/>
    <w:rsid w:val="00D70298"/>
    <w:rsid w:val="00D74473"/>
    <w:rsid w:val="00D85D36"/>
    <w:rsid w:val="00DA5483"/>
    <w:rsid w:val="00DB72F9"/>
    <w:rsid w:val="00DC1521"/>
    <w:rsid w:val="00E10498"/>
    <w:rsid w:val="00E12D36"/>
    <w:rsid w:val="00E146AD"/>
    <w:rsid w:val="00E170DD"/>
    <w:rsid w:val="00E53FE1"/>
    <w:rsid w:val="00E73B00"/>
    <w:rsid w:val="00E841F7"/>
    <w:rsid w:val="00E84615"/>
    <w:rsid w:val="00EB59DD"/>
    <w:rsid w:val="00EB6CAF"/>
    <w:rsid w:val="00EC797E"/>
    <w:rsid w:val="00ED5B29"/>
    <w:rsid w:val="00EF3919"/>
    <w:rsid w:val="00F02E69"/>
    <w:rsid w:val="00F330D2"/>
    <w:rsid w:val="00F37BE2"/>
    <w:rsid w:val="00F47CB1"/>
    <w:rsid w:val="00F84B69"/>
    <w:rsid w:val="00FA36D2"/>
    <w:rsid w:val="00FB248B"/>
    <w:rsid w:val="00FE22E8"/>
    <w:rsid w:val="0240652A"/>
    <w:rsid w:val="05B44A18"/>
    <w:rsid w:val="0653759B"/>
    <w:rsid w:val="06BB0D5B"/>
    <w:rsid w:val="07812D94"/>
    <w:rsid w:val="0BB3210C"/>
    <w:rsid w:val="16C148A1"/>
    <w:rsid w:val="174A71F3"/>
    <w:rsid w:val="17F0010E"/>
    <w:rsid w:val="1960293B"/>
    <w:rsid w:val="1C435482"/>
    <w:rsid w:val="1D5655C7"/>
    <w:rsid w:val="1F702BB3"/>
    <w:rsid w:val="21837638"/>
    <w:rsid w:val="227763C1"/>
    <w:rsid w:val="26CE3446"/>
    <w:rsid w:val="2B072DA7"/>
    <w:rsid w:val="2D724196"/>
    <w:rsid w:val="2E842365"/>
    <w:rsid w:val="328B0EDD"/>
    <w:rsid w:val="32B46CD9"/>
    <w:rsid w:val="32B66990"/>
    <w:rsid w:val="342A6A1C"/>
    <w:rsid w:val="359328B6"/>
    <w:rsid w:val="35B22AC3"/>
    <w:rsid w:val="391F6ECD"/>
    <w:rsid w:val="3927219C"/>
    <w:rsid w:val="3984112F"/>
    <w:rsid w:val="3A4A413B"/>
    <w:rsid w:val="3AF175FC"/>
    <w:rsid w:val="3CC079C0"/>
    <w:rsid w:val="3DAB7B5B"/>
    <w:rsid w:val="3DE84C5B"/>
    <w:rsid w:val="3FF30210"/>
    <w:rsid w:val="400723B0"/>
    <w:rsid w:val="456948F1"/>
    <w:rsid w:val="4572587F"/>
    <w:rsid w:val="47B33C42"/>
    <w:rsid w:val="4BA20C56"/>
    <w:rsid w:val="4D8B6DBF"/>
    <w:rsid w:val="4FDF4FC6"/>
    <w:rsid w:val="575B4476"/>
    <w:rsid w:val="5B000F85"/>
    <w:rsid w:val="5E7B7352"/>
    <w:rsid w:val="69161789"/>
    <w:rsid w:val="69C41D99"/>
    <w:rsid w:val="6B69559C"/>
    <w:rsid w:val="6C1F1003"/>
    <w:rsid w:val="6C63741F"/>
    <w:rsid w:val="6D2E69C2"/>
    <w:rsid w:val="6F74369E"/>
    <w:rsid w:val="71D8228A"/>
    <w:rsid w:val="740B036F"/>
    <w:rsid w:val="75421D22"/>
    <w:rsid w:val="79813AD5"/>
    <w:rsid w:val="79D303CD"/>
    <w:rsid w:val="7A7A25BA"/>
    <w:rsid w:val="7AF61573"/>
    <w:rsid w:val="7BF13E4E"/>
    <w:rsid w:val="7C4937E7"/>
    <w:rsid w:val="7CD33937"/>
    <w:rsid w:val="7D2279CE"/>
    <w:rsid w:val="7DD06076"/>
    <w:rsid w:val="7E5400B9"/>
    <w:rsid w:val="7ECC2B5F"/>
    <w:rsid w:val="7F5C7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line="413" w:lineRule="auto"/>
      <w:outlineLvl w:val="2"/>
    </w:pPr>
    <w:rPr>
      <w:b/>
      <w:sz w:val="32"/>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20"/>
    <w:unhideWhenUsed/>
    <w:qFormat/>
    <w:uiPriority w:val="99"/>
    <w:rPr>
      <w:sz w:val="18"/>
      <w:szCs w:val="18"/>
    </w:r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page number"/>
    <w:basedOn w:val="11"/>
    <w:unhideWhenUsed/>
    <w:qFormat/>
    <w:uiPriority w:val="99"/>
  </w:style>
  <w:style w:type="table" w:styleId="15">
    <w:name w:val="Table Grid"/>
    <w:basedOn w:val="14"/>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16">
    <w:name w:val="标题 1 Char"/>
    <w:basedOn w:val="11"/>
    <w:link w:val="2"/>
    <w:qFormat/>
    <w:uiPriority w:val="9"/>
    <w:rPr>
      <w:b/>
      <w:bCs/>
      <w:kern w:val="44"/>
      <w:sz w:val="44"/>
      <w:szCs w:val="44"/>
    </w:rPr>
  </w:style>
  <w:style w:type="paragraph" w:customStyle="1" w:styleId="17">
    <w:name w:val="列出段落1"/>
    <w:basedOn w:val="1"/>
    <w:qFormat/>
    <w:uiPriority w:val="34"/>
    <w:pPr>
      <w:ind w:firstLine="420" w:firstLineChars="200"/>
    </w:pPr>
  </w:style>
  <w:style w:type="character" w:customStyle="1" w:styleId="18">
    <w:name w:val="页眉 Char"/>
    <w:basedOn w:val="11"/>
    <w:link w:val="7"/>
    <w:qFormat/>
    <w:uiPriority w:val="99"/>
    <w:rPr>
      <w:sz w:val="18"/>
      <w:szCs w:val="18"/>
    </w:rPr>
  </w:style>
  <w:style w:type="character" w:customStyle="1" w:styleId="19">
    <w:name w:val="页脚 Char"/>
    <w:basedOn w:val="11"/>
    <w:link w:val="6"/>
    <w:qFormat/>
    <w:uiPriority w:val="99"/>
    <w:rPr>
      <w:sz w:val="18"/>
      <w:szCs w:val="18"/>
    </w:rPr>
  </w:style>
  <w:style w:type="character" w:customStyle="1" w:styleId="20">
    <w:name w:val="批注框文本 Char"/>
    <w:basedOn w:val="11"/>
    <w:link w:val="5"/>
    <w:semiHidden/>
    <w:qFormat/>
    <w:uiPriority w:val="99"/>
    <w:rPr>
      <w:sz w:val="18"/>
      <w:szCs w:val="18"/>
    </w:rPr>
  </w:style>
  <w:style w:type="character" w:customStyle="1" w:styleId="21">
    <w:name w:val="value"/>
    <w:basedOn w:val="11"/>
    <w:qFormat/>
    <w:uiPriority w:val="0"/>
  </w:style>
  <w:style w:type="character" w:customStyle="1" w:styleId="22">
    <w:name w:val="apple-converted-space"/>
    <w:basedOn w:val="11"/>
    <w:qFormat/>
    <w:uiPriority w:val="0"/>
  </w:style>
  <w:style w:type="character" w:customStyle="1" w:styleId="23">
    <w:name w:val="webkit-css-property"/>
    <w:basedOn w:val="11"/>
    <w:qFormat/>
    <w:uiPriority w:val="0"/>
  </w:style>
  <w:style w:type="paragraph" w:styleId="24">
    <w:name w:val="List Paragraph"/>
    <w:basedOn w:val="1"/>
    <w:unhideWhenUsed/>
    <w:uiPriority w:val="99"/>
    <w:pPr>
      <w:ind w:firstLine="420" w:firstLineChars="200"/>
    </w:pPr>
  </w:style>
  <w:style w:type="paragraph" w:customStyle="1" w:styleId="25">
    <w:name w:val="列出段落2"/>
    <w:basedOn w:val="1"/>
    <w:unhideWhenUsed/>
    <w:qFormat/>
    <w:uiPriority w:val="99"/>
    <w:pPr>
      <w:ind w:firstLine="420" w:firstLineChars="200"/>
    </w:pPr>
  </w:style>
  <w:style w:type="character" w:customStyle="1" w:styleId="26">
    <w:name w:val="font11"/>
    <w:basedOn w:val="11"/>
    <w:qFormat/>
    <w:uiPriority w:val="0"/>
    <w:rPr>
      <w:rFonts w:hint="default" w:ascii="Calibri" w:hAnsi="Calibri"/>
      <w:color w:val="000000"/>
      <w:sz w:val="20"/>
      <w:szCs w:val="20"/>
      <w:u w:val="none"/>
    </w:rPr>
  </w:style>
  <w:style w:type="character" w:customStyle="1" w:styleId="27">
    <w:name w:val="font41"/>
    <w:basedOn w:val="11"/>
    <w:qFormat/>
    <w:uiPriority w:val="0"/>
    <w:rPr>
      <w:rFonts w:hint="eastAsia" w:ascii="宋体" w:hAnsi="宋体" w:eastAsia="宋体"/>
      <w:color w:val="000000"/>
      <w:sz w:val="20"/>
      <w:szCs w:val="20"/>
      <w:u w:val="none"/>
    </w:rPr>
  </w:style>
  <w:style w:type="character" w:customStyle="1" w:styleId="28">
    <w:name w:val="font31"/>
    <w:basedOn w:val="11"/>
    <w:qFormat/>
    <w:uiPriority w:val="0"/>
    <w:rPr>
      <w:rFonts w:hint="default" w:ascii="Calibri" w:hAnsi="Calibri"/>
      <w:color w:val="000000"/>
      <w:sz w:val="22"/>
      <w:szCs w:val="22"/>
      <w:u w:val="none"/>
    </w:rPr>
  </w:style>
  <w:style w:type="character" w:customStyle="1" w:styleId="29">
    <w:name w:val="font51"/>
    <w:basedOn w:val="11"/>
    <w:qFormat/>
    <w:uiPriority w:val="0"/>
    <w:rPr>
      <w:rFonts w:hint="eastAsia" w:ascii="宋体" w:hAnsi="宋体" w:eastAsia="宋体"/>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7B4703-484F-4B8E-81F7-245D4727EC7F}">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26</Pages>
  <Words>1331</Words>
  <Characters>7591</Characters>
  <Lines>63</Lines>
  <Paragraphs>17</Paragraphs>
  <TotalTime>0</TotalTime>
  <ScaleCrop>false</ScaleCrop>
  <LinksUpToDate>false</LinksUpToDate>
  <CharactersWithSpaces>8905</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2016-09-25T15:35:00Z</dcterms:created>
  <dc:creator>番茄花园</dc:creator>
  <cp:lastModifiedBy>dinghongbin</cp:lastModifiedBy>
  <dcterms:modified xsi:type="dcterms:W3CDTF">2018-02-27T01:26:58Z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