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Alacrity Tech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(18 СЛАЙД)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 данный момент на рынке СНГ представлены несколько компаний в сфере разработки коммерческих цифровых продуктов, участвующие в разработке всего чем мы пользуемся в повседневной жизни, начиная от интернет-магазинов, заканчивая мобильными приложениями. Они предоставляют полный цикл разработки, воплощая в жизнь идеи своих клиентов, а также поддерживая приложения после выпуска их в свет.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(19 СЛАЙД)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Итак наши основные конкуренты - Itexus, RubyroidLabs, Process-agency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Ввиду трудозатратности разработки любого цифрового продукта с нуля, включая разработку дизайна, тестирование, техподдержку - каждое расширение бизнеса клиента будет обходится последнему в круглую сумму.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Появляются кейсы когда для поддержания конкурентоспособности одного интернет-магазина уже недостаточно и требуется быстро и качественно разработать к примеру корпоративный сайт для сотрудников, и в придачу мобильное приложение под Android и Ios.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(20 СЛАЙД)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 данном этапе наши конкуренты могут только предложить ту же самую разработку с нуля, с некоторой скидкой как постоянному клиенту. Три больших проекта откладываются в долгий ящик на полгода и в итоге клиент теряет своих покупателей.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Что мы можем предложить в данной ситуации?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(21 СЛАЙД)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Быстрый кроссплатформенный перевод основного цифрового продукта клиента на смежные платформы в кратчайшие сроки.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Используя современный стек технологий вышеизложенные задачи можно выполнить за 1 - 2 недели за минимальную стоимость в 10-20% от стоимости базового цифрового продукта клиента.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(22 СЛАЙД)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 данный момент наше конкурентное предложение практически уникально на рынке и мало распространено. Однако ввиду перспективности решения его могут быстро перехватить крупные игроки. При этом существуют некоторые риски в поддержке стека технологий и в удержании клиента для дальнейшей поддержки его приложения.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(23 СЛАЙД)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Итак перейдём к нашему финансовому плану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Нам необходимо арендовать офис с удобным расположением, готовым ремонтом и площадью более 100 м² (6900 BYN в месяц). Нанять 13 специалистов.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Организационная структура наше плана состоит из: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Директор, project-менеджеров, разработчиков, HR-менеджерa, дизайнеров, маркетологов, аналитика и бухгалтера.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Итого наш фонд оплаты труда составит около 30600 BYN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(24 СЛАЙД)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Кроме аренды и фонда оплаты труда необходимо внести первоначальные затраты на мебель, оргтехнику, ноутбуки, ПК и программное обеспечение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(25 СЛАЙД)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Учитывая расценки и сроки предлагаемых решений, увеличение штата сотрудников и возможность разрабатывать больше единовременных проектов: мы предлагаем следующий прогноз потока денежных средств на год. К концу года наша компания принесет около 1 500 000 BYN.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Типы разрабатываемых приложений, цены и сроки: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Приветственная страница . Цена - 4000 BYN, срок: 2 - 4 недель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Интернет - магазин. Цена — 7500 BYN, срок 4 - 6 недель.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Корпоративный сайт. Цена — 15000 BYN, срок 6 - 10 недель.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Адаптация под смежные платформы. Цена - 2000 BYN, срок 1- 2 недели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Поддержка готового веб-приложения: 340 BYN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