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84" w:rsidRDefault="00A66184" w:rsidP="00A66184">
      <w:pPr>
        <w:shd w:val="clear" w:color="auto" w:fill="FFFFFF"/>
        <w:rPr>
          <w:rFonts w:ascii="inherit" w:eastAsia="Times New Roman" w:hAnsi="inherit" w:cs="Arial"/>
          <w:i/>
          <w:iCs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i/>
          <w:iCs/>
          <w:color w:val="444444"/>
          <w:sz w:val="18"/>
          <w:szCs w:val="18"/>
          <w:lang w:eastAsia="es-AR"/>
        </w:rPr>
        <w:t xml:space="preserve">Instrucciones </w:t>
      </w:r>
      <w:proofErr w:type="gramStart"/>
      <w:r w:rsidRPr="00A66184">
        <w:rPr>
          <w:rFonts w:ascii="inherit" w:eastAsia="Times New Roman" w:hAnsi="inherit" w:cs="Arial"/>
          <w:i/>
          <w:iCs/>
          <w:color w:val="444444"/>
          <w:sz w:val="18"/>
          <w:szCs w:val="18"/>
          <w:lang w:eastAsia="es-AR"/>
        </w:rPr>
        <w:t>paso</w:t>
      </w:r>
      <w:proofErr w:type="gramEnd"/>
      <w:r w:rsidRPr="00A66184">
        <w:rPr>
          <w:rFonts w:ascii="inherit" w:eastAsia="Times New Roman" w:hAnsi="inherit" w:cs="Arial"/>
          <w:i/>
          <w:iCs/>
          <w:color w:val="444444"/>
          <w:sz w:val="18"/>
          <w:szCs w:val="18"/>
          <w:lang w:eastAsia="es-AR"/>
        </w:rPr>
        <w:t xml:space="preserve"> a paso</w:t>
      </w: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1. Cargar AT firmware / actualización de firmware</w:t>
      </w:r>
    </w:p>
    <w:p w:rsidR="00A66184" w:rsidRDefault="00A66184" w:rsidP="00A66184">
      <w:pPr>
        <w:shd w:val="clear" w:color="auto" w:fill="FFFFFF"/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</w:pP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Antes de hacer la actualización del firmware:</w:t>
      </w:r>
    </w:p>
    <w:p w:rsidR="00A66184" w:rsidRPr="00A66184" w:rsidRDefault="00A66184" w:rsidP="00A66184">
      <w:pPr>
        <w:numPr>
          <w:ilvl w:val="0"/>
          <w:numId w:val="1"/>
        </w:numPr>
        <w:shd w:val="clear" w:color="auto" w:fill="FFFFFF"/>
        <w:ind w:left="173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Siga los pasos que se describen a continuación. Verifique la versión de firmware de su módulo. Ingrese "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AT + GMR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" y presione el botón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Enviar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 </w:t>
      </w:r>
    </w:p>
    <w:p w:rsidR="00A66184" w:rsidRPr="00A66184" w:rsidRDefault="00A66184" w:rsidP="00A66184">
      <w:pPr>
        <w:numPr>
          <w:ilvl w:val="0"/>
          <w:numId w:val="1"/>
        </w:numPr>
        <w:shd w:val="clear" w:color="auto" w:fill="FFFFFF"/>
        <w:ind w:left="173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Siempre asegúrese de tener su versión de firmware a mano para poder restaurar la versión anterior si la próxima versión de firmware es mala.</w:t>
      </w:r>
    </w:p>
    <w:p w:rsidR="00A66184" w:rsidRPr="00A66184" w:rsidRDefault="00A66184" w:rsidP="00A66184">
      <w:pPr>
        <w:numPr>
          <w:ilvl w:val="0"/>
          <w:numId w:val="1"/>
        </w:numPr>
        <w:shd w:val="clear" w:color="auto" w:fill="FFFFFF"/>
        <w:ind w:left="173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Lea toda la información sobre la actualización de firmware disponible en la Web.</w:t>
      </w:r>
    </w:p>
    <w:p w:rsidR="00A66184" w:rsidRPr="00A66184" w:rsidRDefault="00A66184" w:rsidP="00A66184">
      <w:pPr>
        <w:numPr>
          <w:ilvl w:val="0"/>
          <w:numId w:val="1"/>
        </w:numPr>
        <w:shd w:val="clear" w:color="auto" w:fill="FFFFFF"/>
        <w:ind w:left="173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Solo piense si realmente necesita hacerlo ya que es un riesgo dañar el módulo.</w:t>
      </w:r>
    </w:p>
    <w:p w:rsidR="00A66184" w:rsidRPr="00A66184" w:rsidRDefault="00A66184" w:rsidP="00A66184">
      <w:pPr>
        <w:numPr>
          <w:ilvl w:val="0"/>
          <w:numId w:val="1"/>
        </w:numPr>
        <w:shd w:val="clear" w:color="auto" w:fill="FFFFFF"/>
        <w:ind w:left="173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Si decidió hacerlo, asegúrese de que la próxima versión de firmware que planea cargar no sea anterior a la existente.</w:t>
      </w:r>
    </w:p>
    <w:p w:rsidR="00A66184" w:rsidRPr="00A66184" w:rsidRDefault="00A66184" w:rsidP="00A66184">
      <w:pPr>
        <w:numPr>
          <w:ilvl w:val="0"/>
          <w:numId w:val="1"/>
        </w:numPr>
        <w:shd w:val="clear" w:color="auto" w:fill="FFFFFF"/>
        <w:ind w:left="173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Debe tener instalado MS Windows para que el firmware de AT se transfiera a su placa de desarrollo ESP32.</w:t>
      </w:r>
    </w:p>
    <w:p w:rsidR="00A66184" w:rsidRPr="00A66184" w:rsidRDefault="00A66184" w:rsidP="00A66184">
      <w:pPr>
        <w:numPr>
          <w:ilvl w:val="0"/>
          <w:numId w:val="1"/>
        </w:numPr>
        <w:shd w:val="clear" w:color="auto" w:fill="FFFFFF"/>
        <w:ind w:left="173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Necesitas tener USB a TTL.</w:t>
      </w:r>
    </w:p>
    <w:p w:rsidR="00A66184" w:rsidRPr="00A66184" w:rsidRDefault="00A66184" w:rsidP="00A66184">
      <w:pPr>
        <w:numPr>
          <w:ilvl w:val="0"/>
          <w:numId w:val="1"/>
        </w:numPr>
        <w:shd w:val="clear" w:color="auto" w:fill="FFFFFF"/>
        <w:ind w:left="173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proofErr w:type="spellStart"/>
      <w:r w:rsidRPr="00A66184">
        <w:rPr>
          <w:rFonts w:ascii="inherit" w:eastAsia="Times New Roman" w:hAnsi="inherit" w:cs="Arial"/>
          <w:i/>
          <w:iCs/>
          <w:color w:val="444444"/>
          <w:sz w:val="18"/>
          <w:szCs w:val="18"/>
          <w:lang w:eastAsia="es-AR"/>
        </w:rPr>
        <w:t>Espressif</w:t>
      </w:r>
      <w:proofErr w:type="spellEnd"/>
      <w:r w:rsidRPr="00A66184">
        <w:rPr>
          <w:rFonts w:ascii="inherit" w:eastAsia="Times New Roman" w:hAnsi="inherit" w:cs="Arial"/>
          <w:i/>
          <w:iCs/>
          <w:color w:val="444444"/>
          <w:sz w:val="18"/>
          <w:szCs w:val="18"/>
          <w:lang w:eastAsia="es-AR"/>
        </w:rPr>
        <w:t xml:space="preserve"> AT firmware para ESP32 (siempre puede verificar nuevas versiones  </w:t>
      </w:r>
      <w:hyperlink r:id="rId5" w:history="1">
        <w:r w:rsidRPr="00A66184">
          <w:rPr>
            <w:rFonts w:ascii="inherit" w:eastAsia="Times New Roman" w:hAnsi="inherit" w:cs="Arial"/>
            <w:i/>
            <w:iCs/>
            <w:color w:val="0099CC"/>
            <w:sz w:val="18"/>
            <w:szCs w:val="18"/>
            <w:lang w:eastAsia="es-AR"/>
          </w:rPr>
          <w:t>aquí</w:t>
        </w:r>
      </w:hyperlink>
      <w:r w:rsidRPr="00A66184">
        <w:rPr>
          <w:rFonts w:ascii="inherit" w:eastAsia="Times New Roman" w:hAnsi="inherit" w:cs="Arial"/>
          <w:i/>
          <w:iCs/>
          <w:color w:val="444444"/>
          <w:sz w:val="18"/>
          <w:szCs w:val="18"/>
          <w:lang w:eastAsia="es-AR"/>
        </w:rPr>
        <w:t> ):</w:t>
      </w:r>
    </w:p>
    <w:p w:rsidR="00A66184" w:rsidRDefault="00A66184" w:rsidP="00A66184">
      <w:pPr>
        <w:shd w:val="clear" w:color="auto" w:fill="FFFFFF"/>
        <w:rPr>
          <w:rFonts w:ascii="inherit" w:eastAsia="Times New Roman" w:hAnsi="inherit" w:cs="Arial"/>
          <w:b/>
          <w:bCs/>
          <w:i/>
          <w:iCs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b/>
          <w:bCs/>
          <w:i/>
          <w:iCs/>
          <w:color w:val="444444"/>
          <w:sz w:val="18"/>
          <w:szCs w:val="18"/>
          <w:lang w:eastAsia="es-AR"/>
        </w:rPr>
        <w:t>ESP32-WROOM-32</w:t>
      </w: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hyperlink r:id="rId6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ESP32-WROOM-32 EN Bote V1.1.1 2018.07.11</w:t>
        </w:r>
      </w:hyperlink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hyperlink r:id="rId7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ESP32-WROOM-32 EN Bote V1.1 2018.06.13</w:t>
        </w:r>
      </w:hyperlink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hyperlink r:id="rId8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ESP32-WROOM-32 EN Bote V1.0 2017.11.17</w:t>
        </w:r>
      </w:hyperlink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hyperlink r:id="rId9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ESP32-WROOM-32 EN Bote V0.10 2017.06.14</w:t>
        </w:r>
      </w:hyperlink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Ver </w:t>
      </w:r>
      <w:hyperlink r:id="rId10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Notas de la versión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para más detalles.</w:t>
      </w: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b/>
          <w:bCs/>
          <w:i/>
          <w:iCs/>
          <w:color w:val="444444"/>
          <w:sz w:val="18"/>
          <w:szCs w:val="18"/>
          <w:lang w:eastAsia="es-AR"/>
        </w:rPr>
        <w:t>ESP32-WROVER</w:t>
      </w: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hyperlink r:id="rId11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ESP32-WROVER EN </w:t>
        </w:r>
        <w:proofErr w:type="spellStart"/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Bin</w:t>
        </w:r>
        <w:proofErr w:type="spellEnd"/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 V1.1.1 2018.07.11</w:t>
        </w:r>
      </w:hyperlink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hyperlink r:id="rId12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ESP32-WROVER EN </w:t>
        </w:r>
        <w:proofErr w:type="spellStart"/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Bin</w:t>
        </w:r>
        <w:proofErr w:type="spellEnd"/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 V1.1 2018.06.13</w:t>
        </w:r>
      </w:hyperlink>
    </w:p>
    <w:p w:rsidR="00EA07DB" w:rsidRDefault="00A66184" w:rsidP="00A66184">
      <w:pPr>
        <w:shd w:val="clear" w:color="auto" w:fill="FFFFFF"/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</w:pPr>
      <w:hyperlink r:id="rId13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ESP32-WROVER</w:t>
        </w:r>
        <w:r w:rsidR="00EA07DB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 </w:t>
        </w:r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AT </w:t>
        </w:r>
        <w:proofErr w:type="spellStart"/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Bin</w:t>
        </w:r>
        <w:proofErr w:type="spellEnd"/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 V0.10 2017.09.18</w:t>
        </w:r>
      </w:hyperlink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br/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Haga el cableado para cargar la actualización del firmware AT / firmware.</w:t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Descargue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las herramientas de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descarga de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Flash (ESP8266 y ESP32)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de  </w:t>
      </w:r>
      <w:hyperlink r:id="rId14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espressif.com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  </w:t>
      </w:r>
    </w:p>
    <w:p w:rsidR="00A66184" w:rsidRPr="00A66184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La herramienta de descarga flash ESP32, al igual que la herramienta de descarga ESP8266, es la herramienta oficial de descarga de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Espressif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que se ejecuta en la plataforma Windows. La herramienta se puede utilizar para modificar y generar BIN de inicio, generar archivos BIN consolidados o programar múltiples chips para ejecuciones de producción.</w:t>
      </w:r>
    </w:p>
    <w:p w:rsidR="00A66184" w:rsidRPr="00A66184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La herramienta utiliza el puerto COM para enviar archivos BIN desde la PC al ESP32, que luego muestra los datos al chip flash principal.</w:t>
      </w:r>
    </w:p>
    <w:p w:rsidR="00EA07DB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La herramienta de descarga flash ESP32, al igual que la herramienta de descarga ESP8266, es la herramienta oficial de descarga de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Espressif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que se ejecuta en la plataforma Windows. La herramienta se puede utilizar para modificar y generar BIN de inicio, generar archivos BIN consolidados o programar múltiples chips para ejecuciones de producción.</w:t>
      </w:r>
    </w:p>
    <w:p w:rsidR="00A66184" w:rsidRPr="00A66184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</w:t>
      </w:r>
      <w:r w:rsidRPr="00A66184">
        <w:rPr>
          <w:rFonts w:ascii="inherit" w:eastAsia="Times New Roman" w:hAnsi="inherit" w:cs="Arial"/>
          <w:color w:val="444444"/>
          <w:sz w:val="18"/>
          <w:szCs w:val="18"/>
          <w:lang w:eastAsia="es-AR"/>
        </w:rPr>
        <w:br/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La herramienta utiliza el puerto COM para enviar archivos BIN desde la PC al ESP32, que luego muestra los datos al chip flash principal.</w:t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Descargue y descomprima el último firmware AT para su módulo (verifique qué módulo tiene, por ejemplo, tenemos 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ESP32-WROOM-32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). Usamos este firmware aquí:  </w:t>
      </w:r>
      <w:hyperlink r:id="rId15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ESP32-WROOM-32 AT </w:t>
        </w:r>
        <w:proofErr w:type="spellStart"/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Bin</w:t>
        </w:r>
        <w:proofErr w:type="spellEnd"/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 xml:space="preserve"> V1.1.1 2018.07.11</w:t>
        </w:r>
      </w:hyperlink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Vaya a la carpeta ESP32-WROOM-32_AT_V1.1.1 y busque el archivo llamado  </w:t>
      </w:r>
      <w:proofErr w:type="spellStart"/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download.config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 </w:t>
      </w:r>
      <w:proofErr w:type="gramEnd"/>
    </w:p>
    <w:p w:rsidR="00A66184" w:rsidRPr="00A66184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</w:p>
    <w:p w:rsid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noProof/>
          <w:color w:val="444444"/>
          <w:sz w:val="18"/>
          <w:szCs w:val="18"/>
          <w:lang w:eastAsia="es-AR"/>
        </w:rPr>
        <w:drawing>
          <wp:inline distT="0" distB="0" distL="0" distR="0">
            <wp:extent cx="4209136" cy="3166268"/>
            <wp:effectExtent l="19050" t="0" r="914" b="0"/>
            <wp:docPr id="1" name="Imagen 1" descr="http://acoptex.com/uploads/ESP32Espresiffboards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ptex.com/uploads/ESP32Espresiffboards3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63" cy="316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84" w:rsidRDefault="00A66184" w:rsidP="00A66184">
      <w:pPr>
        <w:pStyle w:val="Prrafodelista"/>
        <w:rPr>
          <w:rFonts w:ascii="inherit" w:eastAsia="Times New Roman" w:hAnsi="inherit" w:cs="Arial" w:hint="eastAsia"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Puedes abrirlo con el programa </w:t>
      </w:r>
      <w:proofErr w:type="spellStart"/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Notepad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 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Este archivo tiene la configuración para la herramienta de descarga ESP32: --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flash_mode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dio --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flash_freq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40m --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flash_size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detecte 0x1000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bootloader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/ bootloader.bin 0x20000 at_customize.bin 0x21000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custom_partitions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/ ble_data.bin 0x24000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custom_partitions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/ server_cert.bin 0px.px.png.png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custom_partitions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/ server_ca.bin 0x2a000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customized_partitions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/ client_cert.bin 0x2c000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custom_partitions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/ client_key.bin 0x2e000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custom_partitions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/ client_ca.bin 0xf000 phy_init_data.bin 0x100000 esp-at.bin 0x8000 partitions_at.bin.</w:t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Necesitará cargar 9 archivos a su placa de desarrollo ESP32: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0x1000 </w:t>
      </w:r>
      <w:proofErr w:type="spell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bootloader</w:t>
      </w:r>
      <w:proofErr w:type="spellEnd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 / bootloader.bin 0x20000 at_customize.bin 0x21000 </w:t>
      </w:r>
      <w:proofErr w:type="spell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customized_partitions</w:t>
      </w:r>
      <w:proofErr w:type="spellEnd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 / ble_data.bin 0x24000 </w:t>
      </w:r>
      <w:proofErr w:type="spell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custom_partitions</w:t>
      </w:r>
      <w:proofErr w:type="spellEnd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 / </w:t>
      </w:r>
      <w:proofErr w:type="spell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server_pañol</w:t>
      </w:r>
      <w:proofErr w:type="spellEnd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 / recreo / recreo de la persona / parque / parque / parque / parque de la persona / equipo de recreo de la casa </w:t>
      </w:r>
      <w:proofErr w:type="spell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bin</w:t>
      </w:r>
      <w:proofErr w:type="spellEnd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 0x100000 esp-at.bin 0x8000 partitions_at.bin</w:t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lastRenderedPageBreak/>
        <w:t>Descomprima, abra la carpeta FLASH_DOWNLOAD_TOOLS_V3.6.4 y haga doble clic en 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ESPFlashDownloadTool_v3.6.4.exe</w:t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Haga clic en el botón </w:t>
      </w:r>
      <w:proofErr w:type="spell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DownloadTool</w:t>
      </w:r>
      <w:proofErr w:type="spellEnd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 de 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ESP32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 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Seleccione la pestaña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Descargar 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SPID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 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Configure la configuración como se muestra a continuación:</w:t>
      </w:r>
    </w:p>
    <w:p w:rsid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noProof/>
          <w:color w:val="444444"/>
          <w:sz w:val="18"/>
          <w:szCs w:val="18"/>
          <w:lang w:eastAsia="es-AR"/>
        </w:rPr>
        <w:drawing>
          <wp:inline distT="0" distB="0" distL="0" distR="0">
            <wp:extent cx="3880882" cy="4433011"/>
            <wp:effectExtent l="19050" t="0" r="5318" b="0"/>
            <wp:docPr id="2" name="Imagen 2" descr="http://acoptex.com/uploads/ESP32Espresiffboards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optex.com/uploads/ESP32Espresiffboards3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45" cy="443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84" w:rsidRPr="00A66184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Seleccione el puerto COM (puerto ESP32 conectado a) y la velocidad en baudios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115200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  <w:proofErr w:type="gramEnd"/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Haga clic en el botón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Inicio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 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Verás el estado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SYNC.</w:t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Mantenga presionado el botón de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arranque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en su tablero de desarrollo ESP32 hasta que vea que el estado cambió a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Descargar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y la barra de abajo comienza a mostrar el proceso de carga. </w:t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noProof/>
          <w:color w:val="444444"/>
          <w:sz w:val="18"/>
          <w:szCs w:val="18"/>
          <w:lang w:eastAsia="es-AR"/>
        </w:rPr>
        <w:drawing>
          <wp:inline distT="0" distB="0" distL="0" distR="0">
            <wp:extent cx="3836061" cy="4381814"/>
            <wp:effectExtent l="19050" t="0" r="0" b="0"/>
            <wp:docPr id="3" name="Imagen 3" descr="http://acoptex.com/uploads/ESP32Espresiffboards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optex.com/uploads/ESP32Espresiffboards3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91" cy="438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Espera hasta que veas que el estado cambia a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Finalizar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  <w:proofErr w:type="gramEnd"/>
    </w:p>
    <w:p w:rsid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noProof/>
          <w:color w:val="444444"/>
          <w:sz w:val="18"/>
          <w:szCs w:val="18"/>
          <w:lang w:eastAsia="es-AR"/>
        </w:rPr>
        <w:lastRenderedPageBreak/>
        <w:drawing>
          <wp:inline distT="0" distB="0" distL="0" distR="0">
            <wp:extent cx="3836061" cy="4416666"/>
            <wp:effectExtent l="19050" t="0" r="0" b="0"/>
            <wp:docPr id="4" name="Imagen 4" descr="http://acoptex.com/uploads/ESP32Espresiffboards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optex.com/uploads/ESP32Espresiffboards3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47" cy="442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84" w:rsidRPr="00A66184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numPr>
          <w:ilvl w:val="0"/>
          <w:numId w:val="2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Haga clic en el botón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STOP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 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Puede desconectar su placa de desarrollo ESP32 de la PC.</w:t>
      </w: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i/>
          <w:iCs/>
          <w:color w:val="444444"/>
          <w:sz w:val="18"/>
          <w:szCs w:val="18"/>
          <w:lang w:eastAsia="es-AR"/>
        </w:rPr>
        <w:t>2. Uso del convertidor de USB a TTL para la comunicación AT con la placa de desarrollo ESP32</w:t>
      </w:r>
    </w:p>
    <w:p w:rsidR="00A66184" w:rsidRDefault="00A66184" w:rsidP="00A66184">
      <w:pPr>
        <w:shd w:val="clear" w:color="auto" w:fill="FFFFFF"/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Los comandos AT no funcionarán con el cable USB A / micro USB B. Cuando presiona el botón EN </w:t>
      </w:r>
      <w:proofErr w:type="spellStart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en</w:t>
      </w:r>
      <w:proofErr w:type="spell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la placa de desarrollo ESP, lo restablecerá y obtendrá el estado solamente, no funcionará ningún comando AT:</w:t>
      </w:r>
    </w:p>
    <w:p w:rsidR="00EA07DB" w:rsidRPr="00A66184" w:rsidRDefault="00EA07DB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A66184" w:rsidRDefault="00A66184" w:rsidP="00A66184">
      <w:pPr>
        <w:shd w:val="clear" w:color="auto" w:fill="FFFFFF"/>
        <w:spacing w:after="11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  <w:r w:rsidRPr="00A66184">
        <w:rPr>
          <w:rFonts w:ascii="Arial" w:eastAsia="Times New Roman" w:hAnsi="Arial" w:cs="Arial"/>
          <w:noProof/>
          <w:color w:val="444444"/>
          <w:sz w:val="18"/>
          <w:szCs w:val="18"/>
          <w:lang w:eastAsia="es-AR"/>
        </w:rPr>
        <w:drawing>
          <wp:inline distT="0" distB="0" distL="0" distR="0">
            <wp:extent cx="3982365" cy="3803450"/>
            <wp:effectExtent l="19050" t="0" r="0" b="0"/>
            <wp:docPr id="5" name="Imagen 5" descr="http://acoptex.com/uploads/ESP32Espresiffboards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optex.com/uploads/ESP32Espresiffboards3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304" cy="380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84" w:rsidRDefault="00A66184" w:rsidP="00A66184">
      <w:pPr>
        <w:shd w:val="clear" w:color="auto" w:fill="FFFFFF"/>
        <w:spacing w:after="11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A66184" w:rsidRDefault="00A66184" w:rsidP="00A66184">
      <w:pPr>
        <w:shd w:val="clear" w:color="auto" w:fill="FFFFFF"/>
        <w:spacing w:after="11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EA07DB" w:rsidRDefault="00EA07DB" w:rsidP="00A66184">
      <w:pPr>
        <w:shd w:val="clear" w:color="auto" w:fill="FFFFFF"/>
        <w:spacing w:after="11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EA07DB" w:rsidRDefault="00EA07DB" w:rsidP="00A66184">
      <w:pPr>
        <w:shd w:val="clear" w:color="auto" w:fill="FFFFFF"/>
        <w:spacing w:after="11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A66184" w:rsidRDefault="00A66184" w:rsidP="00A66184">
      <w:pPr>
        <w:shd w:val="clear" w:color="auto" w:fill="FFFFFF"/>
        <w:spacing w:after="11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shd w:val="clear" w:color="auto" w:fill="FFFFFF"/>
        <w:spacing w:after="115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A66184" w:rsidRDefault="00A66184" w:rsidP="00A66184">
      <w:pPr>
        <w:shd w:val="clear" w:color="auto" w:fill="FFFFFF"/>
        <w:rPr>
          <w:rFonts w:ascii="inherit" w:eastAsia="Times New Roman" w:hAnsi="inherit" w:cs="Arial"/>
          <w:b/>
          <w:bCs/>
          <w:i/>
          <w:iCs/>
          <w:color w:val="444444"/>
          <w:sz w:val="18"/>
          <w:szCs w:val="18"/>
          <w:u w:val="single"/>
          <w:lang w:eastAsia="es-AR"/>
        </w:rPr>
      </w:pPr>
      <w:r w:rsidRPr="00A66184">
        <w:rPr>
          <w:rFonts w:ascii="inherit" w:eastAsia="Times New Roman" w:hAnsi="inherit" w:cs="Arial"/>
          <w:b/>
          <w:bCs/>
          <w:i/>
          <w:iCs/>
          <w:color w:val="444444"/>
          <w:sz w:val="18"/>
          <w:szCs w:val="18"/>
          <w:u w:val="single"/>
          <w:lang w:eastAsia="es-AR"/>
        </w:rPr>
        <w:lastRenderedPageBreak/>
        <w:t>Para comunicarse (usar comandos AT) con la placa de desarrollo ESP32 necesita un convertidor de USB a TTL. </w:t>
      </w: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A66184" w:rsidRDefault="00A66184" w:rsidP="00A66184">
      <w:pPr>
        <w:shd w:val="clear" w:color="auto" w:fill="FFFFFF"/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Para utilizar este convertidor de USB a UART necesita una herramienta de software. Puede utilizar diferentes herramientas de software:  </w:t>
      </w:r>
      <w:hyperlink r:id="rId21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Terminal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  </w:t>
      </w:r>
      <w:hyperlink r:id="rId22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USR-TCP232-Test V1.4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  </w:t>
      </w:r>
      <w:hyperlink r:id="rId23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AiThinker_Serial_Tool_V1.2.3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  </w:t>
      </w:r>
      <w:hyperlink r:id="rId24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coolterm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  </w:t>
      </w:r>
      <w:hyperlink r:id="rId25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sscom3.2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 ,  </w:t>
      </w:r>
      <w:hyperlink r:id="rId26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KiTTY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  </w:t>
      </w:r>
      <w:hyperlink r:id="rId27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masilla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 </w:t>
      </w:r>
      <w:hyperlink r:id="rId28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tera plazo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 </w:t>
      </w:r>
      <w:hyperlink r:id="rId29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puerto de acceso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   etc. Le recomendamos que use 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AiThinker_Serial_Tool_V1.2.3 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o 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sscom3.2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ya que puede guardar sus comandos AT y es muy fácil de usar.</w:t>
      </w:r>
    </w:p>
    <w:p w:rsidR="00A66184" w:rsidRPr="00A66184" w:rsidRDefault="00A66184" w:rsidP="00A66184">
      <w:pPr>
        <w:shd w:val="clear" w:color="auto" w:fill="FFFFFF"/>
        <w:rPr>
          <w:rFonts w:ascii="Arial" w:eastAsia="Times New Roman" w:hAnsi="Arial" w:cs="Arial"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numPr>
          <w:ilvl w:val="0"/>
          <w:numId w:val="3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Realice el cableado para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utilizar el convertidor de USB a TTL para la comunicación 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AT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  <w:proofErr w:type="gramEnd"/>
    </w:p>
    <w:p w:rsidR="00A66184" w:rsidRPr="00A66184" w:rsidRDefault="00A66184" w:rsidP="00A66184">
      <w:pPr>
        <w:numPr>
          <w:ilvl w:val="0"/>
          <w:numId w:val="3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Conecte su convertidor de USB a TTL en el puerto USB de su PC. Descargue e instale los controladores. Ver más información  </w:t>
      </w:r>
      <w:hyperlink r:id="rId30" w:history="1">
        <w:r w:rsidRPr="00A66184">
          <w:rPr>
            <w:rFonts w:ascii="inherit" w:eastAsia="Times New Roman" w:hAnsi="inherit" w:cs="Arial"/>
            <w:color w:val="0099CC"/>
            <w:sz w:val="18"/>
            <w:szCs w:val="18"/>
            <w:lang w:eastAsia="es-AR"/>
          </w:rPr>
          <w:t>aquí</w:t>
        </w:r>
      </w:hyperlink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</w:p>
    <w:p w:rsidR="00A66184" w:rsidRPr="00A66184" w:rsidRDefault="00A66184" w:rsidP="00A66184">
      <w:pPr>
        <w:numPr>
          <w:ilvl w:val="0"/>
          <w:numId w:val="3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Descargar e instalar la herramienta de software. Utilizaremos 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AiThinker_Serial_Tool_V1.2.3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aquí.</w:t>
      </w:r>
    </w:p>
    <w:p w:rsidR="00A66184" w:rsidRPr="00A66184" w:rsidRDefault="00A66184" w:rsidP="00A66184">
      <w:pPr>
        <w:numPr>
          <w:ilvl w:val="0"/>
          <w:numId w:val="3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Establezca la velocidad en baudios 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115200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los bits de datos 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8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 los bits de paridad 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ninguno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, los bits de parada 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uno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</w:p>
    <w:p w:rsidR="00A66184" w:rsidRPr="00A66184" w:rsidRDefault="00A66184" w:rsidP="00A66184">
      <w:pPr>
        <w:numPr>
          <w:ilvl w:val="0"/>
          <w:numId w:val="3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Haga clic en el botón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 xml:space="preserve">Abrir 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serie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  <w:proofErr w:type="gramEnd"/>
    </w:p>
    <w:p w:rsidR="00A66184" w:rsidRDefault="00A66184" w:rsidP="00A66184">
      <w:pPr>
        <w:numPr>
          <w:ilvl w:val="0"/>
          <w:numId w:val="3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noProof/>
          <w:color w:val="444444"/>
          <w:sz w:val="18"/>
          <w:szCs w:val="18"/>
          <w:lang w:eastAsia="es-AR"/>
        </w:rPr>
        <w:drawing>
          <wp:inline distT="0" distB="0" distL="0" distR="0">
            <wp:extent cx="4165245" cy="3978115"/>
            <wp:effectExtent l="19050" t="0" r="6705" b="0"/>
            <wp:docPr id="6" name="Imagen 6" descr="http://acoptex.com/uploads/ESP32Espresiffboards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optex.com/uploads/ESP32Espresiffboards3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77" cy="398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84" w:rsidRPr="00A66184" w:rsidRDefault="00A66184" w:rsidP="00A66184">
      <w:p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</w:p>
    <w:p w:rsidR="00A66184" w:rsidRPr="00A66184" w:rsidRDefault="00A66184" w:rsidP="00A66184">
      <w:pPr>
        <w:numPr>
          <w:ilvl w:val="0"/>
          <w:numId w:val="3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Primero debe verificar si los comandos AT están funcionando: ingrese "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AT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" y presione el   botón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Enviar 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  <w:proofErr w:type="gramEnd"/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 xml:space="preserve"> Esto imprimirá "OK", lo que significa que la conexión y el funcionamiento del módulo funcionan.</w:t>
      </w:r>
    </w:p>
    <w:p w:rsidR="00A66184" w:rsidRPr="00A66184" w:rsidRDefault="00A66184" w:rsidP="00A66184">
      <w:pPr>
        <w:numPr>
          <w:ilvl w:val="0"/>
          <w:numId w:val="3"/>
        </w:numPr>
        <w:shd w:val="clear" w:color="auto" w:fill="FFFFFF"/>
        <w:ind w:left="230"/>
        <w:rPr>
          <w:rFonts w:ascii="inherit" w:eastAsia="Times New Roman" w:hAnsi="inherit" w:cs="Arial"/>
          <w:color w:val="444444"/>
          <w:sz w:val="18"/>
          <w:szCs w:val="18"/>
          <w:lang w:eastAsia="es-AR"/>
        </w:rPr>
      </w:pP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Solicita identificación de revisión de TA. Ingrese " </w:t>
      </w:r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AT + GMR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" y presione el   botón </w:t>
      </w:r>
      <w:proofErr w:type="gramStart"/>
      <w:r w:rsidRPr="00A66184">
        <w:rPr>
          <w:rFonts w:ascii="inherit" w:eastAsia="Times New Roman" w:hAnsi="inherit" w:cs="Arial"/>
          <w:b/>
          <w:bCs/>
          <w:color w:val="444444"/>
          <w:sz w:val="18"/>
          <w:szCs w:val="18"/>
          <w:lang w:eastAsia="es-AR"/>
        </w:rPr>
        <w:t>Enviar</w:t>
      </w:r>
      <w:r w:rsidRPr="00A66184">
        <w:rPr>
          <w:rFonts w:ascii="inherit" w:eastAsia="Times New Roman" w:hAnsi="inherit" w:cs="Arial"/>
          <w:color w:val="444444"/>
          <w:sz w:val="18"/>
          <w:szCs w:val="18"/>
          <w:bdr w:val="none" w:sz="0" w:space="0" w:color="auto" w:frame="1"/>
          <w:lang w:eastAsia="es-AR"/>
        </w:rPr>
        <w:t> .</w:t>
      </w:r>
      <w:proofErr w:type="gramEnd"/>
    </w:p>
    <w:p w:rsidR="00A60A08" w:rsidRPr="00A66184" w:rsidRDefault="000907B2" w:rsidP="00A66184">
      <w:pPr>
        <w:rPr>
          <w:sz w:val="18"/>
          <w:szCs w:val="18"/>
        </w:rPr>
      </w:pPr>
    </w:p>
    <w:sectPr w:rsidR="00A60A08" w:rsidRPr="00A66184" w:rsidSect="00A66184">
      <w:pgSz w:w="11906" w:h="16838"/>
      <w:pgMar w:top="284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74B9"/>
    <w:multiLevelType w:val="multilevel"/>
    <w:tmpl w:val="82CA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05074"/>
    <w:multiLevelType w:val="multilevel"/>
    <w:tmpl w:val="81D8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6B2C6B"/>
    <w:multiLevelType w:val="multilevel"/>
    <w:tmpl w:val="7A92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66184"/>
    <w:rsid w:val="00014DF0"/>
    <w:rsid w:val="000907B2"/>
    <w:rsid w:val="00212FF7"/>
    <w:rsid w:val="005E702F"/>
    <w:rsid w:val="00677068"/>
    <w:rsid w:val="00683813"/>
    <w:rsid w:val="00A66184"/>
    <w:rsid w:val="00B422FD"/>
    <w:rsid w:val="00E9570B"/>
    <w:rsid w:val="00EA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1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A66184"/>
    <w:rPr>
      <w:i/>
      <w:iCs/>
    </w:rPr>
  </w:style>
  <w:style w:type="character" w:styleId="Textoennegrita">
    <w:name w:val="Strong"/>
    <w:basedOn w:val="Fuentedeprrafopredeter"/>
    <w:uiPriority w:val="22"/>
    <w:qFormat/>
    <w:rsid w:val="00A6618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6618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1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1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6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ap/esp-wroom32_at_v1.0.zip" TargetMode="External"/><Relationship Id="rId13" Type="http://schemas.openxmlformats.org/officeDocument/2006/relationships/hyperlink" Target="https://www.espressif.com/sites/default/files/ap/esp-wrover32_at_v0.10.zi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drive.google.com/file/d/1x0tffvSby5hIp2RiVef78Fl2ffKT47Gf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tes.google.com/site/terminalbpp/" TargetMode="External"/><Relationship Id="rId7" Type="http://schemas.openxmlformats.org/officeDocument/2006/relationships/hyperlink" Target="https://www.espressif.com/sites/default/files/ap/esp32-wroom-32_at_v1.1_0.zip" TargetMode="External"/><Relationship Id="rId12" Type="http://schemas.openxmlformats.org/officeDocument/2006/relationships/hyperlink" Target="https://www.espressif.com/sites/default/files/ap/esp-wrover32%20at%20v1.1_0.zip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www.elecrow.com/wiki/index.php?title=File:serial_debugging_tool.zi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hyperlink" Target="http://www.sudt.com/en/ap/download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ap/esp32-wroom-32_at_v1.1.1.zip" TargetMode="External"/><Relationship Id="rId11" Type="http://schemas.openxmlformats.org/officeDocument/2006/relationships/hyperlink" Target="https://www.espressif.com/sites/default/files/ap/esp-wrover32_v1.1.1.zip" TargetMode="External"/><Relationship Id="rId24" Type="http://schemas.openxmlformats.org/officeDocument/2006/relationships/hyperlink" Target="https://drive.google.com/file/d/1I_KFdxoM9JYwHSHHl-F9-2kQPN3a4oWS/view?usp=shari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espressif.com/en/support/download/at?keys=&amp;field_type_tid%5B%5D=13" TargetMode="External"/><Relationship Id="rId15" Type="http://schemas.openxmlformats.org/officeDocument/2006/relationships/hyperlink" Target="https://www.espressif.com/sites/default/files/ap/esp32-wroom-32_at_v1.1.1.zip" TargetMode="External"/><Relationship Id="rId23" Type="http://schemas.openxmlformats.org/officeDocument/2006/relationships/hyperlink" Target="https://drive.google.com/file/d/1W2XJZ7WlQ-vR0d3lg1N95XL37Al7r0M9/view?usp=sharing" TargetMode="External"/><Relationship Id="rId28" Type="http://schemas.openxmlformats.org/officeDocument/2006/relationships/hyperlink" Target="https://drive.google.com/open?id=1Ykvvp9nWFbX5UV8RjReEFeeoD6fOEEoX" TargetMode="External"/><Relationship Id="rId10" Type="http://schemas.openxmlformats.org/officeDocument/2006/relationships/hyperlink" Target="https://drive.google.com/file/d/1FuEXQ6sVKIgGxrjbuaqlc9OS5YdjpTmC/view?usp=sharing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sites/default/files/ap/esp32_at_bin_v0.10.zip" TargetMode="External"/><Relationship Id="rId14" Type="http://schemas.openxmlformats.org/officeDocument/2006/relationships/hyperlink" Target="https://www.espressif.com/en/support/download/other-tools?keys=&amp;field_type_tid%5B%5D=13" TargetMode="External"/><Relationship Id="rId22" Type="http://schemas.openxmlformats.org/officeDocument/2006/relationships/hyperlink" Target="http://acoptex.com/uploads/USRTCP232Test.zip" TargetMode="External"/><Relationship Id="rId27" Type="http://schemas.openxmlformats.org/officeDocument/2006/relationships/hyperlink" Target="https://drive.google.com/file/d/1ZJsI44c7pNDEoNVeBO-a7vXmdizZVYXC/view?usp=sharing" TargetMode="External"/><Relationship Id="rId30" Type="http://schemas.openxmlformats.org/officeDocument/2006/relationships/hyperlink" Target="http://acoptex.com/project/249/usb-to-ttl-serial-converters-review-at-acoptex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1205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2019-04-18T21:43:00Z</dcterms:created>
  <dcterms:modified xsi:type="dcterms:W3CDTF">2019-04-18T21:43:00Z</dcterms:modified>
</cp:coreProperties>
</file>