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1F4E79"/>
          <w:sz w:val="64"/>
          <w:szCs w:val="64"/>
        </w:rPr>
        <w:t xml:space="preserve">SapAPI</w:t>
      </w:r>
    </w:p>
    <w:p>
      <w:pPr>
        <w:spacing w:after="400"/>
        <w:jc w:val="center"/>
      </w:pPr>
      <w:r>
        <w:rPr>
          <w:rFonts w:ascii="Calibri" w:cs="Calibri" w:eastAsia="Calibri" w:hAnsi="Calibri"/>
          <w:color w:val="404040"/>
          <w:sz w:val="28"/>
          <w:szCs w:val="28"/>
        </w:rPr>
        <w:t xml:space="preserve">Technical Document — How to Run and Access the API</w:t>
      </w:r>
    </w:p>
    <w:p>
      <w:pPr>
        <w:spacing w:after="60"/>
        <w:jc w:val="center"/>
      </w:pPr>
      <w:r>
        <w:rPr>
          <w:rFonts w:ascii="Calibri" w:cs="Calibri" w:eastAsia="Calibri" w:hAnsi="Calibri"/>
          <w:b/>
          <w:bCs/>
          <w:sz w:val="22"/>
          <w:szCs w:val="22"/>
        </w:rPr>
        <w:t xml:space="preserve">Version 2.0</w:t>
      </w:r>
    </w:p>
    <w:p>
      <w:pPr>
        <w:spacing w:after="60"/>
        <w:jc w:val="center"/>
      </w:pPr>
      <w:r>
        <w:rPr>
          <w:rFonts w:ascii="Calibri" w:cs="Calibri" w:eastAsia="Calibri" w:hAnsi="Calibri"/>
          <w:sz w:val="22"/>
          <w:szCs w:val="22"/>
        </w:rPr>
        <w:t xml:space="preserve">Scope: Auth (Login), Customer Helper API, Customer (BP) API</w:t>
      </w:r>
    </w:p>
    <w:p>
      <w:pPr>
        <w:spacing w:after="60"/>
        <w:jc w:val="center"/>
      </w:pPr>
      <w:r>
        <w:rPr>
          <w:rFonts w:ascii="Calibri" w:cs="Calibri" w:eastAsia="Calibri" w:hAnsi="Calibri"/>
          <w:sz w:val="22"/>
          <w:szCs w:val="22"/>
        </w:rPr>
        <w:t xml:space="preserve">Platform: ASP.NET Core Web API — SAP S/4HANA Private Cloud (RFC / BAPI)</w:t>
      </w:r>
    </w:p>
    <w:p>
      <w:r>
        <w:br w:type="page"/>
      </w:r>
    </w:p>
    <w:p>
      <w:pPr>
        <w:pStyle w:val="Heading1"/>
        <w:spacing w:after="120" w:before="24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Overview</w:t>
      </w:r>
    </w:p>
    <w:p>
      <w:pPr>
        <w:spacing w:after="120"/>
      </w:pPr>
      <w:r>
        <w:rPr>
          <w:rFonts w:ascii="Calibri" w:cs="Calibri" w:eastAsia="Calibri" w:hAnsi="Calibri"/>
          <w:sz w:val="22"/>
          <w:szCs w:val="22"/>
        </w:rPr>
        <w:t xml:space="preserve">SapAPI is a REST API built on ASP.NET Core. It connects to SAP S/4HANA Private Cloud through RFC and calls standard and custom BAPI function modules. Clients (web, mobile, middleware) call JSON endpoints instead of talking to SAP directly.</w:t>
      </w:r>
    </w:p>
    <w:p>
      <w:pPr>
        <w:spacing w:after="120"/>
      </w:pPr>
      <w:r>
        <w:rPr>
          <w:rFonts w:ascii="Calibri" w:cs="Calibri" w:eastAsia="Calibri" w:hAnsi="Calibri"/>
          <w:sz w:val="22"/>
          <w:szCs w:val="22"/>
        </w:rPr>
        <w:t xml:space="preserve">This document covers three areas only: Auth (Login), the Customer Helper API, and the Customer (BP) API.</w:t>
      </w:r>
    </w:p>
    <w:p>
      <w:pPr>
        <w:pStyle w:val="Heading2"/>
        <w:spacing w:after="120" w:before="240"/>
      </w:pPr>
      <w:r>
        <w:t xml:space="preserve">1.1 Environment and Base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Environment</w:t>
            </w:r>
          </w:p>
        </w:tc>
        <w:tc>
          <w:tcPr>
            <w:tcW w:type="dxa" w:w="44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Base URL</w:t>
            </w:r>
          </w:p>
        </w:tc>
        <w:tc>
          <w:tcPr>
            <w:tcW w:type="dxa" w:w="23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Use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Local network</w:t>
            </w:r>
          </w:p>
        </w:tc>
        <w:tc>
          <w:tcPr>
            <w:tcW w:type="dxa" w:w="4400"/>
            <w:tcMar>
              <w:top w:type="dxa" w:w="60"/>
              <w:left w:type="dxa" w:w="100"/>
              <w:bottom w:type="dxa" w:w="60"/>
              <w:right w:type="dxa" w:w="100"/>
            </w:tcMar>
          </w:tcPr>
          <w:p>
            <w:r>
              <w:rPr>
                <w:rFonts w:ascii="Consolas" w:cs="Consolas" w:eastAsia="Consolas" w:hAnsi="Consolas"/>
                <w:b w:val="false"/>
                <w:bCs w:val="false"/>
                <w:sz w:val="17"/>
                <w:szCs w:val="17"/>
              </w:rPr>
              <w:t xml:space="preserve">https://192.168.100.112:4451</w:t>
            </w:r>
          </w:p>
        </w:tc>
        <w:tc>
          <w:tcPr>
            <w:tcW w:type="dxa" w:w="2360"/>
            <w:tcMar>
              <w:top w:type="dxa" w:w="60"/>
              <w:left w:type="dxa" w:w="100"/>
              <w:bottom w:type="dxa" w:w="60"/>
              <w:right w:type="dxa" w:w="100"/>
            </w:tcMar>
          </w:tcPr>
          <w:p>
            <w:r>
              <w:rPr>
                <w:rFonts w:ascii="Calibri" w:cs="Calibri" w:eastAsia="Calibri" w:hAnsi="Calibri"/>
                <w:b w:val="false"/>
                <w:bCs w:val="false"/>
                <w:sz w:val="19"/>
                <w:szCs w:val="19"/>
              </w:rPr>
              <w:t xml:space="preserve">Inside office LAN / VPN</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Public IP</w:t>
            </w:r>
          </w:p>
        </w:tc>
        <w:tc>
          <w:tcPr>
            <w:tcW w:type="dxa" w:w="4400"/>
            <w:tcMar>
              <w:top w:type="dxa" w:w="60"/>
              <w:left w:type="dxa" w:w="100"/>
              <w:bottom w:type="dxa" w:w="60"/>
              <w:right w:type="dxa" w:w="100"/>
            </w:tcMar>
          </w:tcPr>
          <w:p>
            <w:r>
              <w:rPr>
                <w:rFonts w:ascii="Consolas" w:cs="Consolas" w:eastAsia="Consolas" w:hAnsi="Consolas"/>
                <w:b w:val="false"/>
                <w:bCs w:val="false"/>
                <w:sz w:val="17"/>
                <w:szCs w:val="17"/>
              </w:rPr>
              <w:t xml:space="preserve">https://136.228.141.130:4451</w:t>
            </w:r>
          </w:p>
        </w:tc>
        <w:tc>
          <w:tcPr>
            <w:tcW w:type="dxa" w:w="2360"/>
            <w:tcMar>
              <w:top w:type="dxa" w:w="60"/>
              <w:left w:type="dxa" w:w="100"/>
              <w:bottom w:type="dxa" w:w="60"/>
              <w:right w:type="dxa" w:w="100"/>
            </w:tcMar>
          </w:tcPr>
          <w:p>
            <w:r>
              <w:rPr>
                <w:rFonts w:ascii="Calibri" w:cs="Calibri" w:eastAsia="Calibri" w:hAnsi="Calibri"/>
                <w:b w:val="false"/>
                <w:bCs w:val="false"/>
                <w:sz w:val="19"/>
                <w:szCs w:val="19"/>
              </w:rPr>
              <w:t xml:space="preserve">External clients</w:t>
            </w:r>
          </w:p>
        </w:tc>
      </w:tr>
    </w:tbl>
    <w:p>
      <w:pPr>
        <w:spacing w:after="120"/>
      </w:pPr>
    </w:p>
    <w:p>
      <w:pPr>
        <w:spacing w:after="120"/>
      </w:pPr>
      <w:r>
        <w:rPr>
          <w:rFonts w:ascii="Calibri" w:cs="Calibri" w:eastAsia="Calibri" w:hAnsi="Calibri"/>
          <w:sz w:val="22"/>
          <w:szCs w:val="22"/>
        </w:rPr>
        <w:t xml:space="preserve">Swagger UI (main link):</w:t>
      </w:r>
    </w:p>
    <w:p>
      <w:pPr>
        <w:shd w:fill="F2F2F2" w:val="clear"/>
        <w:spacing w:after="0"/>
      </w:pPr>
      <w:r>
        <w:rPr>
          <w:rFonts w:ascii="Consolas" w:cs="Consolas" w:eastAsia="Consolas" w:hAnsi="Consolas"/>
          <w:sz w:val="18"/>
          <w:szCs w:val="18"/>
        </w:rPr>
        <w:t xml:space="preserve">https://192.168.100.112:4451/swagger/index.html</w:t>
      </w:r>
    </w:p>
    <w:p>
      <w:pPr>
        <w:shd w:fill="F2F2F2" w:val="clear"/>
        <w:spacing w:after="160"/>
      </w:pPr>
      <w:r>
        <w:rPr>
          <w:rFonts w:ascii="Consolas" w:cs="Consolas" w:eastAsia="Consolas" w:hAnsi="Consolas"/>
          <w:sz w:val="18"/>
          <w:szCs w:val="18"/>
        </w:rPr>
        <w:t xml:space="preserve">https://136.228.141.130:4451/swagger/index.html</w:t>
      </w:r>
    </w:p>
    <w:p>
      <w:pPr>
        <w:spacing w:after="120"/>
      </w:pPr>
      <w:r>
        <w:rPr>
          <w:rFonts w:ascii="Calibri" w:cs="Calibri" w:eastAsia="Calibri" w:hAnsi="Calibri"/>
          <w:sz w:val="22"/>
          <w:szCs w:val="22"/>
        </w:rPr>
        <w:t xml:space="preserve">All endpoints follow the pattern:  {BaseUrl}/api/{Controller}/{Action}/{parameters}</w:t>
      </w:r>
    </w:p>
    <w:p>
      <w:pPr>
        <w:pStyle w:val="Heading2"/>
        <w:spacing w:after="120" w:before="240"/>
      </w:pPr>
      <w:r>
        <w:t xml:space="preserve">1.2 Prerequisites</w:t>
      </w:r>
    </w:p>
    <w:p>
      <w:pPr>
        <w:pStyle w:val="ListParagraph"/>
        <w:numPr>
          <w:ilvl w:val="0"/>
          <w:numId w:val="1"/>
        </w:numPr>
        <w:spacing w:after="60"/>
      </w:pPr>
      <w:r>
        <w:rPr>
          <w:rFonts w:ascii="Calibri" w:cs="Calibri" w:eastAsia="Calibri" w:hAnsi="Calibri"/>
          <w:sz w:val="22"/>
          <w:szCs w:val="22"/>
        </w:rPr>
        <w:t xml:space="preserve">HTTPS access to port 4451 (open the port on the firewall for external clients).</w:t>
      </w:r>
    </w:p>
    <w:p>
      <w:pPr>
        <w:pStyle w:val="ListParagraph"/>
        <w:numPr>
          <w:ilvl w:val="0"/>
          <w:numId w:val="1"/>
        </w:numPr>
        <w:spacing w:after="60"/>
      </w:pPr>
      <w:r>
        <w:rPr>
          <w:rFonts w:ascii="Calibri" w:cs="Calibri" w:eastAsia="Calibri" w:hAnsi="Calibri"/>
          <w:sz w:val="22"/>
          <w:szCs w:val="22"/>
        </w:rPr>
        <w:t xml:space="preserve">A valid API user account and password (created by an Admin through Auth/Register).</w:t>
      </w:r>
    </w:p>
    <w:p>
      <w:pPr>
        <w:pStyle w:val="ListParagraph"/>
        <w:numPr>
          <w:ilvl w:val="0"/>
          <w:numId w:val="1"/>
        </w:numPr>
        <w:spacing w:after="60"/>
      </w:pPr>
      <w:r>
        <w:rPr>
          <w:rFonts w:ascii="Calibri" w:cs="Calibri" w:eastAsia="Calibri" w:hAnsi="Calibri"/>
          <w:sz w:val="22"/>
          <w:szCs w:val="22"/>
        </w:rPr>
        <w:t xml:space="preserve">A configured SAP connection ID (conId) that is active on the server.</w:t>
      </w:r>
    </w:p>
    <w:p>
      <w:pPr>
        <w:pStyle w:val="ListParagraph"/>
        <w:numPr>
          <w:ilvl w:val="0"/>
          <w:numId w:val="1"/>
        </w:numPr>
        <w:spacing w:after="60"/>
      </w:pPr>
      <w:r>
        <w:rPr>
          <w:rFonts w:ascii="Calibri" w:cs="Calibri" w:eastAsia="Calibri" w:hAnsi="Calibri"/>
          <w:sz w:val="22"/>
          <w:szCs w:val="22"/>
        </w:rPr>
        <w:t xml:space="preserve">SAP NetWeaver RFC libraries installed on the hosting server.</w:t>
      </w:r>
    </w:p>
    <w:p>
      <w:pPr>
        <w:pStyle w:val="ListParagraph"/>
        <w:numPr>
          <w:ilvl w:val="0"/>
          <w:numId w:val="1"/>
        </w:numPr>
        <w:spacing w:after="60"/>
      </w:pPr>
      <w:r>
        <w:rPr>
          <w:rFonts w:ascii="Calibri" w:cs="Calibri" w:eastAsia="Calibri" w:hAnsi="Calibri"/>
          <w:sz w:val="22"/>
          <w:szCs w:val="22"/>
        </w:rPr>
        <w:t xml:space="preserve">A REST client for testing: Swagger UI, Postman, or curl.</w:t>
      </w:r>
    </w:p>
    <w:p>
      <w:pPr>
        <w:pStyle w:val="Heading1"/>
        <w:spacing w:after="120" w:before="240"/>
      </w:pPr>
      <w:r>
        <w:t xml:space="preserve">2. How to Run and Access</w:t>
      </w:r>
    </w:p>
    <w:p>
      <w:pPr>
        <w:pStyle w:val="Heading2"/>
        <w:spacing w:after="120" w:before="240"/>
      </w:pPr>
      <w:r>
        <w:t xml:space="preserve">2.1 Run on the server (hosted)</w:t>
      </w:r>
    </w:p>
    <w:p>
      <w:pPr>
        <w:spacing w:after="120"/>
      </w:pPr>
      <w:r>
        <w:rPr>
          <w:rFonts w:ascii="Calibri" w:cs="Calibri" w:eastAsia="Calibri" w:hAnsi="Calibri"/>
          <w:sz w:val="22"/>
          <w:szCs w:val="22"/>
        </w:rPr>
        <w:t xml:space="preserve">The API is already published and listening on port 4451. To verify the service is running, open the Swagger link in a browser or call the health endpoint:</w:t>
      </w:r>
    </w:p>
    <w:p>
      <w:pPr>
        <w:shd w:fill="F2F2F2" w:val="clear"/>
        <w:spacing w:after="160"/>
      </w:pPr>
      <w:r>
        <w:rPr>
          <w:rFonts w:ascii="Consolas" w:cs="Consolas" w:eastAsia="Consolas" w:hAnsi="Consolas"/>
          <w:sz w:val="18"/>
          <w:szCs w:val="18"/>
        </w:rPr>
        <w:t xml:space="preserve">curl -k https://192.168.100.112:4451/swagger/index.html</w:t>
      </w:r>
    </w:p>
    <w:p>
      <w:pPr>
        <w:spacing w:after="120"/>
      </w:pPr>
      <w:r>
        <w:rPr>
          <w:rFonts w:ascii="Calibri" w:cs="Calibri" w:eastAsia="Calibri" w:hAnsi="Calibri"/>
          <w:sz w:val="22"/>
          <w:szCs w:val="22"/>
        </w:rPr>
        <w:t xml:space="preserve">If the page does not load, check in this order: the site or Windows service is started, port 4451 is listening, and the firewall rule allows inbound 4451.</w:t>
      </w:r>
    </w:p>
    <w:p>
      <w:pPr>
        <w:pStyle w:val="Heading2"/>
        <w:spacing w:after="120" w:before="240"/>
      </w:pPr>
      <w:r>
        <w:t xml:space="preserve">2.2 Access flow (always the same 3 steps)</w:t>
      </w:r>
    </w:p>
    <w:p>
      <w:pPr>
        <w:pStyle w:val="ListParagraph"/>
        <w:numPr>
          <w:ilvl w:val="0"/>
          <w:numId w:val="1"/>
        </w:numPr>
        <w:spacing w:after="60"/>
      </w:pPr>
      <w:r>
        <w:rPr>
          <w:rFonts w:ascii="Calibri" w:cs="Calibri" w:eastAsia="Calibri" w:hAnsi="Calibri"/>
          <w:sz w:val="22"/>
          <w:szCs w:val="22"/>
        </w:rPr>
        <w:t xml:space="preserve">Step 1 — Call POST /api/Auth/Login to get a JWT token.</w:t>
      </w:r>
    </w:p>
    <w:p>
      <w:pPr>
        <w:pStyle w:val="ListParagraph"/>
        <w:numPr>
          <w:ilvl w:val="0"/>
          <w:numId w:val="1"/>
        </w:numPr>
        <w:spacing w:after="60"/>
      </w:pPr>
      <w:r>
        <w:rPr>
          <w:rFonts w:ascii="Calibri" w:cs="Calibri" w:eastAsia="Calibri" w:hAnsi="Calibri"/>
          <w:sz w:val="22"/>
          <w:szCs w:val="22"/>
        </w:rPr>
        <w:t xml:space="preserve">Step 2 — Send the token on every other request as the header: Authorization: Bearer &lt;token&gt;.</w:t>
      </w:r>
    </w:p>
    <w:p>
      <w:pPr>
        <w:pStyle w:val="ListParagraph"/>
        <w:numPr>
          <w:ilvl w:val="0"/>
          <w:numId w:val="1"/>
        </w:numPr>
        <w:spacing w:after="60"/>
      </w:pPr>
      <w:r>
        <w:rPr>
          <w:rFonts w:ascii="Calibri" w:cs="Calibri" w:eastAsia="Calibri" w:hAnsi="Calibri"/>
          <w:sz w:val="22"/>
          <w:szCs w:val="22"/>
        </w:rPr>
        <w:t xml:space="preserve">Step 3 — Call Customer Helper API or Customer (BP) API endpoints with a valid conId in the URL.</w:t>
      </w:r>
    </w:p>
    <w:p>
      <w:r>
        <w:br w:type="page"/>
      </w:r>
    </w:p>
    <w:p>
      <w:pPr>
        <w:pStyle w:val="Heading1"/>
        <w:spacing w:after="120" w:before="240"/>
      </w:pPr>
      <w:r>
        <w:t xml:space="preserve">3. Authentication — Login</w:t>
      </w:r>
    </w:p>
    <w:p>
      <w:pPr>
        <w:spacing w:after="120"/>
      </w:pPr>
      <w:r>
        <w:rPr>
          <w:rFonts w:ascii="Calibri" w:cs="Calibri" w:eastAsia="Calibri" w:hAnsi="Calibri"/>
          <w:sz w:val="22"/>
          <w:szCs w:val="22"/>
        </w:rPr>
        <w:t xml:space="preserve">Login is the only endpoint that does not need a token. It validates the username and password and returns a JWT signed by the server. All other endpoints in this document require that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71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Method / URL</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POST /api/Auth/Login</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Authorization</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None (AllowAnonymous)</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Content-Type</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application/json</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Success</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200 OK — returns Token, ExpiresAt, Username, Role</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Failure</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400 Bad Request (missing field), 401 Unauthorized (wrong credentials)</w:t>
            </w:r>
          </w:p>
        </w:tc>
      </w:tr>
    </w:tbl>
    <w:p>
      <w:pPr>
        <w:spacing w:after="120"/>
      </w:pPr>
    </w:p>
    <w:p>
      <w:pPr>
        <w:pStyle w:val="Heading2"/>
        <w:spacing w:after="120" w:before="240"/>
      </w:pPr>
      <w:r>
        <w:t xml:space="preserve">3.1 Request</w:t>
      </w:r>
    </w:p>
    <w:p>
      <w:pPr>
        <w:shd w:fill="F2F2F2" w:val="clear"/>
        <w:spacing w:after="0"/>
      </w:pPr>
      <w:r>
        <w:rPr>
          <w:rFonts w:ascii="Consolas" w:cs="Consolas" w:eastAsia="Consolas" w:hAnsi="Consolas"/>
          <w:sz w:val="18"/>
          <w:szCs w:val="18"/>
        </w:rPr>
        <w:t xml:space="preserve">POST https://192.168.100.112:4451/api/Auth/Login</w:t>
      </w:r>
    </w:p>
    <w:p>
      <w:pPr>
        <w:shd w:fill="F2F2F2" w:val="clear"/>
        <w:spacing w:after="0"/>
      </w:pPr>
      <w:r>
        <w:rPr>
          <w:rFonts w:ascii="Consolas" w:cs="Consolas" w:eastAsia="Consolas" w:hAnsi="Consolas"/>
          <w:sz w:val="18"/>
          <w:szCs w:val="18"/>
        </w:rPr>
        <w:t xml:space="preserve">Content-Type: application/json</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"username": "admin",</w:t>
      </w:r>
    </w:p>
    <w:p>
      <w:pPr>
        <w:shd w:fill="F2F2F2" w:val="clear"/>
        <w:spacing w:after="0"/>
      </w:pPr>
      <w:r>
        <w:rPr>
          <w:rFonts w:ascii="Consolas" w:cs="Consolas" w:eastAsia="Consolas" w:hAnsi="Consolas"/>
          <w:sz w:val="18"/>
          <w:szCs w:val="18"/>
        </w:rPr>
        <w:t xml:space="preserve">  "password": "YourPassword"</w:t>
      </w:r>
    </w:p>
    <w:p>
      <w:pPr>
        <w:shd w:fill="F2F2F2" w:val="clear"/>
        <w:spacing w:after="160"/>
      </w:pPr>
      <w:r>
        <w:rPr>
          <w:rFonts w:ascii="Consolas" w:cs="Consolas" w:eastAsia="Consolas" w:hAnsi="Consolas"/>
          <w:sz w:val="18"/>
          <w:szCs w:val="18"/>
        </w:rPr>
        <w:t xml:space="preserve">}</w:t>
      </w:r>
    </w:p>
    <w:p>
      <w:pPr>
        <w:pStyle w:val="Heading2"/>
        <w:spacing w:after="120" w:before="240"/>
      </w:pPr>
      <w:r>
        <w:t xml:space="preserve">3.2 Response</w:t>
      </w:r>
    </w:p>
    <w:p>
      <w:pPr>
        <w:shd w:fill="F2F2F2" w:val="clear"/>
        <w:spacing w:after="0"/>
      </w:pPr>
      <w:r>
        <w:rPr>
          <w:rFonts w:ascii="Consolas" w:cs="Consolas" w:eastAsia="Consolas" w:hAnsi="Consolas"/>
          <w:sz w:val="18"/>
          <w:szCs w:val="18"/>
        </w:rPr>
        <w:t xml:space="preserve">200 OK</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"token": "eyJhbGciOiJIUzI1NiIsInR5cCI6IkpXVCJ9...",</w:t>
      </w:r>
    </w:p>
    <w:p>
      <w:pPr>
        <w:shd w:fill="F2F2F2" w:val="clear"/>
        <w:spacing w:after="0"/>
      </w:pPr>
      <w:r>
        <w:rPr>
          <w:rFonts w:ascii="Consolas" w:cs="Consolas" w:eastAsia="Consolas" w:hAnsi="Consolas"/>
          <w:sz w:val="18"/>
          <w:szCs w:val="18"/>
        </w:rPr>
        <w:t xml:space="preserve">  "expiresAt": "2026-07-20T09:30:00Z",</w:t>
      </w:r>
    </w:p>
    <w:p>
      <w:pPr>
        <w:shd w:fill="F2F2F2" w:val="clear"/>
        <w:spacing w:after="0"/>
      </w:pPr>
      <w:r>
        <w:rPr>
          <w:rFonts w:ascii="Consolas" w:cs="Consolas" w:eastAsia="Consolas" w:hAnsi="Consolas"/>
          <w:sz w:val="18"/>
          <w:szCs w:val="18"/>
        </w:rPr>
        <w:t xml:space="preserve">  "username": "admin",</w:t>
      </w:r>
    </w:p>
    <w:p>
      <w:pPr>
        <w:shd w:fill="F2F2F2" w:val="clear"/>
        <w:spacing w:after="0"/>
      </w:pPr>
      <w:r>
        <w:rPr>
          <w:rFonts w:ascii="Consolas" w:cs="Consolas" w:eastAsia="Consolas" w:hAnsi="Consolas"/>
          <w:sz w:val="18"/>
          <w:szCs w:val="18"/>
        </w:rPr>
        <w:t xml:space="preserve">  "role": "Admin"</w:t>
      </w:r>
    </w:p>
    <w:p>
      <w:pPr>
        <w:shd w:fill="F2F2F2" w:val="clear"/>
        <w:spacing w:after="16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The token expires at ExpiresAt (default 60 minutes). After that, login again to get a new token; expired tokens return 401.</w:t>
      </w:r>
    </w:p>
    <w:p>
      <w:pPr>
        <w:pStyle w:val="Heading2"/>
        <w:spacing w:after="120" w:before="240"/>
      </w:pPr>
      <w:r>
        <w:t xml:space="preserve">3.3 Using the token in curl / Postman</w:t>
      </w:r>
    </w:p>
    <w:p>
      <w:pPr>
        <w:shd w:fill="F2F2F2" w:val="clear"/>
        <w:spacing w:after="0"/>
      </w:pPr>
      <w:r>
        <w:rPr>
          <w:rFonts w:ascii="Consolas" w:cs="Consolas" w:eastAsia="Consolas" w:hAnsi="Consolas"/>
          <w:sz w:val="18"/>
          <w:szCs w:val="18"/>
        </w:rPr>
        <w:t xml:space="preserve">curl -k -X GET "https://192.168.100.112:4451/api/CustHelper/GetSalesOrg/PRD" \</w:t>
      </w:r>
    </w:p>
    <w:p>
      <w:pPr>
        <w:shd w:fill="F2F2F2" w:val="clear"/>
        <w:spacing w:after="0"/>
      </w:pPr>
      <w:r>
        <w:rPr>
          <w:rFonts w:ascii="Consolas" w:cs="Consolas" w:eastAsia="Consolas" w:hAnsi="Consolas"/>
          <w:sz w:val="18"/>
          <w:szCs w:val="18"/>
        </w:rPr>
        <w:t xml:space="preserve">     -H "Authorization: Bearer eyJhbGciOiJIUzI1NiIs..."</w:t>
      </w:r>
    </w:p>
    <w:p>
      <w:pPr>
        <w:shd w:fill="F2F2F2" w:val="clear"/>
        <w:spacing w:after="0"/>
      </w:pPr>
      <w:r>
        <w:rPr>
          <w:rFonts w:ascii="Consolas" w:cs="Consolas" w:eastAsia="Consolas" w:hAnsi="Consolas"/>
          <w:sz w:val="18"/>
          <w:szCs w:val="18"/>
        </w:rPr>
        <w:t xml:space="preserve"/>
      </w:r>
    </w:p>
    <w:p>
      <w:pPr>
        <w:shd w:fill="F2F2F2" w:val="clear"/>
        <w:spacing w:after="160"/>
      </w:pPr>
      <w:r>
        <w:rPr>
          <w:rFonts w:ascii="Consolas" w:cs="Consolas" w:eastAsia="Consolas" w:hAnsi="Consolas"/>
          <w:sz w:val="18"/>
          <w:szCs w:val="18"/>
        </w:rPr>
        <w:t xml:space="preserve">Postman: Authorization tab &gt; Type = Bearer Token &gt; paste token</w:t>
      </w:r>
    </w:p>
    <w:p>
      <w:r>
        <w:br w:type="page"/>
      </w:r>
    </w:p>
    <w:p>
      <w:pPr>
        <w:pStyle w:val="Heading1"/>
        <w:spacing w:after="120" w:before="240"/>
      </w:pPr>
      <w:r>
        <w:t xml:space="preserve">4. Customer Helper API (CustHelper Controller)</w:t>
      </w:r>
    </w:p>
    <w:p>
      <w:pPr>
        <w:spacing w:after="120"/>
      </w:pPr>
      <w:r>
        <w:rPr>
          <w:rFonts w:ascii="Calibri" w:cs="Calibri" w:eastAsia="Calibri" w:hAnsi="Calibri"/>
          <w:sz w:val="22"/>
          <w:szCs w:val="22"/>
        </w:rPr>
        <w:t xml:space="preserve">The Customer Helper API returns SAP master-data lists used to fill dropdowns before creating or updating a customer (sales organization, sales group, payment term, and so on). All nine endpoints share the same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71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Value</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Base route</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/api/CustHelper</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Method</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GET (all endpoints)</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Authorization</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Bearer token required — roles Admin or Operator</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URL parameter</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conId (required) — the SAP connection ID</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Query parameter</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Optional filter; leave it empty to return all rows</w:t>
            </w:r>
          </w:p>
        </w:tc>
      </w:tr>
      <w:tr>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Response</w:t>
            </w:r>
          </w:p>
        </w:tc>
        <w:tc>
          <w:tcPr>
            <w:tcW w:type="dxa" w:w="7160"/>
            <w:tcMar>
              <w:top w:type="dxa" w:w="60"/>
              <w:left w:type="dxa" w:w="100"/>
              <w:bottom w:type="dxa" w:w="60"/>
              <w:right w:type="dxa" w:w="100"/>
            </w:tcMar>
          </w:tcPr>
          <w:p>
            <w:r>
              <w:rPr>
                <w:rFonts w:ascii="Consolas" w:cs="Consolas" w:eastAsia="Consolas" w:hAnsi="Consolas"/>
                <w:b w:val="false"/>
                <w:bCs w:val="false"/>
                <w:sz w:val="17"/>
                <w:szCs w:val="17"/>
              </w:rPr>
              <w:t xml:space="preserve">200 OK — JSON array of rows</w:t>
            </w:r>
          </w:p>
        </w:tc>
      </w:tr>
    </w:tbl>
    <w:p>
      <w:pPr>
        <w:spacing w:after="120"/>
      </w:pPr>
    </w:p>
    <w:p>
      <w:pPr>
        <w:pStyle w:val="Heading2"/>
        <w:spacing w:after="120" w:before="240"/>
      </w:pPr>
      <w:r>
        <w:t xml:space="preserve">4.1 Endpoint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2200"/>
        <w:gridCol w:w="2450"/>
        <w:gridCol w:w="2450"/>
      </w:tblGrid>
      <w:tr>
        <w:trPr>
          <w:tblHeader/>
        </w:trPr>
        <w:tc>
          <w:tcPr>
            <w:tcW w:type="dxa" w:w="22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Endpoint (GET)</w:t>
            </w:r>
          </w:p>
        </w:tc>
        <w:tc>
          <w:tcPr>
            <w:tcW w:type="dxa" w:w="22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Optional filter</w:t>
            </w:r>
          </w:p>
        </w:tc>
        <w:tc>
          <w:tcPr>
            <w:tcW w:type="dxa" w:w="245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Returns</w:t>
            </w:r>
          </w:p>
        </w:tc>
        <w:tc>
          <w:tcPr>
            <w:tcW w:type="dxa" w:w="245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Row fields</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/api/CustHelper/GetSalesOrg/{conId}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organId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Sales organization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SalesOrg, SalesOrgName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/api/CustHelper/GetSalesGroup/{conId}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groupId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Sales group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SalesGroup, SalesGroupName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/api/CustHelper/GetSalesOffice/{conId}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officeId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Sales office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SalesOffice, SalesOfficeName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/api/CustHelper/GetPriceGroup/{conId}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groupId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Price group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PriceGroup, PriceGroupName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/api/CustHelper/GetShipping/{conId}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shippingId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Shipping condition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Shipping, ShippingName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/api/CustHelper/GetPaymentTerm/{conId}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termId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Payment term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PaymentTerm, PaymentTermName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/api/CustHelper/GetDisChannel/{conId}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channelId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Distribution channel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DisChannel, DisChannelName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/api/CustHelper/GetCustGroup/{conId}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groupId</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Customer group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CustGroup, CustGroupName</w:t>
            </w:r>
          </w:p>
        </w:tc>
      </w:tr>
      <w:tr>
        <w:tc>
          <w:tcPr>
            <w:tcW w:type="dxa" w:w="2260"/>
            <w:tcMar>
              <w:top w:type="dxa" w:w="60"/>
              <w:left w:type="dxa" w:w="100"/>
              <w:bottom w:type="dxa" w:w="60"/>
              <w:right w:type="dxa" w:w="100"/>
            </w:tcMar>
          </w:tcPr>
          <w:p>
            <w:r>
              <w:rPr>
                <w:rFonts w:ascii="Consolas" w:cs="Consolas" w:eastAsia="Consolas" w:hAnsi="Consolas"/>
                <w:b w:val="false"/>
                <w:bCs w:val="false"/>
                <w:sz w:val="17"/>
                <w:szCs w:val="17"/>
              </w:rPr>
              <w:t xml:space="preserve">/api/CustHelper/GetSalesEmployee/{conId}</w:t>
            </w:r>
          </w:p>
        </w:tc>
        <w:tc>
          <w:tcPr>
            <w:tcW w:type="dxa" w:w="2200"/>
            <w:tcMar>
              <w:top w:type="dxa" w:w="60"/>
              <w:left w:type="dxa" w:w="100"/>
              <w:bottom w:type="dxa" w:w="60"/>
              <w:right w:type="dxa" w:w="100"/>
            </w:tcMar>
          </w:tcPr>
          <w:p>
            <w:r>
              <w:rPr>
                <w:rFonts w:ascii="Consolas" w:cs="Consolas" w:eastAsia="Consolas" w:hAnsi="Consolas"/>
                <w:b w:val="false"/>
                <w:bCs w:val="false"/>
                <w:sz w:val="17"/>
                <w:szCs w:val="17"/>
              </w:rPr>
              <w:t xml:space="preserve">employeeId, employeeName</w:t>
            </w:r>
          </w:p>
        </w:tc>
        <w:tc>
          <w:tcPr>
            <w:tcW w:type="dxa" w:w="2450"/>
            <w:tcMar>
              <w:top w:type="dxa" w:w="60"/>
              <w:left w:type="dxa" w:w="100"/>
              <w:bottom w:type="dxa" w:w="60"/>
              <w:right w:type="dxa" w:w="100"/>
            </w:tcMar>
          </w:tcPr>
          <w:p>
            <w:r>
              <w:rPr>
                <w:rFonts w:ascii="Calibri" w:cs="Calibri" w:eastAsia="Calibri" w:hAnsi="Calibri"/>
                <w:b w:val="false"/>
                <w:bCs w:val="false"/>
                <w:sz w:val="19"/>
                <w:szCs w:val="19"/>
              </w:rPr>
              <w:t xml:space="preserve">Sales employee list</w:t>
            </w:r>
          </w:p>
        </w:tc>
        <w:tc>
          <w:tcPr>
            <w:tcW w:type="dxa" w:w="2450"/>
            <w:tcMar>
              <w:top w:type="dxa" w:w="60"/>
              <w:left w:type="dxa" w:w="100"/>
              <w:bottom w:type="dxa" w:w="60"/>
              <w:right w:type="dxa" w:w="100"/>
            </w:tcMar>
          </w:tcPr>
          <w:p>
            <w:r>
              <w:rPr>
                <w:rFonts w:ascii="Consolas" w:cs="Consolas" w:eastAsia="Consolas" w:hAnsi="Consolas"/>
                <w:b w:val="false"/>
                <w:bCs w:val="false"/>
                <w:sz w:val="17"/>
                <w:szCs w:val="17"/>
              </w:rPr>
              <w:t xml:space="preserve">SalesEmployee, SalesEmployeeName</w:t>
            </w:r>
          </w:p>
        </w:tc>
      </w:tr>
    </w:tbl>
    <w:p>
      <w:pPr>
        <w:spacing w:after="120"/>
      </w:pPr>
    </w:p>
    <w:p>
      <w:pPr>
        <w:spacing w:after="120"/>
      </w:pPr>
      <w:r>
        <w:rPr>
          <w:rFonts w:ascii="Calibri" w:cs="Calibri" w:eastAsia="Calibri" w:hAnsi="Calibri"/>
          <w:i/>
          <w:iCs/>
          <w:sz w:val="22"/>
          <w:szCs w:val="22"/>
        </w:rPr>
        <w:t xml:space="preserve">GetSalesEmployee is the only endpoint with two optional filters: employeeId and employeeName.</w:t>
      </w:r>
    </w:p>
    <w:p>
      <w:pPr>
        <w:pStyle w:val="Heading2"/>
        <w:spacing w:after="120" w:before="240"/>
      </w:pPr>
      <w:r>
        <w:t xml:space="preserve">4.2 Example — all sales organizations</w:t>
      </w:r>
    </w:p>
    <w:p>
      <w:pPr>
        <w:shd w:fill="F2F2F2" w:val="clear"/>
        <w:spacing w:after="0"/>
      </w:pPr>
      <w:r>
        <w:rPr>
          <w:rFonts w:ascii="Consolas" w:cs="Consolas" w:eastAsia="Consolas" w:hAnsi="Consolas"/>
          <w:sz w:val="18"/>
          <w:szCs w:val="18"/>
        </w:rPr>
        <w:t xml:space="preserve">GET https://192.168.100.112:4451/api/CustHelper/GetSalesOrg/PRD</w:t>
      </w:r>
    </w:p>
    <w:p>
      <w:pPr>
        <w:shd w:fill="F2F2F2" w:val="clear"/>
        <w:spacing w:after="0"/>
      </w:pPr>
      <w:r>
        <w:rPr>
          <w:rFonts w:ascii="Consolas" w:cs="Consolas" w:eastAsia="Consolas" w:hAnsi="Consolas"/>
          <w:sz w:val="18"/>
          <w:szCs w:val="18"/>
        </w:rPr>
        <w:t xml:space="preserve">Authorization: Bearer &lt;token&gt;</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200 OK</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 "salesOrg": "1000", "salesOrgName": "Sales Org Cambodia" },</w:t>
      </w:r>
    </w:p>
    <w:p>
      <w:pPr>
        <w:shd w:fill="F2F2F2" w:val="clear"/>
        <w:spacing w:after="0"/>
      </w:pPr>
      <w:r>
        <w:rPr>
          <w:rFonts w:ascii="Consolas" w:cs="Consolas" w:eastAsia="Consolas" w:hAnsi="Consolas"/>
          <w:sz w:val="18"/>
          <w:szCs w:val="18"/>
        </w:rPr>
        <w:t xml:space="preserve">  { "salesOrg": "2000", "salesOrgName": "Sales Org Export" }</w:t>
      </w:r>
    </w:p>
    <w:p>
      <w:pPr>
        <w:shd w:fill="F2F2F2" w:val="clear"/>
        <w:spacing w:after="160"/>
      </w:pPr>
      <w:r>
        <w:rPr>
          <w:rFonts w:ascii="Consolas" w:cs="Consolas" w:eastAsia="Consolas" w:hAnsi="Consolas"/>
          <w:sz w:val="18"/>
          <w:szCs w:val="18"/>
        </w:rPr>
        <w:t xml:space="preserve">]</w:t>
      </w:r>
    </w:p>
    <w:p>
      <w:pPr>
        <w:pStyle w:val="Heading2"/>
        <w:spacing w:after="120" w:before="240"/>
      </w:pPr>
      <w:r>
        <w:t xml:space="preserve">4.3 Example — filtered by ID</w:t>
      </w:r>
    </w:p>
    <w:p>
      <w:pPr>
        <w:shd w:fill="F2F2F2" w:val="clear"/>
        <w:spacing w:after="0"/>
      </w:pPr>
      <w:r>
        <w:rPr>
          <w:rFonts w:ascii="Consolas" w:cs="Consolas" w:eastAsia="Consolas" w:hAnsi="Consolas"/>
          <w:sz w:val="18"/>
          <w:szCs w:val="18"/>
        </w:rPr>
        <w:t xml:space="preserve">GET .../api/CustHelper/GetSalesOrg/PRD?organId=1000</w:t>
      </w:r>
    </w:p>
    <w:p>
      <w:pPr>
        <w:shd w:fill="F2F2F2" w:val="clear"/>
        <w:spacing w:after="0"/>
      </w:pPr>
      <w:r>
        <w:rPr>
          <w:rFonts w:ascii="Consolas" w:cs="Consolas" w:eastAsia="Consolas" w:hAnsi="Consolas"/>
          <w:sz w:val="18"/>
          <w:szCs w:val="18"/>
        </w:rPr>
        <w:t xml:space="preserve">GET .../api/CustHelper/GetPaymentTerm/PRD?termId=Z001</w:t>
      </w:r>
    </w:p>
    <w:p>
      <w:pPr>
        <w:shd w:fill="F2F2F2" w:val="clear"/>
        <w:spacing w:after="160"/>
      </w:pPr>
      <w:r>
        <w:rPr>
          <w:rFonts w:ascii="Consolas" w:cs="Consolas" w:eastAsia="Consolas" w:hAnsi="Consolas"/>
          <w:sz w:val="18"/>
          <w:szCs w:val="18"/>
        </w:rPr>
        <w:t xml:space="preserve">GET .../api/CustHelper/GetSalesEmployee/PRD?employeeName=SOK</w:t>
      </w:r>
    </w:p>
    <w:p>
      <w:pPr>
        <w:pStyle w:val="Heading2"/>
        <w:spacing w:after="120" w:before="240"/>
      </w:pPr>
      <w:r>
        <w:t xml:space="preserve">4.4 Error responses</w:t>
      </w:r>
    </w:p>
    <w:p>
      <w:pPr>
        <w:shd w:fill="F2F2F2" w:val="clear"/>
        <w:spacing w:after="0"/>
      </w:pPr>
      <w:r>
        <w:rPr>
          <w:rFonts w:ascii="Consolas" w:cs="Consolas" w:eastAsia="Consolas" w:hAnsi="Consolas"/>
          <w:sz w:val="18"/>
          <w:szCs w:val="18"/>
        </w:rPr>
        <w:t xml:space="preserve">400 Bad Request   { "message": "ConId cannot be empty." }</w:t>
      </w:r>
    </w:p>
    <w:p>
      <w:pPr>
        <w:shd w:fill="F2F2F2" w:val="clear"/>
        <w:spacing w:after="160"/>
      </w:pPr>
      <w:r>
        <w:rPr>
          <w:rFonts w:ascii="Consolas" w:cs="Consolas" w:eastAsia="Consolas" w:hAnsi="Consolas"/>
          <w:sz w:val="18"/>
          <w:szCs w:val="18"/>
        </w:rPr>
        <w:t xml:space="preserve">404 Not Found     { "message": "No sales organization found.", "messages": [ ... ] }</w:t>
      </w:r>
    </w:p>
    <w:p>
      <w:pPr>
        <w:spacing w:after="120"/>
      </w:pPr>
      <w:r>
        <w:rPr>
          <w:rFonts w:ascii="Calibri" w:cs="Calibri" w:eastAsia="Calibri" w:hAnsi="Calibri"/>
          <w:sz w:val="22"/>
          <w:szCs w:val="22"/>
        </w:rPr>
        <w:t xml:space="preserve">A 404 here means SAP returned zero rows, or the conId does not exist. It is not a server failure.</w:t>
      </w:r>
    </w:p>
    <w:p>
      <w:r>
        <w:br w:type="page"/>
      </w:r>
    </w:p>
    <w:p>
      <w:pPr>
        <w:pStyle w:val="Heading1"/>
        <w:spacing w:after="120" w:before="240"/>
      </w:pPr>
      <w:r>
        <w:t xml:space="preserve">5. Customer (BP) API (Customer Controller)</w:t>
      </w:r>
    </w:p>
    <w:p>
      <w:pPr>
        <w:spacing w:after="120"/>
      </w:pPr>
      <w:r>
        <w:rPr>
          <w:rFonts w:ascii="Calibri" w:cs="Calibri" w:eastAsia="Calibri" w:hAnsi="Calibri"/>
          <w:sz w:val="22"/>
          <w:szCs w:val="22"/>
        </w:rPr>
        <w:t xml:space="preserve">The Customer (BP) API handles the business partner / customer master through SAP BAPI calls: read one record, read filtered lists, read paged lists, create, and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100"/>
        <w:gridCol w:w="4160"/>
      </w:tblGrid>
      <w:tr>
        <w:trPr>
          <w:tblHeader/>
        </w:trPr>
        <w:tc>
          <w:tcPr>
            <w:tcW w:type="dxa" w:w="11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41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Route</w:t>
            </w:r>
          </w:p>
        </w:tc>
        <w:tc>
          <w:tcPr>
            <w:tcW w:type="dxa" w:w="41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GET</w:t>
            </w:r>
          </w:p>
        </w:tc>
        <w:tc>
          <w:tcPr>
            <w:tcW w:type="dxa" w:w="4100"/>
            <w:tcMar>
              <w:top w:type="dxa" w:w="60"/>
              <w:left w:type="dxa" w:w="100"/>
              <w:bottom w:type="dxa" w:w="60"/>
              <w:right w:type="dxa" w:w="100"/>
            </w:tcMar>
          </w:tcPr>
          <w:p>
            <w:r>
              <w:rPr>
                <w:rFonts w:ascii="Consolas" w:cs="Consolas" w:eastAsia="Consolas" w:hAnsi="Consolas"/>
                <w:b w:val="false"/>
                <w:bCs w:val="false"/>
                <w:sz w:val="17"/>
                <w:szCs w:val="17"/>
              </w:rPr>
              <w:t xml:space="preserve">/api/Customer/Read/{conId}/{id}</w:t>
            </w:r>
          </w:p>
        </w:tc>
        <w:tc>
          <w:tcPr>
            <w:tcW w:type="dxa" w:w="4160"/>
            <w:tcMar>
              <w:top w:type="dxa" w:w="60"/>
              <w:left w:type="dxa" w:w="100"/>
              <w:bottom w:type="dxa" w:w="60"/>
              <w:right w:type="dxa" w:w="100"/>
            </w:tcMar>
          </w:tcPr>
          <w:p>
            <w:r>
              <w:rPr>
                <w:rFonts w:ascii="Calibri" w:cs="Calibri" w:eastAsia="Calibri" w:hAnsi="Calibri"/>
                <w:b w:val="false"/>
                <w:bCs w:val="false"/>
                <w:sz w:val="19"/>
                <w:szCs w:val="19"/>
              </w:rPr>
              <w:t xml:space="preserve">Read one customer (full BP record, ready to edit and PUT back)</w:t>
            </w:r>
          </w:p>
        </w:tc>
      </w:tr>
      <w:t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GET</w:t>
            </w:r>
          </w:p>
        </w:tc>
        <w:tc>
          <w:tcPr>
            <w:tcW w:type="dxa" w:w="4100"/>
            <w:tcMar>
              <w:top w:type="dxa" w:w="60"/>
              <w:left w:type="dxa" w:w="100"/>
              <w:bottom w:type="dxa" w:w="60"/>
              <w:right w:type="dxa" w:w="100"/>
            </w:tcMar>
          </w:tcPr>
          <w:p>
            <w:r>
              <w:rPr>
                <w:rFonts w:ascii="Consolas" w:cs="Consolas" w:eastAsia="Consolas" w:hAnsi="Consolas"/>
                <w:b w:val="false"/>
                <w:bCs w:val="false"/>
                <w:sz w:val="17"/>
                <w:szCs w:val="17"/>
              </w:rPr>
              <w:t xml:space="preserve">/api/Customer/GetDetail/{conId}</w:t>
            </w:r>
          </w:p>
        </w:tc>
        <w:tc>
          <w:tcPr>
            <w:tcW w:type="dxa" w:w="4160"/>
            <w:tcMar>
              <w:top w:type="dxa" w:w="60"/>
              <w:left w:type="dxa" w:w="100"/>
              <w:bottom w:type="dxa" w:w="60"/>
              <w:right w:type="dxa" w:w="100"/>
            </w:tcMar>
          </w:tcPr>
          <w:p>
            <w:r>
              <w:rPr>
                <w:rFonts w:ascii="Calibri" w:cs="Calibri" w:eastAsia="Calibri" w:hAnsi="Calibri"/>
                <w:b w:val="false"/>
                <w:bCs w:val="false"/>
                <w:sz w:val="19"/>
                <w:szCs w:val="19"/>
              </w:rPr>
              <w:t xml:space="preserve">Read BP detail rows with optional filters</w:t>
            </w:r>
          </w:p>
        </w:tc>
      </w:tr>
      <w:t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GET</w:t>
            </w:r>
          </w:p>
        </w:tc>
        <w:tc>
          <w:tcPr>
            <w:tcW w:type="dxa" w:w="4100"/>
            <w:tcMar>
              <w:top w:type="dxa" w:w="60"/>
              <w:left w:type="dxa" w:w="100"/>
              <w:bottom w:type="dxa" w:w="60"/>
              <w:right w:type="dxa" w:w="100"/>
            </w:tcMar>
          </w:tcPr>
          <w:p>
            <w:r>
              <w:rPr>
                <w:rFonts w:ascii="Consolas" w:cs="Consolas" w:eastAsia="Consolas" w:hAnsi="Consolas"/>
                <w:b w:val="false"/>
                <w:bCs w:val="false"/>
                <w:sz w:val="17"/>
                <w:szCs w:val="17"/>
              </w:rPr>
              <w:t xml:space="preserve">/api/Customer/GetPaging/{conId}</w:t>
            </w:r>
          </w:p>
        </w:tc>
        <w:tc>
          <w:tcPr>
            <w:tcW w:type="dxa" w:w="4160"/>
            <w:tcMar>
              <w:top w:type="dxa" w:w="60"/>
              <w:left w:type="dxa" w:w="100"/>
              <w:bottom w:type="dxa" w:w="60"/>
              <w:right w:type="dxa" w:w="100"/>
            </w:tcMar>
          </w:tcPr>
          <w:p>
            <w:r>
              <w:rPr>
                <w:rFonts w:ascii="Calibri" w:cs="Calibri" w:eastAsia="Calibri" w:hAnsi="Calibri"/>
                <w:b w:val="false"/>
                <w:bCs w:val="false"/>
                <w:sz w:val="19"/>
                <w:szCs w:val="19"/>
              </w:rPr>
              <w:t xml:space="preserve">Read BP rows with server-side paging</w:t>
            </w:r>
          </w:p>
        </w:tc>
      </w:tr>
      <w:t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POST</w:t>
            </w:r>
          </w:p>
        </w:tc>
        <w:tc>
          <w:tcPr>
            <w:tcW w:type="dxa" w:w="4100"/>
            <w:tcMar>
              <w:top w:type="dxa" w:w="60"/>
              <w:left w:type="dxa" w:w="100"/>
              <w:bottom w:type="dxa" w:w="60"/>
              <w:right w:type="dxa" w:w="100"/>
            </w:tcMar>
          </w:tcPr>
          <w:p>
            <w:r>
              <w:rPr>
                <w:rFonts w:ascii="Consolas" w:cs="Consolas" w:eastAsia="Consolas" w:hAnsi="Consolas"/>
                <w:b w:val="false"/>
                <w:bCs w:val="false"/>
                <w:sz w:val="17"/>
                <w:szCs w:val="17"/>
              </w:rPr>
              <w:t xml:space="preserve">/api/Customer/Create/{conId}</w:t>
            </w:r>
          </w:p>
        </w:tc>
        <w:tc>
          <w:tcPr>
            <w:tcW w:type="dxa" w:w="4160"/>
            <w:tcMar>
              <w:top w:type="dxa" w:w="60"/>
              <w:left w:type="dxa" w:w="100"/>
              <w:bottom w:type="dxa" w:w="60"/>
              <w:right w:type="dxa" w:w="100"/>
            </w:tcMar>
          </w:tcPr>
          <w:p>
            <w:r>
              <w:rPr>
                <w:rFonts w:ascii="Calibri" w:cs="Calibri" w:eastAsia="Calibri" w:hAnsi="Calibri"/>
                <w:b w:val="false"/>
                <w:bCs w:val="false"/>
                <w:sz w:val="19"/>
                <w:szCs w:val="19"/>
              </w:rPr>
              <w:t xml:space="preserve">Create a new customer / business partner</w:t>
            </w:r>
          </w:p>
        </w:tc>
      </w:tr>
      <w:tr>
        <w:tc>
          <w:tcPr>
            <w:tcW w:type="dxa" w:w="1100"/>
            <w:tcMar>
              <w:top w:type="dxa" w:w="60"/>
              <w:left w:type="dxa" w:w="100"/>
              <w:bottom w:type="dxa" w:w="60"/>
              <w:right w:type="dxa" w:w="100"/>
            </w:tcMar>
          </w:tcPr>
          <w:p>
            <w:r>
              <w:rPr>
                <w:rFonts w:ascii="Calibri" w:cs="Calibri" w:eastAsia="Calibri" w:hAnsi="Calibri"/>
                <w:b w:val="false"/>
                <w:bCs w:val="false"/>
                <w:sz w:val="19"/>
                <w:szCs w:val="19"/>
              </w:rPr>
              <w:t xml:space="preserve">PUT</w:t>
            </w:r>
          </w:p>
        </w:tc>
        <w:tc>
          <w:tcPr>
            <w:tcW w:type="dxa" w:w="4100"/>
            <w:tcMar>
              <w:top w:type="dxa" w:w="60"/>
              <w:left w:type="dxa" w:w="100"/>
              <w:bottom w:type="dxa" w:w="60"/>
              <w:right w:type="dxa" w:w="100"/>
            </w:tcMar>
          </w:tcPr>
          <w:p>
            <w:r>
              <w:rPr>
                <w:rFonts w:ascii="Consolas" w:cs="Consolas" w:eastAsia="Consolas" w:hAnsi="Consolas"/>
                <w:b w:val="false"/>
                <w:bCs w:val="false"/>
                <w:sz w:val="17"/>
                <w:szCs w:val="17"/>
              </w:rPr>
              <w:t xml:space="preserve">/api/Customer/Update/{conId}/{id}</w:t>
            </w:r>
          </w:p>
        </w:tc>
        <w:tc>
          <w:tcPr>
            <w:tcW w:type="dxa" w:w="4160"/>
            <w:tcMar>
              <w:top w:type="dxa" w:w="60"/>
              <w:left w:type="dxa" w:w="100"/>
              <w:bottom w:type="dxa" w:w="60"/>
              <w:right w:type="dxa" w:w="100"/>
            </w:tcMar>
          </w:tcPr>
          <w:p>
            <w:r>
              <w:rPr>
                <w:rFonts w:ascii="Calibri" w:cs="Calibri" w:eastAsia="Calibri" w:hAnsi="Calibri"/>
                <w:b w:val="false"/>
                <w:bCs w:val="false"/>
                <w:sz w:val="19"/>
                <w:szCs w:val="19"/>
              </w:rPr>
              <w:t xml:space="preserve">Update an existing customer</w:t>
            </w:r>
          </w:p>
        </w:tc>
      </w:tr>
    </w:tbl>
    <w:p>
      <w:pPr>
        <w:spacing w:after="120"/>
      </w:pPr>
    </w:p>
    <w:p>
      <w:pPr>
        <w:spacing w:after="120"/>
      </w:pPr>
      <w:r>
        <w:rPr>
          <w:rFonts w:ascii="Calibri" w:cs="Calibri" w:eastAsia="Calibri" w:hAnsi="Calibri"/>
          <w:i/>
          <w:iCs/>
          <w:color w:val="C00000"/>
          <w:sz w:val="22"/>
          <w:szCs w:val="22"/>
        </w:rPr>
        <w:t xml:space="preserve">Note on security: the [Authorize(Roles = "Admin,Operator")] attribute on this controller is currently commented out in the source code, so these endpoints accept requests without a token. This is documented as-is. It is recommended to enable the attribute before production use.</w:t>
      </w:r>
    </w:p>
    <w:p>
      <w:pPr>
        <w:pStyle w:val="Heading2"/>
        <w:spacing w:after="120" w:before="240"/>
      </w:pPr>
      <w:r>
        <w:t xml:space="preserve">5.1 Read one customer</w:t>
      </w:r>
    </w:p>
    <w:p>
      <w:pPr>
        <w:shd w:fill="F2F2F2" w:val="clear"/>
        <w:spacing w:after="0"/>
      </w:pPr>
      <w:r>
        <w:rPr>
          <w:rFonts w:ascii="Consolas" w:cs="Consolas" w:eastAsia="Consolas" w:hAnsi="Consolas"/>
          <w:sz w:val="18"/>
          <w:szCs w:val="18"/>
        </w:rPr>
        <w:t xml:space="preserve">GET https://192.168.100.112:4451/api/Customer/Read/PRD/0001000123</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200 OK   -&gt; full BP record (same field names as the Update body)</w:t>
      </w:r>
    </w:p>
    <w:p>
      <w:pPr>
        <w:shd w:fill="F2F2F2" w:val="clear"/>
        <w:spacing w:after="160"/>
      </w:pPr>
      <w:r>
        <w:rPr>
          <w:rFonts w:ascii="Consolas" w:cs="Consolas" w:eastAsia="Consolas" w:hAnsi="Consolas"/>
          <w:sz w:val="18"/>
          <w:szCs w:val="18"/>
        </w:rPr>
        <w:t xml:space="preserve">404      -&gt; { "message": "Customer '0001000123' not found in SAP 'PRD'." }</w:t>
      </w:r>
    </w:p>
    <w:p>
      <w:pPr>
        <w:spacing w:after="120"/>
      </w:pPr>
      <w:r>
        <w:rPr>
          <w:rFonts w:ascii="Calibri" w:cs="Calibri" w:eastAsia="Calibri" w:hAnsi="Calibri"/>
          <w:sz w:val="22"/>
          <w:szCs w:val="22"/>
        </w:rPr>
        <w:t xml:space="preserve">The returned object can be edited and sent straight back to the Update endpoint.</w:t>
      </w:r>
    </w:p>
    <w:p>
      <w:pPr>
        <w:pStyle w:val="Heading2"/>
        <w:spacing w:after="120" w:before="240"/>
      </w:pPr>
      <w:r>
        <w:t xml:space="preserve">5.2 Get detail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Parameter</w:t>
            </w:r>
          </w:p>
        </w:tc>
        <w:tc>
          <w:tcPr>
            <w:tcW w:type="dxa" w:w="15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58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conId</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URL, required</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SAP connection ID</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customer</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Customer number filter</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salesOrg</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Sales organization filter</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division</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Division filter</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enName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English name filter</w:t>
            </w:r>
          </w:p>
        </w:tc>
      </w:tr>
    </w:tbl>
    <w:p>
      <w:pPr>
        <w:spacing w:after="120"/>
      </w:pPr>
    </w:p>
    <w:p>
      <w:pPr>
        <w:shd w:fill="F2F2F2" w:val="clear"/>
        <w:spacing w:after="0"/>
      </w:pPr>
      <w:r>
        <w:rPr>
          <w:rFonts w:ascii="Consolas" w:cs="Consolas" w:eastAsia="Consolas" w:hAnsi="Consolas"/>
          <w:sz w:val="18"/>
          <w:szCs w:val="18"/>
        </w:rPr>
        <w:t xml:space="preserve">GET .../api/Customer/GetDetail/PRD?salesOrg=1000&amp;division=10</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200 OK -&gt; array of BP detail rows (customer, names, sales area,</w:t>
      </w:r>
    </w:p>
    <w:p>
      <w:pPr>
        <w:shd w:fill="F2F2F2" w:val="clear"/>
        <w:spacing w:after="160"/>
      </w:pPr>
      <w:r>
        <w:rPr>
          <w:rFonts w:ascii="Consolas" w:cs="Consolas" w:eastAsia="Consolas" w:hAnsi="Consolas"/>
          <w:sz w:val="18"/>
          <w:szCs w:val="18"/>
        </w:rPr>
        <w:t xml:space="preserve">          address, phone, payment terms, credit limit, sales employee)</w:t>
      </w:r>
    </w:p>
    <w:p>
      <w:pPr>
        <w:pStyle w:val="Heading2"/>
        <w:spacing w:after="120" w:before="240"/>
      </w:pPr>
      <w:r>
        <w:t xml:space="preserve">5.3 Get paging rows</w:t>
      </w:r>
    </w:p>
    <w:p>
      <w:pPr>
        <w:spacing w:after="120"/>
      </w:pPr>
      <w:r>
        <w:rPr>
          <w:rFonts w:ascii="Calibri" w:cs="Calibri" w:eastAsia="Calibri" w:hAnsi="Calibri"/>
          <w:sz w:val="22"/>
          <w:szCs w:val="22"/>
        </w:rPr>
        <w:t xml:space="preserve">Same filters as GetDetail plus paging. Use this for grids and long lists — paging is done on the SAP side, which keeps the response small and fast.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Parameter</w:t>
            </w:r>
          </w:p>
        </w:tc>
        <w:tc>
          <w:tcPr>
            <w:tcW w:type="dxa" w:w="15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Type</w:t>
            </w:r>
          </w:p>
        </w:tc>
        <w:tc>
          <w:tcPr>
            <w:tcW w:type="dxa" w:w="58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conId</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URL, required</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SAP connection ID</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customer / salesOrg / division / enName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Same filters as GetDetail</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page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Page number, default 1</w:t>
            </w:r>
          </w:p>
        </w:tc>
      </w:tr>
      <w:tr>
        <w:tc>
          <w:tcPr>
            <w:tcW w:type="dxa" w:w="2000"/>
            <w:tcMar>
              <w:top w:type="dxa" w:w="60"/>
              <w:left w:type="dxa" w:w="100"/>
              <w:bottom w:type="dxa" w:w="60"/>
              <w:right w:type="dxa" w:w="100"/>
            </w:tcMar>
          </w:tcPr>
          <w:p>
            <w:r>
              <w:rPr>
                <w:rFonts w:ascii="Consolas" w:cs="Consolas" w:eastAsia="Consolas" w:hAnsi="Consolas"/>
                <w:b w:val="false"/>
                <w:bCs w:val="false"/>
                <w:sz w:val="17"/>
                <w:szCs w:val="17"/>
              </w:rPr>
              <w:t xml:space="preserve">pageSize</w:t>
            </w:r>
          </w:p>
        </w:tc>
        <w:tc>
          <w:tcPr>
            <w:tcW w:type="dxa" w:w="1500"/>
            <w:tcMar>
              <w:top w:type="dxa" w:w="60"/>
              <w:left w:type="dxa" w:w="100"/>
              <w:bottom w:type="dxa" w:w="60"/>
              <w:right w:type="dxa" w:w="100"/>
            </w:tcMar>
          </w:tcPr>
          <w:p>
            <w:r>
              <w:rPr>
                <w:rFonts w:ascii="Calibri" w:cs="Calibri" w:eastAsia="Calibri" w:hAnsi="Calibri"/>
                <w:b w:val="false"/>
                <w:bCs w:val="false"/>
                <w:sz w:val="19"/>
                <w:szCs w:val="19"/>
              </w:rPr>
              <w:t xml:space="preserve">Query, optional</w:t>
            </w:r>
          </w:p>
        </w:tc>
        <w:tc>
          <w:tcPr>
            <w:tcW w:type="dxa" w:w="5860"/>
            <w:tcMar>
              <w:top w:type="dxa" w:w="60"/>
              <w:left w:type="dxa" w:w="100"/>
              <w:bottom w:type="dxa" w:w="60"/>
              <w:right w:type="dxa" w:w="100"/>
            </w:tcMar>
          </w:tcPr>
          <w:p>
            <w:r>
              <w:rPr>
                <w:rFonts w:ascii="Calibri" w:cs="Calibri" w:eastAsia="Calibri" w:hAnsi="Calibri"/>
                <w:b w:val="false"/>
                <w:bCs w:val="false"/>
                <w:sz w:val="19"/>
                <w:szCs w:val="19"/>
              </w:rPr>
              <w:t xml:space="preserve">Rows per page, default 50</w:t>
            </w:r>
          </w:p>
        </w:tc>
      </w:tr>
    </w:tbl>
    <w:p>
      <w:pPr>
        <w:spacing w:after="120"/>
      </w:pPr>
    </w:p>
    <w:p>
      <w:pPr>
        <w:shd w:fill="F2F2F2" w:val="clear"/>
        <w:spacing w:after="0"/>
      </w:pPr>
      <w:r>
        <w:rPr>
          <w:rFonts w:ascii="Consolas" w:cs="Consolas" w:eastAsia="Consolas" w:hAnsi="Consolas"/>
          <w:sz w:val="18"/>
          <w:szCs w:val="18"/>
        </w:rPr>
        <w:t xml:space="preserve">GET .../api/Customer/GetPaging/PRD?salesOrg=1000&amp;page=1&amp;pageSize=50</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200 OK</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"page": 1,</w:t>
      </w:r>
    </w:p>
    <w:p>
      <w:pPr>
        <w:shd w:fill="F2F2F2" w:val="clear"/>
        <w:spacing w:after="0"/>
      </w:pPr>
      <w:r>
        <w:rPr>
          <w:rFonts w:ascii="Consolas" w:cs="Consolas" w:eastAsia="Consolas" w:hAnsi="Consolas"/>
          <w:sz w:val="18"/>
          <w:szCs w:val="18"/>
        </w:rPr>
        <w:t xml:space="preserve">  "pageSize": 50,</w:t>
      </w:r>
    </w:p>
    <w:p>
      <w:pPr>
        <w:shd w:fill="F2F2F2" w:val="clear"/>
        <w:spacing w:after="0"/>
      </w:pPr>
      <w:r>
        <w:rPr>
          <w:rFonts w:ascii="Consolas" w:cs="Consolas" w:eastAsia="Consolas" w:hAnsi="Consolas"/>
          <w:sz w:val="18"/>
          <w:szCs w:val="18"/>
        </w:rPr>
        <w:t xml:space="preserve">  "totalCount": 1240,</w:t>
      </w:r>
    </w:p>
    <w:p>
      <w:pPr>
        <w:shd w:fill="F2F2F2" w:val="clear"/>
        <w:spacing w:after="0"/>
      </w:pPr>
      <w:r>
        <w:rPr>
          <w:rFonts w:ascii="Consolas" w:cs="Consolas" w:eastAsia="Consolas" w:hAnsi="Consolas"/>
          <w:sz w:val="18"/>
          <w:szCs w:val="18"/>
        </w:rPr>
        <w:t xml:space="preserve">  "totalPages": 25,</w:t>
      </w:r>
    </w:p>
    <w:p>
      <w:pPr>
        <w:shd w:fill="F2F2F2" w:val="clear"/>
        <w:spacing w:after="0"/>
      </w:pPr>
      <w:r>
        <w:rPr>
          <w:rFonts w:ascii="Consolas" w:cs="Consolas" w:eastAsia="Consolas" w:hAnsi="Consolas"/>
          <w:sz w:val="18"/>
          <w:szCs w:val="18"/>
        </w:rPr>
        <w:t xml:space="preserve">  "rows": [ { "customer": "0001000123", "nameEn": "ABC Trading", ... } ]</w:t>
      </w:r>
    </w:p>
    <w:p>
      <w:pPr>
        <w:shd w:fill="F2F2F2" w:val="clear"/>
        <w:spacing w:after="160"/>
      </w:pPr>
      <w:r>
        <w:rPr>
          <w:rFonts w:ascii="Consolas" w:cs="Consolas" w:eastAsia="Consolas" w:hAnsi="Consolas"/>
          <w:sz w:val="18"/>
          <w:szCs w:val="18"/>
        </w:rPr>
        <w:t xml:space="preserve">}</w:t>
      </w:r>
    </w:p>
    <w:p>
      <w:pPr>
        <w:pStyle w:val="Heading2"/>
        <w:spacing w:after="120" w:before="240"/>
      </w:pPr>
      <w:r>
        <w:t xml:space="preserve">5.4 Create customer</w:t>
      </w:r>
    </w:p>
    <w:p>
      <w:pPr>
        <w:spacing w:after="120"/>
      </w:pPr>
      <w:r>
        <w:rPr>
          <w:rFonts w:ascii="Calibri" w:cs="Calibri" w:eastAsia="Calibri" w:hAnsi="Calibri"/>
          <w:sz w:val="22"/>
          <w:szCs w:val="22"/>
        </w:rPr>
        <w:t xml:space="preserve">Name1 is mandatory. All other fields are optional but SAP configuration usually requires the sales area, account group, and BP role. Commit defaults to true.</w:t>
      </w:r>
    </w:p>
    <w:p>
      <w:pPr>
        <w:shd w:fill="F2F2F2" w:val="clear"/>
        <w:spacing w:after="0"/>
      </w:pPr>
      <w:r>
        <w:rPr>
          <w:rFonts w:ascii="Consolas" w:cs="Consolas" w:eastAsia="Consolas" w:hAnsi="Consolas"/>
          <w:sz w:val="18"/>
          <w:szCs w:val="18"/>
        </w:rPr>
        <w:t xml:space="preserve">POST https://192.168.100.112:4451/api/Customer/Create/PRD</w:t>
      </w:r>
    </w:p>
    <w:p>
      <w:pPr>
        <w:shd w:fill="F2F2F2" w:val="clear"/>
        <w:spacing w:after="0"/>
      </w:pPr>
      <w:r>
        <w:rPr>
          <w:rFonts w:ascii="Consolas" w:cs="Consolas" w:eastAsia="Consolas" w:hAnsi="Consolas"/>
          <w:sz w:val="18"/>
          <w:szCs w:val="18"/>
        </w:rPr>
        <w:t xml:space="preserve">Content-Type: application/json</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"commit": true,</w:t>
      </w:r>
    </w:p>
    <w:p>
      <w:pPr>
        <w:shd w:fill="F2F2F2" w:val="clear"/>
        <w:spacing w:after="0"/>
      </w:pPr>
      <w:r>
        <w:rPr>
          <w:rFonts w:ascii="Consolas" w:cs="Consolas" w:eastAsia="Consolas" w:hAnsi="Consolas"/>
          <w:sz w:val="18"/>
          <w:szCs w:val="18"/>
        </w:rPr>
        <w:t xml:space="preserve">  "partnerCategory": "2",</w:t>
      </w:r>
    </w:p>
    <w:p>
      <w:pPr>
        <w:shd w:fill="F2F2F2" w:val="clear"/>
        <w:spacing w:after="0"/>
      </w:pPr>
      <w:r>
        <w:rPr>
          <w:rFonts w:ascii="Consolas" w:cs="Consolas" w:eastAsia="Consolas" w:hAnsi="Consolas"/>
          <w:sz w:val="18"/>
          <w:szCs w:val="18"/>
        </w:rPr>
        <w:t xml:space="preserve">  "partnerGroup": "Z001",</w:t>
      </w:r>
    </w:p>
    <w:p>
      <w:pPr>
        <w:shd w:fill="F2F2F2" w:val="clear"/>
        <w:spacing w:after="0"/>
      </w:pPr>
      <w:r>
        <w:rPr>
          <w:rFonts w:ascii="Consolas" w:cs="Consolas" w:eastAsia="Consolas" w:hAnsi="Consolas"/>
          <w:sz w:val="18"/>
          <w:szCs w:val="18"/>
        </w:rPr>
        <w:t xml:space="preserve">  "bpRole": "ZFLCU1",</w:t>
      </w:r>
    </w:p>
    <w:p>
      <w:pPr>
        <w:shd w:fill="F2F2F2" w:val="clear"/>
        <w:spacing w:after="0"/>
      </w:pPr>
      <w:r>
        <w:rPr>
          <w:rFonts w:ascii="Consolas" w:cs="Consolas" w:eastAsia="Consolas" w:hAnsi="Consolas"/>
          <w:sz w:val="18"/>
          <w:szCs w:val="18"/>
        </w:rPr>
        <w:t xml:space="preserve">  "accountGroup": "Z001",</w:t>
      </w:r>
    </w:p>
    <w:p>
      <w:pPr>
        <w:shd w:fill="F2F2F2" w:val="clear"/>
        <w:spacing w:after="0"/>
      </w:pPr>
      <w:r>
        <w:rPr>
          <w:rFonts w:ascii="Consolas" w:cs="Consolas" w:eastAsia="Consolas" w:hAnsi="Consolas"/>
          <w:sz w:val="18"/>
          <w:szCs w:val="18"/>
        </w:rPr>
        <w:t xml:space="preserve">  "name1": "ABC Trading Co., Ltd",</w:t>
      </w:r>
    </w:p>
    <w:p>
      <w:pPr>
        <w:shd w:fill="F2F2F2" w:val="clear"/>
        <w:spacing w:after="0"/>
      </w:pPr>
      <w:r>
        <w:rPr>
          <w:rFonts w:ascii="Consolas" w:cs="Consolas" w:eastAsia="Consolas" w:hAnsi="Consolas"/>
          <w:sz w:val="18"/>
          <w:szCs w:val="18"/>
        </w:rPr>
        <w:t xml:space="preserve">  "name3": "Khmer name",</w:t>
      </w:r>
    </w:p>
    <w:p>
      <w:pPr>
        <w:shd w:fill="F2F2F2" w:val="clear"/>
        <w:spacing w:after="0"/>
      </w:pPr>
      <w:r>
        <w:rPr>
          <w:rFonts w:ascii="Consolas" w:cs="Consolas" w:eastAsia="Consolas" w:hAnsi="Consolas"/>
          <w:sz w:val="18"/>
          <w:szCs w:val="18"/>
        </w:rPr>
        <w:t xml:space="preserve">  "country": "KH",</w:t>
      </w:r>
    </w:p>
    <w:p>
      <w:pPr>
        <w:shd w:fill="F2F2F2" w:val="clear"/>
        <w:spacing w:after="0"/>
      </w:pPr>
      <w:r>
        <w:rPr>
          <w:rFonts w:ascii="Consolas" w:cs="Consolas" w:eastAsia="Consolas" w:hAnsi="Consolas"/>
          <w:sz w:val="18"/>
          <w:szCs w:val="18"/>
        </w:rPr>
        <w:t xml:space="preserve">  "city": "Phnom Penh",</w:t>
      </w:r>
    </w:p>
    <w:p>
      <w:pPr>
        <w:shd w:fill="F2F2F2" w:val="clear"/>
        <w:spacing w:after="0"/>
      </w:pPr>
      <w:r>
        <w:rPr>
          <w:rFonts w:ascii="Consolas" w:cs="Consolas" w:eastAsia="Consolas" w:hAnsi="Consolas"/>
          <w:sz w:val="18"/>
          <w:szCs w:val="18"/>
        </w:rPr>
        <w:t xml:space="preserve">  "street": "Street 271",</w:t>
      </w:r>
    </w:p>
    <w:p>
      <w:pPr>
        <w:shd w:fill="F2F2F2" w:val="clear"/>
        <w:spacing w:after="0"/>
      </w:pPr>
      <w:r>
        <w:rPr>
          <w:rFonts w:ascii="Consolas" w:cs="Consolas" w:eastAsia="Consolas" w:hAnsi="Consolas"/>
          <w:sz w:val="18"/>
          <w:szCs w:val="18"/>
        </w:rPr>
        <w:t xml:space="preserve">  "language": "E",</w:t>
      </w:r>
    </w:p>
    <w:p>
      <w:pPr>
        <w:shd w:fill="F2F2F2" w:val="clear"/>
        <w:spacing w:after="0"/>
      </w:pPr>
      <w:r>
        <w:rPr>
          <w:rFonts w:ascii="Consolas" w:cs="Consolas" w:eastAsia="Consolas" w:hAnsi="Consolas"/>
          <w:sz w:val="18"/>
          <w:szCs w:val="18"/>
        </w:rPr>
        <w:t xml:space="preserve">  "mobilePhone": "012345678",</w:t>
      </w:r>
    </w:p>
    <w:p>
      <w:pPr>
        <w:shd w:fill="F2F2F2" w:val="clear"/>
        <w:spacing w:after="0"/>
      </w:pPr>
      <w:r>
        <w:rPr>
          <w:rFonts w:ascii="Consolas" w:cs="Consolas" w:eastAsia="Consolas" w:hAnsi="Consolas"/>
          <w:sz w:val="18"/>
          <w:szCs w:val="18"/>
        </w:rPr>
        <w:t xml:space="preserve">  "salesOrg": "1000",</w:t>
      </w:r>
    </w:p>
    <w:p>
      <w:pPr>
        <w:shd w:fill="F2F2F2" w:val="clear"/>
        <w:spacing w:after="0"/>
      </w:pPr>
      <w:r>
        <w:rPr>
          <w:rFonts w:ascii="Consolas" w:cs="Consolas" w:eastAsia="Consolas" w:hAnsi="Consolas"/>
          <w:sz w:val="18"/>
          <w:szCs w:val="18"/>
        </w:rPr>
        <w:t xml:space="preserve">  "distributionChannel": "10",</w:t>
      </w:r>
    </w:p>
    <w:p>
      <w:pPr>
        <w:shd w:fill="F2F2F2" w:val="clear"/>
        <w:spacing w:after="0"/>
      </w:pPr>
      <w:r>
        <w:rPr>
          <w:rFonts w:ascii="Consolas" w:cs="Consolas" w:eastAsia="Consolas" w:hAnsi="Consolas"/>
          <w:sz w:val="18"/>
          <w:szCs w:val="18"/>
        </w:rPr>
        <w:t xml:space="preserve">  "division": "10",</w:t>
      </w:r>
    </w:p>
    <w:p>
      <w:pPr>
        <w:shd w:fill="F2F2F2" w:val="clear"/>
        <w:spacing w:after="0"/>
      </w:pPr>
      <w:r>
        <w:rPr>
          <w:rFonts w:ascii="Consolas" w:cs="Consolas" w:eastAsia="Consolas" w:hAnsi="Consolas"/>
          <w:sz w:val="18"/>
          <w:szCs w:val="18"/>
        </w:rPr>
        <w:t xml:space="preserve">  "customerGroup": "01",</w:t>
      </w:r>
    </w:p>
    <w:p>
      <w:pPr>
        <w:shd w:fill="F2F2F2" w:val="clear"/>
        <w:spacing w:after="0"/>
      </w:pPr>
      <w:r>
        <w:rPr>
          <w:rFonts w:ascii="Consolas" w:cs="Consolas" w:eastAsia="Consolas" w:hAnsi="Consolas"/>
          <w:sz w:val="18"/>
          <w:szCs w:val="18"/>
        </w:rPr>
        <w:t xml:space="preserve">  "currency": "USD",</w:t>
      </w:r>
    </w:p>
    <w:p>
      <w:pPr>
        <w:shd w:fill="F2F2F2" w:val="clear"/>
        <w:spacing w:after="0"/>
      </w:pPr>
      <w:r>
        <w:rPr>
          <w:rFonts w:ascii="Consolas" w:cs="Consolas" w:eastAsia="Consolas" w:hAnsi="Consolas"/>
          <w:sz w:val="18"/>
          <w:szCs w:val="18"/>
        </w:rPr>
        <w:t xml:space="preserve">  "paymentTerms": "Z001"</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200 OK  -&gt; the request echoed back with customerNumber filled by SAP</w:t>
      </w:r>
    </w:p>
    <w:p>
      <w:pPr>
        <w:shd w:fill="F2F2F2" w:val="clear"/>
        <w:spacing w:after="160"/>
      </w:pPr>
      <w:r>
        <w:rPr>
          <w:rFonts w:ascii="Consolas" w:cs="Consolas" w:eastAsia="Consolas" w:hAnsi="Consolas"/>
          <w:sz w:val="18"/>
          <w:szCs w:val="18"/>
        </w:rPr>
        <w:t xml:space="preserve">422     -&gt; { "success": false, "messages": [ { "type": "E", "message": "..." } ] }</w:t>
      </w:r>
    </w:p>
    <w:p>
      <w:pPr>
        <w:pStyle w:val="Heading2"/>
        <w:spacing w:after="120" w:before="240"/>
      </w:pPr>
      <w:r>
        <w:t xml:space="preserve">5.5 Update customer</w:t>
      </w:r>
    </w:p>
    <w:p>
      <w:pPr>
        <w:spacing w:after="120"/>
      </w:pPr>
      <w:r>
        <w:rPr>
          <w:rFonts w:ascii="Calibri" w:cs="Calibri" w:eastAsia="Calibri" w:hAnsi="Calibri"/>
          <w:sz w:val="22"/>
          <w:szCs w:val="22"/>
        </w:rPr>
        <w:t xml:space="preserve">The customer number in the URL is the key. Any customerNumber inside the body is overwritten by the URL value.</w:t>
      </w:r>
    </w:p>
    <w:p>
      <w:pPr>
        <w:shd w:fill="F2F2F2" w:val="clear"/>
        <w:spacing w:after="0"/>
      </w:pPr>
      <w:r>
        <w:rPr>
          <w:rFonts w:ascii="Consolas" w:cs="Consolas" w:eastAsia="Consolas" w:hAnsi="Consolas"/>
          <w:sz w:val="18"/>
          <w:szCs w:val="18"/>
        </w:rPr>
        <w:t xml:space="preserve">PUT https://192.168.100.112:4451/api/Customer/Update/PRD/0001000123</w:t>
      </w:r>
    </w:p>
    <w:p>
      <w:pPr>
        <w:shd w:fill="F2F2F2" w:val="clear"/>
        <w:spacing w:after="0"/>
      </w:pPr>
      <w:r>
        <w:rPr>
          <w:rFonts w:ascii="Consolas" w:cs="Consolas" w:eastAsia="Consolas" w:hAnsi="Consolas"/>
          <w:sz w:val="18"/>
          <w:szCs w:val="18"/>
        </w:rPr>
        <w:t xml:space="preserve">Content-Type: application/json</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"commit": true,</w:t>
      </w:r>
    </w:p>
    <w:p>
      <w:pPr>
        <w:shd w:fill="F2F2F2" w:val="clear"/>
        <w:spacing w:after="0"/>
      </w:pPr>
      <w:r>
        <w:rPr>
          <w:rFonts w:ascii="Consolas" w:cs="Consolas" w:eastAsia="Consolas" w:hAnsi="Consolas"/>
          <w:sz w:val="18"/>
          <w:szCs w:val="18"/>
        </w:rPr>
        <w:t xml:space="preserve">  "name1": "ABC Trading Co., Ltd (Updated)",</w:t>
      </w:r>
    </w:p>
    <w:p>
      <w:pPr>
        <w:shd w:fill="F2F2F2" w:val="clear"/>
        <w:spacing w:after="0"/>
      </w:pPr>
      <w:r>
        <w:rPr>
          <w:rFonts w:ascii="Consolas" w:cs="Consolas" w:eastAsia="Consolas" w:hAnsi="Consolas"/>
          <w:sz w:val="18"/>
          <w:szCs w:val="18"/>
        </w:rPr>
        <w:t xml:space="preserve">  "mobilePhone": "098765432",</w:t>
      </w:r>
    </w:p>
    <w:p>
      <w:pPr>
        <w:shd w:fill="F2F2F2" w:val="clear"/>
        <w:spacing w:after="0"/>
      </w:pPr>
      <w:r>
        <w:rPr>
          <w:rFonts w:ascii="Consolas" w:cs="Consolas" w:eastAsia="Consolas" w:hAnsi="Consolas"/>
          <w:sz w:val="18"/>
          <w:szCs w:val="18"/>
        </w:rPr>
        <w:t xml:space="preserve">  "salesOrg": "1000",</w:t>
      </w:r>
    </w:p>
    <w:p>
      <w:pPr>
        <w:shd w:fill="F2F2F2" w:val="clear"/>
        <w:spacing w:after="0"/>
      </w:pPr>
      <w:r>
        <w:rPr>
          <w:rFonts w:ascii="Consolas" w:cs="Consolas" w:eastAsia="Consolas" w:hAnsi="Consolas"/>
          <w:sz w:val="18"/>
          <w:szCs w:val="18"/>
        </w:rPr>
        <w:t xml:space="preserve">  "distributionChannel": "10",</w:t>
      </w:r>
    </w:p>
    <w:p>
      <w:pPr>
        <w:shd w:fill="F2F2F2" w:val="clear"/>
        <w:spacing w:after="0"/>
      </w:pPr>
      <w:r>
        <w:rPr>
          <w:rFonts w:ascii="Consolas" w:cs="Consolas" w:eastAsia="Consolas" w:hAnsi="Consolas"/>
          <w:sz w:val="18"/>
          <w:szCs w:val="18"/>
        </w:rPr>
        <w:t xml:space="preserve">  "division": "10",</w:t>
      </w:r>
    </w:p>
    <w:p>
      <w:pPr>
        <w:shd w:fill="F2F2F2" w:val="clear"/>
        <w:spacing w:after="0"/>
      </w:pPr>
      <w:r>
        <w:rPr>
          <w:rFonts w:ascii="Consolas" w:cs="Consolas" w:eastAsia="Consolas" w:hAnsi="Consolas"/>
          <w:sz w:val="18"/>
          <w:szCs w:val="18"/>
        </w:rPr>
        <w:t xml:space="preserve">  "paymentTerms": "Z002"</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r>
    </w:p>
    <w:p>
      <w:pPr>
        <w:shd w:fill="F2F2F2" w:val="clear"/>
        <w:spacing w:after="0"/>
      </w:pPr>
      <w:r>
        <w:rPr>
          <w:rFonts w:ascii="Consolas" w:cs="Consolas" w:eastAsia="Consolas" w:hAnsi="Consolas"/>
          <w:sz w:val="18"/>
          <w:szCs w:val="18"/>
        </w:rPr>
        <w:t xml:space="preserve">200 OK  -&gt; the updated record echoed back</w:t>
      </w:r>
    </w:p>
    <w:p>
      <w:pPr>
        <w:shd w:fill="F2F2F2" w:val="clear"/>
        <w:spacing w:after="160"/>
      </w:pPr>
      <w:r>
        <w:rPr>
          <w:rFonts w:ascii="Consolas" w:cs="Consolas" w:eastAsia="Consolas" w:hAnsi="Consolas"/>
          <w:sz w:val="18"/>
          <w:szCs w:val="18"/>
        </w:rPr>
        <w:t xml:space="preserve">422     -&gt; SAP rejected the change; read the messages array</w:t>
      </w:r>
    </w:p>
    <w:p>
      <w:r>
        <w:br w:type="page"/>
      </w:r>
    </w:p>
    <w:p>
      <w:pPr>
        <w:pStyle w:val="Heading1"/>
        <w:spacing w:after="120" w:before="240"/>
      </w:pPr>
      <w:r>
        <w:t xml:space="preserve">6. Common Reference</w:t>
      </w:r>
    </w:p>
    <w:p>
      <w:pPr>
        <w:pStyle w:val="Heading2"/>
        <w:spacing w:after="120" w:before="240"/>
      </w:pPr>
      <w:r>
        <w:t xml:space="preserve">6.1 Connection ID (conId)</w:t>
      </w:r>
    </w:p>
    <w:p>
      <w:pPr>
        <w:spacing w:after="120"/>
      </w:pPr>
      <w:r>
        <w:rPr>
          <w:rFonts w:ascii="Calibri" w:cs="Calibri" w:eastAsia="Calibri" w:hAnsi="Calibri"/>
          <w:sz w:val="22"/>
          <w:szCs w:val="22"/>
        </w:rPr>
        <w:t xml:space="preserve">conId identifies which SAP system the request goes to. Connections are stored on the server (host, client, system number, encrypted user and password) and managed by an Admin through the SapConnection endpoints. Use the same conId consistently — for example DEV, QAS, or PRD.</w:t>
      </w:r>
    </w:p>
    <w:p>
      <w:pPr>
        <w:spacing w:after="120"/>
      </w:pPr>
      <w:r>
        <w:rPr>
          <w:rFonts w:ascii="Calibri" w:cs="Calibri" w:eastAsia="Calibri" w:hAnsi="Calibri"/>
          <w:sz w:val="22"/>
          <w:szCs w:val="22"/>
        </w:rPr>
        <w:t xml:space="preserve">If the conId does not exist or is inactive, the API returns 404 with an explanatory message.</w:t>
      </w:r>
    </w:p>
    <w:p>
      <w:pPr>
        <w:pStyle w:val="Heading2"/>
        <w:spacing w:after="120" w:before="240"/>
      </w:pPr>
      <w:r>
        <w:t xml:space="preserve">6.2 SAP message format</w:t>
      </w:r>
    </w:p>
    <w:p>
      <w:pPr>
        <w:spacing w:after="120"/>
      </w:pPr>
      <w:r>
        <w:rPr>
          <w:rFonts w:ascii="Calibri" w:cs="Calibri" w:eastAsia="Calibri" w:hAnsi="Calibri"/>
          <w:sz w:val="22"/>
          <w:szCs w:val="22"/>
        </w:rPr>
        <w:t xml:space="preserve">When SAP returns warnings or errors, they appear in a messages array:</w:t>
      </w:r>
    </w:p>
    <w:p>
      <w:pPr>
        <w:shd w:fill="F2F2F2" w:val="clear"/>
        <w:spacing w:after="0"/>
      </w:pPr>
      <w:r>
        <w:rPr>
          <w:rFonts w:ascii="Consolas" w:cs="Consolas" w:eastAsia="Consolas" w:hAnsi="Consolas"/>
          <w:sz w:val="18"/>
          <w:szCs w:val="18"/>
        </w:rPr>
        <w:t xml:space="preserve">"messages": [</w:t>
      </w:r>
    </w:p>
    <w:p>
      <w:pPr>
        <w:shd w:fill="F2F2F2" w:val="clear"/>
        <w:spacing w:after="0"/>
      </w:pPr>
      <w:r>
        <w:rPr>
          <w:rFonts w:ascii="Consolas" w:cs="Consolas" w:eastAsia="Consolas" w:hAnsi="Consolas"/>
          <w:sz w:val="18"/>
          <w:szCs w:val="18"/>
        </w:rPr>
        <w:t xml:space="preserve">  { "type": "E", "id": "F2", "number": "003", "message": "Field is required" }</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r>
    </w:p>
    <w:p>
      <w:pPr>
        <w:shd w:fill="F2F2F2" w:val="clear"/>
        <w:spacing w:after="160"/>
      </w:pPr>
      <w:r>
        <w:rPr>
          <w:rFonts w:ascii="Consolas" w:cs="Consolas" w:eastAsia="Consolas" w:hAnsi="Consolas"/>
          <w:sz w:val="18"/>
          <w:szCs w:val="18"/>
        </w:rPr>
        <w:t xml:space="preserve">type:  S = success, I = info, W = warning, E = error, A = abort</w:t>
      </w:r>
    </w:p>
    <w:p>
      <w:pPr>
        <w:pStyle w:val="Heading2"/>
        <w:spacing w:after="120" w:before="240"/>
      </w:pPr>
      <w:r>
        <w:t xml:space="preserve">6.3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c>
          <w:tcPr>
            <w:tcW w:type="dxa" w:w="67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Meaning</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200 OK</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Request succeeded; data returned</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400 Bad Request</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Missing or invalid input (empty conId, missing Name1, invalid body)</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401 Unauthorized</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No token, expired token, or wrong username / password</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403 Forbidden</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Token is valid but the role is not allowed for this endpoint</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404 Not Found</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Connection ID not found, or SAP returned no record</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422 Unprocessable Entity</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SAP rejected the create / update; see Messages array</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500 Internal Server Error</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Unhandled error or SAP RFC connection failure</w:t>
            </w:r>
          </w:p>
        </w:tc>
      </w:tr>
    </w:tbl>
    <w:p>
      <w:pPr>
        <w:spacing w:after="120"/>
      </w:pPr>
    </w:p>
    <w:p>
      <w:pPr>
        <w:pStyle w:val="Heading2"/>
        <w:spacing w:after="120" w:before="240"/>
      </w:pPr>
      <w:r>
        <w:t xml:space="preserve">6.4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Symptom</w:t>
            </w:r>
          </w:p>
        </w:tc>
        <w:tc>
          <w:tcPr>
            <w:tcW w:type="dxa" w:w="64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Swagger page will not open</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Service started; port 4451 listening; firewall rule; correct https:// scheme</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Certificate warning</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Expected on IP-based HTTPS; use a trusted certificate for production</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401 on every call</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Token missing, expired, or pasted with extra spaces — log in again</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403 Forbidden</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User role is not Admin or Operator</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404 with 'ConId not found'</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Connection ID is wrong or inactive on the server</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404 with 'No ... found'</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Filter matched no rows in SAP — widen or remove the filter</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422 on create or update</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Read the messages array; usually a missing mandatory SAP field</w:t>
            </w:r>
          </w:p>
        </w:tc>
      </w:tr>
      <w:tr>
        <w:tc>
          <w:tcPr>
            <w:tcW w:type="dxa" w:w="2900"/>
            <w:tcMar>
              <w:top w:type="dxa" w:w="60"/>
              <w:left w:type="dxa" w:w="100"/>
              <w:bottom w:type="dxa" w:w="60"/>
              <w:right w:type="dxa" w:w="100"/>
            </w:tcMar>
          </w:tcPr>
          <w:p>
            <w:r>
              <w:rPr>
                <w:rFonts w:ascii="Calibri" w:cs="Calibri" w:eastAsia="Calibri" w:hAnsi="Calibri"/>
                <w:b w:val="false"/>
                <w:bCs w:val="false"/>
                <w:sz w:val="19"/>
                <w:szCs w:val="19"/>
              </w:rPr>
              <w:t xml:space="preserve">Slow list responses</w:t>
            </w:r>
          </w:p>
        </w:tc>
        <w:tc>
          <w:tcPr>
            <w:tcW w:type="dxa" w:w="6460"/>
            <w:tcMar>
              <w:top w:type="dxa" w:w="60"/>
              <w:left w:type="dxa" w:w="100"/>
              <w:bottom w:type="dxa" w:w="60"/>
              <w:right w:type="dxa" w:w="100"/>
            </w:tcMar>
          </w:tcPr>
          <w:p>
            <w:r>
              <w:rPr>
                <w:rFonts w:ascii="Calibri" w:cs="Calibri" w:eastAsia="Calibri" w:hAnsi="Calibri"/>
                <w:b w:val="false"/>
                <w:bCs w:val="false"/>
                <w:sz w:val="19"/>
                <w:szCs w:val="19"/>
              </w:rPr>
              <w:t xml:space="preserve">Use GetPaging instead of GetDetail and keep pageSize at 50 or below</w:t>
            </w:r>
          </w:p>
        </w:tc>
      </w:tr>
    </w:tbl>
    <w:p>
      <w:pPr>
        <w:spacing w:after="120"/>
      </w:pPr>
    </w:p>
    <w:p>
      <w:pPr>
        <w:pStyle w:val="Heading2"/>
        <w:spacing w:after="120" w:before="240"/>
      </w:pPr>
      <w:r>
        <w:t xml:space="preserve">6.5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Version</w:t>
            </w:r>
          </w:p>
        </w:tc>
        <w:tc>
          <w:tcPr>
            <w:tcW w:type="dxa" w:w="220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Date</w:t>
            </w:r>
          </w:p>
        </w:tc>
        <w:tc>
          <w:tcPr>
            <w:tcW w:type="dxa" w:w="5560"/>
            <w:shd w:fill="1F4E79" w:val="clear"/>
            <w:tcMar>
              <w:top w:type="dxa" w:w="60"/>
              <w:left w:type="dxa" w:w="100"/>
              <w:bottom w:type="dxa" w:w="60"/>
              <w:right w:type="dxa" w:w="100"/>
            </w:tcMar>
          </w:tcPr>
          <w:p>
            <w:r>
              <w:rPr>
                <w:rFonts w:ascii="Calibri" w:cs="Calibri" w:eastAsia="Calibri" w:hAnsi="Calibri"/>
                <w:b/>
                <w:bCs/>
                <w:color w:val="FFFFFF"/>
                <w:sz w:val="19"/>
                <w:szCs w:val="19"/>
              </w:rPr>
              <w:t xml:space="preserve">Description</w:t>
            </w:r>
          </w:p>
        </w:tc>
      </w:tr>
      <w:tr>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v1</w:t>
            </w:r>
          </w:p>
        </w:tc>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20 July 2026</w:t>
            </w:r>
          </w:p>
        </w:tc>
        <w:tc>
          <w:tcPr>
            <w:tcW w:type="dxa" w:w="5560"/>
            <w:tcMar>
              <w:top w:type="dxa" w:w="60"/>
              <w:left w:type="dxa" w:w="100"/>
              <w:bottom w:type="dxa" w:w="60"/>
              <w:right w:type="dxa" w:w="100"/>
            </w:tcMar>
          </w:tcPr>
          <w:p>
            <w:r>
              <w:rPr>
                <w:rFonts w:ascii="Calibri" w:cs="Calibri" w:eastAsia="Calibri" w:hAnsi="Calibri"/>
                <w:b w:val="false"/>
                <w:bCs w:val="false"/>
                <w:sz w:val="19"/>
                <w:szCs w:val="19"/>
              </w:rPr>
              <w:t xml:space="preserve">Initial release — Auth Login, Customer Helper API, Customer (BP) API</w:t>
            </w:r>
          </w:p>
        </w:tc>
      </w:tr>
      <w:tr>
        <w:tc>
          <w:tcPr>
            <w:tcW w:type="dxa" w:w="1600"/>
            <w:tcMar>
              <w:top w:type="dxa" w:w="60"/>
              <w:left w:type="dxa" w:w="100"/>
              <w:bottom w:type="dxa" w:w="60"/>
              <w:right w:type="dxa" w:w="100"/>
            </w:tcMar>
          </w:tcPr>
          <w:p>
            <w:r>
              <w:rPr>
                <w:rFonts w:ascii="Calibri" w:cs="Calibri" w:eastAsia="Calibri" w:hAnsi="Calibri"/>
                <w:b w:val="false"/>
                <w:bCs w:val="false"/>
                <w:sz w:val="19"/>
                <w:szCs w:val="19"/>
              </w:rPr>
              <w:t xml:space="preserve">v2</w:t>
            </w:r>
          </w:p>
        </w:tc>
        <w:tc>
          <w:tcPr>
            <w:tcW w:type="dxa" w:w="2200"/>
            <w:tcMar>
              <w:top w:type="dxa" w:w="60"/>
              <w:left w:type="dxa" w:w="100"/>
              <w:bottom w:type="dxa" w:w="60"/>
              <w:right w:type="dxa" w:w="100"/>
            </w:tcMar>
          </w:tcPr>
          <w:p>
            <w:r>
              <w:rPr>
                <w:rFonts w:ascii="Calibri" w:cs="Calibri" w:eastAsia="Calibri" w:hAnsi="Calibri"/>
                <w:b w:val="false"/>
                <w:bCs w:val="false"/>
                <w:sz w:val="19"/>
                <w:szCs w:val="19"/>
              </w:rPr>
              <w:t xml:space="preserve">20 July 2026</w:t>
            </w:r>
          </w:p>
        </w:tc>
        <w:tc>
          <w:tcPr>
            <w:tcW w:type="dxa" w:w="5560"/>
            <w:tcMar>
              <w:top w:type="dxa" w:w="60"/>
              <w:left w:type="dxa" w:w="100"/>
              <w:bottom w:type="dxa" w:w="60"/>
              <w:right w:type="dxa" w:w="100"/>
            </w:tcMar>
          </w:tcPr>
          <w:p>
            <w:r>
              <w:rPr>
                <w:rFonts w:ascii="Calibri" w:cs="Calibri" w:eastAsia="Calibri" w:hAnsi="Calibri"/>
                <w:b w:val="false"/>
                <w:bCs w:val="false"/>
                <w:sz w:val="19"/>
                <w:szCs w:val="19"/>
              </w:rPr>
              <w:t xml:space="preserve">Removed local run, certificate, Swagger token and roles sections; applied official API names</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SapAPI Technical Document v2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SapAPI Technical Document v2</dc:title>
  <dc:creator>SAP Integration Team</dc:creator>
  <cp:lastModifiedBy>Un-named</cp:lastModifiedBy>
  <cp:revision>1</cp:revision>
  <dcterms:created xsi:type="dcterms:W3CDTF">2026-07-20T03:43:30.599Z</dcterms:created>
  <dcterms:modified xsi:type="dcterms:W3CDTF">2026-07-20T03:43:30.613Z</dcterms:modified>
</cp:coreProperties>
</file>

<file path=docProps/custom.xml><?xml version="1.0" encoding="utf-8"?>
<Properties xmlns="http://schemas.openxmlformats.org/officeDocument/2006/custom-properties" xmlns:vt="http://schemas.openxmlformats.org/officeDocument/2006/docPropsVTypes"/>
</file>