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76B1D" w14:textId="77777777" w:rsidR="0083724D" w:rsidRPr="0083724D" w:rsidRDefault="0083724D" w:rsidP="006A73C6">
      <w:pPr>
        <w:pStyle w:val="Heading1"/>
        <w:rPr>
          <w:b/>
        </w:rPr>
      </w:pPr>
      <w:r>
        <w:rPr>
          <w:b/>
        </w:rPr>
        <w:t>First Principles Calculation of Raman Spectra of Anion defects in Fluorite Systems</w:t>
      </w:r>
    </w:p>
    <w:p w14:paraId="2A450769" w14:textId="77777777" w:rsidR="000814A8" w:rsidRDefault="006A73C6" w:rsidP="006A73C6">
      <w:pPr>
        <w:pStyle w:val="Heading1"/>
      </w:pPr>
      <w:r>
        <w:t>INTRODUCTION</w:t>
      </w:r>
    </w:p>
    <w:p w14:paraId="353A12C0" w14:textId="77777777" w:rsidR="00C31ADE" w:rsidRPr="00BA4CD9" w:rsidRDefault="00BA4CD9" w:rsidP="00BA4CD9">
      <w:r>
        <w:t>Materials with fluorite structures are important materials in both technical applications and science studies.</w:t>
      </w:r>
      <w:r w:rsidR="00474C97">
        <w:t xml:space="preserve">  </w:t>
      </w:r>
      <w:r>
        <w:t>The cation sublattice is very stable and the long-range order is maintained while doped with large numbers of impurities.</w:t>
      </w:r>
      <w:r w:rsidR="00474C97">
        <w:t xml:space="preserve">  </w:t>
      </w:r>
      <w:r w:rsidR="00C31ADE">
        <w:t>Ceria is of interest as a solid fuel cell electrolyte and catalyst applications.</w:t>
      </w:r>
      <w:r w:rsidR="00474C97">
        <w:t xml:space="preserve">  Uranium and </w:t>
      </w:r>
      <w:proofErr w:type="spellStart"/>
      <w:r w:rsidR="00474C97">
        <w:t>Thoria</w:t>
      </w:r>
      <w:proofErr w:type="spellEnd"/>
      <w:r w:rsidR="00474C97">
        <w:t xml:space="preserve"> are nuclear fuels.</w:t>
      </w:r>
    </w:p>
    <w:p w14:paraId="0FEE0DCB" w14:textId="77777777" w:rsidR="006A73C6" w:rsidRDefault="006A73C6" w:rsidP="006A73C6">
      <w:pPr>
        <w:pStyle w:val="Heading1"/>
      </w:pPr>
      <w:r>
        <w:t>BACKGROUND</w:t>
      </w:r>
    </w:p>
    <w:p w14:paraId="3A93E782" w14:textId="77777777" w:rsidR="006A73C6" w:rsidRDefault="006A73C6" w:rsidP="006A73C6">
      <w:pPr>
        <w:pStyle w:val="Heading2"/>
      </w:pPr>
      <w:r>
        <w:t>Fluorite Systems</w:t>
      </w:r>
    </w:p>
    <w:p w14:paraId="572539FF" w14:textId="77777777" w:rsidR="000A3DA6" w:rsidRDefault="000A3DA6" w:rsidP="000A3DA6">
      <w:pPr>
        <w:rPr>
          <w:rFonts w:eastAsiaTheme="minorEastAsia"/>
        </w:rPr>
      </w:pPr>
      <w:r>
        <w:t xml:space="preserve">The fluorite structure belongs to the space group, </w:t>
      </w:r>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14:paraId="4A2EC853" w14:textId="77777777" w:rsidR="00CC070B" w:rsidRDefault="00C04D89" w:rsidP="000A3DA6">
      <w:pPr>
        <w:rPr>
          <w:rFonts w:eastAsiaTheme="minorEastAsia"/>
        </w:rPr>
      </w:pPr>
      <w:r>
        <w:rPr>
          <w:rFonts w:eastAsiaTheme="minorEastAsia"/>
        </w:rPr>
        <w:t xml:space="preserve">[Interstitial] </w:t>
      </w:r>
      <w:hyperlink r:id="rId4" w:history="1">
        <w:r w:rsidRPr="006C1E86">
          <w:rPr>
            <w:rStyle w:val="Hyperlink"/>
            <w:rFonts w:eastAsiaTheme="minorEastAsia"/>
          </w:rPr>
          <w:t>http://journals.aps.org/prb/pdf/10.1103/PhysRevB.20.3481</w:t>
        </w:r>
      </w:hyperlink>
    </w:p>
    <w:p w14:paraId="7FC7E613" w14:textId="77777777" w:rsidR="000A3DA6" w:rsidRPr="000A3DA6" w:rsidRDefault="000A3DA6" w:rsidP="000A3DA6">
      <w:pPr>
        <w:pStyle w:val="Heading2"/>
      </w:pPr>
      <w:r>
        <w:t>Anion Interstitial</w:t>
      </w:r>
    </w:p>
    <w:p w14:paraId="32D26382" w14:textId="77777777" w:rsidR="002F79C0" w:rsidRDefault="002F79C0" w:rsidP="002F79C0">
      <w:pPr>
        <w:rPr>
          <w:rFonts w:eastAsiaTheme="minorEastAsia"/>
        </w:rPr>
      </w:pPr>
      <w:r>
        <w:rPr>
          <w:rFonts w:eastAsiaTheme="minorEastAsia"/>
        </w:rPr>
        <w:t>Compounds with the fluorite structure are known to be capable of accommodating a large excess of anions (ions with net negative charge).</w:t>
      </w:r>
      <w:r>
        <w:rPr>
          <w:rFonts w:eastAsiaTheme="minorEastAsia"/>
        </w:rPr>
        <w:fldChar w:fldCharType="begin"/>
      </w:r>
      <w:r w:rsidR="000A3DA6">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sidR="000A3DA6">
        <w:rPr>
          <w:rFonts w:eastAsiaTheme="minorEastAsia"/>
          <w:noProof/>
        </w:rPr>
        <w:t>[1]</w:t>
      </w:r>
      <w:r>
        <w:rPr>
          <w:rFonts w:eastAsiaTheme="minorEastAsia"/>
        </w:rPr>
        <w:fldChar w:fldCharType="end"/>
      </w:r>
      <w:r w:rsidR="00C570D5">
        <w:rPr>
          <w:rFonts w:eastAsiaTheme="minorEastAsia"/>
        </w:rPr>
        <w:t xml:space="preserve">  </w:t>
      </w:r>
    </w:p>
    <w:p w14:paraId="4C404EC3" w14:textId="77777777" w:rsidR="000A3DA6" w:rsidRDefault="00036AC2" w:rsidP="002F79C0">
      <w:pPr>
        <w:rPr>
          <w:rFonts w:eastAsiaTheme="minorEastAsia"/>
        </w:rPr>
      </w:pPr>
      <w:hyperlink r:id="rId5" w:history="1">
        <w:r w:rsidR="00C7352B" w:rsidRPr="006C1E86">
          <w:rPr>
            <w:rStyle w:val="Hyperlink"/>
            <w:rFonts w:eastAsiaTheme="minorEastAsia"/>
          </w:rPr>
          <w:t>http://journals.aps.org/prb/pdf/10.1103/PhysRevB.20.3462</w:t>
        </w:r>
      </w:hyperlink>
    </w:p>
    <w:p w14:paraId="5A1A7531" w14:textId="77777777" w:rsidR="00C7352B" w:rsidRDefault="00C7352B" w:rsidP="002F79C0">
      <w:pPr>
        <w:rPr>
          <w:rFonts w:eastAsiaTheme="minorEastAsia"/>
        </w:rPr>
      </w:pPr>
    </w:p>
    <w:p w14:paraId="440EB749" w14:textId="77777777" w:rsidR="000A3DA6" w:rsidRDefault="000A3DA6" w:rsidP="000A3DA6">
      <w:pPr>
        <w:jc w:val="center"/>
        <w:rPr>
          <w:rFonts w:eastAsiaTheme="minorEastAsia"/>
        </w:rPr>
      </w:pPr>
      <w:r>
        <w:rPr>
          <w:noProof/>
        </w:rPr>
        <w:drawing>
          <wp:inline distT="0" distB="0" distL="0" distR="0" wp14:anchorId="38007255" wp14:editId="042EE945">
            <wp:extent cx="448627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2324100"/>
                    </a:xfrm>
                    <a:prstGeom prst="rect">
                      <a:avLst/>
                    </a:prstGeom>
                  </pic:spPr>
                </pic:pic>
              </a:graphicData>
            </a:graphic>
          </wp:inline>
        </w:drawing>
      </w:r>
    </w:p>
    <w:p w14:paraId="039A473C" w14:textId="77777777" w:rsidR="00CC070B" w:rsidRPr="00CC070B" w:rsidRDefault="00CC070B" w:rsidP="00CC070B">
      <w:pPr>
        <w:shd w:val="clear" w:color="auto" w:fill="FFFFFF"/>
        <w:spacing w:after="0" w:line="0" w:lineRule="auto"/>
        <w:rPr>
          <w:rFonts w:ascii="ff1" w:eastAsia="Times New Roman" w:hAnsi="ff1" w:cs="Times New Roman"/>
          <w:color w:val="000000"/>
          <w:spacing w:val="-1"/>
          <w:sz w:val="108"/>
          <w:szCs w:val="108"/>
        </w:rPr>
      </w:pPr>
      <w:r w:rsidRPr="00CC070B">
        <w:rPr>
          <w:rFonts w:ascii="ff1" w:eastAsia="Times New Roman" w:hAnsi="ff1" w:cs="Times New Roman"/>
          <w:color w:val="000000"/>
          <w:spacing w:val="-1"/>
          <w:sz w:val="108"/>
          <w:szCs w:val="108"/>
        </w:rPr>
        <w:t>[16</w:t>
      </w:r>
      <w:proofErr w:type="gramStart"/>
      <w:r w:rsidRPr="00CC070B">
        <w:rPr>
          <w:rFonts w:ascii="ff1" w:eastAsia="Times New Roman" w:hAnsi="ff1" w:cs="Times New Roman"/>
          <w:color w:val="000000"/>
          <w:spacing w:val="-1"/>
          <w:sz w:val="108"/>
          <w:szCs w:val="108"/>
        </w:rPr>
        <w:t>]  M.</w:t>
      </w:r>
      <w:proofErr w:type="gramEnd"/>
      <w:r w:rsidRPr="00CC070B">
        <w:rPr>
          <w:rFonts w:ascii="ff1" w:eastAsia="Times New Roman" w:hAnsi="ff1" w:cs="Times New Roman"/>
          <w:color w:val="000000"/>
          <w:spacing w:val="-1"/>
          <w:sz w:val="108"/>
          <w:szCs w:val="108"/>
        </w:rPr>
        <w:t xml:space="preserve"> A. H. </w:t>
      </w:r>
      <w:proofErr w:type="spellStart"/>
      <w:r w:rsidRPr="00CC070B">
        <w:rPr>
          <w:rFonts w:ascii="ff1" w:eastAsia="Times New Roman" w:hAnsi="ff1" w:cs="Times New Roman"/>
          <w:color w:val="000000"/>
          <w:spacing w:val="-1"/>
          <w:sz w:val="108"/>
          <w:szCs w:val="108"/>
        </w:rPr>
        <w:t>Nerenberg</w:t>
      </w:r>
      <w:proofErr w:type="spellEnd"/>
      <w:r w:rsidRPr="00CC070B">
        <w:rPr>
          <w:rFonts w:ascii="ff1" w:eastAsia="Times New Roman" w:hAnsi="ff1" w:cs="Times New Roman"/>
          <w:color w:val="000000"/>
          <w:spacing w:val="-1"/>
          <w:sz w:val="108"/>
          <w:szCs w:val="108"/>
        </w:rPr>
        <w:t xml:space="preserve">, T. M. </w:t>
      </w:r>
      <w:proofErr w:type="spellStart"/>
      <w:r w:rsidRPr="00CC070B">
        <w:rPr>
          <w:rFonts w:ascii="ff1" w:eastAsia="Times New Roman" w:hAnsi="ff1" w:cs="Times New Roman"/>
          <w:color w:val="000000"/>
          <w:spacing w:val="-1"/>
          <w:sz w:val="108"/>
          <w:szCs w:val="108"/>
        </w:rPr>
        <w:t>Haridasan</w:t>
      </w:r>
      <w:proofErr w:type="spellEnd"/>
      <w:r w:rsidRPr="00CC070B">
        <w:rPr>
          <w:rFonts w:ascii="ff1" w:eastAsia="Times New Roman" w:hAnsi="ff1" w:cs="Times New Roman"/>
          <w:color w:val="000000"/>
          <w:spacing w:val="-1"/>
          <w:sz w:val="108"/>
          <w:szCs w:val="108"/>
        </w:rPr>
        <w:t xml:space="preserve">, J. </w:t>
      </w:r>
      <w:proofErr w:type="spellStart"/>
      <w:r w:rsidRPr="00CC070B">
        <w:rPr>
          <w:rFonts w:ascii="ff1" w:eastAsia="Times New Roman" w:hAnsi="ff1" w:cs="Times New Roman"/>
          <w:color w:val="000000"/>
          <w:spacing w:val="-1"/>
          <w:sz w:val="108"/>
          <w:szCs w:val="108"/>
        </w:rPr>
        <w:t>Govindarajan</w:t>
      </w:r>
      <w:proofErr w:type="spellEnd"/>
      <w:r w:rsidRPr="00CC070B">
        <w:rPr>
          <w:rFonts w:ascii="ff1" w:eastAsia="Times New Roman" w:hAnsi="ff1" w:cs="Times New Roman"/>
          <w:color w:val="000000"/>
          <w:spacing w:val="-1"/>
          <w:sz w:val="108"/>
          <w:szCs w:val="108"/>
        </w:rPr>
        <w:t xml:space="preserve">, and P. W. M. Jacobs, J. Phys. Chem. Solids </w:t>
      </w:r>
      <w:r w:rsidRPr="00CC070B">
        <w:rPr>
          <w:rFonts w:ascii="ff2" w:eastAsia="Times New Roman" w:hAnsi="ff2" w:cs="Times New Roman"/>
          <w:color w:val="000000"/>
          <w:spacing w:val="-3"/>
          <w:sz w:val="108"/>
          <w:szCs w:val="108"/>
        </w:rPr>
        <w:t>41</w:t>
      </w:r>
      <w:r w:rsidRPr="00CC070B">
        <w:rPr>
          <w:rFonts w:ascii="ff1" w:eastAsia="Times New Roman" w:hAnsi="ff1" w:cs="Times New Roman"/>
          <w:color w:val="000000"/>
          <w:sz w:val="108"/>
          <w:szCs w:val="108"/>
        </w:rPr>
        <w:t xml:space="preserve">, 1217 </w:t>
      </w:r>
    </w:p>
    <w:p w14:paraId="50AB88DC" w14:textId="77777777" w:rsidR="00CC070B" w:rsidRPr="00CC070B" w:rsidRDefault="00CC070B" w:rsidP="00CC070B">
      <w:pPr>
        <w:shd w:val="clear" w:color="auto" w:fill="FFFFFF"/>
        <w:spacing w:after="0" w:line="0" w:lineRule="auto"/>
        <w:rPr>
          <w:rFonts w:ascii="ff1" w:eastAsia="Times New Roman" w:hAnsi="ff1" w:cs="Times New Roman"/>
          <w:color w:val="000000"/>
          <w:spacing w:val="-1"/>
          <w:sz w:val="108"/>
          <w:szCs w:val="108"/>
        </w:rPr>
      </w:pPr>
      <w:r w:rsidRPr="00CC070B">
        <w:rPr>
          <w:rFonts w:ascii="ff1" w:eastAsia="Times New Roman" w:hAnsi="ff1" w:cs="Times New Roman"/>
          <w:color w:val="000000"/>
          <w:spacing w:val="-1"/>
          <w:sz w:val="108"/>
          <w:szCs w:val="108"/>
        </w:rPr>
        <w:t xml:space="preserve">(1980). </w:t>
      </w:r>
    </w:p>
    <w:p w14:paraId="5FAE4560" w14:textId="77777777" w:rsidR="00CC070B" w:rsidRPr="00CC070B" w:rsidRDefault="00CC070B" w:rsidP="00CC070B">
      <w:pPr>
        <w:shd w:val="clear" w:color="auto" w:fill="FFFFFF"/>
        <w:spacing w:after="0" w:line="0" w:lineRule="auto"/>
        <w:rPr>
          <w:rFonts w:ascii="ff1" w:eastAsia="Times New Roman" w:hAnsi="ff1" w:cs="Times New Roman"/>
          <w:color w:val="000000"/>
          <w:spacing w:val="-1"/>
          <w:sz w:val="108"/>
          <w:szCs w:val="108"/>
        </w:rPr>
      </w:pPr>
      <w:r w:rsidRPr="00CC070B">
        <w:rPr>
          <w:rFonts w:ascii="ff1" w:eastAsia="Times New Roman" w:hAnsi="ff1" w:cs="Times New Roman"/>
          <w:color w:val="000000"/>
          <w:spacing w:val="-1"/>
          <w:sz w:val="108"/>
          <w:szCs w:val="108"/>
        </w:rPr>
        <w:t xml:space="preserve">[17]  T. M. </w:t>
      </w:r>
      <w:proofErr w:type="spellStart"/>
      <w:r w:rsidRPr="00CC070B">
        <w:rPr>
          <w:rFonts w:ascii="ff1" w:eastAsia="Times New Roman" w:hAnsi="ff1" w:cs="Times New Roman"/>
          <w:color w:val="000000"/>
          <w:spacing w:val="-1"/>
          <w:sz w:val="108"/>
          <w:szCs w:val="108"/>
        </w:rPr>
        <w:t>Haridasan</w:t>
      </w:r>
      <w:proofErr w:type="spellEnd"/>
      <w:r w:rsidRPr="00CC070B">
        <w:rPr>
          <w:rFonts w:ascii="ff1" w:eastAsia="Times New Roman" w:hAnsi="ff1" w:cs="Times New Roman"/>
          <w:color w:val="000000"/>
          <w:spacing w:val="-1"/>
          <w:sz w:val="108"/>
          <w:szCs w:val="108"/>
        </w:rPr>
        <w:t xml:space="preserve">, J. </w:t>
      </w:r>
      <w:proofErr w:type="spellStart"/>
      <w:r w:rsidRPr="00CC070B">
        <w:rPr>
          <w:rFonts w:ascii="ff1" w:eastAsia="Times New Roman" w:hAnsi="ff1" w:cs="Times New Roman"/>
          <w:color w:val="000000"/>
          <w:spacing w:val="-1"/>
          <w:sz w:val="108"/>
          <w:szCs w:val="108"/>
        </w:rPr>
        <w:t>Govindarajan</w:t>
      </w:r>
      <w:proofErr w:type="spellEnd"/>
      <w:r w:rsidRPr="00CC070B">
        <w:rPr>
          <w:rFonts w:ascii="ff1" w:eastAsia="Times New Roman" w:hAnsi="ff1" w:cs="Times New Roman"/>
          <w:color w:val="000000"/>
          <w:spacing w:val="-1"/>
          <w:sz w:val="108"/>
          <w:szCs w:val="108"/>
        </w:rPr>
        <w:t xml:space="preserve">, M. A. </w:t>
      </w:r>
      <w:proofErr w:type="spellStart"/>
      <w:r w:rsidRPr="00CC070B">
        <w:rPr>
          <w:rFonts w:ascii="ff1" w:eastAsia="Times New Roman" w:hAnsi="ff1" w:cs="Times New Roman"/>
          <w:color w:val="000000"/>
          <w:spacing w:val="-1"/>
          <w:sz w:val="108"/>
          <w:szCs w:val="108"/>
        </w:rPr>
        <w:t>Nerenberg</w:t>
      </w:r>
      <w:proofErr w:type="spellEnd"/>
      <w:r w:rsidRPr="00CC070B">
        <w:rPr>
          <w:rFonts w:ascii="ff1" w:eastAsia="Times New Roman" w:hAnsi="ff1" w:cs="Times New Roman"/>
          <w:color w:val="000000"/>
          <w:spacing w:val="-1"/>
          <w:sz w:val="108"/>
          <w:szCs w:val="108"/>
        </w:rPr>
        <w:t xml:space="preserve">, and P. W. M. Jacobs, Phys. Rev. B </w:t>
      </w:r>
      <w:r w:rsidRPr="00CC070B">
        <w:rPr>
          <w:rFonts w:ascii="ff2" w:eastAsia="Times New Roman" w:hAnsi="ff2" w:cs="Times New Roman"/>
          <w:color w:val="000000"/>
          <w:spacing w:val="-3"/>
          <w:sz w:val="108"/>
          <w:szCs w:val="108"/>
        </w:rPr>
        <w:t>20</w:t>
      </w:r>
      <w:r w:rsidRPr="00CC070B">
        <w:rPr>
          <w:rFonts w:ascii="ff1" w:eastAsia="Times New Roman" w:hAnsi="ff1" w:cs="Times New Roman"/>
          <w:color w:val="000000"/>
          <w:spacing w:val="-1"/>
          <w:sz w:val="108"/>
          <w:szCs w:val="108"/>
        </w:rPr>
        <w:t xml:space="preserve">, 3462, 3474 (1979). </w:t>
      </w:r>
    </w:p>
    <w:p w14:paraId="3BA84B77" w14:textId="77777777" w:rsidR="000A3DA6" w:rsidRDefault="000A3DA6" w:rsidP="000A3DA6">
      <w:pPr>
        <w:pStyle w:val="Heading2"/>
        <w:rPr>
          <w:rFonts w:eastAsiaTheme="minorEastAsia"/>
        </w:rPr>
      </w:pPr>
      <w:r>
        <w:rPr>
          <w:rFonts w:eastAsiaTheme="minorEastAsia"/>
        </w:rPr>
        <w:t>Anion Vacancies</w:t>
      </w:r>
    </w:p>
    <w:p w14:paraId="4263FB08" w14:textId="77777777" w:rsidR="00CC070B" w:rsidRDefault="00CC070B" w:rsidP="002F79C0">
      <w:pPr>
        <w:rPr>
          <w:rFonts w:eastAsiaTheme="minorEastAsia"/>
        </w:rPr>
      </w:pPr>
    </w:p>
    <w:p w14:paraId="10A243D7" w14:textId="77777777" w:rsidR="000A3DA6" w:rsidRDefault="000A3DA6" w:rsidP="002F79C0">
      <w:pPr>
        <w:rPr>
          <w:rFonts w:eastAsiaTheme="minorEastAsia"/>
        </w:rPr>
      </w:pPr>
      <w:proofErr w:type="spellStart"/>
      <w:r>
        <w:rPr>
          <w:rFonts w:eastAsiaTheme="minorEastAsia"/>
        </w:rPr>
        <w:t>Yttria</w:t>
      </w:r>
      <w:proofErr w:type="spellEnd"/>
      <w:r>
        <w:rPr>
          <w:rFonts w:eastAsiaTheme="minorEastAsia"/>
        </w:rPr>
        <w:t xml:space="preserve"> doped CaF2.</w:t>
      </w:r>
      <w:r>
        <w:rPr>
          <w:rFonts w:eastAsiaTheme="minorEastAsia"/>
        </w:rPr>
        <w:fldChar w:fldCharType="begin"/>
      </w:r>
      <w:r>
        <w:rPr>
          <w:rFonts w:eastAsiaTheme="minorEastAsia"/>
        </w:rPr>
        <w:instrText xml:space="preserve"> ADDIN EN.CITE &lt;EndNote&gt;&lt;Cite&gt;&lt;Author&gt;Short&lt;/Author&gt;&lt;Year&gt;1963&lt;/Year&gt;&lt;RecNum&gt;11&lt;/RecNum&gt;&lt;DisplayText&gt;[2]&lt;/DisplayText&gt;&lt;record&gt;&lt;rec-number&gt;11&lt;/rec-number&gt;&lt;foreign-keys&gt;&lt;key app="EN" db-id="e90v2v0p6fe0zle5ep1559tg2dfzvfaraa55" timestamp="1433356606"&gt;11&lt;/key&gt;&lt;/foreign-keys&gt;&lt;ref-type name="Journal Article"&gt;17&lt;/ref-type&gt;&lt;contributors&gt;&lt;authors&gt;&lt;author&gt;Short, James&lt;/author&gt;&lt;author&gt;Roy, Rustum&lt;/author&gt;&lt;/authors&gt;&lt;/contributors&gt;&lt;titles&gt;&lt;title&gt;Confirmation of defect character in calcium fluoride-yttrium fluoride crystalline solutions&lt;/title&gt;&lt;secondary-title&gt;The Journal of Physical Chemistry&lt;/secondary-title&gt;&lt;/titles&gt;&lt;periodical&gt;&lt;full-title&gt;The Journal of Physical Chemistry&lt;/full-title&gt;&lt;/periodical&gt;&lt;pages&gt;1860-1861&lt;/pages&gt;&lt;volume&gt;67&lt;/volume&gt;&lt;number&gt;9&lt;/number&gt;&lt;dates&gt;&lt;year&gt;1963&lt;/year&gt;&lt;/dates&gt;&lt;isbn&gt;0022-3654&lt;/isbn&gt;&lt;urls&gt;&lt;/urls&gt;&lt;/record&gt;&lt;/Cite&gt;&lt;/EndNote&gt;</w:instrText>
      </w:r>
      <w:r>
        <w:rPr>
          <w:rFonts w:eastAsiaTheme="minorEastAsia"/>
        </w:rPr>
        <w:fldChar w:fldCharType="separate"/>
      </w:r>
      <w:r>
        <w:rPr>
          <w:rFonts w:eastAsiaTheme="minorEastAsia"/>
          <w:noProof/>
        </w:rPr>
        <w:t>[2]</w:t>
      </w:r>
      <w:r>
        <w:rPr>
          <w:rFonts w:eastAsiaTheme="minorEastAsia"/>
        </w:rPr>
        <w:fldChar w:fldCharType="end"/>
      </w:r>
    </w:p>
    <w:p w14:paraId="3C115218" w14:textId="77777777" w:rsidR="000A3DA6" w:rsidRDefault="000A3DA6" w:rsidP="002F79C0">
      <w:pPr>
        <w:rPr>
          <w:rFonts w:eastAsiaTheme="minorEastAsia"/>
        </w:rPr>
      </w:pPr>
      <w:r>
        <w:rPr>
          <w:rFonts w:eastAsiaTheme="minorEastAsia"/>
        </w:rPr>
        <w:t>Sodium doped CaF2.</w:t>
      </w:r>
    </w:p>
    <w:p w14:paraId="7F872507" w14:textId="77777777" w:rsidR="000814A8" w:rsidRDefault="008B0878" w:rsidP="002F79C0">
      <w:pPr>
        <w:rPr>
          <w:rFonts w:eastAsiaTheme="minorEastAsia"/>
          <w:b/>
        </w:rPr>
      </w:pPr>
      <w:r>
        <w:rPr>
          <w:rFonts w:eastAsiaTheme="minorEastAsia"/>
          <w:b/>
        </w:rPr>
        <w:lastRenderedPageBreak/>
        <w:t>Raman Spectra</w:t>
      </w:r>
    </w:p>
    <w:p w14:paraId="7EA4743A" w14:textId="77777777" w:rsidR="008B0878" w:rsidRDefault="00CC070B" w:rsidP="002F79C0">
      <w:pPr>
        <w:rPr>
          <w:rFonts w:eastAsiaTheme="minorEastAsia"/>
          <w:b/>
        </w:rPr>
      </w:pPr>
      <w:r>
        <w:rPr>
          <w:rFonts w:eastAsiaTheme="minorEastAsia"/>
          <w:b/>
        </w:rPr>
        <w:t>Frankel Defect</w:t>
      </w:r>
    </w:p>
    <w:p w14:paraId="060BCA7D" w14:textId="77777777" w:rsidR="00CC070B" w:rsidRDefault="00CC070B" w:rsidP="002F79C0">
      <w:r>
        <w:t xml:space="preserve">In the case of a </w:t>
      </w:r>
      <w:proofErr w:type="spellStart"/>
      <w:r>
        <w:t>Frenkel</w:t>
      </w:r>
      <w:proofErr w:type="spellEnd"/>
      <w:r>
        <w:t xml:space="preserve"> defect, we shall assume that the vacancy and interstitial are far apart such that their interaction is not important. This assumption is made to make the calculations tractable, so that we can take the case of an isolated interstitial and then an isolated vacancy separately.</w:t>
      </w:r>
    </w:p>
    <w:p w14:paraId="0D63C2CE" w14:textId="77777777" w:rsidR="00CC070B" w:rsidRDefault="00036AC2" w:rsidP="002F79C0">
      <w:pPr>
        <w:rPr>
          <w:rFonts w:eastAsiaTheme="minorEastAsia"/>
          <w:b/>
        </w:rPr>
      </w:pPr>
      <w:hyperlink r:id="rId7" w:history="1">
        <w:r w:rsidR="00CC070B" w:rsidRPr="006C1E86">
          <w:rPr>
            <w:rStyle w:val="Hyperlink"/>
            <w:rFonts w:eastAsiaTheme="minorEastAsia"/>
            <w:b/>
          </w:rPr>
          <w:t>http://journals.aps.org/prb/pdf/10.1103/PhysRevB.20.3481</w:t>
        </w:r>
      </w:hyperlink>
    </w:p>
    <w:p w14:paraId="4734FE73" w14:textId="77777777" w:rsidR="00CC070B" w:rsidRPr="008B0878" w:rsidRDefault="00CC070B" w:rsidP="002F79C0">
      <w:pPr>
        <w:rPr>
          <w:rFonts w:eastAsiaTheme="minorEastAsia"/>
          <w:b/>
        </w:rPr>
      </w:pPr>
    </w:p>
    <w:p w14:paraId="571262A9" w14:textId="77777777" w:rsidR="002F79C0" w:rsidRDefault="002F79C0" w:rsidP="002F79C0">
      <w:pPr>
        <w:rPr>
          <w:b/>
          <w:u w:val="single"/>
        </w:rPr>
      </w:pPr>
      <w:r w:rsidRPr="002F79C0">
        <w:rPr>
          <w:b/>
          <w:u w:val="single"/>
        </w:rPr>
        <w:t>Defect Structures</w:t>
      </w:r>
    </w:p>
    <w:p w14:paraId="775FC1E9" w14:textId="77777777" w:rsidR="002F79C0" w:rsidRPr="003E7CC6" w:rsidRDefault="003E7CC6" w:rsidP="002F79C0">
      <w:r>
        <w:t>Defects to the anion sublattice</w:t>
      </w:r>
    </w:p>
    <w:p w14:paraId="2F9F03A7" w14:textId="77777777" w:rsidR="002F79C0" w:rsidRDefault="002F79C0" w:rsidP="002F79C0">
      <w:pPr>
        <w:pStyle w:val="Heading1"/>
      </w:pPr>
      <w:r>
        <w:t>Computational Methods</w:t>
      </w:r>
    </w:p>
    <w:p w14:paraId="025BE8D3" w14:textId="77777777" w:rsidR="002F79C0" w:rsidRDefault="002F79C0" w:rsidP="002F79C0">
      <w:r>
        <w:t>Umari and Pasquarello describe a technique where both IR and Raman spectra are calculated from first principals for an amorphous silicate system</w:t>
      </w:r>
      <w:r>
        <w:fldChar w:fldCharType="begin"/>
      </w:r>
      <w:r w:rsidR="000A3DA6">
        <w:instrText xml:space="preserve"> ADDIN EN.CITE &lt;EndNote&gt;&lt;Cite&gt;&lt;Author&gt;Umari&lt;/Author&gt;&lt;Year&gt;2005&lt;/Year&gt;&lt;RecNum&gt;47&lt;/RecNum&gt;&lt;DisplayText&gt;[3]&lt;/DisplayText&gt;&lt;record&gt;&lt;rec-number&gt;47&lt;/rec-number&gt;&lt;foreign-keys&gt;&lt;key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0A3DA6">
        <w:rPr>
          <w:noProof/>
        </w:rPr>
        <w:t>[3]</w:t>
      </w:r>
      <w:r>
        <w:fldChar w:fldCharType="end"/>
      </w:r>
      <w:r>
        <w:t xml:space="preserve"> which uses results from the modern theory of polarization to treat finite electric fields.</w:t>
      </w:r>
      <w:r>
        <w:fldChar w:fldCharType="begin"/>
      </w:r>
      <w:r w:rsidR="000A3DA6">
        <w:instrText xml:space="preserve"> ADDIN EN.CITE &lt;EndNote&gt;&lt;Cite&gt;&lt;Author&gt;Umari&lt;/Author&gt;&lt;Year&gt;2002&lt;/Year&gt;&lt;RecNum&gt;56&lt;/RecNum&gt;&lt;DisplayText&gt;[4]&lt;/DisplayText&gt;&lt;record&gt;&lt;rec-number&gt;56&lt;/rec-number&gt;&lt;foreign-keys&gt;&lt;key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sidR="000A3DA6">
        <w:rPr>
          <w:noProof/>
        </w:rPr>
        <w:t>[4]</w:t>
      </w:r>
      <w:r>
        <w:fldChar w:fldCharType="end"/>
      </w:r>
      <w:r>
        <w:t xml:space="preserve">  This method gives derivatives with respect to the electrical field equivalent to perturbational methods</w:t>
      </w:r>
      <w:r>
        <w:fldChar w:fldCharType="begin"/>
      </w:r>
      <w:r w:rsidR="000A3DA6">
        <w:instrText xml:space="preserve"> ADDIN EN.CITE &lt;EndNote&gt;&lt;Cite&gt;&lt;Author&gt;Umari&lt;/Author&gt;&lt;Year&gt;2002&lt;/Year&gt;&lt;RecNum&gt;56&lt;/RecNum&gt;&lt;DisplayText&gt;[4, 5]&lt;/DisplayText&gt;&lt;record&gt;&lt;rec-number&gt;56&lt;/rec-number&gt;&lt;foreign-keys&gt;&lt;key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sidR="000A3DA6">
        <w:rPr>
          <w:noProof/>
        </w:rPr>
        <w:t>[4, 5]</w:t>
      </w:r>
      <w:r>
        <w:fldChar w:fldCharType="end"/>
      </w:r>
      <w:r>
        <w:t xml:space="preserve"> but only requires the addition of a term to the ground energy functional</w:t>
      </w:r>
      <w:r>
        <w:fldChar w:fldCharType="begin"/>
      </w:r>
      <w:r w:rsidR="000A3DA6">
        <w:instrText xml:space="preserve"> ADDIN EN.CITE &lt;EndNote&gt;&lt;Cite&gt;&lt;Author&gt;Umari&lt;/Author&gt;&lt;Year&gt;2005&lt;/Year&gt;&lt;RecNum&gt;47&lt;/RecNum&gt;&lt;DisplayText&gt;[3]&lt;/DisplayText&gt;&lt;record&gt;&lt;rec-number&gt;47&lt;/rec-number&gt;&lt;foreign-keys&gt;&lt;key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0A3DA6">
        <w:rPr>
          <w:noProof/>
        </w:rPr>
        <w:t>[3]</w:t>
      </w:r>
      <w:r>
        <w:fldChar w:fldCharType="end"/>
      </w:r>
      <w:r>
        <w:t>:</w:t>
      </w:r>
    </w:p>
    <w:p w14:paraId="1AFFA140" w14:textId="77777777" w:rsidR="002F79C0" w:rsidRDefault="00036AC2" w:rsidP="002F79C0">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14:paraId="5BD9C960" w14:textId="77777777" w:rsidR="002F79C0" w:rsidRDefault="00036AC2" w:rsidP="002F79C0">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2F79C0">
        <w:t xml:space="preserve"> is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2F79C0">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2F79C0">
        <w:t xml:space="preserve"> is the ionic polarization.  </w:t>
      </w:r>
    </w:p>
    <w:p w14:paraId="4D0F5066" w14:textId="77777777" w:rsidR="002F79C0" w:rsidRDefault="002F79C0" w:rsidP="002F79C0">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14:paraId="5F8C41CE" w14:textId="77777777" w:rsidR="002F79C0" w:rsidRDefault="002F79C0" w:rsidP="002F79C0">
      <w:r>
        <w:t>With this approach, dielectric susceptibilities, can be calculated by taking finite differences of the polarization of the system subject to an electric field</w:t>
      </w:r>
      <w:r>
        <w:fldChar w:fldCharType="begin"/>
      </w:r>
      <w:r w:rsidR="000A3DA6">
        <w:instrText xml:space="preserve"> ADDIN EN.CITE &lt;EndNote&gt;&lt;Cite&gt;&lt;Author&gt;Umari&lt;/Author&gt;&lt;Year&gt;2005&lt;/Year&gt;&lt;RecNum&gt;47&lt;/RecNum&gt;&lt;DisplayText&gt;[3]&lt;/DisplayText&gt;&lt;record&gt;&lt;rec-number&gt;47&lt;/rec-number&gt;&lt;foreign-keys&gt;&lt;key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sidR="000A3DA6">
        <w:rPr>
          <w:noProof/>
        </w:rPr>
        <w:t>[3]</w:t>
      </w:r>
      <w:r>
        <w:fldChar w:fldCharType="end"/>
      </w:r>
      <w:r>
        <w:t>.</w:t>
      </w:r>
    </w:p>
    <w:p w14:paraId="22C55321" w14:textId="77777777" w:rsidR="002F79C0" w:rsidRDefault="00036AC2" w:rsidP="002F79C0">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14:paraId="0712E3EC" w14:textId="77777777" w:rsidR="002F79C0" w:rsidRDefault="002F79C0" w:rsidP="002F79C0">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rsidR="000A3DA6">
        <w:instrText xml:space="preserve"> ADDIN EN.CITE &lt;EndNote&gt;&lt;Cite&gt;&lt;Author&gt;Resta&lt;/Author&gt;&lt;Year&gt;1994&lt;/Year&gt;&lt;RecNum&gt;58&lt;/RecNum&gt;&lt;DisplayText&gt;[6]&lt;/DisplayText&gt;&lt;record&gt;&lt;rec-number&gt;58&lt;/rec-number&gt;&lt;foreign-keys&gt;&lt;key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sidR="000A3DA6">
        <w:rPr>
          <w:noProof/>
        </w:rPr>
        <w:t>[6]</w:t>
      </w:r>
      <w:r>
        <w:fldChar w:fldCharType="end"/>
      </w:r>
      <w:r>
        <w:t>:</w:t>
      </w:r>
    </w:p>
    <w:p w14:paraId="7ABE7A6C" w14:textId="77777777" w:rsidR="002F79C0" w:rsidRDefault="00036AC2" w:rsidP="002F79C0">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14:paraId="786B6915" w14:textId="77777777" w:rsidR="002F79C0" w:rsidRPr="00004DF7" w:rsidRDefault="002F79C0" w:rsidP="002F79C0">
      <w:r w:rsidRPr="00AE154F">
        <w:t>Using finite electric field DFT calculations, we can calculate the Born effective charge tensors by taking finite difference of atomic forces with respect to the electric field.</w:t>
      </w:r>
    </w:p>
    <w:p w14:paraId="4BAB418A" w14:textId="77777777" w:rsidR="002F79C0" w:rsidRDefault="002F79C0" w:rsidP="002F79C0">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w:t>
      </w:r>
      <w:r>
        <w:rPr>
          <w:rFonts w:eastAsiaTheme="minorEastAsia"/>
        </w:rPr>
        <w:lastRenderedPageBreak/>
        <w:t xml:space="preserve">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sidR="000A3DA6">
        <w:rPr>
          <w:rFonts w:eastAsiaTheme="minorEastAsia"/>
        </w:rPr>
        <w:instrText xml:space="preserve"> ADDIN EN.CITE &lt;EndNote&gt;&lt;Cite&gt;&lt;Author&gt;Umari&lt;/Author&gt;&lt;Year&gt;2005&lt;/Year&gt;&lt;RecNum&gt;47&lt;/RecNum&gt;&lt;DisplayText&gt;[3, 7, 8]&lt;/DisplayText&gt;&lt;record&gt;&lt;rec-number&gt;47&lt;/rec-number&gt;&lt;foreign-keys&gt;&lt;key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sidR="000A3DA6">
        <w:rPr>
          <w:rFonts w:eastAsiaTheme="minorEastAsia"/>
          <w:noProof/>
        </w:rPr>
        <w:t>[3, 7, 8]</w:t>
      </w:r>
      <w:r>
        <w:rPr>
          <w:rFonts w:eastAsiaTheme="minorEastAsia"/>
        </w:rPr>
        <w:fldChar w:fldCharType="end"/>
      </w:r>
      <w:r>
        <w:rPr>
          <w:rFonts w:eastAsiaTheme="minorEastAsia"/>
        </w:rPr>
        <w:t>.</w:t>
      </w:r>
      <w:r>
        <w:t xml:space="preserve"> </w:t>
      </w:r>
    </w:p>
    <w:p w14:paraId="03FE2F2B" w14:textId="77777777" w:rsidR="002F79C0" w:rsidRDefault="00036AC2" w:rsidP="002F79C0">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14:paraId="4964248A" w14:textId="77777777" w:rsidR="002F79C0" w:rsidRDefault="002F79C0" w:rsidP="002F79C0">
      <w:r>
        <w:t>Calculation of Raman tensors alpha</w:t>
      </w:r>
      <w:r>
        <w:fldChar w:fldCharType="begin"/>
      </w:r>
      <w:r w:rsidR="000A3DA6">
        <w:instrText xml:space="preserve"> ADDIN EN.CITE &lt;EndNote&gt;&lt;Cite&gt;&lt;Author&gt;Umari&lt;/Author&gt;&lt;Year&gt;2005&lt;/Year&gt;&lt;RecNum&gt;47&lt;/RecNum&gt;&lt;DisplayText&gt;[3, 8]&lt;/DisplayText&gt;&lt;record&gt;&lt;rec-number&gt;47&lt;/rec-number&gt;&lt;foreign-keys&gt;&lt;key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sidR="000A3DA6">
        <w:rPr>
          <w:noProof/>
        </w:rPr>
        <w:t>[3, 8]</w:t>
      </w:r>
      <w:r>
        <w:fldChar w:fldCharType="end"/>
      </w:r>
      <w:r>
        <w:t xml:space="preserve"> is defined the formula:</w:t>
      </w:r>
    </w:p>
    <w:p w14:paraId="21DAAA83" w14:textId="77777777" w:rsidR="002F79C0" w:rsidRPr="009F7F64" w:rsidRDefault="00036AC2" w:rsidP="002F79C0">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14:paraId="5CCC180A" w14:textId="77777777" w:rsidR="002F79C0" w:rsidRDefault="002F79C0" w:rsidP="002F79C0">
      <w:r>
        <w:t>Third rank tensors which are derivatives of the dielectric susceptibility tensor with respect to ionic displacements can be alternatively calculated by second derivatives of the atomic forces with respect to changes in the finite electric field.</w:t>
      </w:r>
    </w:p>
    <w:p w14:paraId="1CC3172B" w14:textId="77777777" w:rsidR="002F79C0" w:rsidRDefault="00036AC2" w:rsidP="002F79C0">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14:paraId="035C96CE" w14:textId="77777777" w:rsidR="002F79C0" w:rsidRDefault="002F79C0" w:rsidP="002F79C0">
      <w:r>
        <w:t>Lattice dynamics provides an analytical solution of the equations of motion resulting in a vibrational system where atoms are displaced from their equilibrium positions.  A rigorous development of the theory of lattice dynamics is described in the seminal book on the subject by Born and Huang</w:t>
      </w:r>
      <w:r>
        <w:fldChar w:fldCharType="begin"/>
      </w:r>
      <w:r w:rsidR="000A3DA6">
        <w:instrText xml:space="preserve"> ADDIN EN.CITE &lt;EndNote&gt;&lt;Cite&gt;&lt;Author&gt;Born&lt;/Author&gt;&lt;Year&gt;1954&lt;/Year&gt;&lt;RecNum&gt;38&lt;/RecNum&gt;&lt;DisplayText&gt;[9]&lt;/DisplayText&gt;&lt;record&gt;&lt;rec-number&gt;38&lt;/rec-number&gt;&lt;foreign-keys&gt;&lt;key app="EN" db-id="v90sad2xo29px8e9xarvete1e9es0fwvtw5r" timestamp="1427318883"&gt;38&lt;/key&gt;&lt;/foreign-keys&gt;&lt;ref-type name="Book"&gt;6&lt;/ref-type&gt;&lt;contributors&gt;&lt;authors&gt;&lt;author&gt;Born, M.&lt;/author&gt;&lt;author&gt;Huang, K.&lt;/author&gt;&lt;/authors&gt;&lt;/contributors&gt;&lt;titles&gt;&lt;title&gt;Dynamical Theory Of Crystal Lattices&lt;/title&gt;&lt;/titles&gt;&lt;dates&gt;&lt;year&gt;1954&lt;/year&gt;&lt;/dates&gt;&lt;pub-location&gt;New York&lt;/pub-location&gt;&lt;publisher&gt;Oxford University Press&lt;/publisher&gt;&lt;urls&gt;&lt;/urls&gt;&lt;/record&gt;&lt;/Cite&gt;&lt;/EndNote&gt;</w:instrText>
      </w:r>
      <w:r>
        <w:fldChar w:fldCharType="separate"/>
      </w:r>
      <w:r w:rsidR="000A3DA6">
        <w:rPr>
          <w:noProof/>
        </w:rPr>
        <w:t>[9]</w:t>
      </w:r>
      <w:r>
        <w:fldChar w:fldCharType="end"/>
      </w:r>
      <w:r>
        <w:t>.  For the proposed work, relevant key results are distilled from the mathematical machinery.</w:t>
      </w:r>
    </w:p>
    <w:p w14:paraId="12120992" w14:textId="77777777" w:rsidR="002F79C0" w:rsidRDefault="002F79C0" w:rsidP="002F79C0">
      <w:r>
        <w:t xml:space="preserve">An atomic system can be represented by the atomic masses of the systems combined with an interatomic potential that describes the forces between the atoms are captured in a dynamical matrix.  </w:t>
      </w:r>
    </w:p>
    <w:p w14:paraId="5905EA5F" w14:textId="77777777" w:rsidR="002F79C0" w:rsidRDefault="00036AC2" w:rsidP="002F79C0">
      <w:pPr>
        <w:rPr>
          <w:noProof/>
        </w:rPr>
      </w:pPr>
      <m:oMathPara>
        <m:oMath>
          <m:sSub>
            <m:sSubPr>
              <m:ctrlPr>
                <w:rPr>
                  <w:rFonts w:ascii="Cambria Math" w:hAnsi="Cambria Math"/>
                  <w:i/>
                  <w:noProof/>
                </w:rPr>
              </m:ctrlPr>
            </m:sSubPr>
            <m:e>
              <m:r>
                <w:rPr>
                  <w:rFonts w:ascii="Cambria Math" w:hAnsi="Cambria Math"/>
                  <w:noProof/>
                </w:rPr>
                <m:t>D</m:t>
              </m:r>
            </m:e>
            <m:sub>
              <m:r>
                <w:rPr>
                  <w:rFonts w:ascii="Cambria Math" w:hAnsi="Cambria Math"/>
                  <w:noProof/>
                </w:rPr>
                <m:t>Ii,Jj</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M</m:t>
                      </m:r>
                    </m:e>
                    <m:sub>
                      <m:r>
                        <w:rPr>
                          <w:rFonts w:ascii="Cambria Math" w:hAnsi="Cambria Math"/>
                          <w:noProof/>
                        </w:rPr>
                        <m:t>J</m:t>
                      </m:r>
                    </m:sub>
                  </m:sSub>
                </m:e>
              </m:rad>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E</m:t>
                  </m:r>
                </m:e>
                <m:sub>
                  <m:r>
                    <m:rPr>
                      <m:nor/>
                    </m:rPr>
                    <w:rPr>
                      <w:rFonts w:ascii="Cambria Math" w:eastAsiaTheme="minorEastAsia" w:hAnsi="Cambria Math"/>
                      <w:noProof/>
                    </w:rPr>
                    <m:t>tot</m:t>
                  </m:r>
                </m:sub>
              </m:sSub>
            </m:num>
            <m:den>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Jj</m:t>
                  </m:r>
                </m:sub>
              </m:sSub>
            </m:den>
          </m:f>
        </m:oMath>
      </m:oMathPara>
    </w:p>
    <w:p w14:paraId="52FD3187" w14:textId="77777777" w:rsidR="00474C97" w:rsidRDefault="002F79C0" w:rsidP="002F79C0">
      <w:r>
        <w:t>To calculate the dynamical matrix, either by numerical derivatives using finite displacements of individual atoms.  The eigenvalues,</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w:t>
      </w:r>
      <w:r>
        <w:t xml:space="preserve"> and eigenvectors, </w:t>
      </w: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I</m:t>
                    </m:r>
                  </m:sub>
                </m:sSub>
              </m:e>
            </m:rad>
          </m:den>
        </m:f>
        <m:sSubSup>
          <m:sSubSupPr>
            <m:ctrlPr>
              <w:rPr>
                <w:rFonts w:ascii="Cambria Math" w:hAnsi="Cambria Math"/>
                <w:i/>
              </w:rPr>
            </m:ctrlPr>
          </m:sSubSupPr>
          <m:e>
            <m:r>
              <w:rPr>
                <w:rFonts w:ascii="Cambria Math" w:hAnsi="Cambria Math"/>
              </w:rPr>
              <m:t>v</m:t>
            </m:r>
          </m:e>
          <m:sub>
            <m:r>
              <w:rPr>
                <w:rFonts w:ascii="Cambria Math" w:hAnsi="Cambria Math"/>
              </w:rPr>
              <m:t>Ii</m:t>
            </m:r>
          </m:sub>
          <m:sup>
            <m:r>
              <w:rPr>
                <w:rFonts w:ascii="Cambria Math" w:hAnsi="Cambria Math"/>
              </w:rPr>
              <m:t>n</m:t>
            </m:r>
          </m:sup>
        </m:sSubSup>
      </m:oMath>
      <w:r>
        <w:t>, of this matrix represent the frequencies and vibrational modes associated with the material.  Since these modes are linearly independent and form an orthonormal basis set, the state of any vibrational system can be represented by a linear combination of its modes.</w:t>
      </w:r>
    </w:p>
    <w:p w14:paraId="5661DAEA" w14:textId="77777777" w:rsidR="00474C97" w:rsidRDefault="00474C97" w:rsidP="002F79C0"/>
    <w:p w14:paraId="031818CE" w14:textId="77777777" w:rsidR="002F79C0" w:rsidRDefault="002F79C0" w:rsidP="002F79C0">
      <w:r>
        <w:t>All discussions of DFT will assume the use of code VASP</w:t>
      </w:r>
      <w:r>
        <w:fldChar w:fldCharType="begin"/>
      </w:r>
      <w:r w:rsidR="000A3DA6">
        <w:instrText xml:space="preserve"> ADDIN EN.CITE &lt;EndNote&gt;&lt;Cite&gt;&lt;Author&gt;Kresse&lt;/Author&gt;&lt;Year&gt;1996&lt;/Year&gt;&lt;RecNum&gt;62&lt;/RecNum&gt;&lt;DisplayText&gt;[10, 11]&lt;/DisplayText&gt;&lt;record&gt;&lt;rec-number&gt;62&lt;/rec-number&gt;&lt;foreign-keys&gt;&lt;key app="EN" db-id="v90sad2xo29px8e9xarvete1e9es0fwvtw5r" timestamp="1427335149"&gt;62&lt;/key&gt;&lt;/foreign-keys&gt;&lt;ref-type name="Journal Article"&gt;17&lt;/ref-type&gt;&lt;contributors&gt;&lt;authors&gt;&lt;author&gt;Kresse, Georg&lt;/author&gt;&lt;author&gt;Furthmüller, Jürgen&lt;/author&gt;&lt;/authors&gt;&lt;/contributors&gt;&lt;titles&gt;&lt;title&gt;Efficiency of ab-initio total energy calculations for metals and semiconductors using a plane-wave basis set&lt;/title&gt;&lt;secondary-title&gt;Computational Materials Science&lt;/secondary-title&gt;&lt;/titles&gt;&lt;periodical&gt;&lt;full-title&gt;Computational Materials Science&lt;/full-title&gt;&lt;/periodical&gt;&lt;pages&gt;15-50&lt;/pages&gt;&lt;volume&gt;6&lt;/volume&gt;&lt;number&gt;1&lt;/number&gt;&lt;dates&gt;&lt;year&gt;1996&lt;/year&gt;&lt;/dates&gt;&lt;isbn&gt;0927-0256&lt;/isbn&gt;&lt;urls&gt;&lt;/urls&gt;&lt;/record&gt;&lt;/Cite&gt;&lt;Cite&gt;&lt;Author&gt;Kresse&lt;/Author&gt;&lt;Year&gt;1993&lt;/Year&gt;&lt;RecNum&gt;61&lt;/RecNum&gt;&lt;record&gt;&lt;rec-number&gt;61&lt;/rec-number&gt;&lt;foreign-keys&gt;&lt;key app="EN" db-id="v90sad2xo29px8e9xarvete1e9es0fwvtw5r" timestamp="1427335092"&gt;61&lt;/key&gt;&lt;/foreign-keys&gt;&lt;ref-type name="Journal Article"&gt;17&lt;/ref-type&gt;&lt;contributors&gt;&lt;authors&gt;&lt;author&gt;Kresse, Georg&lt;/author&gt;&lt;author&gt;Hafner, Jürgen&lt;/author&gt;&lt;/authors&gt;&lt;/contributors&gt;&lt;titles&gt;&lt;title&gt;Ab initio molecular dynamics for liquid metals&lt;/title&gt;&lt;secondary-title&gt;Physical Review B&lt;/secondary-title&gt;&lt;/titles&gt;&lt;periodical&gt;&lt;full-title&gt;Physical Review B&lt;/full-title&gt;&lt;/periodical&gt;&lt;pages&gt;558&lt;/pages&gt;&lt;volume&gt;47&lt;/volume&gt;&lt;number&gt;1&lt;/number&gt;&lt;dates&gt;&lt;year&gt;1993&lt;/year&gt;&lt;/dates&gt;&lt;urls&gt;&lt;/urls&gt;&lt;/record&gt;&lt;/Cite&gt;&lt;/EndNote&gt;</w:instrText>
      </w:r>
      <w:r>
        <w:fldChar w:fldCharType="separate"/>
      </w:r>
      <w:r w:rsidR="000A3DA6">
        <w:rPr>
          <w:noProof/>
        </w:rPr>
        <w:t>[10, 11]</w:t>
      </w:r>
      <w:r>
        <w:fldChar w:fldCharType="end"/>
      </w:r>
      <w:r>
        <w:t>.  In the proposed work, the projected augmented plane wave (PAW)</w:t>
      </w:r>
      <w:r>
        <w:fldChar w:fldCharType="begin"/>
      </w:r>
      <w:r w:rsidR="00143BCD">
        <w:instrText xml:space="preserve"> ADDIN EN.CITE &lt;EndNote&gt;&lt;Cite&gt;&lt;Author&gt;Blöchl&lt;/Author&gt;&lt;Year&gt;1994&lt;/Year&gt;&lt;RecNum&gt;118&lt;/RecNum&gt;&lt;DisplayText&gt;[12, 13]&lt;/DisplayText&gt;&lt;record&gt;&lt;rec-number&gt;118&lt;/rec-number&gt;&lt;foreign-keys&gt;&lt;key app="EN" db-id="0prwaxwaeas0xred5ewxrps9fxfd55txtzts" timestamp="1464949353"&gt;118&lt;/key&gt;&lt;/foreign-keys&gt;&lt;ref-type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1999&lt;/Year&gt;&lt;RecNum&gt;64&lt;/RecNum&gt;&lt;record&gt;&lt;rec-number&gt;64&lt;/rec-number&gt;&lt;foreign-keys&gt;&lt;key app="EN" db-id="v90sad2xo29px8e9xarvete1e9es0fwvtw5r" timestamp="1427335402"&gt;64&lt;/key&gt;&lt;/foreign-keys&gt;&lt;ref-type name="Journal Article"&gt;17&lt;/ref-type&gt;&lt;contributors&gt;&lt;authors&gt;&lt;author&gt;Kresse, Georg&lt;/author&gt;&lt;author&gt;Joubert, D&lt;/author&gt;&lt;/authors&gt;&lt;/contributors&gt;&lt;titles&gt;&lt;title&gt;From ultrasoft pseudopotentials to the projector augmented-wave method&lt;/title&gt;&lt;secondary-title&gt;Physical Review B&lt;/secondary-title&gt;&lt;/titles&gt;&lt;periodical&gt;&lt;full-title&gt;Physical Review B&lt;/full-title&gt;&lt;/periodical&gt;&lt;pages&gt;1758&lt;/pages&gt;&lt;volume&gt;59&lt;/volume&gt;&lt;number&gt;3&lt;/number&gt;&lt;dates&gt;&lt;year&gt;1999&lt;/year&gt;&lt;/dates&gt;&lt;urls&gt;&lt;/urls&gt;&lt;/record&gt;&lt;/Cite&gt;&lt;/EndNote&gt;</w:instrText>
      </w:r>
      <w:r>
        <w:fldChar w:fldCharType="separate"/>
      </w:r>
      <w:r w:rsidR="000A3DA6">
        <w:rPr>
          <w:noProof/>
        </w:rPr>
        <w:t>[12, 13]</w:t>
      </w:r>
      <w:r>
        <w:fldChar w:fldCharType="end"/>
      </w:r>
      <w:r>
        <w:t xml:space="preserve"> to describe the interactions between the core and valence electrons.  The exchange-correlation functional is treated with the LDA functional.  The present study employs the VASP code with a cutoff for the plane wave basis set tabulated below, the LDA exchange-correlation functional and a 2x2x2 supercell containing 96 lattice sites and a 1x1x1 k-point grid.</w:t>
      </w:r>
    </w:p>
    <w:p w14:paraId="4E7C497D" w14:textId="77777777" w:rsidR="00474C97" w:rsidRDefault="00474C97" w:rsidP="002F79C0">
      <w:r>
        <w:t xml:space="preserve">Calcium </w:t>
      </w:r>
      <w:proofErr w:type="spellStart"/>
      <w:r>
        <w:t>Floride</w:t>
      </w:r>
      <w:proofErr w:type="spellEnd"/>
      <w:r>
        <w:t xml:space="preserve"> computational details.</w:t>
      </w:r>
    </w:p>
    <w:p w14:paraId="111C122A" w14:textId="77777777" w:rsidR="00474C97" w:rsidRDefault="00474C97" w:rsidP="002F79C0">
      <w:proofErr w:type="spellStart"/>
      <w:r>
        <w:t>Thoria</w:t>
      </w:r>
      <w:proofErr w:type="spellEnd"/>
      <w:r>
        <w:t xml:space="preserve"> computational details</w:t>
      </w:r>
    </w:p>
    <w:p w14:paraId="7CF17FE3" w14:textId="77777777" w:rsidR="00474C97" w:rsidRDefault="00474C97" w:rsidP="002F79C0">
      <w:r>
        <w:t>Uranium Oxide computational details</w:t>
      </w:r>
    </w:p>
    <w:p w14:paraId="57C4353A" w14:textId="77777777" w:rsidR="00474C97" w:rsidRDefault="00474C97" w:rsidP="002F79C0">
      <w:r>
        <w:lastRenderedPageBreak/>
        <w:t>Ceria computational details</w:t>
      </w:r>
    </w:p>
    <w:p w14:paraId="1D3AE563" w14:textId="77777777" w:rsidR="002F79C0" w:rsidRDefault="002F79C0" w:rsidP="002F79C0">
      <w:r w:rsidRPr="00E727A6">
        <w:t>DFT often fails to describe systems with localized d and f-elections due to approximations to the exchange-correlation energy (e.g. LDA and GGA) having the consequence of an erroneous electron self-interaction; this causes repulsion which favors electron delocalization</w:t>
      </w:r>
      <w:r>
        <w:t xml:space="preserve">. To correctly characterize the localization of the </w:t>
      </w:r>
      <w:r w:rsidR="0000713D">
        <w:t>U f</w:t>
      </w:r>
      <w:r>
        <w:t xml:space="preserve">-electrons, the DFT+U approach of </w:t>
      </w:r>
      <w:proofErr w:type="spellStart"/>
      <w:r>
        <w:t>Dudarev</w:t>
      </w:r>
      <w:proofErr w:type="spellEnd"/>
      <w:r>
        <w:fldChar w:fldCharType="begin"/>
      </w:r>
      <w:r w:rsidR="000A3DA6">
        <w:instrText xml:space="preserve"> ADDIN EN.CITE &lt;EndNote&gt;&lt;Cite&gt;&lt;Author&gt;Dudarev&lt;/Author&gt;&lt;Year&gt;1998&lt;/Year&gt;&lt;RecNum&gt;52&lt;/RecNum&gt;&lt;DisplayText&gt;[14]&lt;/DisplayText&gt;&lt;record&gt;&lt;rec-number&gt;52&lt;/rec-number&gt;&lt;foreign-keys&gt;&lt;key app="EN" db-id="v90sad2xo29px8e9xarvete1e9es0fwvtw5r" timestamp="1427323253"&gt;52&lt;/key&gt;&lt;/foreign-keys&gt;&lt;ref-type name="Journal Article"&gt;17&lt;/ref-type&gt;&lt;contributors&gt;&lt;authors&gt;&lt;author&gt;Dudarev, SL&lt;/author&gt;&lt;author&gt;Botton, GA&lt;/author&gt;&lt;author&gt;Savrasov, SY&lt;/author&gt;&lt;author&gt;Humphreys, CJ&lt;/author&gt;&lt;author&gt;Sutton, AP&lt;/author&gt;&lt;/authors&gt;&lt;/contributors&gt;&lt;titles&gt;&lt;title&gt;Electron-energy-loss spectra and the structural stability of nickel oxide: An LSDA+ U study&lt;/title&gt;&lt;secondary-title&gt;Physical Review B&lt;/secondary-title&gt;&lt;/titles&gt;&lt;periodical&gt;&lt;full-title&gt;Physical Review B&lt;/full-title&gt;&lt;/periodical&gt;&lt;pages&gt;1505&lt;/pages&gt;&lt;volume&gt;57&lt;/volume&gt;&lt;number&gt;3&lt;/number&gt;&lt;dates&gt;&lt;year&gt;1998&lt;/year&gt;&lt;/dates&gt;&lt;urls&gt;&lt;/urls&gt;&lt;/record&gt;&lt;/Cite&gt;&lt;/EndNote&gt;</w:instrText>
      </w:r>
      <w:r>
        <w:fldChar w:fldCharType="separate"/>
      </w:r>
      <w:r w:rsidR="000A3DA6">
        <w:rPr>
          <w:noProof/>
        </w:rPr>
        <w:t>[14]</w:t>
      </w:r>
      <w:r>
        <w:fldChar w:fldCharType="end"/>
      </w:r>
      <w:r>
        <w:t>, will be used for all calculations, with all +U parameters originating from previous studies which have used this method.  The Hubbard DFT+U method is applied to the f-electrons of the U species in UO2 (U = 4.50 eV and J= 0.51 eV), with occupancy control to ensure that lowest energy configuration is identified [</w:t>
      </w:r>
      <w:proofErr w:type="gramStart"/>
      <w:r>
        <w:t>Dorado,Amandon</w:t>
      </w:r>
      <w:proofErr w:type="gramEnd"/>
      <w:r>
        <w:t>,Freyss-2009].</w:t>
      </w:r>
    </w:p>
    <w:p w14:paraId="777ECF58" w14:textId="77777777" w:rsidR="00FB4755" w:rsidRDefault="00FB4755"/>
    <w:p w14:paraId="56E54EA4" w14:textId="77777777" w:rsidR="00143BCD" w:rsidRDefault="00143BCD"/>
    <w:p w14:paraId="3606C42B" w14:textId="77777777" w:rsidR="00143BCD" w:rsidRDefault="00143BCD" w:rsidP="00143BCD">
      <w:proofErr w:type="spellStart"/>
      <w:r>
        <w:t>Thoria</w:t>
      </w:r>
      <w:proofErr w:type="spellEnd"/>
      <w:r>
        <w:t xml:space="preserve"> Notes</w:t>
      </w:r>
    </w:p>
    <w:p w14:paraId="3CA07040" w14:textId="77777777" w:rsidR="00143BCD" w:rsidRDefault="00143BCD" w:rsidP="00143BCD"/>
    <w:p w14:paraId="71FF1DCA" w14:textId="77777777" w:rsidR="00143BCD" w:rsidRDefault="00143BCD" w:rsidP="00143BCD">
      <w:r>
        <w:t>Murphy does point defects in ThO2</w:t>
      </w:r>
      <w:r>
        <w:fldChar w:fldCharType="begin"/>
      </w:r>
      <w:r>
        <w:instrText xml:space="preserve"> ADDIN EN.CITE &lt;EndNote&gt;&lt;Cite&gt;&lt;Author&gt;Murphy&lt;/Author&gt;&lt;Year&gt;2014&lt;/Year&gt;&lt;RecNum&gt;115&lt;/RecNum&gt;&lt;DisplayText&gt;[15]&lt;/DisplayText&gt;&lt;record&gt;&lt;rec-number&gt;115&lt;/rec-number&gt;&lt;foreign-keys&gt;&lt;key app="EN" db-id="0prwaxwaeas0xred5ewxrps9fxfd55txtzts" timestamp="1464948934"&gt;115&lt;/key&gt;&lt;/foreign-keys&gt;&lt;ref-type name="Journal Article"&gt;17&lt;/ref-type&gt;&lt;contributors&gt;&lt;authors&gt;&lt;author&gt;Murphy, ST&lt;/author&gt;&lt;author&gt;Cooper, MWD&lt;/author&gt;&lt;author&gt;Grimes, RW&lt;/author&gt;&lt;/authors&gt;&lt;/contributors&gt;&lt;titles&gt;&lt;title&gt;Point defects and non-stoichiometry in thoria&lt;/title&gt;&lt;secondary-title&gt;Solid State Ionics&lt;/secondary-title&gt;&lt;/titles&gt;&lt;periodical&gt;&lt;full-title&gt;Solid State Ionics&lt;/full-title&gt;&lt;/periodical&gt;&lt;pages&gt;80-87&lt;/pages&gt;&lt;volume&gt;267&lt;/volume&gt;&lt;dates&gt;&lt;year&gt;2014&lt;/year&gt;&lt;/dates&gt;&lt;isbn&gt;0167-2738&lt;/isbn&gt;&lt;urls&gt;&lt;/urls&gt;&lt;/record&gt;&lt;/Cite&gt;&lt;/EndNote&gt;</w:instrText>
      </w:r>
      <w:r>
        <w:fldChar w:fldCharType="separate"/>
      </w:r>
      <w:r>
        <w:rPr>
          <w:noProof/>
        </w:rPr>
        <w:t>[15]</w:t>
      </w:r>
      <w:r>
        <w:fldChar w:fldCharType="end"/>
      </w:r>
      <w:r>
        <w:t>.</w:t>
      </w:r>
    </w:p>
    <w:p w14:paraId="6326C6B7" w14:textId="77777777" w:rsidR="00143BCD" w:rsidRDefault="00143BCD" w:rsidP="00143BCD">
      <w:r>
        <w:t>The DFT calculations described here were performed using the frozen-core all-electron projector-augmented-wave PAW method</w:t>
      </w:r>
      <w:r>
        <w:fldChar w:fldCharType="begin"/>
      </w:r>
      <w:r>
        <w:instrText xml:space="preserve"> ADDIN EN.CITE &lt;EndNote&gt;&lt;Cite&gt;&lt;Author&gt;Blöchl&lt;/Author&gt;&lt;Year&gt;1994&lt;/Year&gt;&lt;RecNum&gt;118&lt;/RecNum&gt;&lt;DisplayText&gt;[12, 16]&lt;/DisplayText&gt;&lt;record&gt;&lt;rec-number&gt;118&lt;/rec-number&gt;&lt;foreign-keys&gt;&lt;key app="EN" db-id="0prwaxwaeas0xred5ewxrps9fxfd55txtzts" timestamp="1464949353"&gt;118&lt;/key&gt;&lt;/foreign-keys&gt;&lt;ref-type name="Journal Article"&gt;17&lt;/ref-type&gt;&lt;contributors&gt;&lt;authors&gt;&lt;author&gt;Blöchl, Peter E&lt;/author&gt;&lt;/authors&gt;&lt;/contributors&gt;&lt;titles&gt;&lt;title&gt;Projector augmented-wave method&lt;/title&gt;&lt;secondary-title&gt;Physical Review B&lt;/secondary-title&gt;&lt;/titles&gt;&lt;periodical&gt;&lt;full-title&gt;Physical Review B&lt;/full-title&gt;&lt;/periodical&gt;&lt;pages&gt;17953&lt;/pages&gt;&lt;volume&gt;50&lt;/volume&gt;&lt;number&gt;24&lt;/number&gt;&lt;dates&gt;&lt;year&gt;1994&lt;/year&gt;&lt;/dates&gt;&lt;urls&gt;&lt;/urls&gt;&lt;/record&gt;&lt;/Cite&gt;&lt;Cite&gt;&lt;Author&gt;Kresse&lt;/Author&gt;&lt;Year&gt;1996&lt;/Year&gt;&lt;RecNum&gt;119&lt;/RecNum&gt;&lt;record&gt;&lt;rec-number&gt;119&lt;/rec-number&gt;&lt;foreign-keys&gt;&lt;key app="EN" db-id="0prwaxwaeas0xred5ewxrps9fxfd55txtzts" timestamp="1464949404"&gt;119&lt;/key&gt;&lt;/foreign-keys&gt;&lt;ref-type name="Journal Article"&gt;17&lt;/ref-type&gt;&lt;contributors&gt;&lt;authors&gt;&lt;author&gt;Kresse, Georg&lt;/author&gt;&lt;author&gt;Furthmüller, Jürgen&lt;/author&gt;&lt;/authors&gt;&lt;/contributors&gt;&lt;titles&gt;&lt;title&gt;Efficient iterative schemes for ab initio total-energy calculations using a plane-wave basis set&lt;/title&gt;&lt;secondary-title&gt;Physical Review B&lt;/secondary-title&gt;&lt;/titles&gt;&lt;periodical&gt;&lt;full-title&gt;Physical Review B&lt;/full-title&gt;&lt;/periodical&gt;&lt;pages&gt;11169&lt;/pages&gt;&lt;volume&gt;54&lt;/volume&gt;&lt;number&gt;16&lt;/number&gt;&lt;dates&gt;&lt;year&gt;1996&lt;/year&gt;&lt;/dates&gt;&lt;urls&gt;&lt;/urls&gt;&lt;/record&gt;&lt;/Cite&gt;&lt;/EndNote&gt;</w:instrText>
      </w:r>
      <w:r>
        <w:fldChar w:fldCharType="separate"/>
      </w:r>
      <w:r>
        <w:rPr>
          <w:noProof/>
        </w:rPr>
        <w:t>[12, 16]</w:t>
      </w:r>
      <w:r>
        <w:fldChar w:fldCharType="end"/>
      </w:r>
      <w:r>
        <w:t xml:space="preserve">, as implemented in the </w:t>
      </w:r>
      <w:r>
        <w:rPr>
          <w:i/>
        </w:rPr>
        <w:t>ab-initio</w:t>
      </w:r>
      <w:r>
        <w:t xml:space="preserve"> total energy code VASP (Vienna </w:t>
      </w:r>
      <w:r>
        <w:rPr>
          <w:i/>
        </w:rPr>
        <w:t xml:space="preserve">ab-initio </w:t>
      </w:r>
      <w:r>
        <w:t>simulation program).</w:t>
      </w:r>
    </w:p>
    <w:p w14:paraId="61A24FE4" w14:textId="77777777" w:rsidR="00143BCD" w:rsidRPr="006E68C3" w:rsidRDefault="00143BCD" w:rsidP="00143BCD">
      <w:r>
        <w:t xml:space="preserve">UO2 </w:t>
      </w:r>
    </w:p>
    <w:p w14:paraId="2ADFCFDF" w14:textId="77777777" w:rsidR="00143BCD" w:rsidRDefault="00143BCD" w:rsidP="00143BCD">
      <w:r>
        <w:t>Defects in UO2</w:t>
      </w:r>
    </w:p>
    <w:p w14:paraId="67366305" w14:textId="77777777" w:rsidR="00143BCD" w:rsidRDefault="00143BCD" w:rsidP="00143BCD">
      <w:r>
        <w:t>Dorado +U corrections for UO2</w:t>
      </w:r>
      <w:r>
        <w:fldChar w:fldCharType="begin"/>
      </w:r>
      <w:r>
        <w:instrText xml:space="preserve"> ADDIN EN.CITE &lt;EndNote&gt;&lt;Cite&gt;&lt;Author&gt;Dorado&lt;/Author&gt;&lt;Year&gt;2013&lt;/Year&gt;&lt;RecNum&gt;116&lt;/RecNum&gt;&lt;DisplayText&gt;[17]&lt;/DisplayText&gt;&lt;record&gt;&lt;rec-number&gt;116&lt;/rec-number&gt;&lt;foreign-keys&gt;&lt;key app="EN" db-id="0prwaxwaeas0xred5ewxrps9fxfd55txtzts" timestamp="1464949091"&gt;116&lt;/key&gt;&lt;/foreign-keys&gt;&lt;ref-type name="Journal Article"&gt;17&lt;/ref-type&gt;&lt;contributors&gt;&lt;authors&gt;&lt;author&gt;Dorado, B&lt;/author&gt;&lt;author&gt;Freyss, M&lt;/author&gt;&lt;author&gt;Amadon, B&lt;/author&gt;&lt;author&gt;Bertolus, M&lt;/author&gt;&lt;author&gt;Jomard, G&lt;/author&gt;&lt;author&gt;Garcia, P&lt;/author&gt;&lt;/authors&gt;&lt;/contributors&gt;&lt;titles&gt;&lt;title&gt;Advances in first-principles modelling of point defects in UO2: f electron correlations and the issue of local energy minima&lt;/title&gt;&lt;secondary-title&gt;Journal of Physics: Condensed Matter&lt;/secondary-title&gt;&lt;/titles&gt;&lt;periodical&gt;&lt;full-title&gt;Journal of Physics: Condensed Matter&lt;/full-title&gt;&lt;/periodical&gt;&lt;pages&gt;333201&lt;/pages&gt;&lt;volume&gt;25&lt;/volume&gt;&lt;number&gt;33&lt;/number&gt;&lt;dates&gt;&lt;year&gt;2013&lt;/year&gt;&lt;/dates&gt;&lt;isbn&gt;0953-8984&lt;/isbn&gt;&lt;urls&gt;&lt;/urls&gt;&lt;/record&gt;&lt;/Cite&gt;&lt;/EndNote&gt;</w:instrText>
      </w:r>
      <w:r>
        <w:fldChar w:fldCharType="separate"/>
      </w:r>
      <w:r>
        <w:rPr>
          <w:noProof/>
        </w:rPr>
        <w:t>[17]</w:t>
      </w:r>
      <w:r>
        <w:fldChar w:fldCharType="end"/>
      </w:r>
    </w:p>
    <w:p w14:paraId="2C819BD2" w14:textId="77777777" w:rsidR="009B267F" w:rsidRDefault="009B267F">
      <w:r>
        <w:br w:type="page"/>
      </w:r>
    </w:p>
    <w:p w14:paraId="03439B70" w14:textId="77777777" w:rsidR="00FB4755" w:rsidRPr="009B267F" w:rsidRDefault="009B267F">
      <w:pPr>
        <w:rPr>
          <w:b/>
        </w:rPr>
      </w:pPr>
      <w:r w:rsidRPr="009B267F">
        <w:rPr>
          <w:b/>
        </w:rPr>
        <w:lastRenderedPageBreak/>
        <w:t>Calcium Fluoride</w:t>
      </w:r>
    </w:p>
    <w:p w14:paraId="53AECA7D" w14:textId="77777777" w:rsidR="009B267F" w:rsidRDefault="009B267F">
      <w:r>
        <w:t>CaF2</w:t>
      </w:r>
    </w:p>
    <w:p w14:paraId="739AFD18" w14:textId="77777777" w:rsidR="009B267F" w:rsidRPr="009B267F" w:rsidRDefault="009B267F">
      <w:pPr>
        <w:rPr>
          <w:u w:val="single"/>
        </w:rPr>
      </w:pPr>
      <w:r w:rsidRPr="009B267F">
        <w:rPr>
          <w:u w:val="single"/>
        </w:rPr>
        <w:t>CaF2 + vacancy</w:t>
      </w:r>
    </w:p>
    <w:p w14:paraId="1BEC70D7" w14:textId="77777777" w:rsidR="009B267F" w:rsidRDefault="009B267F">
      <w:r>
        <w:t xml:space="preserve">CaF2 + vacancy + </w:t>
      </w:r>
    </w:p>
    <w:p w14:paraId="58B1A9F7" w14:textId="77777777" w:rsidR="009B267F" w:rsidRDefault="009B267F">
      <w:r>
        <w:t>CaF2 + interstitial</w:t>
      </w:r>
    </w:p>
    <w:p w14:paraId="32D25BF9" w14:textId="77777777" w:rsidR="009B267F" w:rsidRDefault="00566AD7">
      <w:r>
        <w:t>Mp-602 -&gt; Moly Telluride</w:t>
      </w:r>
    </w:p>
    <w:p w14:paraId="4B1F20DE" w14:textId="77777777" w:rsidR="00143BCD" w:rsidRPr="00143BCD" w:rsidRDefault="00FB4755" w:rsidP="00143BCD">
      <w:pPr>
        <w:pStyle w:val="EndNoteBibliography"/>
        <w:spacing w:after="0"/>
        <w:ind w:left="720" w:hanging="720"/>
      </w:pPr>
      <w:r>
        <w:fldChar w:fldCharType="begin"/>
      </w:r>
      <w:r>
        <w:instrText xml:space="preserve"> ADDIN EN.REFLIST </w:instrText>
      </w:r>
      <w:r>
        <w:fldChar w:fldCharType="separate"/>
      </w:r>
      <w:r w:rsidR="00143BCD" w:rsidRPr="00143BCD">
        <w:t>[1]</w:t>
      </w:r>
      <w:r w:rsidR="00143BCD" w:rsidRPr="00143BCD">
        <w:tab/>
        <w:t xml:space="preserve">A. Cheetham, B. Fender, and M. Cooper, "Defect structure of calcium fluoride containing excess anions I. Bragg scattering," </w:t>
      </w:r>
      <w:r w:rsidR="00143BCD" w:rsidRPr="00143BCD">
        <w:rPr>
          <w:i/>
        </w:rPr>
        <w:t xml:space="preserve">Journal of Physics C: Solid State Physics, </w:t>
      </w:r>
      <w:r w:rsidR="00143BCD" w:rsidRPr="00143BCD">
        <w:t>vol. 4, p. 3107, 1971.</w:t>
      </w:r>
    </w:p>
    <w:p w14:paraId="043CD472" w14:textId="77777777" w:rsidR="00143BCD" w:rsidRPr="00143BCD" w:rsidRDefault="00143BCD" w:rsidP="00143BCD">
      <w:pPr>
        <w:pStyle w:val="EndNoteBibliography"/>
        <w:spacing w:after="0"/>
        <w:ind w:left="720" w:hanging="720"/>
      </w:pPr>
      <w:r w:rsidRPr="00143BCD">
        <w:t>[2]</w:t>
      </w:r>
      <w:r w:rsidRPr="00143BCD">
        <w:tab/>
        <w:t xml:space="preserve">J. Short and R. Roy, "Confirmation of defect character in calcium fluoride-yttrium fluoride crystalline solutions," </w:t>
      </w:r>
      <w:r w:rsidRPr="00143BCD">
        <w:rPr>
          <w:i/>
        </w:rPr>
        <w:t xml:space="preserve">The Journal of Physical Chemistry, </w:t>
      </w:r>
      <w:r w:rsidRPr="00143BCD">
        <w:t>vol. 67, pp. 1860-1861, 1963.</w:t>
      </w:r>
    </w:p>
    <w:p w14:paraId="2CAECD31" w14:textId="77777777" w:rsidR="00143BCD" w:rsidRPr="00143BCD" w:rsidRDefault="00143BCD" w:rsidP="00143BCD">
      <w:pPr>
        <w:pStyle w:val="EndNoteBibliography"/>
        <w:spacing w:after="0"/>
        <w:ind w:left="720" w:hanging="720"/>
      </w:pPr>
      <w:r w:rsidRPr="00143BCD">
        <w:t>[3]</w:t>
      </w:r>
      <w:r w:rsidRPr="00143BCD">
        <w:tab/>
        <w:t xml:space="preserve">P. Umari and A. Pasquarello, "Infrared and Raman spectra of disordered materials from first principles," </w:t>
      </w:r>
      <w:r w:rsidRPr="00143BCD">
        <w:rPr>
          <w:i/>
        </w:rPr>
        <w:t xml:space="preserve">Diamond and related materials, </w:t>
      </w:r>
      <w:r w:rsidRPr="00143BCD">
        <w:t>vol. 14, pp. 1255-1261, 2005.</w:t>
      </w:r>
    </w:p>
    <w:p w14:paraId="490297FC" w14:textId="77777777" w:rsidR="00143BCD" w:rsidRPr="00143BCD" w:rsidRDefault="00143BCD" w:rsidP="00143BCD">
      <w:pPr>
        <w:pStyle w:val="EndNoteBibliography"/>
        <w:spacing w:after="0"/>
        <w:ind w:left="720" w:hanging="720"/>
      </w:pPr>
      <w:r w:rsidRPr="00143BCD">
        <w:t>[4]</w:t>
      </w:r>
      <w:r w:rsidRPr="00143BCD">
        <w:tab/>
        <w:t xml:space="preserve">P. Umari and A. Pasquarello, "Ab initio molecular dynamics in a finite homogeneous electric field," </w:t>
      </w:r>
      <w:r w:rsidRPr="00143BCD">
        <w:rPr>
          <w:i/>
        </w:rPr>
        <w:t xml:space="preserve">Physical review letters, </w:t>
      </w:r>
      <w:r w:rsidRPr="00143BCD">
        <w:t>vol. 89, p. 157602, 2002.</w:t>
      </w:r>
    </w:p>
    <w:p w14:paraId="038D6775" w14:textId="77777777" w:rsidR="00143BCD" w:rsidRPr="00143BCD" w:rsidRDefault="00143BCD" w:rsidP="00143BCD">
      <w:pPr>
        <w:pStyle w:val="EndNoteBibliography"/>
        <w:spacing w:after="0"/>
        <w:ind w:left="720" w:hanging="720"/>
      </w:pPr>
      <w:r w:rsidRPr="00143BCD">
        <w:t>[5]</w:t>
      </w:r>
      <w:r w:rsidRPr="00143BCD">
        <w:tab/>
        <w:t xml:space="preserve">R. Nunes and X. Gonze, "Berry-phase treatment of the homogeneous electric field perturbation in insulators," </w:t>
      </w:r>
      <w:r w:rsidRPr="00143BCD">
        <w:rPr>
          <w:i/>
        </w:rPr>
        <w:t xml:space="preserve">Physical Review B, </w:t>
      </w:r>
      <w:r w:rsidRPr="00143BCD">
        <w:t>vol. 63, p. 155107, 2001.</w:t>
      </w:r>
    </w:p>
    <w:p w14:paraId="62C69CDD" w14:textId="77777777" w:rsidR="00143BCD" w:rsidRPr="00143BCD" w:rsidRDefault="00143BCD" w:rsidP="00143BCD">
      <w:pPr>
        <w:pStyle w:val="EndNoteBibliography"/>
        <w:spacing w:after="0"/>
        <w:ind w:left="720" w:hanging="720"/>
      </w:pPr>
      <w:r w:rsidRPr="00143BCD">
        <w:t>[6]</w:t>
      </w:r>
      <w:r w:rsidRPr="00143BCD">
        <w:tab/>
        <w:t xml:space="preserve">R. Resta, "Macroscopic polarization in crystalline dielectrics: the geometric phase approach," </w:t>
      </w:r>
      <w:r w:rsidRPr="00143BCD">
        <w:rPr>
          <w:i/>
        </w:rPr>
        <w:t xml:space="preserve">Reviews of modern physics, </w:t>
      </w:r>
      <w:r w:rsidRPr="00143BCD">
        <w:t>vol. 66, p. 899, 1994.</w:t>
      </w:r>
    </w:p>
    <w:p w14:paraId="787CAE50" w14:textId="77777777" w:rsidR="00143BCD" w:rsidRPr="00143BCD" w:rsidRDefault="00143BCD" w:rsidP="00143BCD">
      <w:pPr>
        <w:pStyle w:val="EndNoteBibliography"/>
        <w:spacing w:after="0"/>
        <w:ind w:left="720" w:hanging="720"/>
      </w:pPr>
      <w:r w:rsidRPr="00143BCD">
        <w:t>[7]</w:t>
      </w:r>
      <w:r w:rsidRPr="00143BCD">
        <w:tab/>
        <w:t xml:space="preserve">P. Brüesch, </w:t>
      </w:r>
      <w:r w:rsidRPr="00143BCD">
        <w:rPr>
          <w:i/>
        </w:rPr>
        <w:t>Phonons: Theory and Experiments II</w:t>
      </w:r>
      <w:r w:rsidRPr="00143BCD">
        <w:t>. Berlin: Springer-Verlag, 1986.</w:t>
      </w:r>
    </w:p>
    <w:p w14:paraId="62381FB5" w14:textId="77777777" w:rsidR="00143BCD" w:rsidRPr="00143BCD" w:rsidRDefault="00143BCD" w:rsidP="00143BCD">
      <w:pPr>
        <w:pStyle w:val="EndNoteBibliography"/>
        <w:spacing w:after="0"/>
        <w:ind w:left="720" w:hanging="720"/>
      </w:pPr>
      <w:r w:rsidRPr="00143BCD">
        <w:t>[8]</w:t>
      </w:r>
      <w:r w:rsidRPr="00143BCD">
        <w:tab/>
        <w:t xml:space="preserve">M. Cardona and G. Guenzerodt, </w:t>
      </w:r>
      <w:r w:rsidRPr="00143BCD">
        <w:rPr>
          <w:i/>
        </w:rPr>
        <w:t>Light scattering in solids II</w:t>
      </w:r>
      <w:r w:rsidRPr="00143BCD">
        <w:t>. Berlin: Springer-Verlag, 1982.</w:t>
      </w:r>
    </w:p>
    <w:p w14:paraId="1E254B48" w14:textId="77777777" w:rsidR="00143BCD" w:rsidRPr="00143BCD" w:rsidRDefault="00143BCD" w:rsidP="00143BCD">
      <w:pPr>
        <w:pStyle w:val="EndNoteBibliography"/>
        <w:spacing w:after="0"/>
        <w:ind w:left="720" w:hanging="720"/>
      </w:pPr>
      <w:r w:rsidRPr="00143BCD">
        <w:t>[9]</w:t>
      </w:r>
      <w:r w:rsidRPr="00143BCD">
        <w:tab/>
        <w:t xml:space="preserve">M. Born and K. Huang, </w:t>
      </w:r>
      <w:r w:rsidRPr="00143BCD">
        <w:rPr>
          <w:i/>
        </w:rPr>
        <w:t>Dynamical Theory Of Crystal Lattices</w:t>
      </w:r>
      <w:r w:rsidRPr="00143BCD">
        <w:t>. New York: Oxford University Press, 1954.</w:t>
      </w:r>
    </w:p>
    <w:p w14:paraId="17C5CB8C" w14:textId="77777777" w:rsidR="00143BCD" w:rsidRPr="00143BCD" w:rsidRDefault="00143BCD" w:rsidP="00143BCD">
      <w:pPr>
        <w:pStyle w:val="EndNoteBibliography"/>
        <w:spacing w:after="0"/>
        <w:ind w:left="720" w:hanging="720"/>
      </w:pPr>
      <w:r w:rsidRPr="00143BCD">
        <w:t>[10]</w:t>
      </w:r>
      <w:r w:rsidRPr="00143BCD">
        <w:tab/>
        <w:t xml:space="preserve">G. Kresse and J. Furthmüller, "Efficiency of ab-initio total energy calculations for metals and semiconductors using a plane-wave basis set," </w:t>
      </w:r>
      <w:r w:rsidRPr="00143BCD">
        <w:rPr>
          <w:i/>
        </w:rPr>
        <w:t xml:space="preserve">Computational Materials Science, </w:t>
      </w:r>
      <w:r w:rsidRPr="00143BCD">
        <w:t>vol. 6, pp. 15-50, 1996.</w:t>
      </w:r>
    </w:p>
    <w:p w14:paraId="1A1E6ACA" w14:textId="77777777" w:rsidR="00143BCD" w:rsidRPr="00143BCD" w:rsidRDefault="00143BCD" w:rsidP="00143BCD">
      <w:pPr>
        <w:pStyle w:val="EndNoteBibliography"/>
        <w:spacing w:after="0"/>
        <w:ind w:left="720" w:hanging="720"/>
      </w:pPr>
      <w:r w:rsidRPr="00143BCD">
        <w:t>[11]</w:t>
      </w:r>
      <w:r w:rsidRPr="00143BCD">
        <w:tab/>
        <w:t xml:space="preserve">G. Kresse and J. Hafner, "Ab initio molecular dynamics for liquid metals," </w:t>
      </w:r>
      <w:r w:rsidRPr="00143BCD">
        <w:rPr>
          <w:i/>
        </w:rPr>
        <w:t xml:space="preserve">Physical Review B, </w:t>
      </w:r>
      <w:r w:rsidRPr="00143BCD">
        <w:t>vol. 47, p. 558, 1993.</w:t>
      </w:r>
    </w:p>
    <w:p w14:paraId="1BF39250" w14:textId="77777777" w:rsidR="00143BCD" w:rsidRPr="00143BCD" w:rsidRDefault="00143BCD" w:rsidP="00143BCD">
      <w:pPr>
        <w:pStyle w:val="EndNoteBibliography"/>
        <w:spacing w:after="0"/>
        <w:ind w:left="720" w:hanging="720"/>
      </w:pPr>
      <w:r w:rsidRPr="00143BCD">
        <w:t>[12]</w:t>
      </w:r>
      <w:r w:rsidRPr="00143BCD">
        <w:tab/>
        <w:t xml:space="preserve">P. E. Blöchl, "Projector augmented-wave method," </w:t>
      </w:r>
      <w:r w:rsidRPr="00143BCD">
        <w:rPr>
          <w:i/>
        </w:rPr>
        <w:t xml:space="preserve">Physical Review B, </w:t>
      </w:r>
      <w:r w:rsidRPr="00143BCD">
        <w:t>vol. 50, p. 17953, 1994.</w:t>
      </w:r>
    </w:p>
    <w:p w14:paraId="6A40D31D" w14:textId="77777777" w:rsidR="00143BCD" w:rsidRPr="00143BCD" w:rsidRDefault="00143BCD" w:rsidP="00143BCD">
      <w:pPr>
        <w:pStyle w:val="EndNoteBibliography"/>
        <w:spacing w:after="0"/>
        <w:ind w:left="720" w:hanging="720"/>
      </w:pPr>
      <w:r w:rsidRPr="00143BCD">
        <w:t>[13]</w:t>
      </w:r>
      <w:r w:rsidRPr="00143BCD">
        <w:tab/>
        <w:t xml:space="preserve">G. Kresse and D. Joubert, "From ultrasoft pseudopotentials to the projector augmented-wave method," </w:t>
      </w:r>
      <w:r w:rsidRPr="00143BCD">
        <w:rPr>
          <w:i/>
        </w:rPr>
        <w:t xml:space="preserve">Physical Review B, </w:t>
      </w:r>
      <w:r w:rsidRPr="00143BCD">
        <w:t>vol. 59, p. 1758, 1999.</w:t>
      </w:r>
    </w:p>
    <w:p w14:paraId="53EFE763" w14:textId="77777777" w:rsidR="00143BCD" w:rsidRPr="00143BCD" w:rsidRDefault="00143BCD" w:rsidP="00143BCD">
      <w:pPr>
        <w:pStyle w:val="EndNoteBibliography"/>
        <w:spacing w:after="0"/>
        <w:ind w:left="720" w:hanging="720"/>
      </w:pPr>
      <w:r w:rsidRPr="00143BCD">
        <w:t>[14]</w:t>
      </w:r>
      <w:r w:rsidRPr="00143BCD">
        <w:tab/>
        <w:t xml:space="preserve">S. Dudarev, G. Botton, S. Savrasov, C. Humphreys, and A. Sutton, "Electron-energy-loss spectra and the structural stability of nickel oxide: An LSDA+ U study," </w:t>
      </w:r>
      <w:r w:rsidRPr="00143BCD">
        <w:rPr>
          <w:i/>
        </w:rPr>
        <w:t xml:space="preserve">Physical Review B, </w:t>
      </w:r>
      <w:r w:rsidRPr="00143BCD">
        <w:t>vol. 57, p. 1505, 1998.</w:t>
      </w:r>
    </w:p>
    <w:p w14:paraId="358C915D" w14:textId="77777777" w:rsidR="00143BCD" w:rsidRPr="00143BCD" w:rsidRDefault="00143BCD" w:rsidP="00143BCD">
      <w:pPr>
        <w:pStyle w:val="EndNoteBibliography"/>
        <w:spacing w:after="0"/>
        <w:ind w:left="720" w:hanging="720"/>
      </w:pPr>
      <w:r w:rsidRPr="00143BCD">
        <w:t>[15]</w:t>
      </w:r>
      <w:r w:rsidRPr="00143BCD">
        <w:tab/>
        <w:t xml:space="preserve">S. Murphy, M. Cooper, and R. Grimes, "Point defects and non-stoichiometry in thoria," </w:t>
      </w:r>
      <w:r w:rsidRPr="00143BCD">
        <w:rPr>
          <w:i/>
        </w:rPr>
        <w:t xml:space="preserve">Solid State Ionics, </w:t>
      </w:r>
      <w:r w:rsidRPr="00143BCD">
        <w:t>vol. 267, pp. 80-87, 2014.</w:t>
      </w:r>
    </w:p>
    <w:p w14:paraId="6CB172CD" w14:textId="77777777" w:rsidR="00143BCD" w:rsidRPr="00143BCD" w:rsidRDefault="00143BCD" w:rsidP="00143BCD">
      <w:pPr>
        <w:pStyle w:val="EndNoteBibliography"/>
        <w:spacing w:after="0"/>
        <w:ind w:left="720" w:hanging="720"/>
      </w:pPr>
      <w:r w:rsidRPr="00143BCD">
        <w:t>[16]</w:t>
      </w:r>
      <w:r w:rsidRPr="00143BCD">
        <w:tab/>
        <w:t xml:space="preserve">G. Kresse and J. Furthmüller, "Efficient iterative schemes for ab initio total-energy calculations using a plane-wave basis set," </w:t>
      </w:r>
      <w:r w:rsidRPr="00143BCD">
        <w:rPr>
          <w:i/>
        </w:rPr>
        <w:t xml:space="preserve">Physical Review B, </w:t>
      </w:r>
      <w:r w:rsidRPr="00143BCD">
        <w:t>vol. 54, p. 11169, 1996.</w:t>
      </w:r>
    </w:p>
    <w:p w14:paraId="6E8E1064" w14:textId="77777777" w:rsidR="00143BCD" w:rsidRPr="00143BCD" w:rsidRDefault="00143BCD" w:rsidP="00143BCD">
      <w:pPr>
        <w:pStyle w:val="EndNoteBibliography"/>
        <w:ind w:left="720" w:hanging="720"/>
      </w:pPr>
      <w:r w:rsidRPr="00143BCD">
        <w:t>[17]</w:t>
      </w:r>
      <w:r w:rsidRPr="00143BCD">
        <w:tab/>
        <w:t xml:space="preserve">B. Dorado, M. Freyss, B. Amadon, M. Bertolus, G. Jomard, and P. Garcia, "Advances in first-principles modelling of point defects in UO2: f electron correlations and the issue of local energy minima," </w:t>
      </w:r>
      <w:r w:rsidRPr="00143BCD">
        <w:rPr>
          <w:i/>
        </w:rPr>
        <w:t xml:space="preserve">Journal of Physics: Condensed Matter, </w:t>
      </w:r>
      <w:r w:rsidRPr="00143BCD">
        <w:t>vol. 25, p. 333201, 2013.</w:t>
      </w:r>
    </w:p>
    <w:p w14:paraId="5B17B826" w14:textId="77777777" w:rsidR="002F79C0" w:rsidRDefault="00FB4755">
      <w:r>
        <w:fldChar w:fldCharType="end"/>
      </w:r>
    </w:p>
    <w:sectPr w:rsidR="002F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rwaxwaeas0xred5ewxrps9fxfd55txtzts&quot;&gt;OxidationZrSiO&lt;record-ids&gt;&lt;item&gt;115&lt;/item&gt;&lt;item&gt;116&lt;/item&gt;&lt;item&gt;118&lt;/item&gt;&lt;item&gt;119&lt;/item&gt;&lt;/record-ids&gt;&lt;/item&gt;&lt;/Libraries&gt;"/>
  </w:docVars>
  <w:rsids>
    <w:rsidRoot w:val="002F79C0"/>
    <w:rsid w:val="00000854"/>
    <w:rsid w:val="0000713D"/>
    <w:rsid w:val="000113D6"/>
    <w:rsid w:val="000130C5"/>
    <w:rsid w:val="00020E1E"/>
    <w:rsid w:val="00037AF6"/>
    <w:rsid w:val="0005711F"/>
    <w:rsid w:val="000576CD"/>
    <w:rsid w:val="00060F22"/>
    <w:rsid w:val="00065CCB"/>
    <w:rsid w:val="00072F06"/>
    <w:rsid w:val="00076AE3"/>
    <w:rsid w:val="000800FB"/>
    <w:rsid w:val="000814A8"/>
    <w:rsid w:val="00082044"/>
    <w:rsid w:val="00087A77"/>
    <w:rsid w:val="000A3DA6"/>
    <w:rsid w:val="000A5C1B"/>
    <w:rsid w:val="000C57FA"/>
    <w:rsid w:val="000C6FC1"/>
    <w:rsid w:val="000D5DE6"/>
    <w:rsid w:val="000D63BC"/>
    <w:rsid w:val="000D69FC"/>
    <w:rsid w:val="000E53C3"/>
    <w:rsid w:val="001013A4"/>
    <w:rsid w:val="00102019"/>
    <w:rsid w:val="0011055E"/>
    <w:rsid w:val="00122692"/>
    <w:rsid w:val="00134457"/>
    <w:rsid w:val="00135B2D"/>
    <w:rsid w:val="00137B3F"/>
    <w:rsid w:val="00142F5C"/>
    <w:rsid w:val="00143BCD"/>
    <w:rsid w:val="00153E36"/>
    <w:rsid w:val="00155BE4"/>
    <w:rsid w:val="001643E0"/>
    <w:rsid w:val="00172EB2"/>
    <w:rsid w:val="0017330A"/>
    <w:rsid w:val="001753C2"/>
    <w:rsid w:val="00176CAD"/>
    <w:rsid w:val="00182C6C"/>
    <w:rsid w:val="001840C0"/>
    <w:rsid w:val="001A7172"/>
    <w:rsid w:val="001B4347"/>
    <w:rsid w:val="001C4023"/>
    <w:rsid w:val="001C492D"/>
    <w:rsid w:val="001C7545"/>
    <w:rsid w:val="001D66C5"/>
    <w:rsid w:val="001E1E1E"/>
    <w:rsid w:val="001F13BA"/>
    <w:rsid w:val="001F4744"/>
    <w:rsid w:val="00217E03"/>
    <w:rsid w:val="002242E2"/>
    <w:rsid w:val="0022508B"/>
    <w:rsid w:val="002308CD"/>
    <w:rsid w:val="00233D11"/>
    <w:rsid w:val="00236F2D"/>
    <w:rsid w:val="00255683"/>
    <w:rsid w:val="00256410"/>
    <w:rsid w:val="00267BB2"/>
    <w:rsid w:val="00290AE4"/>
    <w:rsid w:val="002A1C68"/>
    <w:rsid w:val="002B69A1"/>
    <w:rsid w:val="002D006F"/>
    <w:rsid w:val="002D301D"/>
    <w:rsid w:val="002F10B1"/>
    <w:rsid w:val="002F79C0"/>
    <w:rsid w:val="003069D5"/>
    <w:rsid w:val="00310DD0"/>
    <w:rsid w:val="00316629"/>
    <w:rsid w:val="003229E9"/>
    <w:rsid w:val="0033652F"/>
    <w:rsid w:val="00337921"/>
    <w:rsid w:val="00352734"/>
    <w:rsid w:val="00355DF4"/>
    <w:rsid w:val="00356FAA"/>
    <w:rsid w:val="003713AA"/>
    <w:rsid w:val="0037456A"/>
    <w:rsid w:val="00375218"/>
    <w:rsid w:val="00390373"/>
    <w:rsid w:val="003B054C"/>
    <w:rsid w:val="003B4DC3"/>
    <w:rsid w:val="003D1C9F"/>
    <w:rsid w:val="003D7B0F"/>
    <w:rsid w:val="003E7CC6"/>
    <w:rsid w:val="004015AC"/>
    <w:rsid w:val="00403481"/>
    <w:rsid w:val="00405C29"/>
    <w:rsid w:val="00416687"/>
    <w:rsid w:val="00434AB3"/>
    <w:rsid w:val="00450BF8"/>
    <w:rsid w:val="00455159"/>
    <w:rsid w:val="00470586"/>
    <w:rsid w:val="00473925"/>
    <w:rsid w:val="00474C97"/>
    <w:rsid w:val="00475B73"/>
    <w:rsid w:val="004807E1"/>
    <w:rsid w:val="004827ED"/>
    <w:rsid w:val="0048323A"/>
    <w:rsid w:val="00485419"/>
    <w:rsid w:val="00497F13"/>
    <w:rsid w:val="004B101E"/>
    <w:rsid w:val="004B2778"/>
    <w:rsid w:val="004B74F3"/>
    <w:rsid w:val="004C28AC"/>
    <w:rsid w:val="004C2C64"/>
    <w:rsid w:val="004C6A7D"/>
    <w:rsid w:val="004D69B4"/>
    <w:rsid w:val="004E0822"/>
    <w:rsid w:val="004E7CBB"/>
    <w:rsid w:val="004E7D76"/>
    <w:rsid w:val="004F0537"/>
    <w:rsid w:val="004F5FEC"/>
    <w:rsid w:val="00515E29"/>
    <w:rsid w:val="00517663"/>
    <w:rsid w:val="0052048B"/>
    <w:rsid w:val="0053286E"/>
    <w:rsid w:val="00545468"/>
    <w:rsid w:val="005637BF"/>
    <w:rsid w:val="00566AD7"/>
    <w:rsid w:val="00566CDA"/>
    <w:rsid w:val="005704D7"/>
    <w:rsid w:val="00577322"/>
    <w:rsid w:val="00586CC7"/>
    <w:rsid w:val="00595A88"/>
    <w:rsid w:val="005A1A23"/>
    <w:rsid w:val="005A3D31"/>
    <w:rsid w:val="005A4D4D"/>
    <w:rsid w:val="005B2F03"/>
    <w:rsid w:val="005C2368"/>
    <w:rsid w:val="005C4D23"/>
    <w:rsid w:val="005C77EF"/>
    <w:rsid w:val="005E3370"/>
    <w:rsid w:val="005E53EB"/>
    <w:rsid w:val="006034F4"/>
    <w:rsid w:val="00605DD9"/>
    <w:rsid w:val="00606099"/>
    <w:rsid w:val="0060719D"/>
    <w:rsid w:val="00610163"/>
    <w:rsid w:val="00616898"/>
    <w:rsid w:val="00621F8B"/>
    <w:rsid w:val="00627918"/>
    <w:rsid w:val="00630492"/>
    <w:rsid w:val="00641356"/>
    <w:rsid w:val="00655675"/>
    <w:rsid w:val="00656A35"/>
    <w:rsid w:val="00656FDA"/>
    <w:rsid w:val="00680A5D"/>
    <w:rsid w:val="00680AAB"/>
    <w:rsid w:val="006A6244"/>
    <w:rsid w:val="006A64FD"/>
    <w:rsid w:val="006A73C6"/>
    <w:rsid w:val="006A7DCB"/>
    <w:rsid w:val="006B346F"/>
    <w:rsid w:val="006B38AB"/>
    <w:rsid w:val="006D73DB"/>
    <w:rsid w:val="006E50A5"/>
    <w:rsid w:val="006E5FD4"/>
    <w:rsid w:val="006F0EEA"/>
    <w:rsid w:val="006F50D9"/>
    <w:rsid w:val="0071014F"/>
    <w:rsid w:val="00715276"/>
    <w:rsid w:val="00724FAB"/>
    <w:rsid w:val="007266A3"/>
    <w:rsid w:val="00740F39"/>
    <w:rsid w:val="00742A7D"/>
    <w:rsid w:val="00742CAE"/>
    <w:rsid w:val="00744685"/>
    <w:rsid w:val="007451C0"/>
    <w:rsid w:val="00753D95"/>
    <w:rsid w:val="00763BDB"/>
    <w:rsid w:val="00763E40"/>
    <w:rsid w:val="00781C09"/>
    <w:rsid w:val="007836FC"/>
    <w:rsid w:val="0079261A"/>
    <w:rsid w:val="007A0421"/>
    <w:rsid w:val="007B3BB9"/>
    <w:rsid w:val="007C6B94"/>
    <w:rsid w:val="007F16C5"/>
    <w:rsid w:val="007F5B81"/>
    <w:rsid w:val="008021CB"/>
    <w:rsid w:val="008046D2"/>
    <w:rsid w:val="008148A1"/>
    <w:rsid w:val="0081583C"/>
    <w:rsid w:val="00816618"/>
    <w:rsid w:val="0083724D"/>
    <w:rsid w:val="00843151"/>
    <w:rsid w:val="008469C0"/>
    <w:rsid w:val="00847793"/>
    <w:rsid w:val="00851989"/>
    <w:rsid w:val="00854053"/>
    <w:rsid w:val="00855133"/>
    <w:rsid w:val="008640AF"/>
    <w:rsid w:val="00866686"/>
    <w:rsid w:val="00871D2D"/>
    <w:rsid w:val="0088024C"/>
    <w:rsid w:val="00890BC8"/>
    <w:rsid w:val="00891906"/>
    <w:rsid w:val="00895600"/>
    <w:rsid w:val="008A223B"/>
    <w:rsid w:val="008A7344"/>
    <w:rsid w:val="008B0878"/>
    <w:rsid w:val="008B2A15"/>
    <w:rsid w:val="008B4B44"/>
    <w:rsid w:val="008C275E"/>
    <w:rsid w:val="008D53D2"/>
    <w:rsid w:val="008E6857"/>
    <w:rsid w:val="008E6A2C"/>
    <w:rsid w:val="0090429C"/>
    <w:rsid w:val="009107E7"/>
    <w:rsid w:val="009172B0"/>
    <w:rsid w:val="00917783"/>
    <w:rsid w:val="0092539C"/>
    <w:rsid w:val="00930492"/>
    <w:rsid w:val="00931AAE"/>
    <w:rsid w:val="00931FED"/>
    <w:rsid w:val="00933EB9"/>
    <w:rsid w:val="009345F2"/>
    <w:rsid w:val="00934FB7"/>
    <w:rsid w:val="00937DCD"/>
    <w:rsid w:val="0095274F"/>
    <w:rsid w:val="0097150E"/>
    <w:rsid w:val="009866FC"/>
    <w:rsid w:val="0098770C"/>
    <w:rsid w:val="009B235D"/>
    <w:rsid w:val="009B267F"/>
    <w:rsid w:val="009C18FF"/>
    <w:rsid w:val="009C6A7D"/>
    <w:rsid w:val="009D35F3"/>
    <w:rsid w:val="009D3D73"/>
    <w:rsid w:val="009E4DBD"/>
    <w:rsid w:val="009F591E"/>
    <w:rsid w:val="00A053A5"/>
    <w:rsid w:val="00A237A1"/>
    <w:rsid w:val="00A24991"/>
    <w:rsid w:val="00A41888"/>
    <w:rsid w:val="00A42452"/>
    <w:rsid w:val="00A42F59"/>
    <w:rsid w:val="00A432FE"/>
    <w:rsid w:val="00A70EED"/>
    <w:rsid w:val="00A8186D"/>
    <w:rsid w:val="00A96588"/>
    <w:rsid w:val="00AA1C31"/>
    <w:rsid w:val="00AC1A46"/>
    <w:rsid w:val="00AD278E"/>
    <w:rsid w:val="00AD72F7"/>
    <w:rsid w:val="00AE5726"/>
    <w:rsid w:val="00AE7E8E"/>
    <w:rsid w:val="00B13A2C"/>
    <w:rsid w:val="00B13B83"/>
    <w:rsid w:val="00B16A00"/>
    <w:rsid w:val="00B22A0F"/>
    <w:rsid w:val="00B31F74"/>
    <w:rsid w:val="00B341C1"/>
    <w:rsid w:val="00B424BC"/>
    <w:rsid w:val="00B47A95"/>
    <w:rsid w:val="00B51763"/>
    <w:rsid w:val="00B53DBB"/>
    <w:rsid w:val="00B666C6"/>
    <w:rsid w:val="00B731A4"/>
    <w:rsid w:val="00B769A1"/>
    <w:rsid w:val="00B8241E"/>
    <w:rsid w:val="00B8626F"/>
    <w:rsid w:val="00B86B15"/>
    <w:rsid w:val="00B914F8"/>
    <w:rsid w:val="00B93D8D"/>
    <w:rsid w:val="00BA3908"/>
    <w:rsid w:val="00BA4CD9"/>
    <w:rsid w:val="00BA4D2C"/>
    <w:rsid w:val="00BA67D8"/>
    <w:rsid w:val="00BA7AA4"/>
    <w:rsid w:val="00BB33E6"/>
    <w:rsid w:val="00BB7BFA"/>
    <w:rsid w:val="00BC1B05"/>
    <w:rsid w:val="00BC2A9B"/>
    <w:rsid w:val="00BE1310"/>
    <w:rsid w:val="00BE47EC"/>
    <w:rsid w:val="00BE5BE2"/>
    <w:rsid w:val="00BF7524"/>
    <w:rsid w:val="00C04D89"/>
    <w:rsid w:val="00C230D4"/>
    <w:rsid w:val="00C300D7"/>
    <w:rsid w:val="00C304F2"/>
    <w:rsid w:val="00C31ADE"/>
    <w:rsid w:val="00C35613"/>
    <w:rsid w:val="00C570D5"/>
    <w:rsid w:val="00C7352B"/>
    <w:rsid w:val="00C75169"/>
    <w:rsid w:val="00C84846"/>
    <w:rsid w:val="00C90B06"/>
    <w:rsid w:val="00C90DEE"/>
    <w:rsid w:val="00CA302D"/>
    <w:rsid w:val="00CB2F1D"/>
    <w:rsid w:val="00CB4DC5"/>
    <w:rsid w:val="00CB5A80"/>
    <w:rsid w:val="00CB7172"/>
    <w:rsid w:val="00CC070B"/>
    <w:rsid w:val="00CD0D84"/>
    <w:rsid w:val="00D00E4E"/>
    <w:rsid w:val="00D04347"/>
    <w:rsid w:val="00D0642E"/>
    <w:rsid w:val="00D119E2"/>
    <w:rsid w:val="00D14252"/>
    <w:rsid w:val="00D145B8"/>
    <w:rsid w:val="00D150D9"/>
    <w:rsid w:val="00D160FF"/>
    <w:rsid w:val="00D16E11"/>
    <w:rsid w:val="00D269DC"/>
    <w:rsid w:val="00D354D8"/>
    <w:rsid w:val="00D55669"/>
    <w:rsid w:val="00D57929"/>
    <w:rsid w:val="00D60667"/>
    <w:rsid w:val="00D6109F"/>
    <w:rsid w:val="00D65E52"/>
    <w:rsid w:val="00D67496"/>
    <w:rsid w:val="00D75823"/>
    <w:rsid w:val="00D81E77"/>
    <w:rsid w:val="00D86E51"/>
    <w:rsid w:val="00D90EB0"/>
    <w:rsid w:val="00DA0922"/>
    <w:rsid w:val="00DA3B98"/>
    <w:rsid w:val="00DA4FCD"/>
    <w:rsid w:val="00DB1910"/>
    <w:rsid w:val="00DC1DB6"/>
    <w:rsid w:val="00DC6871"/>
    <w:rsid w:val="00DD01D6"/>
    <w:rsid w:val="00DF0683"/>
    <w:rsid w:val="00DF79ED"/>
    <w:rsid w:val="00E00BE3"/>
    <w:rsid w:val="00E011BE"/>
    <w:rsid w:val="00E031FE"/>
    <w:rsid w:val="00E03C80"/>
    <w:rsid w:val="00E16D11"/>
    <w:rsid w:val="00E16E78"/>
    <w:rsid w:val="00E22B73"/>
    <w:rsid w:val="00E4742D"/>
    <w:rsid w:val="00E507F6"/>
    <w:rsid w:val="00E61D70"/>
    <w:rsid w:val="00E71437"/>
    <w:rsid w:val="00E75F4F"/>
    <w:rsid w:val="00E94477"/>
    <w:rsid w:val="00E9520B"/>
    <w:rsid w:val="00EA4EF8"/>
    <w:rsid w:val="00EB585F"/>
    <w:rsid w:val="00ED0E52"/>
    <w:rsid w:val="00ED4CA2"/>
    <w:rsid w:val="00EE2779"/>
    <w:rsid w:val="00EE7CE3"/>
    <w:rsid w:val="00EF4BCC"/>
    <w:rsid w:val="00F0690E"/>
    <w:rsid w:val="00F37737"/>
    <w:rsid w:val="00F3784E"/>
    <w:rsid w:val="00F438B4"/>
    <w:rsid w:val="00F6073A"/>
    <w:rsid w:val="00F74FDA"/>
    <w:rsid w:val="00F84EF4"/>
    <w:rsid w:val="00F853D6"/>
    <w:rsid w:val="00F868D1"/>
    <w:rsid w:val="00F87E5B"/>
    <w:rsid w:val="00F9294D"/>
    <w:rsid w:val="00F94C57"/>
    <w:rsid w:val="00FA65CF"/>
    <w:rsid w:val="00FB098E"/>
    <w:rsid w:val="00FB4755"/>
    <w:rsid w:val="00FD6D9D"/>
    <w:rsid w:val="00FE16DE"/>
    <w:rsid w:val="00FF0E16"/>
    <w:rsid w:val="00FF19E6"/>
    <w:rsid w:val="00FF2DF5"/>
    <w:rsid w:val="00FF3453"/>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EFBA"/>
  <w15:chartTrackingRefBased/>
  <w15:docId w15:val="{2860787C-C4A8-4942-A9F2-03269909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9C0"/>
  </w:style>
  <w:style w:type="paragraph" w:styleId="Heading1">
    <w:name w:val="heading 1"/>
    <w:basedOn w:val="Normal"/>
    <w:next w:val="Normal"/>
    <w:link w:val="Heading1Char"/>
    <w:uiPriority w:val="9"/>
    <w:qFormat/>
    <w:rsid w:val="002F7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73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9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A73C6"/>
    <w:pPr>
      <w:ind w:left="720"/>
      <w:contextualSpacing/>
    </w:pPr>
  </w:style>
  <w:style w:type="character" w:customStyle="1" w:styleId="Heading2Char">
    <w:name w:val="Heading 2 Char"/>
    <w:basedOn w:val="DefaultParagraphFont"/>
    <w:link w:val="Heading2"/>
    <w:uiPriority w:val="9"/>
    <w:rsid w:val="006A73C6"/>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FB475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B4755"/>
    <w:rPr>
      <w:rFonts w:ascii="Calibri" w:hAnsi="Calibri"/>
      <w:noProof/>
    </w:rPr>
  </w:style>
  <w:style w:type="paragraph" w:customStyle="1" w:styleId="EndNoteBibliography">
    <w:name w:val="EndNote Bibliography"/>
    <w:basedOn w:val="Normal"/>
    <w:link w:val="EndNoteBibliographyChar"/>
    <w:rsid w:val="00FB475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FB4755"/>
    <w:rPr>
      <w:rFonts w:ascii="Calibri" w:hAnsi="Calibri"/>
      <w:noProof/>
    </w:rPr>
  </w:style>
  <w:style w:type="character" w:styleId="Hyperlink">
    <w:name w:val="Hyperlink"/>
    <w:basedOn w:val="DefaultParagraphFont"/>
    <w:uiPriority w:val="99"/>
    <w:unhideWhenUsed/>
    <w:rsid w:val="00C7352B"/>
    <w:rPr>
      <w:color w:val="0563C1" w:themeColor="hyperlink"/>
      <w:u w:val="single"/>
    </w:rPr>
  </w:style>
  <w:style w:type="character" w:customStyle="1" w:styleId="current-selection">
    <w:name w:val="current-selection"/>
    <w:basedOn w:val="DefaultParagraphFont"/>
    <w:rsid w:val="00CC070B"/>
  </w:style>
  <w:style w:type="character" w:customStyle="1" w:styleId="a">
    <w:name w:val="_"/>
    <w:basedOn w:val="DefaultParagraphFont"/>
    <w:rsid w:val="00CC070B"/>
  </w:style>
  <w:style w:type="character" w:customStyle="1" w:styleId="ff2">
    <w:name w:val="ff2"/>
    <w:basedOn w:val="DefaultParagraphFont"/>
    <w:rsid w:val="00CC070B"/>
  </w:style>
  <w:style w:type="character" w:customStyle="1" w:styleId="ls11">
    <w:name w:val="ls11"/>
    <w:basedOn w:val="DefaultParagraphFont"/>
    <w:rsid w:val="00CC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91692">
      <w:bodyDiv w:val="1"/>
      <w:marLeft w:val="0"/>
      <w:marRight w:val="0"/>
      <w:marTop w:val="0"/>
      <w:marBottom w:val="0"/>
      <w:divBdr>
        <w:top w:val="none" w:sz="0" w:space="0" w:color="auto"/>
        <w:left w:val="none" w:sz="0" w:space="0" w:color="auto"/>
        <w:bottom w:val="none" w:sz="0" w:space="0" w:color="auto"/>
        <w:right w:val="none" w:sz="0" w:space="0" w:color="auto"/>
      </w:divBdr>
      <w:divsChild>
        <w:div w:id="1422215787">
          <w:marLeft w:val="0"/>
          <w:marRight w:val="0"/>
          <w:marTop w:val="0"/>
          <w:marBottom w:val="0"/>
          <w:divBdr>
            <w:top w:val="none" w:sz="0" w:space="0" w:color="auto"/>
            <w:left w:val="none" w:sz="0" w:space="0" w:color="auto"/>
            <w:bottom w:val="none" w:sz="0" w:space="0" w:color="auto"/>
            <w:right w:val="none" w:sz="0" w:space="0" w:color="auto"/>
          </w:divBdr>
        </w:div>
        <w:div w:id="359671845">
          <w:marLeft w:val="0"/>
          <w:marRight w:val="0"/>
          <w:marTop w:val="0"/>
          <w:marBottom w:val="0"/>
          <w:divBdr>
            <w:top w:val="none" w:sz="0" w:space="0" w:color="auto"/>
            <w:left w:val="none" w:sz="0" w:space="0" w:color="auto"/>
            <w:bottom w:val="none" w:sz="0" w:space="0" w:color="auto"/>
            <w:right w:val="none" w:sz="0" w:space="0" w:color="auto"/>
          </w:divBdr>
        </w:div>
        <w:div w:id="452789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journals.aps.org/prb/pdf/10.1103/PhysRevB.20.3481" TargetMode="External"/><Relationship Id="rId5" Type="http://schemas.openxmlformats.org/officeDocument/2006/relationships/hyperlink" Target="http://journals.aps.org/prb/pdf/10.1103/PhysRevB.20.3462" TargetMode="External"/><Relationship Id="rId6" Type="http://schemas.openxmlformats.org/officeDocument/2006/relationships/image" Target="media/image1.png"/><Relationship Id="rId7" Type="http://schemas.openxmlformats.org/officeDocument/2006/relationships/hyperlink" Target="http://journals.aps.org/prb/pdf/10.1103/PhysRevB.20.348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15566</TotalTime>
  <Pages>5</Pages>
  <Words>4248</Words>
  <Characters>24219</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Ragasa</dc:creator>
  <cp:keywords/>
  <dc:description/>
  <cp:lastModifiedBy>Eugene Ragasa</cp:lastModifiedBy>
  <cp:revision>7</cp:revision>
  <dcterms:created xsi:type="dcterms:W3CDTF">2015-05-22T13:54:00Z</dcterms:created>
  <dcterms:modified xsi:type="dcterms:W3CDTF">2016-07-19T18:28:00Z</dcterms:modified>
</cp:coreProperties>
</file>