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29EA0EEE" w14:textId="29F8E901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>Envoyer le dépôt à Monsieur Rogeiro via WeTransfert (10 Minutes)</w:t>
      </w:r>
      <w:bookmarkStart w:id="0" w:name="_GoBack"/>
      <w:bookmarkEnd w:id="0"/>
    </w:p>
    <w:p w14:paraId="79508B53" w14:textId="21BADD71" w:rsidR="00EC42C7" w:rsidRP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Pr="00FA7473" w:rsidRDefault="00EC42C7" w:rsidP="00EC42C7">
      <w:pPr>
        <w:pStyle w:val="Titre2"/>
      </w:pPr>
      <w:r w:rsidRPr="007653E0">
        <w:rPr>
          <w:rFonts w:asciiTheme="minorHAnsi" w:hAnsiTheme="minorHAnsi" w:cstheme="minorHAnsi"/>
        </w:rPr>
        <w:t xml:space="preserve">Jeudi 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r>
        <w:t>XMind</w:t>
      </w:r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>Créer la requête SQL de la page showAllTicket pour la page Dashboard.php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279E" w14:textId="77777777" w:rsidR="002B19AE" w:rsidRDefault="002B19AE" w:rsidP="003D217C">
      <w:r>
        <w:separator/>
      </w:r>
    </w:p>
  </w:endnote>
  <w:endnote w:type="continuationSeparator" w:id="0">
    <w:p w14:paraId="34392374" w14:textId="77777777" w:rsidR="002B19AE" w:rsidRDefault="002B19AE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9E2B7" w14:textId="77777777" w:rsidR="002B19AE" w:rsidRDefault="002B19AE" w:rsidP="003D217C">
      <w:r>
        <w:separator/>
      </w:r>
    </w:p>
  </w:footnote>
  <w:footnote w:type="continuationSeparator" w:id="0">
    <w:p w14:paraId="6CD9EBFF" w14:textId="77777777" w:rsidR="002B19AE" w:rsidRDefault="002B19AE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4"/>
  </w:num>
  <w:num w:numId="4">
    <w:abstractNumId w:val="21"/>
  </w:num>
  <w:num w:numId="5">
    <w:abstractNumId w:val="26"/>
  </w:num>
  <w:num w:numId="6">
    <w:abstractNumId w:val="13"/>
  </w:num>
  <w:num w:numId="7">
    <w:abstractNumId w:val="16"/>
  </w:num>
  <w:num w:numId="8">
    <w:abstractNumId w:val="29"/>
  </w:num>
  <w:num w:numId="9">
    <w:abstractNumId w:val="12"/>
  </w:num>
  <w:num w:numId="10">
    <w:abstractNumId w:val="15"/>
  </w:num>
  <w:num w:numId="11">
    <w:abstractNumId w:val="30"/>
  </w:num>
  <w:num w:numId="12">
    <w:abstractNumId w:val="5"/>
  </w:num>
  <w:num w:numId="13">
    <w:abstractNumId w:val="19"/>
  </w:num>
  <w:num w:numId="14">
    <w:abstractNumId w:val="22"/>
  </w:num>
  <w:num w:numId="15">
    <w:abstractNumId w:val="9"/>
  </w:num>
  <w:num w:numId="16">
    <w:abstractNumId w:val="25"/>
  </w:num>
  <w:num w:numId="17">
    <w:abstractNumId w:val="11"/>
  </w:num>
  <w:num w:numId="18">
    <w:abstractNumId w:val="18"/>
  </w:num>
  <w:num w:numId="19">
    <w:abstractNumId w:val="4"/>
  </w:num>
  <w:num w:numId="20">
    <w:abstractNumId w:val="28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3"/>
  </w:num>
  <w:num w:numId="27">
    <w:abstractNumId w:val="6"/>
  </w:num>
  <w:num w:numId="28">
    <w:abstractNumId w:val="7"/>
  </w:num>
  <w:num w:numId="29">
    <w:abstractNumId w:val="31"/>
  </w:num>
  <w:num w:numId="30">
    <w:abstractNumId w:val="24"/>
  </w:num>
  <w:num w:numId="31">
    <w:abstractNumId w:val="23"/>
  </w:num>
  <w:num w:numId="32">
    <w:abstractNumId w:val="27"/>
  </w:num>
  <w:num w:numId="33">
    <w:abstractNumId w:val="20"/>
  </w:num>
  <w:num w:numId="34">
    <w:abstractNumId w:val="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72521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845A7"/>
    <w:rsid w:val="009A256A"/>
    <w:rsid w:val="009F1936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F65A6"/>
    <w:rsid w:val="00F23E7E"/>
    <w:rsid w:val="00F26D5E"/>
    <w:rsid w:val="00F4281F"/>
    <w:rsid w:val="00F45A6F"/>
    <w:rsid w:val="00FA7473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1369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102</cp:revision>
  <dcterms:created xsi:type="dcterms:W3CDTF">2020-01-09T10:29:00Z</dcterms:created>
  <dcterms:modified xsi:type="dcterms:W3CDTF">2020-05-04T22:14:00Z</dcterms:modified>
</cp:coreProperties>
</file>