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2840" w:firstLine="0"/>
        <w:contextualSpacing w:val="0"/>
      </w:pPr>
      <w:r w:rsidRPr="00000000" w:rsidR="00000000" w:rsidDel="00000000">
        <w:rPr>
          <w:b w:val="1"/>
          <w:i w:val="1"/>
          <w:highlight w:val="white"/>
          <w:rtl w:val="0"/>
        </w:rPr>
        <w:t xml:space="preserve">Glossário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4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 </w:t>
      </w:r>
      <w:commentRangeStart w:id="0"/>
      <w:r w:rsidRPr="00000000" w:rsidR="00000000" w:rsidDel="00000000">
        <w:rPr>
          <w:b w:val="1"/>
          <w:rtl w:val="0"/>
        </w:rPr>
        <w:t xml:space="preserve">ATORES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b w:val="1"/>
          <w:rtl w:val="0"/>
        </w:rPr>
        <w:t xml:space="preserve">INTERVENIENTES: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444444"/>
          <w:highlight w:val="white"/>
          <w:rtl w:val="0"/>
        </w:rPr>
        <w:t xml:space="preserve"> Aqueles que possuem o poder de decidir</w:t>
      </w:r>
      <w:r w:rsidRPr="00000000" w:rsidR="00000000" w:rsidDel="00000000">
        <w:rPr>
          <w:rtl w:val="0"/>
        </w:rPr>
        <w:t xml:space="preserve">. </w:t>
        <w:br w:type="textWrapping"/>
      </w:r>
      <w:r w:rsidRPr="00000000" w:rsidR="00000000" w:rsidDel="00000000">
        <w:rPr>
          <w:color w:val="444444"/>
          <w:highlight w:val="white"/>
          <w:rtl w:val="0"/>
        </w:rPr>
        <w:t xml:space="preserve">[Fonte: Wikipedia.com]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commentRangeStart w:id="1"/>
      <w:r w:rsidRPr="00000000" w:rsidR="00000000" w:rsidDel="00000000">
        <w:rPr>
          <w:b w:val="1"/>
          <w:rtl w:val="0"/>
        </w:rPr>
        <w:t xml:space="preserve">CINÉFILO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b w:val="1"/>
          <w:rtl w:val="0"/>
        </w:rPr>
        <w:t xml:space="preserve">: </w:t>
      </w:r>
      <w:r w:rsidRPr="00000000" w:rsidR="00000000" w:rsidDel="00000000">
        <w:rPr>
          <w:color w:val="444444"/>
          <w:highlight w:val="white"/>
          <w:rtl w:val="0"/>
        </w:rPr>
        <w:t xml:space="preserve">Aquele q</w:t>
      </w:r>
      <w:r w:rsidRPr="00000000" w:rsidR="00000000" w:rsidDel="00000000">
        <w:rPr>
          <w:color w:val="444444"/>
          <w:highlight w:val="white"/>
          <w:rtl w:val="0"/>
        </w:rPr>
        <w:t xml:space="preserve">ue tem forte interesse ou entusiasmo pelo cinema.</w:t>
        <w:br w:type="textWrapping"/>
        <w:t xml:space="preserve">[Fonte:Wikipedia.com]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Marco Mangan: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C04 - Existem dois glossários: (a) da equipe para o cliente ou (b) do cliente para a equipe. Separe os dois glossários.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Marco Mangan: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C02 - Utilizar ordem alfabética.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Dyeniffer Souza: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ok!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Marco Mangan: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C03 - Identificar fonte das definições utilizadas. Outras definições importantes poderão ter a mesma origem.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Dyeniffer Souza: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Arrumado já.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Glossário.docx</dc:title>
</cp:coreProperties>
</file>