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7A87" w:rsidRPr="009E7D82" w:rsidRDefault="009E7D82" w:rsidP="00AD2B88">
      <w:pPr>
        <w:rPr>
          <w:rFonts w:ascii="Arial" w:hAnsi="Arial" w:cs="Arial"/>
          <w:b/>
          <w:bCs/>
          <w:sz w:val="48"/>
        </w:rPr>
      </w:pPr>
      <w:r w:rsidRPr="009E7D82">
        <w:rPr>
          <w:rFonts w:ascii="Arial" w:hAnsi="Arial" w:cs="Arial"/>
          <w:b/>
          <w:bCs/>
          <w:sz w:val="48"/>
        </w:rPr>
        <w:t>UNIVERSIDAD MARÍA AUXILIADORA</w:t>
      </w:r>
    </w:p>
    <w:p w:rsidR="005C7A87" w:rsidRDefault="009E7D82" w:rsidP="005C69B0">
      <w:pPr>
        <w:rPr>
          <w:rFonts w:ascii="Arial" w:hAnsi="Arial" w:cs="Arial"/>
          <w:b/>
          <w:bCs/>
        </w:rPr>
      </w:pPr>
      <w:r w:rsidRPr="009E7D82">
        <w:rPr>
          <w:rFonts w:ascii="Arial" w:hAnsi="Arial" w:cs="Arial"/>
          <w:b/>
          <w:bCs/>
          <w:noProof/>
        </w:rPr>
        <w:drawing>
          <wp:anchor distT="0" distB="0" distL="114300" distR="114300" simplePos="0" relativeHeight="251658240" behindDoc="0" locked="0" layoutInCell="1" allowOverlap="1">
            <wp:simplePos x="0" y="0"/>
            <wp:positionH relativeFrom="column">
              <wp:posOffset>1184910</wp:posOffset>
            </wp:positionH>
            <wp:positionV relativeFrom="paragraph">
              <wp:posOffset>93971</wp:posOffset>
            </wp:positionV>
            <wp:extent cx="1705971" cy="1754037"/>
            <wp:effectExtent l="0" t="0" r="0" b="0"/>
            <wp:wrapNone/>
            <wp:docPr id="1" name="Imagen 1" descr="C:\Users\Usuario\AppData\Local\Microsoft\Windows\INetCache\Content.MSO\C3D25E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C3D25E2D.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5971" cy="175403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C7A87" w:rsidRDefault="005C7A87" w:rsidP="005C69B0">
      <w:pPr>
        <w:rPr>
          <w:rFonts w:ascii="Arial" w:hAnsi="Arial" w:cs="Arial"/>
          <w:b/>
          <w:bCs/>
        </w:rPr>
      </w:pPr>
    </w:p>
    <w:p w:rsidR="005C7A87" w:rsidRDefault="009E7D82" w:rsidP="005C69B0">
      <w:pPr>
        <w:rPr>
          <w:rFonts w:ascii="Arial" w:hAnsi="Arial" w:cs="Arial"/>
          <w:b/>
          <w:bCs/>
        </w:rPr>
      </w:pPr>
      <w:r w:rsidRPr="009E7D82">
        <w:rPr>
          <w:rFonts w:ascii="Arial" w:hAnsi="Arial" w:cs="Arial"/>
          <w:b/>
          <w:bCs/>
          <w:noProof/>
        </w:rPr>
        <w:drawing>
          <wp:anchor distT="0" distB="0" distL="114300" distR="114300" simplePos="0" relativeHeight="251659264" behindDoc="0" locked="0" layoutInCell="1" allowOverlap="1">
            <wp:simplePos x="0" y="0"/>
            <wp:positionH relativeFrom="margin">
              <wp:posOffset>2863859</wp:posOffset>
            </wp:positionH>
            <wp:positionV relativeFrom="paragraph">
              <wp:posOffset>253650</wp:posOffset>
            </wp:positionV>
            <wp:extent cx="1590349" cy="614150"/>
            <wp:effectExtent l="0" t="0" r="0" b="0"/>
            <wp:wrapNone/>
            <wp:docPr id="2" name="Imagen 2" descr="C:\Users\Usuario\AppData\Local\Microsoft\Windows\INetCache\Content.MSO\84A9BD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AppData\Local\Microsoft\Windows\INetCache\Content.MSO\84A9BDC3.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0349" cy="614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C7A87" w:rsidRDefault="005C7A87" w:rsidP="005C69B0">
      <w:pPr>
        <w:rPr>
          <w:rFonts w:ascii="Arial" w:hAnsi="Arial" w:cs="Arial"/>
          <w:b/>
          <w:bCs/>
        </w:rPr>
      </w:pPr>
    </w:p>
    <w:p w:rsidR="00AD2B88" w:rsidRDefault="00AD2B88" w:rsidP="005C69B0">
      <w:pPr>
        <w:rPr>
          <w:rFonts w:ascii="Arial" w:hAnsi="Arial" w:cs="Arial"/>
          <w:b/>
          <w:bCs/>
        </w:rPr>
      </w:pPr>
    </w:p>
    <w:p w:rsidR="00AD2B88" w:rsidRDefault="00AD2B88" w:rsidP="005C69B0">
      <w:pPr>
        <w:rPr>
          <w:rFonts w:ascii="Arial" w:hAnsi="Arial" w:cs="Arial"/>
          <w:b/>
          <w:bCs/>
        </w:rPr>
      </w:pPr>
    </w:p>
    <w:p w:rsidR="005C7A87" w:rsidRDefault="009E7D82" w:rsidP="005C69B0">
      <w:pPr>
        <w:rPr>
          <w:rFonts w:ascii="Arial" w:hAnsi="Arial" w:cs="Arial"/>
          <w:b/>
          <w:bCs/>
        </w:rPr>
      </w:pPr>
      <w:r>
        <w:rPr>
          <w:rFonts w:ascii="Arial" w:hAnsi="Arial" w:cs="Arial"/>
          <w:b/>
          <w:bCs/>
        </w:rPr>
        <w:br/>
      </w:r>
    </w:p>
    <w:p w:rsidR="005C7A87" w:rsidRDefault="005C7A87" w:rsidP="005C69B0">
      <w:pPr>
        <w:rPr>
          <w:rFonts w:ascii="Arial" w:hAnsi="Arial" w:cs="Arial"/>
          <w:b/>
          <w:bCs/>
        </w:rPr>
      </w:pPr>
    </w:p>
    <w:p w:rsidR="005C7A87" w:rsidRPr="00AD2B88" w:rsidRDefault="009E7D82" w:rsidP="009E7D82">
      <w:pPr>
        <w:jc w:val="center"/>
        <w:rPr>
          <w:rFonts w:ascii="Arial" w:hAnsi="Arial" w:cs="Arial"/>
          <w:b/>
          <w:bCs/>
          <w:sz w:val="38"/>
          <w:szCs w:val="38"/>
        </w:rPr>
      </w:pPr>
      <w:r w:rsidRPr="00AD2B88">
        <w:rPr>
          <w:rFonts w:ascii="Arial" w:hAnsi="Arial" w:cs="Arial"/>
          <w:b/>
          <w:bCs/>
          <w:sz w:val="38"/>
          <w:szCs w:val="38"/>
        </w:rPr>
        <w:t>FACULTAD DE INGENIERÍA Y NEGOCIOS</w:t>
      </w:r>
    </w:p>
    <w:p w:rsidR="00AD2B88" w:rsidRDefault="00AD2B88" w:rsidP="009E7D82">
      <w:pPr>
        <w:jc w:val="center"/>
        <w:rPr>
          <w:rFonts w:ascii="Arial" w:hAnsi="Arial" w:cs="Arial"/>
          <w:b/>
          <w:bCs/>
          <w:sz w:val="36"/>
        </w:rPr>
      </w:pPr>
    </w:p>
    <w:p w:rsidR="001B5D41" w:rsidRDefault="00AD2B88" w:rsidP="009E7D82">
      <w:pPr>
        <w:jc w:val="center"/>
        <w:rPr>
          <w:rFonts w:ascii="Arial" w:hAnsi="Arial" w:cs="Arial"/>
          <w:b/>
          <w:bCs/>
          <w:sz w:val="36"/>
        </w:rPr>
      </w:pPr>
      <w:r w:rsidRPr="00AD2B88">
        <w:rPr>
          <w:rFonts w:ascii="Arial" w:hAnsi="Arial" w:cs="Arial"/>
          <w:b/>
          <w:bCs/>
          <w:sz w:val="36"/>
        </w:rPr>
        <w:t>E</w:t>
      </w:r>
      <w:r>
        <w:rPr>
          <w:rFonts w:ascii="Arial" w:hAnsi="Arial" w:cs="Arial"/>
          <w:b/>
          <w:bCs/>
          <w:sz w:val="36"/>
        </w:rPr>
        <w:t>VALUACIÓN</w:t>
      </w:r>
      <w:r w:rsidRPr="00AD2B88">
        <w:rPr>
          <w:rFonts w:ascii="Arial" w:hAnsi="Arial" w:cs="Arial"/>
          <w:b/>
          <w:bCs/>
          <w:sz w:val="36"/>
        </w:rPr>
        <w:t xml:space="preserve"> F</w:t>
      </w:r>
      <w:r>
        <w:rPr>
          <w:rFonts w:ascii="Arial" w:hAnsi="Arial" w:cs="Arial"/>
          <w:b/>
          <w:bCs/>
          <w:sz w:val="36"/>
        </w:rPr>
        <w:t>INAL</w:t>
      </w:r>
      <w:r w:rsidRPr="00AD2B88">
        <w:rPr>
          <w:rFonts w:ascii="Arial" w:hAnsi="Arial" w:cs="Arial"/>
          <w:b/>
          <w:bCs/>
          <w:sz w:val="36"/>
        </w:rPr>
        <w:t xml:space="preserve"> PBL</w:t>
      </w:r>
    </w:p>
    <w:p w:rsidR="00AD2B88" w:rsidRDefault="00AD2B88" w:rsidP="009E7D82">
      <w:pPr>
        <w:jc w:val="center"/>
        <w:rPr>
          <w:rFonts w:ascii="Arial" w:hAnsi="Arial" w:cs="Arial"/>
          <w:b/>
          <w:bCs/>
          <w:sz w:val="36"/>
        </w:rPr>
      </w:pPr>
    </w:p>
    <w:p w:rsidR="00AD2B88" w:rsidRDefault="00AD2B88" w:rsidP="009E7D82">
      <w:pPr>
        <w:jc w:val="center"/>
        <w:rPr>
          <w:rFonts w:ascii="Arial" w:hAnsi="Arial" w:cs="Arial"/>
          <w:b/>
          <w:bCs/>
          <w:sz w:val="36"/>
        </w:rPr>
      </w:pPr>
      <w:r w:rsidRPr="00AD2B88">
        <w:rPr>
          <w:rFonts w:ascii="Arial" w:hAnsi="Arial" w:cs="Arial"/>
          <w:b/>
          <w:bCs/>
          <w:sz w:val="36"/>
        </w:rPr>
        <w:t>CATEGORÍA: PASTAS (DON VITTORIO)</w:t>
      </w:r>
    </w:p>
    <w:p w:rsidR="00AD2B88" w:rsidRPr="009E7D82" w:rsidRDefault="00AD2B88" w:rsidP="009E7D82">
      <w:pPr>
        <w:jc w:val="center"/>
        <w:rPr>
          <w:rFonts w:ascii="Arial" w:hAnsi="Arial" w:cs="Arial"/>
          <w:b/>
          <w:bCs/>
          <w:sz w:val="36"/>
        </w:rPr>
      </w:pPr>
    </w:p>
    <w:p w:rsidR="001B5D41" w:rsidRDefault="001B5D41" w:rsidP="001B5D41">
      <w:pPr>
        <w:jc w:val="center"/>
        <w:rPr>
          <w:rFonts w:ascii="Arial" w:hAnsi="Arial" w:cs="Arial"/>
          <w:b/>
          <w:bCs/>
          <w:sz w:val="36"/>
          <w:szCs w:val="36"/>
        </w:rPr>
      </w:pPr>
      <w:r w:rsidRPr="001B5D41">
        <w:rPr>
          <w:rFonts w:ascii="Arial" w:hAnsi="Arial" w:cs="Arial"/>
          <w:b/>
          <w:bCs/>
          <w:sz w:val="36"/>
          <w:szCs w:val="36"/>
        </w:rPr>
        <w:t>ASIGNATURA: Dirección Estrategia</w:t>
      </w:r>
    </w:p>
    <w:p w:rsidR="00AD2B88" w:rsidRDefault="00AD2B88" w:rsidP="001B5D41">
      <w:pPr>
        <w:jc w:val="center"/>
        <w:rPr>
          <w:rFonts w:ascii="Arial" w:hAnsi="Arial" w:cs="Arial"/>
          <w:b/>
          <w:bCs/>
          <w:sz w:val="36"/>
          <w:szCs w:val="36"/>
        </w:rPr>
      </w:pPr>
    </w:p>
    <w:p w:rsidR="005C7A87" w:rsidRDefault="001B5D41" w:rsidP="001B5D41">
      <w:pPr>
        <w:jc w:val="center"/>
        <w:rPr>
          <w:rFonts w:ascii="Arial" w:hAnsi="Arial" w:cs="Arial"/>
          <w:b/>
          <w:bCs/>
          <w:sz w:val="36"/>
          <w:szCs w:val="36"/>
        </w:rPr>
      </w:pPr>
      <w:r w:rsidRPr="001B5D41">
        <w:rPr>
          <w:rFonts w:ascii="Arial" w:hAnsi="Arial" w:cs="Arial"/>
          <w:b/>
          <w:bCs/>
          <w:sz w:val="36"/>
          <w:szCs w:val="36"/>
        </w:rPr>
        <w:t>DOCENTE:</w:t>
      </w:r>
      <w:r w:rsidRPr="001B5D41">
        <w:t xml:space="preserve"> </w:t>
      </w:r>
      <w:r w:rsidRPr="001B5D41">
        <w:rPr>
          <w:rFonts w:ascii="Arial" w:hAnsi="Arial" w:cs="Arial"/>
          <w:b/>
          <w:bCs/>
          <w:sz w:val="36"/>
          <w:szCs w:val="36"/>
        </w:rPr>
        <w:t>RAFAEL MARTIN LANDAURO CARRASCO</w:t>
      </w:r>
    </w:p>
    <w:p w:rsidR="00AD2B88" w:rsidRDefault="00AD2B88" w:rsidP="001B5D41">
      <w:pPr>
        <w:jc w:val="center"/>
        <w:rPr>
          <w:rFonts w:ascii="Arial" w:hAnsi="Arial" w:cs="Arial"/>
          <w:b/>
          <w:bCs/>
          <w:sz w:val="36"/>
          <w:szCs w:val="36"/>
        </w:rPr>
      </w:pPr>
    </w:p>
    <w:p w:rsidR="001B5D41" w:rsidRDefault="001B5D41" w:rsidP="001B5D41">
      <w:pPr>
        <w:jc w:val="center"/>
        <w:rPr>
          <w:rFonts w:ascii="Arial" w:hAnsi="Arial" w:cs="Arial"/>
          <w:b/>
          <w:bCs/>
          <w:sz w:val="36"/>
          <w:szCs w:val="36"/>
        </w:rPr>
      </w:pPr>
      <w:r>
        <w:rPr>
          <w:rFonts w:ascii="Arial" w:hAnsi="Arial" w:cs="Arial"/>
          <w:b/>
          <w:bCs/>
          <w:sz w:val="36"/>
          <w:szCs w:val="36"/>
        </w:rPr>
        <w:t>ESTUDIANTE: Leslie Ocampo Carrillo</w:t>
      </w:r>
    </w:p>
    <w:p w:rsidR="001B5D41" w:rsidRDefault="001B5D41" w:rsidP="001B5D41">
      <w:pPr>
        <w:jc w:val="center"/>
        <w:rPr>
          <w:rFonts w:ascii="Arial" w:hAnsi="Arial" w:cs="Arial"/>
          <w:b/>
          <w:bCs/>
          <w:sz w:val="36"/>
          <w:szCs w:val="36"/>
        </w:rPr>
      </w:pPr>
    </w:p>
    <w:p w:rsidR="00AD2B88" w:rsidRDefault="00AD2B88" w:rsidP="00AD2B88">
      <w:pPr>
        <w:rPr>
          <w:rFonts w:ascii="Arial" w:hAnsi="Arial" w:cs="Arial"/>
          <w:b/>
          <w:bCs/>
          <w:sz w:val="36"/>
          <w:szCs w:val="36"/>
        </w:rPr>
      </w:pPr>
    </w:p>
    <w:p w:rsidR="00AD2B88" w:rsidRPr="001B5D41" w:rsidRDefault="00AD2B88" w:rsidP="001B5D41">
      <w:pPr>
        <w:jc w:val="center"/>
        <w:rPr>
          <w:rFonts w:ascii="Arial" w:hAnsi="Arial" w:cs="Arial"/>
          <w:b/>
          <w:bCs/>
          <w:sz w:val="36"/>
          <w:szCs w:val="36"/>
        </w:rPr>
      </w:pPr>
      <w:r w:rsidRPr="00AD2B88">
        <w:rPr>
          <w:rFonts w:ascii="Arial" w:hAnsi="Arial" w:cs="Arial"/>
          <w:b/>
          <w:bCs/>
          <w:sz w:val="36"/>
          <w:szCs w:val="36"/>
        </w:rPr>
        <w:t xml:space="preserve">Lima- Perú </w:t>
      </w:r>
      <w:r>
        <w:rPr>
          <w:rFonts w:ascii="Arial" w:hAnsi="Arial" w:cs="Arial"/>
          <w:b/>
          <w:bCs/>
          <w:sz w:val="36"/>
          <w:szCs w:val="36"/>
        </w:rPr>
        <w:t>Octubre</w:t>
      </w:r>
      <w:r w:rsidRPr="00AD2B88">
        <w:rPr>
          <w:rFonts w:ascii="Arial" w:hAnsi="Arial" w:cs="Arial"/>
          <w:b/>
          <w:bCs/>
          <w:sz w:val="36"/>
          <w:szCs w:val="36"/>
        </w:rPr>
        <w:t>,2026</w:t>
      </w:r>
    </w:p>
    <w:p w:rsidR="005C7A87" w:rsidRDefault="005C7A87" w:rsidP="005C69B0">
      <w:pPr>
        <w:rPr>
          <w:rFonts w:ascii="Arial" w:hAnsi="Arial" w:cs="Arial"/>
          <w:b/>
          <w:bCs/>
        </w:rPr>
      </w:pPr>
    </w:p>
    <w:p w:rsidR="005C7A87" w:rsidRDefault="00AD2B88" w:rsidP="007841C9">
      <w:pPr>
        <w:spacing w:line="276" w:lineRule="auto"/>
        <w:rPr>
          <w:rFonts w:ascii="Arial" w:hAnsi="Arial" w:cs="Arial"/>
          <w:b/>
          <w:bCs/>
        </w:rPr>
      </w:pPr>
      <w:r w:rsidRPr="00AD2B88">
        <w:rPr>
          <w:rFonts w:ascii="Arial" w:hAnsi="Arial" w:cs="Arial"/>
          <w:b/>
          <w:bCs/>
        </w:rPr>
        <w:lastRenderedPageBreak/>
        <w:t>Parte 1 · Diagnóstico (Unidad 1, sesiones 1 a 4)</w:t>
      </w:r>
    </w:p>
    <w:p w:rsidR="00AD2B88" w:rsidRPr="00FB53B6" w:rsidRDefault="00E7240D" w:rsidP="007841C9">
      <w:pPr>
        <w:pStyle w:val="Prrafodelista"/>
        <w:numPr>
          <w:ilvl w:val="1"/>
          <w:numId w:val="2"/>
        </w:numPr>
        <w:spacing w:line="276" w:lineRule="auto"/>
        <w:jc w:val="both"/>
        <w:rPr>
          <w:rFonts w:ascii="Arial" w:hAnsi="Arial" w:cs="Arial"/>
          <w:b/>
          <w:bCs/>
        </w:rPr>
      </w:pPr>
      <w:r w:rsidRPr="00E7240D">
        <w:rPr>
          <w:rFonts w:ascii="Arial" w:hAnsi="Arial" w:cs="Arial"/>
          <w:b/>
          <w:bCs/>
        </w:rPr>
        <w:t>Estrategia y propósito</w:t>
      </w:r>
    </w:p>
    <w:p w:rsidR="004A1477" w:rsidRPr="00C2297B" w:rsidRDefault="004A1477" w:rsidP="007841C9">
      <w:pPr>
        <w:pStyle w:val="Prrafodelista"/>
        <w:spacing w:line="276" w:lineRule="auto"/>
        <w:ind w:left="360"/>
        <w:jc w:val="both"/>
        <w:rPr>
          <w:rFonts w:ascii="Arial" w:hAnsi="Arial" w:cs="Arial"/>
          <w:bCs/>
        </w:rPr>
      </w:pPr>
    </w:p>
    <w:p w:rsidR="004A1477" w:rsidRPr="00E7240D" w:rsidRDefault="00E7240D" w:rsidP="00E7240D">
      <w:pPr>
        <w:pStyle w:val="Prrafodelista"/>
        <w:numPr>
          <w:ilvl w:val="0"/>
          <w:numId w:val="5"/>
        </w:numPr>
        <w:rPr>
          <w:rFonts w:ascii="Arial" w:hAnsi="Arial" w:cs="Arial"/>
          <w:b/>
          <w:bCs/>
        </w:rPr>
      </w:pPr>
      <w:r w:rsidRPr="00E7240D">
        <w:rPr>
          <w:rFonts w:ascii="Arial" w:hAnsi="Arial" w:cs="Arial"/>
          <w:b/>
          <w:bCs/>
        </w:rPr>
        <w:t>Estrategia frente a operación</w:t>
      </w:r>
    </w:p>
    <w:p w:rsidR="007841C9" w:rsidRDefault="007841C9" w:rsidP="007841C9">
      <w:pPr>
        <w:pStyle w:val="Prrafodelista"/>
        <w:spacing w:line="276" w:lineRule="auto"/>
        <w:ind w:left="567"/>
        <w:jc w:val="both"/>
        <w:rPr>
          <w:rFonts w:ascii="Arial" w:hAnsi="Arial" w:cs="Arial"/>
          <w:bCs/>
        </w:rPr>
      </w:pPr>
      <w:r w:rsidRPr="007841C9">
        <w:rPr>
          <w:rFonts w:ascii="Arial" w:hAnsi="Arial" w:cs="Arial"/>
          <w:bCs/>
        </w:rPr>
        <w:t>Para Thompson (</w:t>
      </w:r>
      <w:r>
        <w:rPr>
          <w:rFonts w:ascii="Arial" w:hAnsi="Arial" w:cs="Arial"/>
          <w:bCs/>
        </w:rPr>
        <w:t xml:space="preserve">Rafael </w:t>
      </w:r>
      <w:proofErr w:type="spellStart"/>
      <w:r w:rsidRPr="007841C9">
        <w:rPr>
          <w:rFonts w:ascii="Arial" w:hAnsi="Arial" w:cs="Arial"/>
          <w:bCs/>
        </w:rPr>
        <w:t>Landauro</w:t>
      </w:r>
      <w:proofErr w:type="spellEnd"/>
      <w:r w:rsidRPr="007841C9">
        <w:rPr>
          <w:rFonts w:ascii="Arial" w:hAnsi="Arial" w:cs="Arial"/>
          <w:bCs/>
        </w:rPr>
        <w:t>,</w:t>
      </w:r>
      <w:r>
        <w:rPr>
          <w:rFonts w:ascii="Arial" w:hAnsi="Arial" w:cs="Arial"/>
          <w:bCs/>
        </w:rPr>
        <w:t xml:space="preserve"> 2026</w:t>
      </w:r>
      <w:r w:rsidRPr="007841C9">
        <w:rPr>
          <w:rFonts w:ascii="Arial" w:hAnsi="Arial" w:cs="Arial"/>
          <w:bCs/>
        </w:rPr>
        <w:t xml:space="preserve">, diapositiva 8), </w:t>
      </w:r>
      <w:r>
        <w:rPr>
          <w:rFonts w:ascii="Arial" w:hAnsi="Arial" w:cs="Arial"/>
          <w:bCs/>
        </w:rPr>
        <w:t>“</w:t>
      </w:r>
      <w:r w:rsidRPr="007841C9">
        <w:rPr>
          <w:rFonts w:ascii="Arial" w:hAnsi="Arial" w:cs="Arial"/>
          <w:bCs/>
        </w:rPr>
        <w:t>la estrategia de una compañía es el plan de acción que sigue la administración para conducir sus operaciones, competir con éxito y hacer crecer el negocio</w:t>
      </w:r>
      <w:r>
        <w:rPr>
          <w:rFonts w:ascii="Arial" w:hAnsi="Arial" w:cs="Arial"/>
          <w:bCs/>
        </w:rPr>
        <w:t>”</w:t>
      </w:r>
      <w:r w:rsidRPr="007841C9">
        <w:rPr>
          <w:rFonts w:ascii="Arial" w:hAnsi="Arial" w:cs="Arial"/>
          <w:bCs/>
        </w:rPr>
        <w:t xml:space="preserve">. Para Porter </w:t>
      </w:r>
      <w:r>
        <w:rPr>
          <w:rFonts w:ascii="Arial" w:hAnsi="Arial" w:cs="Arial"/>
          <w:bCs/>
        </w:rPr>
        <w:t xml:space="preserve">(Rafael </w:t>
      </w:r>
      <w:proofErr w:type="spellStart"/>
      <w:r w:rsidRPr="007841C9">
        <w:rPr>
          <w:rFonts w:ascii="Arial" w:hAnsi="Arial" w:cs="Arial"/>
          <w:bCs/>
        </w:rPr>
        <w:t>Landauro</w:t>
      </w:r>
      <w:proofErr w:type="spellEnd"/>
      <w:r w:rsidRPr="007841C9">
        <w:rPr>
          <w:rFonts w:ascii="Arial" w:hAnsi="Arial" w:cs="Arial"/>
          <w:bCs/>
        </w:rPr>
        <w:t>,</w:t>
      </w:r>
      <w:r>
        <w:rPr>
          <w:rFonts w:ascii="Arial" w:hAnsi="Arial" w:cs="Arial"/>
          <w:bCs/>
        </w:rPr>
        <w:t xml:space="preserve"> 2026, diapositiva 8</w:t>
      </w:r>
      <w:r w:rsidRPr="007841C9">
        <w:rPr>
          <w:rFonts w:ascii="Arial" w:hAnsi="Arial" w:cs="Arial"/>
          <w:bCs/>
        </w:rPr>
        <w:t xml:space="preserve">), </w:t>
      </w:r>
      <w:r>
        <w:rPr>
          <w:rFonts w:ascii="Arial" w:hAnsi="Arial" w:cs="Arial"/>
          <w:bCs/>
        </w:rPr>
        <w:t>“</w:t>
      </w:r>
      <w:r w:rsidRPr="007841C9">
        <w:rPr>
          <w:rFonts w:ascii="Arial" w:hAnsi="Arial" w:cs="Arial"/>
          <w:bCs/>
        </w:rPr>
        <w:t>implica elegir actividades únicas para entregar un valor exclusivo, no solo ser el mejor</w:t>
      </w:r>
      <w:r>
        <w:rPr>
          <w:rFonts w:ascii="Arial" w:hAnsi="Arial" w:cs="Arial"/>
          <w:bCs/>
        </w:rPr>
        <w:t>”</w:t>
      </w:r>
      <w:r w:rsidRPr="007841C9">
        <w:rPr>
          <w:rFonts w:ascii="Arial" w:hAnsi="Arial" w:cs="Arial"/>
          <w:bCs/>
        </w:rPr>
        <w:t xml:space="preserve">. La operación busca la eficiencia diaria, mientras que la estrategia se enfoca en el posicionamiento y el liderazgo sostenible. En Alicorp, una decisión operativa es abastecerse de trigo importado y programar su producción: en 2025 fue la mayor importadora de trigo del Perú (Agraria.pe, 2026). Una decisión estratégica es llevar Don Vittorio más allá del fideo seco hacia salsas listas para servir (Perú </w:t>
      </w:r>
      <w:proofErr w:type="spellStart"/>
      <w:r w:rsidRPr="007841C9">
        <w:rPr>
          <w:rFonts w:ascii="Arial" w:hAnsi="Arial" w:cs="Arial"/>
          <w:bCs/>
        </w:rPr>
        <w:t>Retail</w:t>
      </w:r>
      <w:proofErr w:type="spellEnd"/>
      <w:r w:rsidRPr="007841C9">
        <w:rPr>
          <w:rFonts w:ascii="Arial" w:hAnsi="Arial" w:cs="Arial"/>
          <w:bCs/>
        </w:rPr>
        <w:t xml:space="preserve">, </w:t>
      </w:r>
      <w:r>
        <w:rPr>
          <w:rFonts w:ascii="Arial" w:hAnsi="Arial" w:cs="Arial"/>
          <w:bCs/>
        </w:rPr>
        <w:t>2026</w:t>
      </w:r>
      <w:r w:rsidRPr="007841C9">
        <w:rPr>
          <w:rFonts w:ascii="Arial" w:hAnsi="Arial" w:cs="Arial"/>
          <w:bCs/>
        </w:rPr>
        <w:t>), para crear nuevas ocasiones de consumo.</w:t>
      </w:r>
    </w:p>
    <w:p w:rsidR="004A1477" w:rsidRPr="004A1477" w:rsidRDefault="004A1477" w:rsidP="007841C9">
      <w:pPr>
        <w:pStyle w:val="Prrafodelista"/>
        <w:spacing w:line="276" w:lineRule="auto"/>
        <w:ind w:left="567"/>
        <w:jc w:val="both"/>
        <w:rPr>
          <w:rFonts w:ascii="Arial" w:hAnsi="Arial" w:cs="Arial"/>
          <w:bCs/>
        </w:rPr>
      </w:pPr>
    </w:p>
    <w:p w:rsidR="00A77193" w:rsidRPr="00A227F0" w:rsidRDefault="00140D29" w:rsidP="00A227F0">
      <w:pPr>
        <w:pStyle w:val="Prrafodelista"/>
        <w:numPr>
          <w:ilvl w:val="0"/>
          <w:numId w:val="5"/>
        </w:numPr>
        <w:spacing w:line="276" w:lineRule="auto"/>
        <w:jc w:val="both"/>
        <w:rPr>
          <w:rFonts w:ascii="Arial" w:hAnsi="Arial" w:cs="Arial"/>
          <w:b/>
          <w:bCs/>
        </w:rPr>
      </w:pPr>
      <w:r w:rsidRPr="00FB53B6">
        <w:rPr>
          <w:rFonts w:ascii="Arial" w:hAnsi="Arial" w:cs="Arial"/>
          <w:b/>
          <w:bCs/>
        </w:rPr>
        <w:t>Propósito y Valore</w:t>
      </w:r>
      <w:r w:rsidRPr="00F00308">
        <w:rPr>
          <w:rFonts w:ascii="Arial" w:hAnsi="Arial" w:cs="Arial"/>
          <w:b/>
          <w:bCs/>
        </w:rPr>
        <w:t>s</w:t>
      </w:r>
    </w:p>
    <w:p w:rsidR="00A77193" w:rsidRDefault="00A77193" w:rsidP="007841C9">
      <w:pPr>
        <w:pStyle w:val="Prrafodelista"/>
        <w:spacing w:line="276" w:lineRule="auto"/>
        <w:ind w:left="567"/>
        <w:jc w:val="both"/>
        <w:rPr>
          <w:rFonts w:ascii="Arial" w:hAnsi="Arial" w:cs="Arial"/>
          <w:bCs/>
        </w:rPr>
      </w:pPr>
      <w:r w:rsidRPr="00A77193">
        <w:rPr>
          <w:rFonts w:ascii="Arial" w:hAnsi="Arial" w:cs="Arial"/>
          <w:bCs/>
        </w:rPr>
        <w:t>En su propósito menciona “Alimentamos un mañana mejor</w:t>
      </w:r>
      <w:r w:rsidR="000F661C">
        <w:rPr>
          <w:rFonts w:ascii="Arial" w:hAnsi="Arial" w:cs="Arial"/>
          <w:bCs/>
        </w:rPr>
        <w:t xml:space="preserve">” y entre sus valores está “Respetamos: Hacemos lo correcto siempre, incluso en momentos de presión. somos íntegros, honestos, transparentes. Ponemos a las personas en el centro, cuidamos el medio ambiente e impactamos” (Alicorp, 2024, Guía de compromisos éticos). Si está la orientación de decisiones concretas, en una cierta parte: la guía los convierte en preguntas </w:t>
      </w:r>
      <w:r w:rsidR="00501233">
        <w:rPr>
          <w:rFonts w:ascii="Arial" w:hAnsi="Arial" w:cs="Arial"/>
          <w:bCs/>
        </w:rPr>
        <w:t>para decidir, como si estuviera de acuerdo con los valores corporativos. Una acción que lo demuestra es Alicorp desarrollando iniciativas de fortificación para enfrentar la inseguridad alimenticia y anemia (Perú Retail,2026).</w:t>
      </w:r>
    </w:p>
    <w:p w:rsidR="00A227F0" w:rsidRDefault="00501233" w:rsidP="00A227F0">
      <w:pPr>
        <w:pStyle w:val="Prrafodelista"/>
        <w:spacing w:line="276" w:lineRule="auto"/>
        <w:ind w:left="567"/>
        <w:jc w:val="both"/>
        <w:rPr>
          <w:rFonts w:ascii="Arial" w:hAnsi="Arial" w:cs="Arial"/>
          <w:bCs/>
        </w:rPr>
      </w:pPr>
      <w:r>
        <w:rPr>
          <w:rFonts w:ascii="Arial" w:hAnsi="Arial" w:cs="Arial"/>
          <w:bCs/>
        </w:rPr>
        <w:t xml:space="preserve">Una acción que aún no refleja totalmente es en el avance en paquetes: Alicorp declara su programa </w:t>
      </w:r>
      <w:proofErr w:type="spellStart"/>
      <w:r>
        <w:rPr>
          <w:rFonts w:ascii="Arial" w:hAnsi="Arial" w:cs="Arial"/>
          <w:bCs/>
        </w:rPr>
        <w:t>Alipack</w:t>
      </w:r>
      <w:proofErr w:type="spellEnd"/>
      <w:r>
        <w:rPr>
          <w:rFonts w:ascii="Arial" w:hAnsi="Arial" w:cs="Arial"/>
          <w:bCs/>
        </w:rPr>
        <w:t xml:space="preserve"> para reducir plásticos en sus envases, pero observando las gangolas de tanto en bodegas y en supermercados, el empaque de la pasta Don Vittorio aún sigue siendo una bola de plástica flexible</w:t>
      </w:r>
      <w:r w:rsidR="00A227F0">
        <w:rPr>
          <w:rFonts w:ascii="Arial" w:hAnsi="Arial" w:cs="Arial"/>
          <w:bCs/>
        </w:rPr>
        <w:t>, lo cual no hay tan buen manejo con la sostenibilidad, lo que no va de acuerdo con su propósito de un “mañana mejor”</w:t>
      </w:r>
    </w:p>
    <w:p w:rsidR="004A1477" w:rsidRPr="00A227F0" w:rsidRDefault="004A1477" w:rsidP="00A227F0">
      <w:pPr>
        <w:pStyle w:val="Prrafodelista"/>
        <w:spacing w:line="276" w:lineRule="auto"/>
        <w:ind w:left="567"/>
        <w:jc w:val="both"/>
        <w:rPr>
          <w:rFonts w:ascii="Arial" w:hAnsi="Arial" w:cs="Arial"/>
          <w:bCs/>
        </w:rPr>
      </w:pPr>
    </w:p>
    <w:p w:rsidR="004A1477" w:rsidRPr="00FB53B6" w:rsidRDefault="004A1477" w:rsidP="007841C9">
      <w:pPr>
        <w:pStyle w:val="Prrafodelista"/>
        <w:numPr>
          <w:ilvl w:val="0"/>
          <w:numId w:val="5"/>
        </w:numPr>
        <w:spacing w:line="276" w:lineRule="auto"/>
        <w:jc w:val="both"/>
        <w:rPr>
          <w:rFonts w:ascii="Arial" w:hAnsi="Arial" w:cs="Arial"/>
          <w:b/>
          <w:bCs/>
        </w:rPr>
      </w:pPr>
      <w:r w:rsidRPr="00FB53B6">
        <w:rPr>
          <w:rFonts w:ascii="Arial" w:hAnsi="Arial" w:cs="Arial"/>
          <w:b/>
          <w:bCs/>
        </w:rPr>
        <w:t>Matriz GPS Empresarial, categoría: pastas Don Vittorio</w:t>
      </w:r>
    </w:p>
    <w:tbl>
      <w:tblPr>
        <w:tblStyle w:val="Tablaconcuadrcula"/>
        <w:tblW w:w="0" w:type="auto"/>
        <w:tblLook w:val="04A0" w:firstRow="1" w:lastRow="0" w:firstColumn="1" w:lastColumn="0" w:noHBand="0" w:noVBand="1"/>
      </w:tblPr>
      <w:tblGrid>
        <w:gridCol w:w="4247"/>
        <w:gridCol w:w="4247"/>
      </w:tblGrid>
      <w:tr w:rsidR="004A1477" w:rsidTr="004A1477">
        <w:tc>
          <w:tcPr>
            <w:tcW w:w="4247" w:type="dxa"/>
          </w:tcPr>
          <w:p w:rsidR="004A1477" w:rsidRDefault="00FB53B6" w:rsidP="007841C9">
            <w:pPr>
              <w:spacing w:line="276" w:lineRule="auto"/>
              <w:rPr>
                <w:rFonts w:ascii="Arial" w:hAnsi="Arial" w:cs="Arial"/>
                <w:b/>
                <w:bCs/>
              </w:rPr>
            </w:pPr>
            <w:r>
              <w:rPr>
                <w:rFonts w:ascii="Arial" w:hAnsi="Arial" w:cs="Arial"/>
                <w:b/>
                <w:bCs/>
              </w:rPr>
              <w:t>Componente</w:t>
            </w:r>
          </w:p>
        </w:tc>
        <w:tc>
          <w:tcPr>
            <w:tcW w:w="4247" w:type="dxa"/>
          </w:tcPr>
          <w:p w:rsidR="004A1477" w:rsidRDefault="00FB53B6" w:rsidP="007841C9">
            <w:pPr>
              <w:spacing w:line="276" w:lineRule="auto"/>
              <w:rPr>
                <w:rFonts w:ascii="Arial" w:hAnsi="Arial" w:cs="Arial"/>
                <w:b/>
                <w:bCs/>
              </w:rPr>
            </w:pPr>
            <w:r>
              <w:rPr>
                <w:rFonts w:ascii="Arial" w:hAnsi="Arial" w:cs="Arial"/>
                <w:b/>
                <w:bCs/>
              </w:rPr>
              <w:t>Respuesta</w:t>
            </w:r>
          </w:p>
        </w:tc>
      </w:tr>
      <w:tr w:rsidR="004A1477" w:rsidTr="004A1477">
        <w:tc>
          <w:tcPr>
            <w:tcW w:w="4247" w:type="dxa"/>
          </w:tcPr>
          <w:p w:rsidR="004A1477" w:rsidRPr="00FB53B6" w:rsidRDefault="00FB53B6" w:rsidP="007841C9">
            <w:pPr>
              <w:spacing w:line="276" w:lineRule="auto"/>
              <w:rPr>
                <w:rFonts w:ascii="Arial" w:hAnsi="Arial" w:cs="Arial"/>
                <w:bCs/>
              </w:rPr>
            </w:pPr>
            <w:r w:rsidRPr="00FB53B6">
              <w:rPr>
                <w:rFonts w:ascii="Arial" w:hAnsi="Arial" w:cs="Arial"/>
                <w:bCs/>
              </w:rPr>
              <w:t>Vientos de cambio: 3 disrupciones económicas, tecnológicas o sociales</w:t>
            </w:r>
          </w:p>
        </w:tc>
        <w:tc>
          <w:tcPr>
            <w:tcW w:w="4247" w:type="dxa"/>
          </w:tcPr>
          <w:p w:rsidR="004A1477" w:rsidRDefault="0075246D" w:rsidP="007841C9">
            <w:pPr>
              <w:pStyle w:val="Prrafodelista"/>
              <w:numPr>
                <w:ilvl w:val="0"/>
                <w:numId w:val="6"/>
              </w:numPr>
              <w:spacing w:line="276" w:lineRule="auto"/>
              <w:rPr>
                <w:rFonts w:ascii="Arial" w:hAnsi="Arial" w:cs="Arial"/>
                <w:b/>
                <w:bCs/>
              </w:rPr>
            </w:pPr>
            <w:r>
              <w:rPr>
                <w:rFonts w:ascii="Arial" w:hAnsi="Arial" w:cs="Arial"/>
                <w:b/>
                <w:bCs/>
              </w:rPr>
              <w:t xml:space="preserve">Económico: </w:t>
            </w:r>
            <w:r w:rsidR="00C0025E" w:rsidRPr="00C0025E">
              <w:rPr>
                <w:rFonts w:ascii="Arial" w:hAnsi="Arial" w:cs="Arial"/>
                <w:bCs/>
              </w:rPr>
              <w:t xml:space="preserve">La inflación anual de Lima subió de 1.51% en 2025 a 4.55% en setiembre de 2026, con alimentos en 4.01% (INEI, 2026; Perú </w:t>
            </w:r>
            <w:proofErr w:type="spellStart"/>
            <w:r w:rsidR="00C0025E" w:rsidRPr="00C0025E">
              <w:rPr>
                <w:rFonts w:ascii="Arial" w:hAnsi="Arial" w:cs="Arial"/>
                <w:bCs/>
              </w:rPr>
              <w:t>Retail</w:t>
            </w:r>
            <w:proofErr w:type="spellEnd"/>
            <w:r w:rsidR="00C0025E" w:rsidRPr="00C0025E">
              <w:rPr>
                <w:rFonts w:ascii="Arial" w:hAnsi="Arial" w:cs="Arial"/>
                <w:bCs/>
              </w:rPr>
              <w:t xml:space="preserve">, 2026). El dólar pasó de S/ 3,72 el 22 de enero de 2025 a S/ 3,3680 el 29 de diciembre de 2025 (Banco Central de Reserva del Perú, 2025) y en octubre de 2026 </w:t>
            </w:r>
            <w:r w:rsidR="00ED74A9">
              <w:rPr>
                <w:rFonts w:ascii="Arial" w:hAnsi="Arial" w:cs="Arial"/>
                <w:bCs/>
              </w:rPr>
              <w:t xml:space="preserve">está </w:t>
            </w:r>
            <w:r w:rsidR="00C0025E" w:rsidRPr="00C0025E">
              <w:rPr>
                <w:rFonts w:ascii="Arial" w:hAnsi="Arial" w:cs="Arial"/>
                <w:bCs/>
              </w:rPr>
              <w:t>en S/</w:t>
            </w:r>
            <w:r w:rsidR="00ED74A9" w:rsidRPr="00ED74A9">
              <w:rPr>
                <w:rFonts w:ascii="Arial" w:hAnsi="Arial" w:cs="Arial"/>
                <w:bCs/>
              </w:rPr>
              <w:t xml:space="preserve"> 3,4279</w:t>
            </w:r>
            <w:r w:rsidR="00C0025E" w:rsidRPr="00C0025E">
              <w:rPr>
                <w:rFonts w:ascii="Arial" w:hAnsi="Arial" w:cs="Arial"/>
                <w:bCs/>
              </w:rPr>
              <w:t xml:space="preserve"> (Banco Central de </w:t>
            </w:r>
            <w:r w:rsidR="00C0025E" w:rsidRPr="00C0025E">
              <w:rPr>
                <w:rFonts w:ascii="Arial" w:hAnsi="Arial" w:cs="Arial"/>
                <w:bCs/>
              </w:rPr>
              <w:lastRenderedPageBreak/>
              <w:t>Reserva del Perú, 2026). Efecto esperado: mayor sensibilidad del consumidor al precio y un costo del trigo importado, pagado en dólares, que depende del tipo de cambio.</w:t>
            </w:r>
          </w:p>
          <w:p w:rsidR="0075246D" w:rsidRPr="0064450C" w:rsidRDefault="0075246D" w:rsidP="007841C9">
            <w:pPr>
              <w:spacing w:line="276" w:lineRule="auto"/>
              <w:rPr>
                <w:rFonts w:ascii="Arial" w:hAnsi="Arial" w:cs="Arial"/>
                <w:b/>
                <w:bCs/>
              </w:rPr>
            </w:pPr>
          </w:p>
          <w:p w:rsidR="0075246D" w:rsidRPr="0064450C" w:rsidRDefault="00F62E98" w:rsidP="007841C9">
            <w:pPr>
              <w:pStyle w:val="Prrafodelista"/>
              <w:numPr>
                <w:ilvl w:val="0"/>
                <w:numId w:val="6"/>
              </w:numPr>
              <w:spacing w:line="276" w:lineRule="auto"/>
              <w:rPr>
                <w:rFonts w:ascii="Arial" w:hAnsi="Arial" w:cs="Arial"/>
                <w:b/>
                <w:bCs/>
              </w:rPr>
            </w:pPr>
            <w:r>
              <w:rPr>
                <w:rFonts w:ascii="Arial" w:hAnsi="Arial" w:cs="Arial"/>
                <w:b/>
                <w:bCs/>
              </w:rPr>
              <w:t>Tecnológic</w:t>
            </w:r>
            <w:r w:rsidR="0064450C">
              <w:rPr>
                <w:rFonts w:ascii="Arial" w:hAnsi="Arial" w:cs="Arial"/>
                <w:b/>
                <w:bCs/>
              </w:rPr>
              <w:t>a</w:t>
            </w:r>
            <w:r>
              <w:rPr>
                <w:rFonts w:ascii="Arial" w:hAnsi="Arial" w:cs="Arial"/>
                <w:b/>
                <w:bCs/>
              </w:rPr>
              <w:t xml:space="preserve">: </w:t>
            </w:r>
            <w:r w:rsidR="004675CF" w:rsidRPr="004675CF">
              <w:rPr>
                <w:rFonts w:ascii="Arial" w:hAnsi="Arial" w:cs="Arial"/>
                <w:bCs/>
              </w:rPr>
              <w:t xml:space="preserve">Un estudio de </w:t>
            </w:r>
            <w:proofErr w:type="spellStart"/>
            <w:r w:rsidR="004675CF" w:rsidRPr="004675CF">
              <w:rPr>
                <w:rFonts w:ascii="Arial" w:hAnsi="Arial" w:cs="Arial"/>
                <w:bCs/>
              </w:rPr>
              <w:t>Lock</w:t>
            </w:r>
            <w:proofErr w:type="spellEnd"/>
            <w:r w:rsidR="004675CF" w:rsidRPr="004675CF">
              <w:rPr>
                <w:rFonts w:ascii="Arial" w:hAnsi="Arial" w:cs="Arial"/>
                <w:bCs/>
              </w:rPr>
              <w:t xml:space="preserve"> </w:t>
            </w:r>
            <w:proofErr w:type="spellStart"/>
            <w:r w:rsidR="004675CF" w:rsidRPr="004675CF">
              <w:rPr>
                <w:rFonts w:ascii="Arial" w:hAnsi="Arial" w:cs="Arial"/>
                <w:bCs/>
              </w:rPr>
              <w:t>by</w:t>
            </w:r>
            <w:proofErr w:type="spellEnd"/>
            <w:r w:rsidR="004675CF" w:rsidRPr="004675CF">
              <w:rPr>
                <w:rFonts w:ascii="Arial" w:hAnsi="Arial" w:cs="Arial"/>
                <w:bCs/>
              </w:rPr>
              <w:t xml:space="preserve"> </w:t>
            </w:r>
            <w:proofErr w:type="spellStart"/>
            <w:r w:rsidR="004675CF" w:rsidRPr="004675CF">
              <w:rPr>
                <w:rFonts w:ascii="Arial" w:hAnsi="Arial" w:cs="Arial"/>
                <w:bCs/>
              </w:rPr>
              <w:t>Dichter</w:t>
            </w:r>
            <w:proofErr w:type="spellEnd"/>
            <w:r w:rsidR="004675CF" w:rsidRPr="004675CF">
              <w:rPr>
                <w:rFonts w:ascii="Arial" w:hAnsi="Arial" w:cs="Arial"/>
                <w:bCs/>
              </w:rPr>
              <w:t xml:space="preserve"> &amp; Neira con 1,785 bodegas (campo de marzo de 2026) halló que el 12% usa aplicaciones como destino principal de compra y que el 93% reconoce que entre 25% y 50% de su mercadería viene de canales digitales de fabricantes; el artículo menciona la app </w:t>
            </w:r>
            <w:proofErr w:type="spellStart"/>
            <w:r w:rsidR="004675CF" w:rsidRPr="004675CF">
              <w:rPr>
                <w:rFonts w:ascii="Arial" w:hAnsi="Arial" w:cs="Arial"/>
                <w:bCs/>
              </w:rPr>
              <w:t>Diadía</w:t>
            </w:r>
            <w:proofErr w:type="spellEnd"/>
            <w:r w:rsidR="004675CF" w:rsidRPr="004675CF">
              <w:rPr>
                <w:rFonts w:ascii="Arial" w:hAnsi="Arial" w:cs="Arial"/>
                <w:bCs/>
              </w:rPr>
              <w:t xml:space="preserve"> de Alicorp (Gestión, 2026). Además, el 96% está abierto al pago digital. Efecto esperado: oportunidad para el canal de Alicorp; la barrera es la desconfianza de los bodegueros mayores.</w:t>
            </w:r>
          </w:p>
          <w:p w:rsidR="0064450C" w:rsidRPr="0064450C" w:rsidRDefault="0064450C" w:rsidP="007841C9">
            <w:pPr>
              <w:pStyle w:val="Prrafodelista"/>
              <w:spacing w:line="276" w:lineRule="auto"/>
              <w:rPr>
                <w:rFonts w:ascii="Arial" w:hAnsi="Arial" w:cs="Arial"/>
                <w:b/>
                <w:bCs/>
              </w:rPr>
            </w:pPr>
          </w:p>
          <w:p w:rsidR="0064450C" w:rsidRPr="0075246D" w:rsidRDefault="0064450C" w:rsidP="007841C9">
            <w:pPr>
              <w:pStyle w:val="Prrafodelista"/>
              <w:numPr>
                <w:ilvl w:val="0"/>
                <w:numId w:val="6"/>
              </w:numPr>
              <w:spacing w:line="276" w:lineRule="auto"/>
              <w:rPr>
                <w:rFonts w:ascii="Arial" w:hAnsi="Arial" w:cs="Arial"/>
                <w:b/>
                <w:bCs/>
              </w:rPr>
            </w:pPr>
            <w:r>
              <w:rPr>
                <w:rFonts w:ascii="Arial" w:hAnsi="Arial" w:cs="Arial"/>
                <w:b/>
                <w:bCs/>
              </w:rPr>
              <w:t xml:space="preserve">Social: </w:t>
            </w:r>
            <w:r w:rsidR="004675CF" w:rsidRPr="004675CF">
              <w:rPr>
                <w:rFonts w:ascii="Arial" w:hAnsi="Arial" w:cs="Arial"/>
                <w:bCs/>
              </w:rPr>
              <w:t>La pasta tiene alta penetración en los hogares, pero se consume en promedio una vez por semana</w:t>
            </w:r>
            <w:r w:rsidR="00E27B15">
              <w:rPr>
                <w:rFonts w:ascii="Arial" w:hAnsi="Arial" w:cs="Arial"/>
                <w:bCs/>
              </w:rPr>
              <w:t xml:space="preserve">. </w:t>
            </w:r>
            <w:r w:rsidR="004675CF" w:rsidRPr="004675CF">
              <w:rPr>
                <w:rFonts w:ascii="Arial" w:hAnsi="Arial" w:cs="Arial"/>
                <w:bCs/>
              </w:rPr>
              <w:t>Además, el 54% de los hogares peruanos se considera saludable</w:t>
            </w:r>
            <w:r w:rsidR="00E27B15">
              <w:rPr>
                <w:rFonts w:ascii="Arial" w:hAnsi="Arial" w:cs="Arial"/>
                <w:bCs/>
              </w:rPr>
              <w:t xml:space="preserve">, </w:t>
            </w:r>
            <w:r w:rsidR="004675CF" w:rsidRPr="004675CF">
              <w:rPr>
                <w:rFonts w:ascii="Arial" w:hAnsi="Arial" w:cs="Arial"/>
                <w:bCs/>
              </w:rPr>
              <w:t xml:space="preserve">aunque la penetración de productos orgánicos, light o integrales no creció de forma importante (Kantar </w:t>
            </w:r>
            <w:proofErr w:type="spellStart"/>
            <w:r w:rsidR="004675CF" w:rsidRPr="004675CF">
              <w:rPr>
                <w:rFonts w:ascii="Arial" w:hAnsi="Arial" w:cs="Arial"/>
                <w:bCs/>
              </w:rPr>
              <w:t>Worldpanel</w:t>
            </w:r>
            <w:proofErr w:type="spellEnd"/>
            <w:r w:rsidR="004675CF" w:rsidRPr="004675CF">
              <w:rPr>
                <w:rFonts w:ascii="Arial" w:hAnsi="Arial" w:cs="Arial"/>
                <w:bCs/>
              </w:rPr>
              <w:t xml:space="preserve">, citado en Mercado Negro, </w:t>
            </w:r>
            <w:r w:rsidR="00E27B15">
              <w:rPr>
                <w:rFonts w:ascii="Arial" w:hAnsi="Arial" w:cs="Arial"/>
                <w:bCs/>
              </w:rPr>
              <w:t>2025</w:t>
            </w:r>
            <w:r w:rsidR="004675CF" w:rsidRPr="004675CF">
              <w:rPr>
                <w:rFonts w:ascii="Arial" w:hAnsi="Arial" w:cs="Arial"/>
                <w:bCs/>
              </w:rPr>
              <w:t>). Efecto esperado: oportunidad para aumentar la frecuencia de consumo; la demanda saludable existe, pero es moderada.</w:t>
            </w:r>
          </w:p>
        </w:tc>
      </w:tr>
      <w:tr w:rsidR="004A1477" w:rsidTr="004A1477">
        <w:tc>
          <w:tcPr>
            <w:tcW w:w="4247" w:type="dxa"/>
          </w:tcPr>
          <w:p w:rsidR="004A1477" w:rsidRPr="00FB53B6" w:rsidRDefault="00FB53B6" w:rsidP="007841C9">
            <w:pPr>
              <w:spacing w:line="276" w:lineRule="auto"/>
              <w:rPr>
                <w:rFonts w:ascii="Arial" w:hAnsi="Arial" w:cs="Arial"/>
                <w:bCs/>
              </w:rPr>
            </w:pPr>
            <w:r w:rsidRPr="00FB53B6">
              <w:rPr>
                <w:rFonts w:ascii="Arial" w:hAnsi="Arial" w:cs="Arial"/>
                <w:bCs/>
              </w:rPr>
              <w:lastRenderedPageBreak/>
              <w:t>Destino: misión actual y visión al 2029 de tu categoría</w:t>
            </w:r>
          </w:p>
        </w:tc>
        <w:tc>
          <w:tcPr>
            <w:tcW w:w="4247" w:type="dxa"/>
          </w:tcPr>
          <w:p w:rsidR="003776B7" w:rsidRPr="003776B7" w:rsidRDefault="003776B7" w:rsidP="007841C9">
            <w:pPr>
              <w:spacing w:line="276" w:lineRule="auto"/>
              <w:rPr>
                <w:rFonts w:ascii="Arial" w:hAnsi="Arial" w:cs="Arial"/>
                <w:b/>
                <w:bCs/>
              </w:rPr>
            </w:pPr>
            <w:r w:rsidRPr="003776B7">
              <w:rPr>
                <w:rFonts w:ascii="Arial" w:hAnsi="Arial" w:cs="Arial"/>
                <w:b/>
                <w:bCs/>
              </w:rPr>
              <w:t xml:space="preserve">Misión: </w:t>
            </w:r>
            <w:r w:rsidR="00E27B15" w:rsidRPr="00E27B15">
              <w:rPr>
                <w:rFonts w:ascii="Arial" w:hAnsi="Arial" w:cs="Arial"/>
                <w:bCs/>
              </w:rPr>
              <w:t>Ofrecer a los hogares peruanos pastas de trigo fáciles de preparar, disponibles en bodegas, mercados, supermercados y canales en línea, a un precio</w:t>
            </w:r>
            <w:r w:rsidR="00E27B15" w:rsidRPr="00E27B15">
              <w:rPr>
                <w:rFonts w:ascii="Arial" w:hAnsi="Arial" w:cs="Arial"/>
                <w:b/>
                <w:bCs/>
              </w:rPr>
              <w:t xml:space="preserve"> </w:t>
            </w:r>
            <w:r w:rsidRPr="003776B7">
              <w:rPr>
                <w:rFonts w:ascii="Arial" w:hAnsi="Arial" w:cs="Arial"/>
                <w:bCs/>
              </w:rPr>
              <w:t>accesibilidad.</w:t>
            </w:r>
          </w:p>
          <w:p w:rsidR="004A1477" w:rsidRDefault="003776B7" w:rsidP="007841C9">
            <w:pPr>
              <w:spacing w:line="276" w:lineRule="auto"/>
              <w:rPr>
                <w:rFonts w:ascii="Arial" w:hAnsi="Arial" w:cs="Arial"/>
                <w:b/>
                <w:bCs/>
              </w:rPr>
            </w:pPr>
            <w:r w:rsidRPr="003776B7">
              <w:rPr>
                <w:rFonts w:ascii="Arial" w:hAnsi="Arial" w:cs="Arial"/>
                <w:b/>
                <w:bCs/>
              </w:rPr>
              <w:t xml:space="preserve">Visión 2029: </w:t>
            </w:r>
            <w:r w:rsidR="00D76EB6" w:rsidRPr="00D76EB6">
              <w:rPr>
                <w:rFonts w:ascii="Arial" w:hAnsi="Arial" w:cs="Arial"/>
                <w:bCs/>
              </w:rPr>
              <w:t xml:space="preserve">Al 2029, Don Vittorio será la marca de fideos preferida de los </w:t>
            </w:r>
            <w:r w:rsidR="00D76EB6" w:rsidRPr="00D76EB6">
              <w:rPr>
                <w:rFonts w:ascii="Arial" w:hAnsi="Arial" w:cs="Arial"/>
                <w:bCs/>
              </w:rPr>
              <w:lastRenderedPageBreak/>
              <w:t xml:space="preserve">hogares peruanos, medida por la recordación </w:t>
            </w:r>
            <w:r w:rsidR="00D76EB6">
              <w:rPr>
                <w:rFonts w:ascii="Arial" w:hAnsi="Arial" w:cs="Arial"/>
                <w:bCs/>
              </w:rPr>
              <w:t xml:space="preserve">y fidelidad </w:t>
            </w:r>
            <w:r w:rsidR="00D76EB6" w:rsidRPr="00D76EB6">
              <w:rPr>
                <w:rFonts w:ascii="Arial" w:hAnsi="Arial" w:cs="Arial"/>
                <w:bCs/>
              </w:rPr>
              <w:t>de marca</w:t>
            </w:r>
          </w:p>
        </w:tc>
      </w:tr>
      <w:tr w:rsidR="004A1477" w:rsidTr="004A1477">
        <w:tc>
          <w:tcPr>
            <w:tcW w:w="4247" w:type="dxa"/>
          </w:tcPr>
          <w:p w:rsidR="004A1477" w:rsidRPr="00FB53B6" w:rsidRDefault="00FB53B6" w:rsidP="007841C9">
            <w:pPr>
              <w:spacing w:line="276" w:lineRule="auto"/>
              <w:rPr>
                <w:rFonts w:ascii="Arial" w:hAnsi="Arial" w:cs="Arial"/>
                <w:bCs/>
              </w:rPr>
            </w:pPr>
            <w:r w:rsidRPr="00FB53B6">
              <w:rPr>
                <w:rFonts w:ascii="Arial" w:hAnsi="Arial" w:cs="Arial"/>
                <w:bCs/>
              </w:rPr>
              <w:lastRenderedPageBreak/>
              <w:t>La maniobra: una acción concreta que convierte la visión en ventaja</w:t>
            </w:r>
          </w:p>
        </w:tc>
        <w:tc>
          <w:tcPr>
            <w:tcW w:w="4247" w:type="dxa"/>
          </w:tcPr>
          <w:p w:rsidR="004A1477" w:rsidRPr="003776B7" w:rsidRDefault="00D76EB6" w:rsidP="007841C9">
            <w:pPr>
              <w:spacing w:line="276" w:lineRule="auto"/>
              <w:rPr>
                <w:rFonts w:ascii="Arial" w:hAnsi="Arial" w:cs="Arial"/>
                <w:bCs/>
              </w:rPr>
            </w:pPr>
            <w:r>
              <w:rPr>
                <w:rFonts w:ascii="Arial" w:hAnsi="Arial" w:cs="Arial"/>
                <w:bCs/>
              </w:rPr>
              <w:t xml:space="preserve">Implementar una estrategia de </w:t>
            </w:r>
            <w:r w:rsidRPr="00D76EB6">
              <w:rPr>
                <w:rFonts w:ascii="Arial" w:hAnsi="Arial" w:cs="Arial"/>
                <w:bCs/>
              </w:rPr>
              <w:t xml:space="preserve">venta combinada </w:t>
            </w:r>
            <w:r w:rsidR="00D71A78" w:rsidRPr="00D71A78">
              <w:rPr>
                <w:rFonts w:ascii="Arial" w:hAnsi="Arial" w:cs="Arial"/>
                <w:bCs/>
              </w:rPr>
              <w:t xml:space="preserve">'Pack Don Vittorio Cocina Fácil' (pasta 500g + salsa </w:t>
            </w:r>
            <w:proofErr w:type="spellStart"/>
            <w:r w:rsidR="00D71A78" w:rsidRPr="00D71A78">
              <w:rPr>
                <w:rFonts w:ascii="Arial" w:hAnsi="Arial" w:cs="Arial"/>
                <w:bCs/>
              </w:rPr>
              <w:t>AlaCena</w:t>
            </w:r>
            <w:proofErr w:type="spellEnd"/>
            <w:r w:rsidR="00D71A78" w:rsidRPr="00D71A78">
              <w:rPr>
                <w:rFonts w:ascii="Arial" w:hAnsi="Arial" w:cs="Arial"/>
                <w:bCs/>
              </w:rPr>
              <w:t xml:space="preserve"> 200g + receta impresa) </w:t>
            </w:r>
            <w:r w:rsidRPr="00D76EB6">
              <w:rPr>
                <w:rFonts w:ascii="Arial" w:hAnsi="Arial" w:cs="Arial"/>
                <w:bCs/>
              </w:rPr>
              <w:t>en el canal tradicional (bodegas) y moderno (supermercados), para incentivar la compra por impulso y aumentar la frecuencia de consumo del hogar peruano."</w:t>
            </w:r>
          </w:p>
        </w:tc>
      </w:tr>
    </w:tbl>
    <w:p w:rsidR="005C7A87" w:rsidRDefault="005C7A87" w:rsidP="007841C9">
      <w:pPr>
        <w:spacing w:line="276" w:lineRule="auto"/>
        <w:rPr>
          <w:rFonts w:ascii="Arial" w:hAnsi="Arial" w:cs="Arial"/>
          <w:b/>
          <w:bCs/>
        </w:rPr>
      </w:pPr>
    </w:p>
    <w:p w:rsidR="005C7A87" w:rsidRDefault="00F00308" w:rsidP="00F00308">
      <w:pPr>
        <w:spacing w:line="276" w:lineRule="auto"/>
        <w:ind w:left="-142"/>
        <w:rPr>
          <w:rFonts w:ascii="Arial" w:hAnsi="Arial" w:cs="Arial"/>
          <w:b/>
          <w:bCs/>
        </w:rPr>
      </w:pPr>
      <w:r w:rsidRPr="00F00308">
        <w:rPr>
          <w:rFonts w:ascii="Arial" w:hAnsi="Arial" w:cs="Arial"/>
          <w:b/>
          <w:bCs/>
        </w:rPr>
        <w:t>1.2 Recolección de datos</w:t>
      </w:r>
    </w:p>
    <w:p w:rsidR="005C7A87" w:rsidRDefault="007C5CB6" w:rsidP="007841C9">
      <w:pPr>
        <w:spacing w:line="276" w:lineRule="auto"/>
        <w:rPr>
          <w:rFonts w:ascii="Arial" w:hAnsi="Arial" w:cs="Arial"/>
          <w:b/>
          <w:bCs/>
        </w:rPr>
      </w:pPr>
      <w:r>
        <w:rPr>
          <w:rFonts w:ascii="Arial" w:hAnsi="Arial" w:cs="Arial"/>
          <w:b/>
          <w:bCs/>
        </w:rPr>
        <w:t xml:space="preserve">1. </w:t>
      </w:r>
      <w:r w:rsidR="00B40D62" w:rsidRPr="00B40D62">
        <w:rPr>
          <w:rFonts w:ascii="Arial" w:hAnsi="Arial" w:cs="Arial"/>
          <w:b/>
          <w:bCs/>
        </w:rPr>
        <w:t>Plan de recolección</w:t>
      </w:r>
    </w:p>
    <w:tbl>
      <w:tblPr>
        <w:tblStyle w:val="Tablaconcuadrcula"/>
        <w:tblW w:w="0" w:type="auto"/>
        <w:tblLook w:val="04A0" w:firstRow="1" w:lastRow="0" w:firstColumn="1" w:lastColumn="0" w:noHBand="0" w:noVBand="1"/>
      </w:tblPr>
      <w:tblGrid>
        <w:gridCol w:w="1680"/>
        <w:gridCol w:w="1769"/>
        <w:gridCol w:w="1668"/>
        <w:gridCol w:w="1678"/>
        <w:gridCol w:w="1699"/>
      </w:tblGrid>
      <w:tr w:rsidR="00B40D62" w:rsidTr="00B40D62">
        <w:tc>
          <w:tcPr>
            <w:tcW w:w="1698" w:type="dxa"/>
          </w:tcPr>
          <w:p w:rsidR="00B40D62" w:rsidRDefault="00B40D62" w:rsidP="007841C9">
            <w:pPr>
              <w:spacing w:line="276" w:lineRule="auto"/>
              <w:rPr>
                <w:rFonts w:ascii="Arial" w:hAnsi="Arial" w:cs="Arial"/>
                <w:b/>
                <w:bCs/>
              </w:rPr>
            </w:pPr>
            <w:r w:rsidRPr="00B40D62">
              <w:rPr>
                <w:rFonts w:ascii="Arial" w:hAnsi="Arial" w:cs="Arial"/>
                <w:b/>
                <w:bCs/>
              </w:rPr>
              <w:t>Información que necesito</w:t>
            </w:r>
          </w:p>
        </w:tc>
        <w:tc>
          <w:tcPr>
            <w:tcW w:w="1699" w:type="dxa"/>
          </w:tcPr>
          <w:p w:rsidR="00B40D62" w:rsidRDefault="00B40D62" w:rsidP="007841C9">
            <w:pPr>
              <w:spacing w:line="276" w:lineRule="auto"/>
              <w:rPr>
                <w:rFonts w:ascii="Arial" w:hAnsi="Arial" w:cs="Arial"/>
                <w:b/>
                <w:bCs/>
              </w:rPr>
            </w:pPr>
            <w:r w:rsidRPr="00B40D62">
              <w:rPr>
                <w:rFonts w:ascii="Arial" w:hAnsi="Arial" w:cs="Arial"/>
                <w:b/>
                <w:bCs/>
              </w:rPr>
              <w:t>Fuente</w:t>
            </w:r>
          </w:p>
        </w:tc>
        <w:tc>
          <w:tcPr>
            <w:tcW w:w="1699" w:type="dxa"/>
          </w:tcPr>
          <w:p w:rsidR="00B40D62" w:rsidRDefault="00B40D62" w:rsidP="007841C9">
            <w:pPr>
              <w:spacing w:line="276" w:lineRule="auto"/>
              <w:rPr>
                <w:rFonts w:ascii="Arial" w:hAnsi="Arial" w:cs="Arial"/>
                <w:b/>
                <w:bCs/>
              </w:rPr>
            </w:pPr>
            <w:r w:rsidRPr="00B40D62">
              <w:rPr>
                <w:rFonts w:ascii="Arial" w:hAnsi="Arial" w:cs="Arial"/>
                <w:b/>
                <w:bCs/>
              </w:rPr>
              <w:t>Primaria o secundaria</w:t>
            </w:r>
          </w:p>
        </w:tc>
        <w:tc>
          <w:tcPr>
            <w:tcW w:w="1699" w:type="dxa"/>
          </w:tcPr>
          <w:p w:rsidR="00B40D62" w:rsidRDefault="00B40D62" w:rsidP="007841C9">
            <w:pPr>
              <w:spacing w:line="276" w:lineRule="auto"/>
              <w:rPr>
                <w:rFonts w:ascii="Arial" w:hAnsi="Arial" w:cs="Arial"/>
                <w:b/>
                <w:bCs/>
              </w:rPr>
            </w:pPr>
            <w:r w:rsidRPr="00B40D62">
              <w:rPr>
                <w:rFonts w:ascii="Arial" w:hAnsi="Arial" w:cs="Arial"/>
                <w:b/>
                <w:bCs/>
              </w:rPr>
              <w:t>Cuantitativa o cualitativa</w:t>
            </w:r>
          </w:p>
        </w:tc>
        <w:tc>
          <w:tcPr>
            <w:tcW w:w="1699" w:type="dxa"/>
          </w:tcPr>
          <w:p w:rsidR="00B40D62" w:rsidRDefault="00B40D62" w:rsidP="007841C9">
            <w:pPr>
              <w:spacing w:line="276" w:lineRule="auto"/>
              <w:rPr>
                <w:rFonts w:ascii="Arial" w:hAnsi="Arial" w:cs="Arial"/>
                <w:b/>
                <w:bCs/>
              </w:rPr>
            </w:pPr>
            <w:r w:rsidRPr="00B40D62">
              <w:rPr>
                <w:rFonts w:ascii="Arial" w:hAnsi="Arial" w:cs="Arial"/>
                <w:b/>
                <w:bCs/>
              </w:rPr>
              <w:t>Instrumento</w:t>
            </w:r>
          </w:p>
        </w:tc>
      </w:tr>
      <w:tr w:rsidR="00B40D62" w:rsidTr="00B40D62">
        <w:tc>
          <w:tcPr>
            <w:tcW w:w="1698" w:type="dxa"/>
          </w:tcPr>
          <w:p w:rsidR="00B40D62" w:rsidRPr="00B40D62" w:rsidRDefault="00B40D62" w:rsidP="007841C9">
            <w:pPr>
              <w:spacing w:line="276" w:lineRule="auto"/>
              <w:rPr>
                <w:rFonts w:ascii="Arial" w:hAnsi="Arial" w:cs="Arial"/>
                <w:bCs/>
              </w:rPr>
            </w:pPr>
            <w:r w:rsidRPr="00B40D62">
              <w:rPr>
                <w:rFonts w:ascii="Arial" w:hAnsi="Arial" w:cs="Arial"/>
                <w:bCs/>
              </w:rPr>
              <w:t>Resultados y estrategia de Alicorp</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Alicorp: reportes trimestrales y memoria anual (Inversionistas); SMV</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Secundaria</w:t>
            </w:r>
          </w:p>
        </w:tc>
        <w:tc>
          <w:tcPr>
            <w:tcW w:w="1699" w:type="dxa"/>
          </w:tcPr>
          <w:p w:rsidR="00B40D62" w:rsidRPr="00610ABE" w:rsidRDefault="00B14E7A" w:rsidP="007841C9">
            <w:pPr>
              <w:spacing w:line="276" w:lineRule="auto"/>
              <w:rPr>
                <w:rFonts w:ascii="Arial" w:hAnsi="Arial" w:cs="Arial"/>
                <w:bCs/>
              </w:rPr>
            </w:pPr>
            <w:r w:rsidRPr="00610ABE">
              <w:rPr>
                <w:rFonts w:ascii="Arial" w:hAnsi="Arial" w:cs="Arial"/>
                <w:bCs/>
              </w:rPr>
              <w:t>Cuantitativa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Lectura documental</w:t>
            </w:r>
          </w:p>
        </w:tc>
      </w:tr>
      <w:tr w:rsidR="00B40D62" w:rsidTr="00B40D62">
        <w:tc>
          <w:tcPr>
            <w:tcW w:w="1698" w:type="dxa"/>
          </w:tcPr>
          <w:p w:rsidR="00B40D62" w:rsidRPr="00B40D62" w:rsidRDefault="00B40D62" w:rsidP="007841C9">
            <w:pPr>
              <w:spacing w:line="276" w:lineRule="auto"/>
              <w:rPr>
                <w:rFonts w:ascii="Arial" w:hAnsi="Arial" w:cs="Arial"/>
                <w:bCs/>
              </w:rPr>
            </w:pPr>
            <w:r w:rsidRPr="00B40D62">
              <w:rPr>
                <w:rFonts w:ascii="Arial" w:hAnsi="Arial" w:cs="Arial"/>
                <w:bCs/>
              </w:rPr>
              <w:t>Inflación, precios y tipo de cambio</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INEI y BCRP</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Secundaria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Cuantitativa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Notas de prensa y series estadísticas</w:t>
            </w:r>
          </w:p>
        </w:tc>
      </w:tr>
      <w:tr w:rsidR="00B40D62" w:rsidTr="00B40D62">
        <w:tc>
          <w:tcPr>
            <w:tcW w:w="1698" w:type="dxa"/>
          </w:tcPr>
          <w:p w:rsidR="00B40D62" w:rsidRPr="00B40D62" w:rsidRDefault="00B40D62" w:rsidP="007841C9">
            <w:pPr>
              <w:spacing w:line="276" w:lineRule="auto"/>
              <w:rPr>
                <w:rFonts w:ascii="Arial" w:hAnsi="Arial" w:cs="Arial"/>
                <w:bCs/>
              </w:rPr>
            </w:pPr>
            <w:r w:rsidRPr="00B40D62">
              <w:rPr>
                <w:rFonts w:ascii="Arial" w:hAnsi="Arial" w:cs="Arial"/>
                <w:bCs/>
              </w:rPr>
              <w:t>Importación de trigo (insumo)</w:t>
            </w:r>
          </w:p>
        </w:tc>
        <w:tc>
          <w:tcPr>
            <w:tcW w:w="1699" w:type="dxa"/>
          </w:tcPr>
          <w:p w:rsidR="00B40D62" w:rsidRPr="00B40D62" w:rsidRDefault="00B40D62" w:rsidP="007841C9">
            <w:pPr>
              <w:spacing w:line="276" w:lineRule="auto"/>
              <w:rPr>
                <w:rFonts w:ascii="Arial" w:hAnsi="Arial" w:cs="Arial"/>
                <w:bCs/>
              </w:rPr>
            </w:pPr>
            <w:proofErr w:type="spellStart"/>
            <w:r w:rsidRPr="00B40D62">
              <w:rPr>
                <w:rFonts w:ascii="Arial" w:hAnsi="Arial" w:cs="Arial"/>
                <w:bCs/>
              </w:rPr>
              <w:t>Agrodata</w:t>
            </w:r>
            <w:proofErr w:type="spellEnd"/>
            <w:r w:rsidRPr="00B40D62">
              <w:rPr>
                <w:rFonts w:ascii="Arial" w:hAnsi="Arial" w:cs="Arial"/>
                <w:bCs/>
              </w:rPr>
              <w:t>, citado por Agraria.pe</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Secundaria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Cuantitativa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Nota o reporte sectorial</w:t>
            </w:r>
          </w:p>
        </w:tc>
      </w:tr>
      <w:tr w:rsidR="00B40D62" w:rsidTr="00B40D62">
        <w:tc>
          <w:tcPr>
            <w:tcW w:w="1698" w:type="dxa"/>
          </w:tcPr>
          <w:p w:rsidR="00B40D62" w:rsidRPr="00B40D62" w:rsidRDefault="00B40D62" w:rsidP="007841C9">
            <w:pPr>
              <w:spacing w:line="276" w:lineRule="auto"/>
              <w:rPr>
                <w:rFonts w:ascii="Arial" w:hAnsi="Arial" w:cs="Arial"/>
                <w:bCs/>
              </w:rPr>
            </w:pPr>
            <w:r w:rsidRPr="00B40D62">
              <w:rPr>
                <w:rFonts w:ascii="Arial" w:hAnsi="Arial" w:cs="Arial"/>
                <w:bCs/>
              </w:rPr>
              <w:t>Hábitos de consumo saludable y frecuencia</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 xml:space="preserve">Kantar </w:t>
            </w:r>
            <w:proofErr w:type="spellStart"/>
            <w:r w:rsidRPr="00B40D62">
              <w:rPr>
                <w:rFonts w:ascii="Arial" w:hAnsi="Arial" w:cs="Arial"/>
                <w:bCs/>
              </w:rPr>
              <w:t>Worldpanel</w:t>
            </w:r>
            <w:proofErr w:type="spellEnd"/>
            <w:r w:rsidRPr="00B40D62">
              <w:rPr>
                <w:rFonts w:ascii="Arial" w:hAnsi="Arial" w:cs="Arial"/>
                <w:bCs/>
              </w:rPr>
              <w:t xml:space="preserve"> (vía Mercado Negro); Perú </w:t>
            </w:r>
            <w:proofErr w:type="spellStart"/>
            <w:r w:rsidRPr="00B40D62">
              <w:rPr>
                <w:rFonts w:ascii="Arial" w:hAnsi="Arial" w:cs="Arial"/>
                <w:bCs/>
              </w:rPr>
              <w:t>Retail</w:t>
            </w:r>
            <w:proofErr w:type="spellEnd"/>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Secundaria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Cuantitativa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Estudios de consultoras</w:t>
            </w:r>
          </w:p>
        </w:tc>
      </w:tr>
      <w:tr w:rsidR="00B40D62" w:rsidTr="00B40D62">
        <w:tc>
          <w:tcPr>
            <w:tcW w:w="1698" w:type="dxa"/>
          </w:tcPr>
          <w:p w:rsidR="00B40D62" w:rsidRPr="00B40D62" w:rsidRDefault="00B40D62" w:rsidP="007841C9">
            <w:pPr>
              <w:spacing w:line="276" w:lineRule="auto"/>
              <w:rPr>
                <w:rFonts w:ascii="Arial" w:hAnsi="Arial" w:cs="Arial"/>
                <w:bCs/>
              </w:rPr>
            </w:pPr>
            <w:r w:rsidRPr="00B40D62">
              <w:rPr>
                <w:rFonts w:ascii="Arial" w:hAnsi="Arial" w:cs="Arial"/>
                <w:bCs/>
              </w:rPr>
              <w:t>Digitalización de las bodegas</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 xml:space="preserve">Gestión (estudio de </w:t>
            </w:r>
            <w:proofErr w:type="spellStart"/>
            <w:r w:rsidRPr="00B40D62">
              <w:rPr>
                <w:rFonts w:ascii="Arial" w:hAnsi="Arial" w:cs="Arial"/>
                <w:bCs/>
              </w:rPr>
              <w:t>Lock</w:t>
            </w:r>
            <w:proofErr w:type="spellEnd"/>
            <w:r w:rsidRPr="00B40D62">
              <w:rPr>
                <w:rFonts w:ascii="Arial" w:hAnsi="Arial" w:cs="Arial"/>
                <w:bCs/>
              </w:rPr>
              <w:t xml:space="preserve"> </w:t>
            </w:r>
            <w:proofErr w:type="spellStart"/>
            <w:r w:rsidRPr="00B40D62">
              <w:rPr>
                <w:rFonts w:ascii="Arial" w:hAnsi="Arial" w:cs="Arial"/>
                <w:bCs/>
              </w:rPr>
              <w:t>by</w:t>
            </w:r>
            <w:proofErr w:type="spellEnd"/>
            <w:r w:rsidRPr="00B40D62">
              <w:rPr>
                <w:rFonts w:ascii="Arial" w:hAnsi="Arial" w:cs="Arial"/>
                <w:bCs/>
              </w:rPr>
              <w:t xml:space="preserve"> </w:t>
            </w:r>
            <w:proofErr w:type="spellStart"/>
            <w:r w:rsidRPr="00B40D62">
              <w:rPr>
                <w:rFonts w:ascii="Arial" w:hAnsi="Arial" w:cs="Arial"/>
                <w:bCs/>
              </w:rPr>
              <w:t>Dichter</w:t>
            </w:r>
            <w:proofErr w:type="spellEnd"/>
            <w:r w:rsidRPr="00B40D62">
              <w:rPr>
                <w:rFonts w:ascii="Arial" w:hAnsi="Arial" w:cs="Arial"/>
                <w:bCs/>
              </w:rPr>
              <w:t xml:space="preserve"> &amp; Neira)</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Secundaria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Cuantitativa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Artículo con encuesta</w:t>
            </w:r>
          </w:p>
        </w:tc>
      </w:tr>
      <w:tr w:rsidR="00B40D62" w:rsidTr="00B40D62">
        <w:tc>
          <w:tcPr>
            <w:tcW w:w="1698" w:type="dxa"/>
          </w:tcPr>
          <w:p w:rsidR="00B40D62" w:rsidRPr="00B40D62" w:rsidRDefault="00B40D62" w:rsidP="007841C9">
            <w:pPr>
              <w:spacing w:line="276" w:lineRule="auto"/>
              <w:rPr>
                <w:rFonts w:ascii="Arial" w:hAnsi="Arial" w:cs="Arial"/>
                <w:bCs/>
              </w:rPr>
            </w:pPr>
            <w:r w:rsidRPr="00B40D62">
              <w:rPr>
                <w:rFonts w:ascii="Arial" w:hAnsi="Arial" w:cs="Arial"/>
                <w:bCs/>
              </w:rPr>
              <w:t>Precio, tamaño, espacio y promociones</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Bodega y supermercado Metro de mi zona</w:t>
            </w:r>
          </w:p>
        </w:tc>
        <w:tc>
          <w:tcPr>
            <w:tcW w:w="1699" w:type="dxa"/>
          </w:tcPr>
          <w:p w:rsidR="00B40D62" w:rsidRPr="00B14E7A" w:rsidRDefault="00B40D62" w:rsidP="007841C9">
            <w:pPr>
              <w:spacing w:line="276" w:lineRule="auto"/>
              <w:rPr>
                <w:rFonts w:ascii="Arial" w:hAnsi="Arial" w:cs="Arial"/>
                <w:bCs/>
              </w:rPr>
            </w:pPr>
            <w:r w:rsidRPr="00B14E7A">
              <w:rPr>
                <w:rFonts w:ascii="Arial" w:hAnsi="Arial" w:cs="Arial"/>
                <w:bCs/>
              </w:rPr>
              <w:t>Primaria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Cuantitativa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Ficha de observación y fotos</w:t>
            </w:r>
          </w:p>
        </w:tc>
      </w:tr>
      <w:tr w:rsidR="00B40D62" w:rsidTr="00B40D62">
        <w:tc>
          <w:tcPr>
            <w:tcW w:w="1698" w:type="dxa"/>
          </w:tcPr>
          <w:p w:rsidR="00B40D62" w:rsidRPr="00B40D62" w:rsidRDefault="00B40D62" w:rsidP="007841C9">
            <w:pPr>
              <w:spacing w:line="276" w:lineRule="auto"/>
              <w:rPr>
                <w:rFonts w:ascii="Arial" w:hAnsi="Arial" w:cs="Arial"/>
                <w:bCs/>
              </w:rPr>
            </w:pPr>
            <w:r w:rsidRPr="00B40D62">
              <w:rPr>
                <w:rFonts w:ascii="Arial" w:hAnsi="Arial" w:cs="Arial"/>
                <w:bCs/>
              </w:rPr>
              <w:t>Motivos de compra y sensibilidad al precio</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3 consumidores de fideos</w:t>
            </w:r>
          </w:p>
        </w:tc>
        <w:tc>
          <w:tcPr>
            <w:tcW w:w="1699" w:type="dxa"/>
          </w:tcPr>
          <w:p w:rsidR="00B40D62" w:rsidRPr="00B14E7A" w:rsidRDefault="00B40D62" w:rsidP="007841C9">
            <w:pPr>
              <w:spacing w:line="276" w:lineRule="auto"/>
              <w:rPr>
                <w:rFonts w:ascii="Arial" w:hAnsi="Arial" w:cs="Arial"/>
                <w:bCs/>
              </w:rPr>
            </w:pPr>
            <w:r w:rsidRPr="00B14E7A">
              <w:rPr>
                <w:rFonts w:ascii="Arial" w:hAnsi="Arial" w:cs="Arial"/>
                <w:bCs/>
              </w:rPr>
              <w:t>Primaria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Cualitativa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Entrevista con consentimiento</w:t>
            </w:r>
          </w:p>
        </w:tc>
      </w:tr>
      <w:tr w:rsidR="00B40D62" w:rsidTr="00B40D62">
        <w:tc>
          <w:tcPr>
            <w:tcW w:w="1698" w:type="dxa"/>
          </w:tcPr>
          <w:p w:rsidR="00B40D62" w:rsidRPr="00B40D62" w:rsidRDefault="00B40D62" w:rsidP="007841C9">
            <w:pPr>
              <w:spacing w:line="276" w:lineRule="auto"/>
              <w:rPr>
                <w:rFonts w:ascii="Arial" w:hAnsi="Arial" w:cs="Arial"/>
                <w:bCs/>
              </w:rPr>
            </w:pPr>
            <w:r w:rsidRPr="00B40D62">
              <w:rPr>
                <w:rFonts w:ascii="Arial" w:hAnsi="Arial" w:cs="Arial"/>
                <w:bCs/>
              </w:rPr>
              <w:lastRenderedPageBreak/>
              <w:t>Expectativas de la categoría al 2029</w:t>
            </w:r>
          </w:p>
        </w:tc>
        <w:tc>
          <w:tcPr>
            <w:tcW w:w="1699" w:type="dxa"/>
          </w:tcPr>
          <w:p w:rsidR="00B40D62" w:rsidRPr="00B40D62" w:rsidRDefault="00B40D62" w:rsidP="007841C9">
            <w:pPr>
              <w:spacing w:line="276" w:lineRule="auto"/>
              <w:rPr>
                <w:rFonts w:ascii="Arial" w:hAnsi="Arial" w:cs="Arial"/>
                <w:bCs/>
              </w:rPr>
            </w:pPr>
            <w:r w:rsidRPr="00B40D62">
              <w:rPr>
                <w:rFonts w:ascii="Arial" w:hAnsi="Arial" w:cs="Arial"/>
                <w:bCs/>
              </w:rPr>
              <w:t>Panel de 5 personas</w:t>
            </w:r>
          </w:p>
        </w:tc>
        <w:tc>
          <w:tcPr>
            <w:tcW w:w="1699" w:type="dxa"/>
          </w:tcPr>
          <w:p w:rsidR="00B40D62" w:rsidRPr="00B14E7A" w:rsidRDefault="00B40D62" w:rsidP="007841C9">
            <w:pPr>
              <w:spacing w:line="276" w:lineRule="auto"/>
              <w:rPr>
                <w:rFonts w:ascii="Arial" w:hAnsi="Arial" w:cs="Arial"/>
                <w:bCs/>
              </w:rPr>
            </w:pPr>
            <w:r w:rsidRPr="00B14E7A">
              <w:rPr>
                <w:rFonts w:ascii="Arial" w:hAnsi="Arial" w:cs="Arial"/>
                <w:bCs/>
              </w:rPr>
              <w:t>Primaria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Cualitativa y cuantitativa</w:t>
            </w:r>
          </w:p>
        </w:tc>
        <w:tc>
          <w:tcPr>
            <w:tcW w:w="1699" w:type="dxa"/>
          </w:tcPr>
          <w:p w:rsidR="00B40D62" w:rsidRPr="00610ABE" w:rsidRDefault="00610ABE" w:rsidP="007841C9">
            <w:pPr>
              <w:spacing w:line="276" w:lineRule="auto"/>
              <w:rPr>
                <w:rFonts w:ascii="Arial" w:hAnsi="Arial" w:cs="Arial"/>
                <w:bCs/>
              </w:rPr>
            </w:pPr>
            <w:r w:rsidRPr="00610ABE">
              <w:rPr>
                <w:rFonts w:ascii="Arial" w:hAnsi="Arial" w:cs="Arial"/>
                <w:bCs/>
              </w:rPr>
              <w:t>Delphi en 2 rondas</w:t>
            </w:r>
          </w:p>
        </w:tc>
      </w:tr>
    </w:tbl>
    <w:p w:rsidR="00B40D62" w:rsidRDefault="00B40D62" w:rsidP="007841C9">
      <w:pPr>
        <w:spacing w:line="276" w:lineRule="auto"/>
        <w:rPr>
          <w:rFonts w:ascii="Arial" w:hAnsi="Arial" w:cs="Arial"/>
          <w:b/>
          <w:bCs/>
        </w:rPr>
      </w:pPr>
    </w:p>
    <w:p w:rsidR="005C7A87" w:rsidRDefault="00610ABE" w:rsidP="007841C9">
      <w:pPr>
        <w:spacing w:line="276" w:lineRule="auto"/>
        <w:rPr>
          <w:rFonts w:ascii="Arial" w:hAnsi="Arial" w:cs="Arial"/>
          <w:b/>
          <w:bCs/>
        </w:rPr>
      </w:pPr>
      <w:r>
        <w:rPr>
          <w:rFonts w:ascii="Arial" w:hAnsi="Arial" w:cs="Arial"/>
          <w:b/>
          <w:bCs/>
        </w:rPr>
        <w:t xml:space="preserve">2. </w:t>
      </w:r>
      <w:r w:rsidRPr="00610ABE">
        <w:rPr>
          <w:rFonts w:ascii="Arial" w:hAnsi="Arial" w:cs="Arial"/>
          <w:b/>
          <w:bCs/>
        </w:rPr>
        <w:t>Observación en el punto de venta</w:t>
      </w:r>
    </w:p>
    <w:p w:rsidR="00610ABE" w:rsidRDefault="00610ABE" w:rsidP="007841C9">
      <w:pPr>
        <w:spacing w:line="276" w:lineRule="auto"/>
        <w:rPr>
          <w:rFonts w:ascii="Arial" w:hAnsi="Arial" w:cs="Arial"/>
          <w:bCs/>
        </w:rPr>
      </w:pPr>
      <w:r w:rsidRPr="00610ABE">
        <w:rPr>
          <w:rFonts w:ascii="Arial" w:hAnsi="Arial" w:cs="Arial"/>
          <w:bCs/>
        </w:rPr>
        <w:t>Visité una bodega</w:t>
      </w:r>
      <w:r>
        <w:rPr>
          <w:rFonts w:ascii="Arial" w:hAnsi="Arial" w:cs="Arial"/>
          <w:bCs/>
        </w:rPr>
        <w:t xml:space="preserve"> “INTI </w:t>
      </w:r>
      <w:proofErr w:type="spellStart"/>
      <w:r w:rsidR="004375E5">
        <w:rPr>
          <w:rFonts w:ascii="Arial" w:hAnsi="Arial" w:cs="Arial"/>
          <w:bCs/>
        </w:rPr>
        <w:t>market</w:t>
      </w:r>
      <w:proofErr w:type="spellEnd"/>
      <w:r>
        <w:rPr>
          <w:rFonts w:ascii="Arial" w:hAnsi="Arial" w:cs="Arial"/>
          <w:bCs/>
        </w:rPr>
        <w:t xml:space="preserve">” ubicada en </w:t>
      </w:r>
      <w:r w:rsidR="004375E5" w:rsidRPr="004375E5">
        <w:rPr>
          <w:rFonts w:ascii="Arial" w:hAnsi="Arial" w:cs="Arial"/>
          <w:bCs/>
        </w:rPr>
        <w:t>Jirón, Rio Huallaga 431, S</w:t>
      </w:r>
      <w:r w:rsidR="004375E5">
        <w:rPr>
          <w:rFonts w:ascii="Arial" w:hAnsi="Arial" w:cs="Arial"/>
          <w:bCs/>
        </w:rPr>
        <w:t>JL y un supermercado METRO sede de próceres, Canto rey, SJL</w:t>
      </w:r>
      <w:r w:rsidR="004375E5" w:rsidRPr="004375E5">
        <w:rPr>
          <w:rFonts w:ascii="Arial" w:hAnsi="Arial" w:cs="Arial"/>
          <w:bCs/>
        </w:rPr>
        <w:t xml:space="preserve"> y registré, para Pastas, las marcas presentes, el precio y el tamaño, el precio por kilo, el espacio en el anaquel y las promociones. Las fotos están en el Anexo</w:t>
      </w:r>
      <w:r w:rsidR="004375E5">
        <w:rPr>
          <w:rFonts w:ascii="Arial" w:hAnsi="Arial" w:cs="Arial"/>
          <w:bCs/>
        </w:rPr>
        <w:t xml:space="preserve">. </w:t>
      </w:r>
    </w:p>
    <w:tbl>
      <w:tblPr>
        <w:tblStyle w:val="Tablaconcuadrcula"/>
        <w:tblW w:w="0" w:type="auto"/>
        <w:tblLook w:val="04A0" w:firstRow="1" w:lastRow="0" w:firstColumn="1" w:lastColumn="0" w:noHBand="0" w:noVBand="1"/>
      </w:tblPr>
      <w:tblGrid>
        <w:gridCol w:w="987"/>
        <w:gridCol w:w="1755"/>
        <w:gridCol w:w="1370"/>
        <w:gridCol w:w="1349"/>
        <w:gridCol w:w="1349"/>
        <w:gridCol w:w="1684"/>
      </w:tblGrid>
      <w:tr w:rsidR="00007E32" w:rsidTr="00007E32">
        <w:tc>
          <w:tcPr>
            <w:tcW w:w="988" w:type="dxa"/>
          </w:tcPr>
          <w:p w:rsidR="00007E32" w:rsidRPr="00007E32" w:rsidRDefault="00007E32" w:rsidP="007841C9">
            <w:pPr>
              <w:spacing w:line="276" w:lineRule="auto"/>
              <w:rPr>
                <w:rFonts w:ascii="Arial" w:hAnsi="Arial" w:cs="Arial"/>
                <w:b/>
                <w:bCs/>
              </w:rPr>
            </w:pPr>
            <w:r w:rsidRPr="00007E32">
              <w:rPr>
                <w:rFonts w:ascii="Arial" w:hAnsi="Arial" w:cs="Arial"/>
                <w:b/>
                <w:bCs/>
              </w:rPr>
              <w:t>Lugar</w:t>
            </w:r>
          </w:p>
        </w:tc>
        <w:tc>
          <w:tcPr>
            <w:tcW w:w="1798" w:type="dxa"/>
          </w:tcPr>
          <w:p w:rsidR="00007E32" w:rsidRPr="00007E32" w:rsidRDefault="00007E32" w:rsidP="007841C9">
            <w:pPr>
              <w:spacing w:line="276" w:lineRule="auto"/>
              <w:rPr>
                <w:rFonts w:ascii="Arial" w:hAnsi="Arial" w:cs="Arial"/>
                <w:b/>
                <w:bCs/>
              </w:rPr>
            </w:pPr>
            <w:r w:rsidRPr="00007E32">
              <w:rPr>
                <w:rFonts w:ascii="Arial" w:hAnsi="Arial" w:cs="Arial"/>
                <w:b/>
                <w:bCs/>
              </w:rPr>
              <w:t>Marca y producto</w:t>
            </w:r>
          </w:p>
        </w:tc>
        <w:tc>
          <w:tcPr>
            <w:tcW w:w="1393" w:type="dxa"/>
          </w:tcPr>
          <w:p w:rsidR="00007E32" w:rsidRPr="00007E32" w:rsidRDefault="00007E32" w:rsidP="007841C9">
            <w:pPr>
              <w:spacing w:line="276" w:lineRule="auto"/>
              <w:rPr>
                <w:rFonts w:ascii="Arial" w:hAnsi="Arial" w:cs="Arial"/>
                <w:b/>
                <w:bCs/>
              </w:rPr>
            </w:pPr>
            <w:r w:rsidRPr="00007E32">
              <w:rPr>
                <w:rFonts w:ascii="Arial" w:hAnsi="Arial" w:cs="Arial"/>
                <w:b/>
                <w:bCs/>
              </w:rPr>
              <w:t>Tamaño</w:t>
            </w:r>
          </w:p>
        </w:tc>
        <w:tc>
          <w:tcPr>
            <w:tcW w:w="1383" w:type="dxa"/>
          </w:tcPr>
          <w:p w:rsidR="00007E32" w:rsidRPr="00007E32" w:rsidRDefault="00007E32" w:rsidP="007841C9">
            <w:pPr>
              <w:spacing w:line="276" w:lineRule="auto"/>
              <w:rPr>
                <w:rFonts w:ascii="Arial" w:hAnsi="Arial" w:cs="Arial"/>
                <w:b/>
                <w:bCs/>
              </w:rPr>
            </w:pPr>
            <w:r w:rsidRPr="00007E32">
              <w:rPr>
                <w:rFonts w:ascii="Arial" w:hAnsi="Arial" w:cs="Arial"/>
                <w:b/>
                <w:bCs/>
              </w:rPr>
              <w:t>Precio (S/)</w:t>
            </w:r>
          </w:p>
        </w:tc>
        <w:tc>
          <w:tcPr>
            <w:tcW w:w="1383" w:type="dxa"/>
          </w:tcPr>
          <w:p w:rsidR="00007E32" w:rsidRPr="00007E32" w:rsidRDefault="00007E32" w:rsidP="007841C9">
            <w:pPr>
              <w:spacing w:line="276" w:lineRule="auto"/>
              <w:rPr>
                <w:rFonts w:ascii="Arial" w:hAnsi="Arial" w:cs="Arial"/>
                <w:b/>
                <w:bCs/>
              </w:rPr>
            </w:pPr>
            <w:r w:rsidRPr="00007E32">
              <w:rPr>
                <w:rFonts w:ascii="Arial" w:hAnsi="Arial" w:cs="Arial"/>
                <w:b/>
                <w:bCs/>
              </w:rPr>
              <w:t>Precio por kilo (S/)</w:t>
            </w:r>
          </w:p>
        </w:tc>
        <w:tc>
          <w:tcPr>
            <w:tcW w:w="1549" w:type="dxa"/>
          </w:tcPr>
          <w:p w:rsidR="00007E32" w:rsidRPr="00007E32" w:rsidRDefault="00007E32" w:rsidP="007841C9">
            <w:pPr>
              <w:spacing w:line="276" w:lineRule="auto"/>
              <w:rPr>
                <w:rFonts w:ascii="Arial" w:hAnsi="Arial" w:cs="Arial"/>
                <w:b/>
                <w:bCs/>
              </w:rPr>
            </w:pPr>
            <w:r w:rsidRPr="00007E32">
              <w:rPr>
                <w:rFonts w:ascii="Arial" w:hAnsi="Arial" w:cs="Arial"/>
                <w:b/>
                <w:bCs/>
              </w:rPr>
              <w:t>Observación</w:t>
            </w:r>
          </w:p>
        </w:tc>
      </w:tr>
      <w:tr w:rsidR="00007E32" w:rsidTr="00007E32">
        <w:tc>
          <w:tcPr>
            <w:tcW w:w="988" w:type="dxa"/>
          </w:tcPr>
          <w:p w:rsidR="00007E32" w:rsidRDefault="00007E32" w:rsidP="007841C9">
            <w:pPr>
              <w:spacing w:line="276" w:lineRule="auto"/>
              <w:rPr>
                <w:rFonts w:ascii="Arial" w:hAnsi="Arial" w:cs="Arial"/>
                <w:bCs/>
              </w:rPr>
            </w:pPr>
            <w:r w:rsidRPr="00007E32">
              <w:rPr>
                <w:rFonts w:ascii="Arial" w:hAnsi="Arial" w:cs="Arial"/>
                <w:bCs/>
              </w:rPr>
              <w:t>Metro</w:t>
            </w:r>
          </w:p>
        </w:tc>
        <w:tc>
          <w:tcPr>
            <w:tcW w:w="1798" w:type="dxa"/>
          </w:tcPr>
          <w:p w:rsidR="00007E32" w:rsidRDefault="00007E32" w:rsidP="007841C9">
            <w:pPr>
              <w:spacing w:line="276" w:lineRule="auto"/>
              <w:rPr>
                <w:rFonts w:ascii="Arial" w:hAnsi="Arial" w:cs="Arial"/>
                <w:bCs/>
              </w:rPr>
            </w:pPr>
            <w:r w:rsidRPr="00007E32">
              <w:rPr>
                <w:rFonts w:ascii="Arial" w:hAnsi="Arial" w:cs="Arial"/>
                <w:bCs/>
              </w:rPr>
              <w:t xml:space="preserve">Don Vittorio </w:t>
            </w:r>
            <w:proofErr w:type="spellStart"/>
            <w:r w:rsidRPr="00007E32">
              <w:rPr>
                <w:rFonts w:ascii="Arial" w:hAnsi="Arial" w:cs="Arial"/>
                <w:bCs/>
              </w:rPr>
              <w:t>fettuccini</w:t>
            </w:r>
            <w:proofErr w:type="spellEnd"/>
            <w:r w:rsidRPr="00007E32">
              <w:rPr>
                <w:rFonts w:ascii="Arial" w:hAnsi="Arial" w:cs="Arial"/>
                <w:bCs/>
              </w:rPr>
              <w:t xml:space="preserve"> y linguini</w:t>
            </w:r>
          </w:p>
        </w:tc>
        <w:tc>
          <w:tcPr>
            <w:tcW w:w="1393" w:type="dxa"/>
          </w:tcPr>
          <w:p w:rsidR="00007E32" w:rsidRDefault="00007E32" w:rsidP="007841C9">
            <w:pPr>
              <w:spacing w:line="276" w:lineRule="auto"/>
              <w:rPr>
                <w:rFonts w:ascii="Arial" w:hAnsi="Arial" w:cs="Arial"/>
                <w:bCs/>
              </w:rPr>
            </w:pPr>
            <w:r>
              <w:rPr>
                <w:rFonts w:ascii="Arial" w:hAnsi="Arial" w:cs="Arial"/>
                <w:bCs/>
              </w:rPr>
              <w:t>500 g</w:t>
            </w:r>
          </w:p>
        </w:tc>
        <w:tc>
          <w:tcPr>
            <w:tcW w:w="1383" w:type="dxa"/>
          </w:tcPr>
          <w:p w:rsidR="00007E32" w:rsidRDefault="00007E32" w:rsidP="007841C9">
            <w:pPr>
              <w:spacing w:line="276" w:lineRule="auto"/>
              <w:rPr>
                <w:rFonts w:ascii="Arial" w:hAnsi="Arial" w:cs="Arial"/>
                <w:bCs/>
              </w:rPr>
            </w:pPr>
            <w:r>
              <w:rPr>
                <w:rFonts w:ascii="Arial" w:hAnsi="Arial" w:cs="Arial"/>
                <w:bCs/>
              </w:rPr>
              <w:t>3</w:t>
            </w:r>
            <w:r w:rsidR="00CC76D7">
              <w:rPr>
                <w:rFonts w:ascii="Arial" w:hAnsi="Arial" w:cs="Arial"/>
                <w:bCs/>
              </w:rPr>
              <w:t>.</w:t>
            </w:r>
            <w:r>
              <w:rPr>
                <w:rFonts w:ascii="Arial" w:hAnsi="Arial" w:cs="Arial"/>
                <w:bCs/>
              </w:rPr>
              <w:t>80</w:t>
            </w:r>
          </w:p>
        </w:tc>
        <w:tc>
          <w:tcPr>
            <w:tcW w:w="1383" w:type="dxa"/>
          </w:tcPr>
          <w:p w:rsidR="00007E32" w:rsidRDefault="00007E32" w:rsidP="007841C9">
            <w:pPr>
              <w:spacing w:line="276" w:lineRule="auto"/>
              <w:rPr>
                <w:rFonts w:ascii="Arial" w:hAnsi="Arial" w:cs="Arial"/>
                <w:bCs/>
              </w:rPr>
            </w:pPr>
            <w:r>
              <w:rPr>
                <w:rFonts w:ascii="Arial" w:hAnsi="Arial" w:cs="Arial"/>
                <w:bCs/>
              </w:rPr>
              <w:t>7</w:t>
            </w:r>
            <w:r w:rsidR="00CC76D7">
              <w:rPr>
                <w:rFonts w:ascii="Arial" w:hAnsi="Arial" w:cs="Arial"/>
                <w:bCs/>
              </w:rPr>
              <w:t>.</w:t>
            </w:r>
            <w:r>
              <w:rPr>
                <w:rFonts w:ascii="Arial" w:hAnsi="Arial" w:cs="Arial"/>
                <w:bCs/>
              </w:rPr>
              <w:t>60</w:t>
            </w:r>
          </w:p>
        </w:tc>
        <w:tc>
          <w:tcPr>
            <w:tcW w:w="1549" w:type="dxa"/>
          </w:tcPr>
          <w:p w:rsidR="00007E32" w:rsidRDefault="00007E32" w:rsidP="007841C9">
            <w:pPr>
              <w:spacing w:line="276" w:lineRule="auto"/>
              <w:rPr>
                <w:rFonts w:ascii="Arial" w:hAnsi="Arial" w:cs="Arial"/>
                <w:bCs/>
              </w:rPr>
            </w:pPr>
            <w:r w:rsidRPr="00007E32">
              <w:rPr>
                <w:rFonts w:ascii="Arial" w:hAnsi="Arial" w:cs="Arial"/>
                <w:bCs/>
              </w:rPr>
              <w:t>Bloque propio en la góndola; sorteo ligado a la marca</w:t>
            </w:r>
          </w:p>
        </w:tc>
      </w:tr>
      <w:tr w:rsidR="00007E32" w:rsidTr="00007E32">
        <w:tc>
          <w:tcPr>
            <w:tcW w:w="988" w:type="dxa"/>
          </w:tcPr>
          <w:p w:rsidR="00007E32" w:rsidRDefault="00007E32" w:rsidP="007841C9">
            <w:pPr>
              <w:spacing w:line="276" w:lineRule="auto"/>
              <w:rPr>
                <w:rFonts w:ascii="Arial" w:hAnsi="Arial" w:cs="Arial"/>
                <w:bCs/>
              </w:rPr>
            </w:pPr>
            <w:r w:rsidRPr="00007E32">
              <w:rPr>
                <w:rFonts w:ascii="Arial" w:hAnsi="Arial" w:cs="Arial"/>
                <w:bCs/>
              </w:rPr>
              <w:t>Metro</w:t>
            </w:r>
          </w:p>
        </w:tc>
        <w:tc>
          <w:tcPr>
            <w:tcW w:w="1798" w:type="dxa"/>
          </w:tcPr>
          <w:p w:rsidR="00007E32" w:rsidRDefault="00007E32" w:rsidP="007841C9">
            <w:pPr>
              <w:spacing w:line="276" w:lineRule="auto"/>
              <w:rPr>
                <w:rFonts w:ascii="Arial" w:hAnsi="Arial" w:cs="Arial"/>
                <w:bCs/>
              </w:rPr>
            </w:pPr>
            <w:proofErr w:type="spellStart"/>
            <w:r w:rsidRPr="00007E32">
              <w:rPr>
                <w:rFonts w:ascii="Arial" w:hAnsi="Arial" w:cs="Arial"/>
                <w:bCs/>
              </w:rPr>
              <w:t>Molitalia</w:t>
            </w:r>
            <w:proofErr w:type="spellEnd"/>
            <w:r w:rsidRPr="00007E32">
              <w:rPr>
                <w:rFonts w:ascii="Arial" w:hAnsi="Arial" w:cs="Arial"/>
                <w:bCs/>
              </w:rPr>
              <w:t xml:space="preserve"> </w:t>
            </w:r>
            <w:proofErr w:type="spellStart"/>
            <w:r w:rsidRPr="00007E32">
              <w:rPr>
                <w:rFonts w:ascii="Arial" w:hAnsi="Arial" w:cs="Arial"/>
                <w:bCs/>
              </w:rPr>
              <w:t>linguine</w:t>
            </w:r>
            <w:proofErr w:type="spellEnd"/>
            <w:r w:rsidRPr="00007E32">
              <w:rPr>
                <w:rFonts w:ascii="Arial" w:hAnsi="Arial" w:cs="Arial"/>
                <w:bCs/>
              </w:rPr>
              <w:t xml:space="preserve"> / tallarín</w:t>
            </w:r>
          </w:p>
        </w:tc>
        <w:tc>
          <w:tcPr>
            <w:tcW w:w="1393" w:type="dxa"/>
          </w:tcPr>
          <w:p w:rsidR="00007E32" w:rsidRDefault="00007E32" w:rsidP="007841C9">
            <w:pPr>
              <w:spacing w:line="276" w:lineRule="auto"/>
              <w:rPr>
                <w:rFonts w:ascii="Arial" w:hAnsi="Arial" w:cs="Arial"/>
                <w:bCs/>
              </w:rPr>
            </w:pPr>
            <w:r>
              <w:rPr>
                <w:rFonts w:ascii="Arial" w:hAnsi="Arial" w:cs="Arial"/>
                <w:bCs/>
              </w:rPr>
              <w:t>450 g</w:t>
            </w:r>
          </w:p>
        </w:tc>
        <w:tc>
          <w:tcPr>
            <w:tcW w:w="1383" w:type="dxa"/>
          </w:tcPr>
          <w:p w:rsidR="00007E32" w:rsidRDefault="00007E32" w:rsidP="007841C9">
            <w:pPr>
              <w:spacing w:line="276" w:lineRule="auto"/>
              <w:rPr>
                <w:rFonts w:ascii="Arial" w:hAnsi="Arial" w:cs="Arial"/>
                <w:bCs/>
              </w:rPr>
            </w:pPr>
            <w:r>
              <w:rPr>
                <w:rFonts w:ascii="Arial" w:hAnsi="Arial" w:cs="Arial"/>
                <w:bCs/>
              </w:rPr>
              <w:t>2</w:t>
            </w:r>
            <w:r w:rsidR="00CC76D7">
              <w:rPr>
                <w:rFonts w:ascii="Arial" w:hAnsi="Arial" w:cs="Arial"/>
                <w:bCs/>
              </w:rPr>
              <w:t>.</w:t>
            </w:r>
            <w:r>
              <w:rPr>
                <w:rFonts w:ascii="Arial" w:hAnsi="Arial" w:cs="Arial"/>
                <w:bCs/>
              </w:rPr>
              <w:t>90</w:t>
            </w:r>
          </w:p>
        </w:tc>
        <w:tc>
          <w:tcPr>
            <w:tcW w:w="1383" w:type="dxa"/>
          </w:tcPr>
          <w:p w:rsidR="00007E32" w:rsidRDefault="0052595D" w:rsidP="007841C9">
            <w:pPr>
              <w:spacing w:line="276" w:lineRule="auto"/>
              <w:rPr>
                <w:rFonts w:ascii="Arial" w:hAnsi="Arial" w:cs="Arial"/>
                <w:bCs/>
              </w:rPr>
            </w:pPr>
            <w:r>
              <w:rPr>
                <w:rFonts w:ascii="Arial" w:hAnsi="Arial" w:cs="Arial"/>
                <w:bCs/>
              </w:rPr>
              <w:t>6</w:t>
            </w:r>
            <w:r w:rsidR="00CC76D7">
              <w:rPr>
                <w:rFonts w:ascii="Arial" w:hAnsi="Arial" w:cs="Arial"/>
                <w:bCs/>
              </w:rPr>
              <w:t>.</w:t>
            </w:r>
            <w:r>
              <w:rPr>
                <w:rFonts w:ascii="Arial" w:hAnsi="Arial" w:cs="Arial"/>
                <w:bCs/>
              </w:rPr>
              <w:t>44</w:t>
            </w:r>
          </w:p>
        </w:tc>
        <w:tc>
          <w:tcPr>
            <w:tcW w:w="1549" w:type="dxa"/>
          </w:tcPr>
          <w:p w:rsidR="00007E32" w:rsidRDefault="0052595D" w:rsidP="007841C9">
            <w:pPr>
              <w:spacing w:line="276" w:lineRule="auto"/>
              <w:rPr>
                <w:rFonts w:ascii="Arial" w:hAnsi="Arial" w:cs="Arial"/>
                <w:bCs/>
              </w:rPr>
            </w:pPr>
            <w:r w:rsidRPr="0052595D">
              <w:rPr>
                <w:rFonts w:ascii="Arial" w:hAnsi="Arial" w:cs="Arial"/>
                <w:bCs/>
              </w:rPr>
              <w:t>Bolsas con diseño de cuadros</w:t>
            </w:r>
          </w:p>
        </w:tc>
      </w:tr>
      <w:tr w:rsidR="00007E32" w:rsidTr="00007E32">
        <w:tc>
          <w:tcPr>
            <w:tcW w:w="988" w:type="dxa"/>
          </w:tcPr>
          <w:p w:rsidR="00007E32" w:rsidRDefault="00007E32" w:rsidP="007841C9">
            <w:pPr>
              <w:spacing w:line="276" w:lineRule="auto"/>
              <w:rPr>
                <w:rFonts w:ascii="Arial" w:hAnsi="Arial" w:cs="Arial"/>
                <w:bCs/>
              </w:rPr>
            </w:pPr>
            <w:r w:rsidRPr="00007E32">
              <w:rPr>
                <w:rFonts w:ascii="Arial" w:hAnsi="Arial" w:cs="Arial"/>
                <w:bCs/>
              </w:rPr>
              <w:t>Metro</w:t>
            </w:r>
          </w:p>
        </w:tc>
        <w:tc>
          <w:tcPr>
            <w:tcW w:w="1798" w:type="dxa"/>
          </w:tcPr>
          <w:p w:rsidR="00007E32" w:rsidRDefault="00007E32" w:rsidP="007841C9">
            <w:pPr>
              <w:spacing w:line="276" w:lineRule="auto"/>
              <w:rPr>
                <w:rFonts w:ascii="Arial" w:hAnsi="Arial" w:cs="Arial"/>
                <w:bCs/>
              </w:rPr>
            </w:pPr>
            <w:proofErr w:type="spellStart"/>
            <w:r w:rsidRPr="00007E32">
              <w:rPr>
                <w:rFonts w:ascii="Arial" w:hAnsi="Arial" w:cs="Arial"/>
                <w:bCs/>
              </w:rPr>
              <w:t>Molitalia</w:t>
            </w:r>
            <w:proofErr w:type="spellEnd"/>
            <w:r w:rsidRPr="00007E32">
              <w:rPr>
                <w:rFonts w:ascii="Arial" w:hAnsi="Arial" w:cs="Arial"/>
                <w:bCs/>
              </w:rPr>
              <w:t xml:space="preserve"> spaghetti / tallarín</w:t>
            </w:r>
          </w:p>
        </w:tc>
        <w:tc>
          <w:tcPr>
            <w:tcW w:w="1393" w:type="dxa"/>
          </w:tcPr>
          <w:p w:rsidR="00007E32" w:rsidRDefault="00007E32" w:rsidP="007841C9">
            <w:pPr>
              <w:spacing w:line="276" w:lineRule="auto"/>
              <w:rPr>
                <w:rFonts w:ascii="Arial" w:hAnsi="Arial" w:cs="Arial"/>
                <w:bCs/>
              </w:rPr>
            </w:pPr>
            <w:r>
              <w:rPr>
                <w:rFonts w:ascii="Arial" w:hAnsi="Arial" w:cs="Arial"/>
                <w:bCs/>
              </w:rPr>
              <w:t>950 g</w:t>
            </w:r>
          </w:p>
        </w:tc>
        <w:tc>
          <w:tcPr>
            <w:tcW w:w="1383" w:type="dxa"/>
          </w:tcPr>
          <w:p w:rsidR="00007E32" w:rsidRDefault="0052595D" w:rsidP="007841C9">
            <w:pPr>
              <w:spacing w:line="276" w:lineRule="auto"/>
              <w:rPr>
                <w:rFonts w:ascii="Arial" w:hAnsi="Arial" w:cs="Arial"/>
                <w:bCs/>
              </w:rPr>
            </w:pPr>
            <w:r>
              <w:rPr>
                <w:rFonts w:ascii="Arial" w:hAnsi="Arial" w:cs="Arial"/>
                <w:bCs/>
              </w:rPr>
              <w:t>5</w:t>
            </w:r>
            <w:r w:rsidR="00CC76D7">
              <w:rPr>
                <w:rFonts w:ascii="Arial" w:hAnsi="Arial" w:cs="Arial"/>
                <w:bCs/>
              </w:rPr>
              <w:t>.</w:t>
            </w:r>
            <w:r>
              <w:rPr>
                <w:rFonts w:ascii="Arial" w:hAnsi="Arial" w:cs="Arial"/>
                <w:bCs/>
              </w:rPr>
              <w:t>00</w:t>
            </w:r>
          </w:p>
        </w:tc>
        <w:tc>
          <w:tcPr>
            <w:tcW w:w="1383" w:type="dxa"/>
          </w:tcPr>
          <w:p w:rsidR="00007E32" w:rsidRDefault="0052595D" w:rsidP="007841C9">
            <w:pPr>
              <w:spacing w:line="276" w:lineRule="auto"/>
              <w:rPr>
                <w:rFonts w:ascii="Arial" w:hAnsi="Arial" w:cs="Arial"/>
                <w:bCs/>
              </w:rPr>
            </w:pPr>
            <w:r>
              <w:rPr>
                <w:rFonts w:ascii="Arial" w:hAnsi="Arial" w:cs="Arial"/>
                <w:bCs/>
              </w:rPr>
              <w:t>5</w:t>
            </w:r>
            <w:r w:rsidR="00CC76D7">
              <w:rPr>
                <w:rFonts w:ascii="Arial" w:hAnsi="Arial" w:cs="Arial"/>
                <w:bCs/>
              </w:rPr>
              <w:t>.</w:t>
            </w:r>
            <w:r>
              <w:rPr>
                <w:rFonts w:ascii="Arial" w:hAnsi="Arial" w:cs="Arial"/>
                <w:bCs/>
              </w:rPr>
              <w:t>26</w:t>
            </w:r>
          </w:p>
        </w:tc>
        <w:tc>
          <w:tcPr>
            <w:tcW w:w="1549" w:type="dxa"/>
          </w:tcPr>
          <w:p w:rsidR="00007E32" w:rsidRDefault="0052595D" w:rsidP="007841C9">
            <w:pPr>
              <w:spacing w:line="276" w:lineRule="auto"/>
              <w:rPr>
                <w:rFonts w:ascii="Arial" w:hAnsi="Arial" w:cs="Arial"/>
                <w:bCs/>
              </w:rPr>
            </w:pPr>
            <w:r w:rsidRPr="0052595D">
              <w:rPr>
                <w:rFonts w:ascii="Arial" w:hAnsi="Arial" w:cs="Arial"/>
                <w:bCs/>
              </w:rPr>
              <w:t>Formato grande, ocupa varios frentes</w:t>
            </w:r>
          </w:p>
        </w:tc>
      </w:tr>
      <w:tr w:rsidR="00007E32" w:rsidTr="00007E32">
        <w:tc>
          <w:tcPr>
            <w:tcW w:w="988" w:type="dxa"/>
          </w:tcPr>
          <w:p w:rsidR="00007E32" w:rsidRDefault="00007E32" w:rsidP="007841C9">
            <w:pPr>
              <w:spacing w:line="276" w:lineRule="auto"/>
              <w:rPr>
                <w:rFonts w:ascii="Arial" w:hAnsi="Arial" w:cs="Arial"/>
                <w:bCs/>
              </w:rPr>
            </w:pPr>
            <w:r w:rsidRPr="00007E32">
              <w:rPr>
                <w:rFonts w:ascii="Arial" w:hAnsi="Arial" w:cs="Arial"/>
                <w:bCs/>
              </w:rPr>
              <w:t>Metro</w:t>
            </w:r>
          </w:p>
        </w:tc>
        <w:tc>
          <w:tcPr>
            <w:tcW w:w="1798" w:type="dxa"/>
          </w:tcPr>
          <w:p w:rsidR="00007E32" w:rsidRDefault="00007E32" w:rsidP="007841C9">
            <w:pPr>
              <w:spacing w:line="276" w:lineRule="auto"/>
              <w:rPr>
                <w:rFonts w:ascii="Arial" w:hAnsi="Arial" w:cs="Arial"/>
                <w:bCs/>
              </w:rPr>
            </w:pPr>
            <w:proofErr w:type="spellStart"/>
            <w:r w:rsidRPr="00007E32">
              <w:rPr>
                <w:rFonts w:ascii="Arial" w:hAnsi="Arial" w:cs="Arial"/>
                <w:bCs/>
              </w:rPr>
              <w:t>Cuisine</w:t>
            </w:r>
            <w:proofErr w:type="spellEnd"/>
            <w:r w:rsidRPr="00007E32">
              <w:rPr>
                <w:rFonts w:ascii="Arial" w:hAnsi="Arial" w:cs="Arial"/>
                <w:bCs/>
              </w:rPr>
              <w:t xml:space="preserve"> &amp; Co linguini (marca propia)</w:t>
            </w:r>
          </w:p>
        </w:tc>
        <w:tc>
          <w:tcPr>
            <w:tcW w:w="1393" w:type="dxa"/>
          </w:tcPr>
          <w:p w:rsidR="00007E32" w:rsidRDefault="00007E32" w:rsidP="007841C9">
            <w:pPr>
              <w:spacing w:line="276" w:lineRule="auto"/>
              <w:rPr>
                <w:rFonts w:ascii="Arial" w:hAnsi="Arial" w:cs="Arial"/>
                <w:bCs/>
              </w:rPr>
            </w:pPr>
            <w:r>
              <w:rPr>
                <w:rFonts w:ascii="Arial" w:hAnsi="Arial" w:cs="Arial"/>
                <w:bCs/>
              </w:rPr>
              <w:t>950 g</w:t>
            </w:r>
          </w:p>
        </w:tc>
        <w:tc>
          <w:tcPr>
            <w:tcW w:w="1383" w:type="dxa"/>
          </w:tcPr>
          <w:p w:rsidR="00007E32" w:rsidRDefault="0052595D" w:rsidP="007841C9">
            <w:pPr>
              <w:spacing w:line="276" w:lineRule="auto"/>
              <w:rPr>
                <w:rFonts w:ascii="Arial" w:hAnsi="Arial" w:cs="Arial"/>
                <w:bCs/>
              </w:rPr>
            </w:pPr>
            <w:r>
              <w:rPr>
                <w:rFonts w:ascii="Arial" w:hAnsi="Arial" w:cs="Arial"/>
                <w:bCs/>
              </w:rPr>
              <w:t>5</w:t>
            </w:r>
            <w:r w:rsidR="00CC76D7">
              <w:rPr>
                <w:rFonts w:ascii="Arial" w:hAnsi="Arial" w:cs="Arial"/>
                <w:bCs/>
              </w:rPr>
              <w:t>.</w:t>
            </w:r>
            <w:r>
              <w:rPr>
                <w:rFonts w:ascii="Arial" w:hAnsi="Arial" w:cs="Arial"/>
                <w:bCs/>
              </w:rPr>
              <w:t>40</w:t>
            </w:r>
          </w:p>
        </w:tc>
        <w:tc>
          <w:tcPr>
            <w:tcW w:w="1383" w:type="dxa"/>
          </w:tcPr>
          <w:p w:rsidR="00007E32" w:rsidRDefault="0052595D" w:rsidP="007841C9">
            <w:pPr>
              <w:spacing w:line="276" w:lineRule="auto"/>
              <w:rPr>
                <w:rFonts w:ascii="Arial" w:hAnsi="Arial" w:cs="Arial"/>
                <w:bCs/>
              </w:rPr>
            </w:pPr>
            <w:r>
              <w:rPr>
                <w:rFonts w:ascii="Arial" w:hAnsi="Arial" w:cs="Arial"/>
                <w:bCs/>
              </w:rPr>
              <w:t>5</w:t>
            </w:r>
            <w:r w:rsidR="00CC76D7">
              <w:rPr>
                <w:rFonts w:ascii="Arial" w:hAnsi="Arial" w:cs="Arial"/>
                <w:bCs/>
              </w:rPr>
              <w:t>.</w:t>
            </w:r>
            <w:r>
              <w:rPr>
                <w:rFonts w:ascii="Arial" w:hAnsi="Arial" w:cs="Arial"/>
                <w:bCs/>
              </w:rPr>
              <w:t>68</w:t>
            </w:r>
          </w:p>
        </w:tc>
        <w:tc>
          <w:tcPr>
            <w:tcW w:w="1549" w:type="dxa"/>
          </w:tcPr>
          <w:p w:rsidR="00007E32" w:rsidRDefault="0052595D" w:rsidP="007841C9">
            <w:pPr>
              <w:spacing w:line="276" w:lineRule="auto"/>
              <w:rPr>
                <w:rFonts w:ascii="Arial" w:hAnsi="Arial" w:cs="Arial"/>
                <w:bCs/>
              </w:rPr>
            </w:pPr>
            <w:r w:rsidRPr="0052595D">
              <w:rPr>
                <w:rFonts w:ascii="Arial" w:hAnsi="Arial" w:cs="Arial"/>
                <w:bCs/>
              </w:rPr>
              <w:t xml:space="preserve">Etiqueta </w:t>
            </w:r>
            <w:r>
              <w:rPr>
                <w:rFonts w:ascii="Arial" w:hAnsi="Arial" w:cs="Arial"/>
                <w:bCs/>
              </w:rPr>
              <w:t>“</w:t>
            </w:r>
            <w:r w:rsidRPr="0052595D">
              <w:rPr>
                <w:rFonts w:ascii="Arial" w:hAnsi="Arial" w:cs="Arial"/>
                <w:bCs/>
              </w:rPr>
              <w:t xml:space="preserve">trigo </w:t>
            </w:r>
            <w:proofErr w:type="spellStart"/>
            <w:r w:rsidRPr="0052595D">
              <w:rPr>
                <w:rFonts w:ascii="Arial" w:hAnsi="Arial" w:cs="Arial"/>
                <w:bCs/>
              </w:rPr>
              <w:t>durum</w:t>
            </w:r>
            <w:proofErr w:type="spellEnd"/>
            <w:r w:rsidRPr="0052595D">
              <w:rPr>
                <w:rFonts w:ascii="Arial" w:hAnsi="Arial" w:cs="Arial"/>
                <w:bCs/>
              </w:rPr>
              <w:t xml:space="preserve"> y trigos seleccionados</w:t>
            </w:r>
            <w:r>
              <w:rPr>
                <w:rFonts w:ascii="Arial" w:hAnsi="Arial" w:cs="Arial"/>
                <w:bCs/>
              </w:rPr>
              <w:t>”</w:t>
            </w:r>
          </w:p>
        </w:tc>
      </w:tr>
      <w:tr w:rsidR="00007E32" w:rsidTr="00007E32">
        <w:tc>
          <w:tcPr>
            <w:tcW w:w="988" w:type="dxa"/>
          </w:tcPr>
          <w:p w:rsidR="00007E32" w:rsidRDefault="00007E32" w:rsidP="007841C9">
            <w:pPr>
              <w:spacing w:line="276" w:lineRule="auto"/>
              <w:rPr>
                <w:rFonts w:ascii="Arial" w:hAnsi="Arial" w:cs="Arial"/>
                <w:bCs/>
              </w:rPr>
            </w:pPr>
            <w:r w:rsidRPr="00007E32">
              <w:rPr>
                <w:rFonts w:ascii="Arial" w:hAnsi="Arial" w:cs="Arial"/>
                <w:bCs/>
              </w:rPr>
              <w:t>Bodega</w:t>
            </w:r>
          </w:p>
        </w:tc>
        <w:tc>
          <w:tcPr>
            <w:tcW w:w="1798" w:type="dxa"/>
          </w:tcPr>
          <w:p w:rsidR="00007E32" w:rsidRDefault="00007E32" w:rsidP="007841C9">
            <w:pPr>
              <w:spacing w:line="276" w:lineRule="auto"/>
              <w:rPr>
                <w:rFonts w:ascii="Arial" w:hAnsi="Arial" w:cs="Arial"/>
                <w:bCs/>
              </w:rPr>
            </w:pPr>
            <w:r w:rsidRPr="00007E32">
              <w:rPr>
                <w:rFonts w:ascii="Arial" w:hAnsi="Arial" w:cs="Arial"/>
                <w:bCs/>
              </w:rPr>
              <w:t>Don Vittorio</w:t>
            </w:r>
            <w:r w:rsidR="009B6628">
              <w:rPr>
                <w:rFonts w:ascii="Arial" w:hAnsi="Arial" w:cs="Arial"/>
                <w:bCs/>
              </w:rPr>
              <w:t xml:space="preserve"> (</w:t>
            </w:r>
            <w:r w:rsidR="00603D83">
              <w:rPr>
                <w:rFonts w:ascii="Arial" w:hAnsi="Arial" w:cs="Arial"/>
                <w:bCs/>
              </w:rPr>
              <w:t>tornillo</w:t>
            </w:r>
            <w:r w:rsidR="009B6628">
              <w:rPr>
                <w:rFonts w:ascii="Arial" w:hAnsi="Arial" w:cs="Arial"/>
                <w:bCs/>
              </w:rPr>
              <w:t>)</w:t>
            </w:r>
          </w:p>
        </w:tc>
        <w:tc>
          <w:tcPr>
            <w:tcW w:w="1393" w:type="dxa"/>
          </w:tcPr>
          <w:p w:rsidR="00007E32" w:rsidRDefault="009B6628" w:rsidP="007841C9">
            <w:pPr>
              <w:spacing w:line="276" w:lineRule="auto"/>
              <w:rPr>
                <w:rFonts w:ascii="Arial" w:hAnsi="Arial" w:cs="Arial"/>
                <w:bCs/>
              </w:rPr>
            </w:pPr>
            <w:r>
              <w:rPr>
                <w:rFonts w:ascii="Arial" w:hAnsi="Arial" w:cs="Arial"/>
                <w:bCs/>
              </w:rPr>
              <w:t>250g</w:t>
            </w:r>
          </w:p>
        </w:tc>
        <w:tc>
          <w:tcPr>
            <w:tcW w:w="1383" w:type="dxa"/>
          </w:tcPr>
          <w:p w:rsidR="00007E32" w:rsidRDefault="009B6628" w:rsidP="007841C9">
            <w:pPr>
              <w:spacing w:line="276" w:lineRule="auto"/>
              <w:rPr>
                <w:rFonts w:ascii="Arial" w:hAnsi="Arial" w:cs="Arial"/>
                <w:bCs/>
              </w:rPr>
            </w:pPr>
            <w:r>
              <w:rPr>
                <w:rFonts w:ascii="Arial" w:hAnsi="Arial" w:cs="Arial"/>
                <w:bCs/>
              </w:rPr>
              <w:t>1.80</w:t>
            </w:r>
          </w:p>
        </w:tc>
        <w:tc>
          <w:tcPr>
            <w:tcW w:w="1383" w:type="dxa"/>
          </w:tcPr>
          <w:p w:rsidR="00007E32" w:rsidRDefault="00CC76D7" w:rsidP="007841C9">
            <w:pPr>
              <w:spacing w:line="276" w:lineRule="auto"/>
              <w:rPr>
                <w:rFonts w:ascii="Arial" w:hAnsi="Arial" w:cs="Arial"/>
                <w:bCs/>
              </w:rPr>
            </w:pPr>
            <w:r>
              <w:rPr>
                <w:rFonts w:ascii="Arial" w:hAnsi="Arial" w:cs="Arial"/>
                <w:bCs/>
              </w:rPr>
              <w:t>7.2</w:t>
            </w:r>
          </w:p>
        </w:tc>
        <w:tc>
          <w:tcPr>
            <w:tcW w:w="1549" w:type="dxa"/>
          </w:tcPr>
          <w:p w:rsidR="00007E32" w:rsidRDefault="00CC76D7" w:rsidP="007841C9">
            <w:pPr>
              <w:spacing w:line="276" w:lineRule="auto"/>
              <w:rPr>
                <w:rFonts w:ascii="Arial" w:hAnsi="Arial" w:cs="Arial"/>
                <w:bCs/>
              </w:rPr>
            </w:pPr>
            <w:r w:rsidRPr="00CC76D7">
              <w:rPr>
                <w:rFonts w:ascii="Arial" w:hAnsi="Arial" w:cs="Arial"/>
                <w:bCs/>
              </w:rPr>
              <w:t>Cintas negras de marca en los estantes</w:t>
            </w:r>
          </w:p>
        </w:tc>
      </w:tr>
      <w:tr w:rsidR="00007E32" w:rsidTr="00007E32">
        <w:tc>
          <w:tcPr>
            <w:tcW w:w="988" w:type="dxa"/>
          </w:tcPr>
          <w:p w:rsidR="00007E32" w:rsidRDefault="00007E32" w:rsidP="007841C9">
            <w:pPr>
              <w:spacing w:line="276" w:lineRule="auto"/>
              <w:rPr>
                <w:rFonts w:ascii="Arial" w:hAnsi="Arial" w:cs="Arial"/>
                <w:bCs/>
              </w:rPr>
            </w:pPr>
            <w:r w:rsidRPr="00007E32">
              <w:rPr>
                <w:rFonts w:ascii="Arial" w:hAnsi="Arial" w:cs="Arial"/>
                <w:bCs/>
              </w:rPr>
              <w:t>Bodega</w:t>
            </w:r>
          </w:p>
        </w:tc>
        <w:tc>
          <w:tcPr>
            <w:tcW w:w="1798" w:type="dxa"/>
          </w:tcPr>
          <w:p w:rsidR="00007E32" w:rsidRDefault="00007E32" w:rsidP="007841C9">
            <w:pPr>
              <w:spacing w:line="276" w:lineRule="auto"/>
              <w:rPr>
                <w:rFonts w:ascii="Arial" w:hAnsi="Arial" w:cs="Arial"/>
                <w:bCs/>
              </w:rPr>
            </w:pPr>
            <w:r w:rsidRPr="00007E32">
              <w:rPr>
                <w:rFonts w:ascii="Arial" w:hAnsi="Arial" w:cs="Arial"/>
                <w:bCs/>
              </w:rPr>
              <w:t>Anita (tornillo)</w:t>
            </w:r>
          </w:p>
        </w:tc>
        <w:tc>
          <w:tcPr>
            <w:tcW w:w="1393" w:type="dxa"/>
          </w:tcPr>
          <w:p w:rsidR="00007E32" w:rsidRDefault="00007E32" w:rsidP="007841C9">
            <w:pPr>
              <w:spacing w:line="276" w:lineRule="auto"/>
              <w:rPr>
                <w:rFonts w:ascii="Arial" w:hAnsi="Arial" w:cs="Arial"/>
                <w:bCs/>
              </w:rPr>
            </w:pPr>
            <w:r>
              <w:rPr>
                <w:rFonts w:ascii="Arial" w:hAnsi="Arial" w:cs="Arial"/>
                <w:bCs/>
              </w:rPr>
              <w:t xml:space="preserve">250 g </w:t>
            </w:r>
          </w:p>
        </w:tc>
        <w:tc>
          <w:tcPr>
            <w:tcW w:w="1383" w:type="dxa"/>
          </w:tcPr>
          <w:p w:rsidR="00007E32" w:rsidRDefault="009B6628" w:rsidP="007841C9">
            <w:pPr>
              <w:spacing w:line="276" w:lineRule="auto"/>
              <w:rPr>
                <w:rFonts w:ascii="Arial" w:hAnsi="Arial" w:cs="Arial"/>
                <w:bCs/>
              </w:rPr>
            </w:pPr>
            <w:r>
              <w:rPr>
                <w:rFonts w:ascii="Arial" w:hAnsi="Arial" w:cs="Arial"/>
                <w:bCs/>
              </w:rPr>
              <w:t>1.40</w:t>
            </w:r>
          </w:p>
        </w:tc>
        <w:tc>
          <w:tcPr>
            <w:tcW w:w="1383" w:type="dxa"/>
          </w:tcPr>
          <w:p w:rsidR="00007E32" w:rsidRDefault="00CC76D7" w:rsidP="007841C9">
            <w:pPr>
              <w:spacing w:line="276" w:lineRule="auto"/>
              <w:rPr>
                <w:rFonts w:ascii="Arial" w:hAnsi="Arial" w:cs="Arial"/>
                <w:bCs/>
              </w:rPr>
            </w:pPr>
            <w:r>
              <w:rPr>
                <w:rFonts w:ascii="Arial" w:hAnsi="Arial" w:cs="Arial"/>
                <w:bCs/>
              </w:rPr>
              <w:t>5.6</w:t>
            </w:r>
          </w:p>
        </w:tc>
        <w:tc>
          <w:tcPr>
            <w:tcW w:w="1549" w:type="dxa"/>
          </w:tcPr>
          <w:p w:rsidR="00007E32" w:rsidRDefault="00CC76D7" w:rsidP="007841C9">
            <w:pPr>
              <w:spacing w:line="276" w:lineRule="auto"/>
              <w:rPr>
                <w:rFonts w:ascii="Arial" w:hAnsi="Arial" w:cs="Arial"/>
                <w:bCs/>
              </w:rPr>
            </w:pPr>
            <w:r w:rsidRPr="00CC76D7">
              <w:rPr>
                <w:rFonts w:ascii="Arial" w:hAnsi="Arial" w:cs="Arial"/>
                <w:bCs/>
              </w:rPr>
              <w:t>Gran espacio en la góndola</w:t>
            </w:r>
          </w:p>
        </w:tc>
      </w:tr>
      <w:tr w:rsidR="00007E32" w:rsidTr="00007E32">
        <w:tc>
          <w:tcPr>
            <w:tcW w:w="988" w:type="dxa"/>
          </w:tcPr>
          <w:p w:rsidR="00007E32" w:rsidRDefault="00007E32" w:rsidP="007841C9">
            <w:pPr>
              <w:spacing w:line="276" w:lineRule="auto"/>
              <w:rPr>
                <w:rFonts w:ascii="Arial" w:hAnsi="Arial" w:cs="Arial"/>
                <w:bCs/>
              </w:rPr>
            </w:pPr>
            <w:r w:rsidRPr="00007E32">
              <w:rPr>
                <w:rFonts w:ascii="Arial" w:hAnsi="Arial" w:cs="Arial"/>
                <w:bCs/>
              </w:rPr>
              <w:t>Bodega</w:t>
            </w:r>
          </w:p>
        </w:tc>
        <w:tc>
          <w:tcPr>
            <w:tcW w:w="1798" w:type="dxa"/>
          </w:tcPr>
          <w:p w:rsidR="00007E32" w:rsidRDefault="00007E32" w:rsidP="007841C9">
            <w:pPr>
              <w:spacing w:line="276" w:lineRule="auto"/>
              <w:rPr>
                <w:rFonts w:ascii="Arial" w:hAnsi="Arial" w:cs="Arial"/>
                <w:bCs/>
              </w:rPr>
            </w:pPr>
            <w:proofErr w:type="spellStart"/>
            <w:r w:rsidRPr="00007E32">
              <w:rPr>
                <w:rFonts w:ascii="Arial" w:hAnsi="Arial" w:cs="Arial"/>
                <w:bCs/>
              </w:rPr>
              <w:t>Molitalia</w:t>
            </w:r>
            <w:proofErr w:type="spellEnd"/>
            <w:r w:rsidR="009B6628">
              <w:rPr>
                <w:rFonts w:ascii="Arial" w:hAnsi="Arial" w:cs="Arial"/>
                <w:bCs/>
              </w:rPr>
              <w:t xml:space="preserve"> </w:t>
            </w:r>
            <w:r w:rsidR="00603D83">
              <w:rPr>
                <w:rFonts w:ascii="Arial" w:hAnsi="Arial" w:cs="Arial"/>
                <w:bCs/>
              </w:rPr>
              <w:t xml:space="preserve">Cabello de </w:t>
            </w:r>
            <w:proofErr w:type="spellStart"/>
            <w:r w:rsidR="00603D83">
              <w:rPr>
                <w:rFonts w:ascii="Arial" w:hAnsi="Arial" w:cs="Arial"/>
                <w:bCs/>
              </w:rPr>
              <w:t>Angel</w:t>
            </w:r>
            <w:proofErr w:type="spellEnd"/>
          </w:p>
        </w:tc>
        <w:tc>
          <w:tcPr>
            <w:tcW w:w="1393" w:type="dxa"/>
          </w:tcPr>
          <w:p w:rsidR="00007E32" w:rsidRDefault="00007E32" w:rsidP="007841C9">
            <w:pPr>
              <w:spacing w:line="276" w:lineRule="auto"/>
              <w:rPr>
                <w:rFonts w:ascii="Arial" w:hAnsi="Arial" w:cs="Arial"/>
                <w:bCs/>
              </w:rPr>
            </w:pPr>
            <w:r>
              <w:rPr>
                <w:rFonts w:ascii="Arial" w:hAnsi="Arial" w:cs="Arial"/>
                <w:bCs/>
              </w:rPr>
              <w:t xml:space="preserve">250 g </w:t>
            </w:r>
          </w:p>
        </w:tc>
        <w:tc>
          <w:tcPr>
            <w:tcW w:w="1383" w:type="dxa"/>
          </w:tcPr>
          <w:p w:rsidR="00007E32" w:rsidRDefault="00603D83" w:rsidP="007841C9">
            <w:pPr>
              <w:spacing w:line="276" w:lineRule="auto"/>
              <w:rPr>
                <w:rFonts w:ascii="Arial" w:hAnsi="Arial" w:cs="Arial"/>
                <w:bCs/>
              </w:rPr>
            </w:pPr>
            <w:r>
              <w:rPr>
                <w:rFonts w:ascii="Arial" w:hAnsi="Arial" w:cs="Arial"/>
                <w:bCs/>
              </w:rPr>
              <w:t>2.20</w:t>
            </w:r>
          </w:p>
        </w:tc>
        <w:tc>
          <w:tcPr>
            <w:tcW w:w="1383" w:type="dxa"/>
          </w:tcPr>
          <w:p w:rsidR="00007E32" w:rsidRDefault="00CC76D7" w:rsidP="007841C9">
            <w:pPr>
              <w:spacing w:line="276" w:lineRule="auto"/>
              <w:rPr>
                <w:rFonts w:ascii="Arial" w:hAnsi="Arial" w:cs="Arial"/>
                <w:bCs/>
              </w:rPr>
            </w:pPr>
            <w:r>
              <w:rPr>
                <w:rFonts w:ascii="Arial" w:hAnsi="Arial" w:cs="Arial"/>
                <w:bCs/>
              </w:rPr>
              <w:t>8.8</w:t>
            </w:r>
          </w:p>
        </w:tc>
        <w:tc>
          <w:tcPr>
            <w:tcW w:w="1549" w:type="dxa"/>
          </w:tcPr>
          <w:p w:rsidR="00007E32" w:rsidRDefault="00CC76D7" w:rsidP="007841C9">
            <w:pPr>
              <w:spacing w:line="276" w:lineRule="auto"/>
              <w:rPr>
                <w:rFonts w:ascii="Arial" w:hAnsi="Arial" w:cs="Arial"/>
                <w:bCs/>
              </w:rPr>
            </w:pPr>
            <w:r w:rsidRPr="00CC76D7">
              <w:rPr>
                <w:rFonts w:ascii="Arial" w:hAnsi="Arial" w:cs="Arial"/>
                <w:bCs/>
              </w:rPr>
              <w:t>Poco espacio frente a Anita y Don Vittorio</w:t>
            </w:r>
          </w:p>
        </w:tc>
      </w:tr>
    </w:tbl>
    <w:p w:rsidR="004375E5" w:rsidRDefault="004375E5" w:rsidP="007841C9">
      <w:pPr>
        <w:spacing w:line="276" w:lineRule="auto"/>
        <w:rPr>
          <w:rFonts w:ascii="Arial" w:hAnsi="Arial" w:cs="Arial"/>
          <w:bCs/>
        </w:rPr>
      </w:pPr>
    </w:p>
    <w:p w:rsidR="00CC76D7" w:rsidRPr="00CC76D7" w:rsidRDefault="00CC76D7" w:rsidP="00CC76D7">
      <w:pPr>
        <w:spacing w:line="276" w:lineRule="auto"/>
        <w:rPr>
          <w:rFonts w:ascii="Arial" w:hAnsi="Arial" w:cs="Arial"/>
          <w:b/>
          <w:bCs/>
        </w:rPr>
      </w:pPr>
      <w:r w:rsidRPr="005F5C17">
        <w:rPr>
          <w:rFonts w:ascii="Arial" w:hAnsi="Arial" w:cs="Arial"/>
          <w:b/>
          <w:bCs/>
        </w:rPr>
        <w:t>3.Entrevistas</w:t>
      </w:r>
    </w:p>
    <w:p w:rsidR="005F5C17" w:rsidRDefault="00CC76D7" w:rsidP="005F5C17">
      <w:pPr>
        <w:spacing w:line="276" w:lineRule="auto"/>
        <w:rPr>
          <w:rFonts w:ascii="Arial" w:hAnsi="Arial" w:cs="Arial"/>
          <w:bCs/>
        </w:rPr>
      </w:pPr>
      <w:r w:rsidRPr="00C72F92">
        <w:rPr>
          <w:rFonts w:ascii="Arial" w:hAnsi="Arial" w:cs="Arial"/>
          <w:bCs/>
        </w:rPr>
        <w:t>Entrevisté a tres consumidores, con su consentimiento y sin registrar nombres (Ley 29733). Las fichas están en el Anexo.</w:t>
      </w:r>
    </w:p>
    <w:p w:rsidR="005F5C17" w:rsidRDefault="00B3405B" w:rsidP="005F5C17">
      <w:pPr>
        <w:spacing w:line="276" w:lineRule="auto"/>
        <w:rPr>
          <w:rFonts w:ascii="Arial" w:hAnsi="Arial" w:cs="Arial"/>
          <w:bCs/>
        </w:rPr>
      </w:pPr>
      <w:r w:rsidRPr="00C72F92">
        <w:rPr>
          <w:rFonts w:ascii="Arial" w:hAnsi="Arial" w:cs="Arial"/>
          <w:bCs/>
          <w:highlight w:val="yellow"/>
        </w:rPr>
        <w:br/>
      </w:r>
      <w:r w:rsidRPr="005F5C17">
        <w:rPr>
          <w:rFonts w:ascii="Arial" w:hAnsi="Arial" w:cs="Arial"/>
          <w:b/>
          <w:bCs/>
        </w:rPr>
        <w:t>Resumen del resultado:</w:t>
      </w:r>
      <w:r w:rsidR="00BF24F1" w:rsidRPr="00C72F92">
        <w:rPr>
          <w:rFonts w:ascii="Arial" w:hAnsi="Arial" w:cs="Arial"/>
          <w:bCs/>
          <w:highlight w:val="yellow"/>
        </w:rPr>
        <w:br/>
      </w:r>
      <w:r w:rsidR="005F5C17" w:rsidRPr="005F5C17">
        <w:rPr>
          <w:rFonts w:ascii="Arial" w:hAnsi="Arial" w:cs="Arial"/>
          <w:b/>
          <w:bCs/>
        </w:rPr>
        <w:t>a) Marcas que más compran y por qué:</w:t>
      </w:r>
      <w:r w:rsidR="005F5C17" w:rsidRPr="005F5C17">
        <w:rPr>
          <w:rFonts w:ascii="Arial" w:hAnsi="Arial" w:cs="Arial"/>
          <w:bCs/>
        </w:rPr>
        <w:t xml:space="preserve"> dos de los tres entrevistados compran Don Vittorio y uno compra Nicolini. Quienes eligen Don Vittorio lo hacen porque la cocción indica el tiempo exacto para que los fideos salgan al dente (entrevistado 1) y porque es una marca de prestigio que da seguridad y garantía de buen producto (entrevistado </w:t>
      </w:r>
    </w:p>
    <w:p w:rsidR="005F5C17" w:rsidRPr="005F5C17" w:rsidRDefault="005F5C17" w:rsidP="005F5C17">
      <w:pPr>
        <w:spacing w:line="276" w:lineRule="auto"/>
        <w:rPr>
          <w:rFonts w:ascii="Arial" w:hAnsi="Arial" w:cs="Arial"/>
          <w:bCs/>
        </w:rPr>
      </w:pPr>
      <w:r w:rsidRPr="005F5C17">
        <w:rPr>
          <w:rFonts w:ascii="Arial" w:hAnsi="Arial" w:cs="Arial"/>
          <w:bCs/>
        </w:rPr>
        <w:t>3). Quien compra Nicolini lo prefiere por su sabor más agradable y crujiente (entrevistado 2).</w:t>
      </w:r>
    </w:p>
    <w:p w:rsidR="005F5C17" w:rsidRPr="005F5C17" w:rsidRDefault="005F5C17" w:rsidP="005F5C17">
      <w:pPr>
        <w:spacing w:line="276" w:lineRule="auto"/>
        <w:rPr>
          <w:rFonts w:ascii="Arial" w:hAnsi="Arial" w:cs="Arial"/>
          <w:bCs/>
        </w:rPr>
      </w:pPr>
      <w:r w:rsidRPr="005F5C17">
        <w:rPr>
          <w:rFonts w:ascii="Arial" w:hAnsi="Arial" w:cs="Arial"/>
          <w:b/>
          <w:bCs/>
        </w:rPr>
        <w:lastRenderedPageBreak/>
        <w:t>b) Cuántos cambiarían por una más barata:</w:t>
      </w:r>
      <w:r w:rsidRPr="005F5C17">
        <w:rPr>
          <w:rFonts w:ascii="Arial" w:hAnsi="Arial" w:cs="Arial"/>
          <w:bCs/>
        </w:rPr>
        <w:t xml:space="preserve"> ninguno respondió que sí. Dos de tres no cambiarían (entrevistados 2 y 3) y uno respondió </w:t>
      </w:r>
      <w:r>
        <w:rPr>
          <w:rFonts w:ascii="Arial" w:hAnsi="Arial" w:cs="Arial"/>
          <w:bCs/>
        </w:rPr>
        <w:t>“</w:t>
      </w:r>
      <w:r w:rsidRPr="005F5C17">
        <w:rPr>
          <w:rFonts w:ascii="Arial" w:hAnsi="Arial" w:cs="Arial"/>
          <w:bCs/>
        </w:rPr>
        <w:t>tal vez</w:t>
      </w:r>
      <w:r>
        <w:rPr>
          <w:rFonts w:ascii="Arial" w:hAnsi="Arial" w:cs="Arial"/>
          <w:bCs/>
        </w:rPr>
        <w:t>”</w:t>
      </w:r>
      <w:r w:rsidRPr="005F5C17">
        <w:rPr>
          <w:rFonts w:ascii="Arial" w:hAnsi="Arial" w:cs="Arial"/>
          <w:bCs/>
        </w:rPr>
        <w:t xml:space="preserve"> (entrevistado 1), solo si el precio bajara S/ 1,00 por bolsa. Esto indica una lealtad de marca alta.</w:t>
      </w:r>
    </w:p>
    <w:p w:rsidR="005F5C17" w:rsidRPr="005F5C17" w:rsidRDefault="005F5C17" w:rsidP="005F5C17">
      <w:pPr>
        <w:spacing w:line="276" w:lineRule="auto"/>
        <w:rPr>
          <w:rFonts w:ascii="Arial" w:hAnsi="Arial" w:cs="Arial"/>
          <w:bCs/>
        </w:rPr>
      </w:pPr>
      <w:r w:rsidRPr="005F5C17">
        <w:rPr>
          <w:rFonts w:ascii="Arial" w:hAnsi="Arial" w:cs="Arial"/>
          <w:b/>
          <w:bCs/>
        </w:rPr>
        <w:t>c) Dónde compran:</w:t>
      </w:r>
      <w:r w:rsidRPr="005F5C17">
        <w:rPr>
          <w:rFonts w:ascii="Arial" w:hAnsi="Arial" w:cs="Arial"/>
          <w:bCs/>
        </w:rPr>
        <w:t xml:space="preserve"> </w:t>
      </w:r>
      <w:r>
        <w:rPr>
          <w:rFonts w:ascii="Arial" w:hAnsi="Arial" w:cs="Arial"/>
          <w:bCs/>
        </w:rPr>
        <w:br/>
      </w:r>
      <w:r w:rsidRPr="005F5C17">
        <w:rPr>
          <w:rFonts w:ascii="Arial" w:hAnsi="Arial" w:cs="Arial"/>
          <w:bCs/>
        </w:rPr>
        <w:t xml:space="preserve">cada </w:t>
      </w:r>
      <w:proofErr w:type="gramStart"/>
      <w:r w:rsidRPr="005F5C17">
        <w:rPr>
          <w:rFonts w:ascii="Arial" w:hAnsi="Arial" w:cs="Arial"/>
          <w:bCs/>
        </w:rPr>
        <w:t>entrevistado</w:t>
      </w:r>
      <w:r>
        <w:rPr>
          <w:rFonts w:ascii="Arial" w:hAnsi="Arial" w:cs="Arial"/>
          <w:bCs/>
        </w:rPr>
        <w:t xml:space="preserve"> </w:t>
      </w:r>
      <w:r w:rsidRPr="005F5C17">
        <w:rPr>
          <w:rFonts w:ascii="Arial" w:hAnsi="Arial" w:cs="Arial"/>
          <w:bCs/>
        </w:rPr>
        <w:t>compra</w:t>
      </w:r>
      <w:proofErr w:type="gramEnd"/>
      <w:r w:rsidRPr="005F5C17">
        <w:rPr>
          <w:rFonts w:ascii="Arial" w:hAnsi="Arial" w:cs="Arial"/>
          <w:bCs/>
        </w:rPr>
        <w:t xml:space="preserve"> en un canal distinto: mercado (entrevistado 1), bodega (entrevistado 2) y supermercado (entrevistado 3).</w:t>
      </w:r>
    </w:p>
    <w:p w:rsidR="005F5C17" w:rsidRPr="005F5C17" w:rsidRDefault="005F5C17" w:rsidP="005F5C17">
      <w:pPr>
        <w:spacing w:line="276" w:lineRule="auto"/>
        <w:rPr>
          <w:rFonts w:ascii="Arial" w:hAnsi="Arial" w:cs="Arial"/>
          <w:bCs/>
        </w:rPr>
      </w:pPr>
      <w:r w:rsidRPr="005F5C17">
        <w:rPr>
          <w:rFonts w:ascii="Arial" w:hAnsi="Arial" w:cs="Arial"/>
          <w:b/>
          <w:bCs/>
        </w:rPr>
        <w:t>d) Qué les molesta del producto:</w:t>
      </w:r>
      <w:r w:rsidRPr="005F5C17">
        <w:rPr>
          <w:rFonts w:ascii="Arial" w:hAnsi="Arial" w:cs="Arial"/>
          <w:bCs/>
        </w:rPr>
        <w:t xml:space="preserve"> el entrevistado 1 indica que el empaque podría mejorar; el entrevistado 2, que el precio podría ser una desventaja; y el entrevistado 3 no reportó molestias. Además, los tres notaron alzas de precio en los últimos meses (S/ 0,20 en Don Vittorio, S/ 0,20 en Nicolini y S/ 0,50 en Don Vittorio) y, ante una nueva alza, dos comprarían menos y uno compraría otra cosa en lugar de fideos; ninguno cambiaría a otra marca de fideos.</w:t>
      </w:r>
    </w:p>
    <w:p w:rsidR="00CC76D7" w:rsidRDefault="005F5C17" w:rsidP="005F5C17">
      <w:pPr>
        <w:spacing w:line="276" w:lineRule="auto"/>
        <w:rPr>
          <w:rFonts w:ascii="Arial" w:hAnsi="Arial" w:cs="Arial"/>
          <w:bCs/>
        </w:rPr>
      </w:pPr>
      <w:r w:rsidRPr="005F5C17">
        <w:rPr>
          <w:rFonts w:ascii="Arial" w:hAnsi="Arial" w:cs="Arial"/>
          <w:bCs/>
        </w:rPr>
        <w:t>Al tratarse de solo tres entrevistas, los resultados son indicativos y no se expresan en porcentajes.</w:t>
      </w:r>
    </w:p>
    <w:p w:rsidR="000D27F9" w:rsidRDefault="000D27F9" w:rsidP="00BF24F1">
      <w:pPr>
        <w:spacing w:line="276" w:lineRule="auto"/>
        <w:rPr>
          <w:rFonts w:ascii="Arial" w:hAnsi="Arial" w:cs="Arial"/>
          <w:bCs/>
        </w:rPr>
      </w:pPr>
    </w:p>
    <w:p w:rsidR="000D27F9" w:rsidRDefault="000D27F9" w:rsidP="00BF24F1">
      <w:pPr>
        <w:spacing w:line="276" w:lineRule="auto"/>
        <w:rPr>
          <w:rFonts w:ascii="Arial" w:hAnsi="Arial" w:cs="Arial"/>
          <w:bCs/>
        </w:rPr>
      </w:pPr>
      <w:r w:rsidRPr="000D27F9">
        <w:rPr>
          <w:rFonts w:ascii="Arial" w:hAnsi="Arial" w:cs="Arial"/>
          <w:bCs/>
        </w:rPr>
        <w:t>1.3 Entorno, FODA y Matriz CAME</w:t>
      </w:r>
    </w:p>
    <w:tbl>
      <w:tblPr>
        <w:tblStyle w:val="Tablaconcuadrcula"/>
        <w:tblW w:w="0" w:type="auto"/>
        <w:tblLook w:val="04A0" w:firstRow="1" w:lastRow="0" w:firstColumn="1" w:lastColumn="0" w:noHBand="0" w:noVBand="1"/>
      </w:tblPr>
      <w:tblGrid>
        <w:gridCol w:w="2123"/>
        <w:gridCol w:w="2123"/>
        <w:gridCol w:w="2124"/>
        <w:gridCol w:w="2124"/>
      </w:tblGrid>
      <w:tr w:rsidR="00A04C7E" w:rsidTr="00A04C7E">
        <w:tc>
          <w:tcPr>
            <w:tcW w:w="2123" w:type="dxa"/>
          </w:tcPr>
          <w:p w:rsidR="00A04C7E" w:rsidRPr="00A04C7E" w:rsidRDefault="00A04C7E" w:rsidP="00BF24F1">
            <w:pPr>
              <w:spacing w:line="276" w:lineRule="auto"/>
              <w:rPr>
                <w:rFonts w:ascii="Arial" w:hAnsi="Arial" w:cs="Arial"/>
                <w:b/>
                <w:bCs/>
              </w:rPr>
            </w:pPr>
            <w:r w:rsidRPr="00A04C7E">
              <w:rPr>
                <w:rFonts w:ascii="Arial" w:hAnsi="Arial" w:cs="Arial"/>
                <w:b/>
                <w:bCs/>
              </w:rPr>
              <w:t>Dimensión</w:t>
            </w:r>
          </w:p>
        </w:tc>
        <w:tc>
          <w:tcPr>
            <w:tcW w:w="2123" w:type="dxa"/>
          </w:tcPr>
          <w:p w:rsidR="00A04C7E" w:rsidRPr="00A04C7E" w:rsidRDefault="00A04C7E" w:rsidP="00BF24F1">
            <w:pPr>
              <w:spacing w:line="276" w:lineRule="auto"/>
              <w:rPr>
                <w:rFonts w:ascii="Arial" w:hAnsi="Arial" w:cs="Arial"/>
                <w:b/>
                <w:bCs/>
              </w:rPr>
            </w:pPr>
            <w:r w:rsidRPr="00A04C7E">
              <w:rPr>
                <w:rFonts w:ascii="Arial" w:hAnsi="Arial" w:cs="Arial"/>
                <w:b/>
                <w:bCs/>
              </w:rPr>
              <w:t>Factor</w:t>
            </w:r>
          </w:p>
        </w:tc>
        <w:tc>
          <w:tcPr>
            <w:tcW w:w="2124" w:type="dxa"/>
          </w:tcPr>
          <w:p w:rsidR="00A04C7E" w:rsidRPr="00A04C7E" w:rsidRDefault="00A04C7E" w:rsidP="00BF24F1">
            <w:pPr>
              <w:spacing w:line="276" w:lineRule="auto"/>
              <w:rPr>
                <w:rFonts w:ascii="Arial" w:hAnsi="Arial" w:cs="Arial"/>
                <w:b/>
                <w:bCs/>
              </w:rPr>
            </w:pPr>
            <w:r w:rsidRPr="00A04C7E">
              <w:rPr>
                <w:rFonts w:ascii="Arial" w:hAnsi="Arial" w:cs="Arial"/>
                <w:b/>
                <w:bCs/>
              </w:rPr>
              <w:t>Dato y fuente</w:t>
            </w:r>
          </w:p>
        </w:tc>
        <w:tc>
          <w:tcPr>
            <w:tcW w:w="2124" w:type="dxa"/>
          </w:tcPr>
          <w:p w:rsidR="00A04C7E" w:rsidRPr="00A04C7E" w:rsidRDefault="00A04C7E" w:rsidP="00BF24F1">
            <w:pPr>
              <w:spacing w:line="276" w:lineRule="auto"/>
              <w:rPr>
                <w:rFonts w:ascii="Arial" w:hAnsi="Arial" w:cs="Arial"/>
                <w:b/>
                <w:bCs/>
              </w:rPr>
            </w:pPr>
            <w:r w:rsidRPr="00A04C7E">
              <w:rPr>
                <w:rFonts w:ascii="Arial" w:hAnsi="Arial" w:cs="Arial"/>
                <w:b/>
                <w:bCs/>
              </w:rPr>
              <w:t>Impacto para Pastas</w:t>
            </w:r>
          </w:p>
        </w:tc>
      </w:tr>
      <w:tr w:rsidR="00A04C7E" w:rsidTr="00A04C7E">
        <w:tc>
          <w:tcPr>
            <w:tcW w:w="2123" w:type="dxa"/>
          </w:tcPr>
          <w:p w:rsidR="00A04C7E" w:rsidRDefault="00A04C7E" w:rsidP="00BF24F1">
            <w:pPr>
              <w:spacing w:line="276" w:lineRule="auto"/>
              <w:rPr>
                <w:rFonts w:ascii="Arial" w:hAnsi="Arial" w:cs="Arial"/>
                <w:bCs/>
              </w:rPr>
            </w:pPr>
            <w:r>
              <w:rPr>
                <w:rFonts w:ascii="Arial" w:hAnsi="Arial" w:cs="Arial"/>
                <w:bCs/>
              </w:rPr>
              <w:t>Político</w:t>
            </w:r>
          </w:p>
        </w:tc>
        <w:tc>
          <w:tcPr>
            <w:tcW w:w="2123" w:type="dxa"/>
          </w:tcPr>
          <w:p w:rsidR="00A04C7E" w:rsidRDefault="00A04C7E" w:rsidP="00BF24F1">
            <w:pPr>
              <w:spacing w:line="276" w:lineRule="auto"/>
              <w:rPr>
                <w:rFonts w:ascii="Arial" w:hAnsi="Arial" w:cs="Arial"/>
                <w:bCs/>
              </w:rPr>
            </w:pPr>
            <w:r w:rsidRPr="00A04C7E">
              <w:rPr>
                <w:rFonts w:ascii="Arial" w:hAnsi="Arial" w:cs="Arial"/>
                <w:bCs/>
              </w:rPr>
              <w:t>Comercio con Canadá (TLC)</w:t>
            </w:r>
          </w:p>
        </w:tc>
        <w:tc>
          <w:tcPr>
            <w:tcW w:w="2124" w:type="dxa"/>
          </w:tcPr>
          <w:p w:rsidR="00A04C7E" w:rsidRDefault="00291764" w:rsidP="00BF24F1">
            <w:pPr>
              <w:spacing w:line="276" w:lineRule="auto"/>
              <w:rPr>
                <w:rFonts w:ascii="Arial" w:hAnsi="Arial" w:cs="Arial"/>
                <w:bCs/>
              </w:rPr>
            </w:pPr>
            <w:r w:rsidRPr="00291764">
              <w:rPr>
                <w:rFonts w:ascii="Arial" w:hAnsi="Arial" w:cs="Arial"/>
                <w:bCs/>
              </w:rPr>
              <w:t>Canadá abasteció 72% del trigo importado por el Perú en 2025 (Agraria.pe, 2026).</w:t>
            </w:r>
          </w:p>
        </w:tc>
        <w:tc>
          <w:tcPr>
            <w:tcW w:w="2124" w:type="dxa"/>
          </w:tcPr>
          <w:p w:rsidR="00A04C7E" w:rsidRDefault="00291764" w:rsidP="00BF24F1">
            <w:pPr>
              <w:spacing w:line="276" w:lineRule="auto"/>
              <w:rPr>
                <w:rFonts w:ascii="Arial" w:hAnsi="Arial" w:cs="Arial"/>
                <w:bCs/>
              </w:rPr>
            </w:pPr>
            <w:r w:rsidRPr="00291764">
              <w:rPr>
                <w:rFonts w:ascii="Arial" w:hAnsi="Arial" w:cs="Arial"/>
                <w:bCs/>
              </w:rPr>
              <w:t>Oportunidad: abastecimiento sin barreras, con riesgo de concentración en un origen</w:t>
            </w:r>
          </w:p>
        </w:tc>
      </w:tr>
      <w:tr w:rsidR="00A04C7E" w:rsidTr="00A04C7E">
        <w:tc>
          <w:tcPr>
            <w:tcW w:w="2123" w:type="dxa"/>
          </w:tcPr>
          <w:p w:rsidR="00A04C7E" w:rsidRDefault="00A04C7E" w:rsidP="00BF24F1">
            <w:pPr>
              <w:spacing w:line="276" w:lineRule="auto"/>
              <w:rPr>
                <w:rFonts w:ascii="Arial" w:hAnsi="Arial" w:cs="Arial"/>
                <w:bCs/>
              </w:rPr>
            </w:pPr>
            <w:r w:rsidRPr="00A04C7E">
              <w:rPr>
                <w:rFonts w:ascii="Arial" w:hAnsi="Arial" w:cs="Arial"/>
                <w:bCs/>
              </w:rPr>
              <w:t>Político</w:t>
            </w:r>
          </w:p>
        </w:tc>
        <w:tc>
          <w:tcPr>
            <w:tcW w:w="2123" w:type="dxa"/>
          </w:tcPr>
          <w:p w:rsidR="00A04C7E" w:rsidRDefault="00A04C7E" w:rsidP="00BF24F1">
            <w:pPr>
              <w:spacing w:line="276" w:lineRule="auto"/>
              <w:rPr>
                <w:rFonts w:ascii="Arial" w:hAnsi="Arial" w:cs="Arial"/>
                <w:bCs/>
              </w:rPr>
            </w:pPr>
            <w:r w:rsidRPr="00A04C7E">
              <w:rPr>
                <w:rFonts w:ascii="Arial" w:hAnsi="Arial" w:cs="Arial"/>
                <w:bCs/>
              </w:rPr>
              <w:t>Transición política 2026</w:t>
            </w:r>
          </w:p>
        </w:tc>
        <w:tc>
          <w:tcPr>
            <w:tcW w:w="2124" w:type="dxa"/>
          </w:tcPr>
          <w:p w:rsidR="00A04C7E" w:rsidRDefault="00291764" w:rsidP="00BF24F1">
            <w:pPr>
              <w:spacing w:line="276" w:lineRule="auto"/>
              <w:rPr>
                <w:rFonts w:ascii="Arial" w:hAnsi="Arial" w:cs="Arial"/>
                <w:bCs/>
              </w:rPr>
            </w:pPr>
            <w:r w:rsidRPr="00291764">
              <w:rPr>
                <w:rFonts w:ascii="Arial" w:hAnsi="Arial" w:cs="Arial"/>
                <w:bCs/>
              </w:rPr>
              <w:t>El Gobierno aplica pagos adicionales a la importación de productos como el maíz, el arroz y el azúcar para mantener sus precios más estables, fijando precios de referencia.</w:t>
            </w:r>
            <w:r w:rsidR="00C822B0">
              <w:rPr>
                <w:rFonts w:ascii="Arial" w:hAnsi="Arial" w:cs="Arial"/>
                <w:bCs/>
              </w:rPr>
              <w:t xml:space="preserve"> (</w:t>
            </w:r>
            <w:proofErr w:type="spellStart"/>
            <w:r w:rsidR="00C822B0">
              <w:rPr>
                <w:rFonts w:ascii="Arial" w:hAnsi="Arial" w:cs="Arial"/>
                <w:bCs/>
              </w:rPr>
              <w:t>AgroPerú</w:t>
            </w:r>
            <w:proofErr w:type="spellEnd"/>
            <w:r w:rsidR="00C822B0">
              <w:rPr>
                <w:rFonts w:ascii="Arial" w:hAnsi="Arial" w:cs="Arial"/>
                <w:bCs/>
              </w:rPr>
              <w:t>)</w:t>
            </w:r>
          </w:p>
        </w:tc>
        <w:tc>
          <w:tcPr>
            <w:tcW w:w="2124" w:type="dxa"/>
          </w:tcPr>
          <w:p w:rsidR="00A04C7E" w:rsidRDefault="00B979C9" w:rsidP="00BF24F1">
            <w:pPr>
              <w:spacing w:line="276" w:lineRule="auto"/>
              <w:rPr>
                <w:rFonts w:ascii="Arial" w:hAnsi="Arial" w:cs="Arial"/>
                <w:bCs/>
              </w:rPr>
            </w:pPr>
            <w:r>
              <w:rPr>
                <w:rFonts w:ascii="Arial" w:hAnsi="Arial" w:cs="Arial"/>
                <w:bCs/>
              </w:rPr>
              <w:t xml:space="preserve">Amenaza: </w:t>
            </w:r>
            <w:r w:rsidR="00DE12C5" w:rsidRPr="00DE12C5">
              <w:rPr>
                <w:rFonts w:ascii="Arial" w:hAnsi="Arial" w:cs="Arial"/>
                <w:bCs/>
              </w:rPr>
              <w:t>porque el costo de los fideos depende del precio internacional del trigo y del transporte marítimo, no de los aranceles que protegen otros cultivos.</w:t>
            </w:r>
          </w:p>
        </w:tc>
      </w:tr>
      <w:tr w:rsidR="00A04C7E" w:rsidTr="00A04C7E">
        <w:tc>
          <w:tcPr>
            <w:tcW w:w="2123" w:type="dxa"/>
          </w:tcPr>
          <w:p w:rsidR="00A04C7E" w:rsidRDefault="00DE12C5" w:rsidP="00BF24F1">
            <w:pPr>
              <w:spacing w:line="276" w:lineRule="auto"/>
              <w:rPr>
                <w:rFonts w:ascii="Arial" w:hAnsi="Arial" w:cs="Arial"/>
                <w:bCs/>
              </w:rPr>
            </w:pPr>
            <w:r w:rsidRPr="00DE12C5">
              <w:rPr>
                <w:rFonts w:ascii="Arial" w:hAnsi="Arial" w:cs="Arial"/>
                <w:bCs/>
              </w:rPr>
              <w:t>Económico</w:t>
            </w:r>
          </w:p>
        </w:tc>
        <w:tc>
          <w:tcPr>
            <w:tcW w:w="2123" w:type="dxa"/>
          </w:tcPr>
          <w:p w:rsidR="00A04C7E" w:rsidRDefault="00DE12C5" w:rsidP="00BF24F1">
            <w:pPr>
              <w:spacing w:line="276" w:lineRule="auto"/>
              <w:rPr>
                <w:rFonts w:ascii="Arial" w:hAnsi="Arial" w:cs="Arial"/>
                <w:bCs/>
              </w:rPr>
            </w:pPr>
            <w:r w:rsidRPr="00DE12C5">
              <w:rPr>
                <w:rFonts w:ascii="Arial" w:hAnsi="Arial" w:cs="Arial"/>
                <w:bCs/>
              </w:rPr>
              <w:t>Inflación</w:t>
            </w:r>
          </w:p>
        </w:tc>
        <w:tc>
          <w:tcPr>
            <w:tcW w:w="2124" w:type="dxa"/>
          </w:tcPr>
          <w:p w:rsidR="00A04C7E" w:rsidRDefault="00DE12C5" w:rsidP="00BF24F1">
            <w:pPr>
              <w:spacing w:line="276" w:lineRule="auto"/>
              <w:rPr>
                <w:rFonts w:ascii="Arial" w:hAnsi="Arial" w:cs="Arial"/>
                <w:bCs/>
              </w:rPr>
            </w:pPr>
            <w:r w:rsidRPr="00DE12C5">
              <w:rPr>
                <w:rFonts w:ascii="Arial" w:hAnsi="Arial" w:cs="Arial"/>
                <w:bCs/>
              </w:rPr>
              <w:t xml:space="preserve">Lima: 1.51% en 2025 y 4.55% anual en setiembre de 2026; alimentos 4.01% (INEI, 2026; Perú </w:t>
            </w:r>
            <w:proofErr w:type="spellStart"/>
            <w:r w:rsidRPr="00DE12C5">
              <w:rPr>
                <w:rFonts w:ascii="Arial" w:hAnsi="Arial" w:cs="Arial"/>
                <w:bCs/>
              </w:rPr>
              <w:t>Retail</w:t>
            </w:r>
            <w:proofErr w:type="spellEnd"/>
            <w:r w:rsidRPr="00DE12C5">
              <w:rPr>
                <w:rFonts w:ascii="Arial" w:hAnsi="Arial" w:cs="Arial"/>
                <w:bCs/>
              </w:rPr>
              <w:t>, 2026)</w:t>
            </w:r>
          </w:p>
        </w:tc>
        <w:tc>
          <w:tcPr>
            <w:tcW w:w="2124" w:type="dxa"/>
          </w:tcPr>
          <w:p w:rsidR="00A04C7E" w:rsidRDefault="00DE12C5" w:rsidP="00BF24F1">
            <w:pPr>
              <w:spacing w:line="276" w:lineRule="auto"/>
              <w:rPr>
                <w:rFonts w:ascii="Arial" w:hAnsi="Arial" w:cs="Arial"/>
                <w:bCs/>
              </w:rPr>
            </w:pPr>
            <w:r w:rsidRPr="00DE12C5">
              <w:rPr>
                <w:rFonts w:ascii="Arial" w:hAnsi="Arial" w:cs="Arial"/>
                <w:bCs/>
              </w:rPr>
              <w:t>Amenaza: presión de costos y de poder adquisitivo; posible cambio a marcas más baratas</w:t>
            </w:r>
          </w:p>
        </w:tc>
      </w:tr>
      <w:tr w:rsidR="00A04C7E" w:rsidTr="00A04C7E">
        <w:tc>
          <w:tcPr>
            <w:tcW w:w="2123" w:type="dxa"/>
          </w:tcPr>
          <w:p w:rsidR="00A04C7E" w:rsidRDefault="00DE12C5" w:rsidP="00BF24F1">
            <w:pPr>
              <w:spacing w:line="276" w:lineRule="auto"/>
              <w:rPr>
                <w:rFonts w:ascii="Arial" w:hAnsi="Arial" w:cs="Arial"/>
                <w:bCs/>
              </w:rPr>
            </w:pPr>
            <w:r w:rsidRPr="00DE12C5">
              <w:rPr>
                <w:rFonts w:ascii="Arial" w:hAnsi="Arial" w:cs="Arial"/>
                <w:bCs/>
              </w:rPr>
              <w:t>Económico</w:t>
            </w:r>
          </w:p>
        </w:tc>
        <w:tc>
          <w:tcPr>
            <w:tcW w:w="2123" w:type="dxa"/>
          </w:tcPr>
          <w:p w:rsidR="00A04C7E" w:rsidRDefault="00DE12C5" w:rsidP="00BF24F1">
            <w:pPr>
              <w:spacing w:line="276" w:lineRule="auto"/>
              <w:rPr>
                <w:rFonts w:ascii="Arial" w:hAnsi="Arial" w:cs="Arial"/>
                <w:bCs/>
              </w:rPr>
            </w:pPr>
            <w:r w:rsidRPr="00DE12C5">
              <w:rPr>
                <w:rFonts w:ascii="Arial" w:hAnsi="Arial" w:cs="Arial"/>
                <w:bCs/>
              </w:rPr>
              <w:t>Tipo de cambio</w:t>
            </w:r>
          </w:p>
        </w:tc>
        <w:tc>
          <w:tcPr>
            <w:tcW w:w="2124" w:type="dxa"/>
          </w:tcPr>
          <w:p w:rsidR="00A04C7E" w:rsidRDefault="00DE12C5" w:rsidP="00BF24F1">
            <w:pPr>
              <w:spacing w:line="276" w:lineRule="auto"/>
              <w:rPr>
                <w:rFonts w:ascii="Arial" w:hAnsi="Arial" w:cs="Arial"/>
                <w:bCs/>
              </w:rPr>
            </w:pPr>
            <w:r w:rsidRPr="00DE12C5">
              <w:rPr>
                <w:rFonts w:ascii="Arial" w:hAnsi="Arial" w:cs="Arial"/>
                <w:bCs/>
              </w:rPr>
              <w:t xml:space="preserve">Cerró en S/ 3,72 el 22/01/2025 y en S/ </w:t>
            </w:r>
            <w:r w:rsidRPr="00DE12C5">
              <w:rPr>
                <w:rFonts w:ascii="Arial" w:hAnsi="Arial" w:cs="Arial"/>
                <w:bCs/>
              </w:rPr>
              <w:lastRenderedPageBreak/>
              <w:t>3,3680 el 29/12/2025 (BCRP, 2025); en octubre de 2026</w:t>
            </w:r>
            <w:r>
              <w:rPr>
                <w:rFonts w:ascii="Arial" w:hAnsi="Arial" w:cs="Arial"/>
                <w:bCs/>
              </w:rPr>
              <w:t xml:space="preserve"> </w:t>
            </w:r>
            <w:r w:rsidRPr="00DE12C5">
              <w:rPr>
                <w:rFonts w:ascii="Arial" w:hAnsi="Arial" w:cs="Arial"/>
                <w:bCs/>
              </w:rPr>
              <w:t>S/ 3,4279</w:t>
            </w:r>
          </w:p>
        </w:tc>
        <w:tc>
          <w:tcPr>
            <w:tcW w:w="2124" w:type="dxa"/>
          </w:tcPr>
          <w:p w:rsidR="00A04C7E" w:rsidRDefault="00DE12C5" w:rsidP="00BF24F1">
            <w:pPr>
              <w:spacing w:line="276" w:lineRule="auto"/>
              <w:rPr>
                <w:rFonts w:ascii="Arial" w:hAnsi="Arial" w:cs="Arial"/>
                <w:bCs/>
              </w:rPr>
            </w:pPr>
            <w:r w:rsidRPr="00DE12C5">
              <w:rPr>
                <w:rFonts w:ascii="Arial" w:hAnsi="Arial" w:cs="Arial"/>
                <w:bCs/>
              </w:rPr>
              <w:lastRenderedPageBreak/>
              <w:t xml:space="preserve">Amenaza moderada: el trigo </w:t>
            </w:r>
            <w:r w:rsidRPr="00DE12C5">
              <w:rPr>
                <w:rFonts w:ascii="Arial" w:hAnsi="Arial" w:cs="Arial"/>
                <w:bCs/>
              </w:rPr>
              <w:lastRenderedPageBreak/>
              <w:t>se paga en dólares y su costo depende del tipo de cambio</w:t>
            </w:r>
          </w:p>
        </w:tc>
      </w:tr>
      <w:tr w:rsidR="00A04C7E" w:rsidTr="00A04C7E">
        <w:tc>
          <w:tcPr>
            <w:tcW w:w="2123" w:type="dxa"/>
          </w:tcPr>
          <w:p w:rsidR="00A04C7E" w:rsidRDefault="00B979C9" w:rsidP="00BF24F1">
            <w:pPr>
              <w:spacing w:line="276" w:lineRule="auto"/>
              <w:rPr>
                <w:rFonts w:ascii="Arial" w:hAnsi="Arial" w:cs="Arial"/>
                <w:bCs/>
              </w:rPr>
            </w:pPr>
            <w:r>
              <w:rPr>
                <w:rFonts w:ascii="Arial" w:hAnsi="Arial" w:cs="Arial"/>
                <w:bCs/>
              </w:rPr>
              <w:lastRenderedPageBreak/>
              <w:t>Social</w:t>
            </w:r>
          </w:p>
        </w:tc>
        <w:tc>
          <w:tcPr>
            <w:tcW w:w="2123" w:type="dxa"/>
          </w:tcPr>
          <w:p w:rsidR="00A04C7E" w:rsidRDefault="00B979C9" w:rsidP="00BF24F1">
            <w:pPr>
              <w:spacing w:line="276" w:lineRule="auto"/>
              <w:rPr>
                <w:rFonts w:ascii="Arial" w:hAnsi="Arial" w:cs="Arial"/>
                <w:bCs/>
              </w:rPr>
            </w:pPr>
            <w:r w:rsidRPr="00B979C9">
              <w:rPr>
                <w:rFonts w:ascii="Arial" w:hAnsi="Arial" w:cs="Arial"/>
                <w:bCs/>
              </w:rPr>
              <w:t>Frecuencia de consumo</w:t>
            </w:r>
          </w:p>
        </w:tc>
        <w:tc>
          <w:tcPr>
            <w:tcW w:w="2124" w:type="dxa"/>
          </w:tcPr>
          <w:p w:rsidR="002E4ECA" w:rsidRDefault="00B979C9" w:rsidP="00BF24F1">
            <w:pPr>
              <w:spacing w:line="276" w:lineRule="auto"/>
              <w:rPr>
                <w:rFonts w:ascii="Arial" w:hAnsi="Arial" w:cs="Arial"/>
                <w:bCs/>
              </w:rPr>
            </w:pPr>
            <w:r w:rsidRPr="00B979C9">
              <w:rPr>
                <w:rFonts w:ascii="Arial" w:hAnsi="Arial" w:cs="Arial"/>
                <w:bCs/>
              </w:rPr>
              <w:t xml:space="preserve">Alta penetración, </w:t>
            </w:r>
            <w:r w:rsidR="002E4ECA" w:rsidRPr="002E4ECA">
              <w:rPr>
                <w:rFonts w:ascii="Arial" w:hAnsi="Arial" w:cs="Arial"/>
                <w:bCs/>
              </w:rPr>
              <w:t>forma</w:t>
            </w:r>
            <w:r w:rsidR="002E4ECA">
              <w:rPr>
                <w:rFonts w:ascii="Arial" w:hAnsi="Arial" w:cs="Arial"/>
                <w:bCs/>
              </w:rPr>
              <w:t>ndo</w:t>
            </w:r>
            <w:r w:rsidR="002E4ECA" w:rsidRPr="002E4ECA">
              <w:rPr>
                <w:rFonts w:ascii="Arial" w:hAnsi="Arial" w:cs="Arial"/>
                <w:bCs/>
              </w:rPr>
              <w:t xml:space="preserve"> parte de la alimentación diaria y de los momentos cotidianos en el hogar.</w:t>
            </w:r>
          </w:p>
          <w:p w:rsidR="00A04C7E" w:rsidRDefault="00B979C9" w:rsidP="00BF24F1">
            <w:pPr>
              <w:spacing w:line="276" w:lineRule="auto"/>
              <w:rPr>
                <w:rFonts w:ascii="Arial" w:hAnsi="Arial" w:cs="Arial"/>
                <w:bCs/>
              </w:rPr>
            </w:pPr>
            <w:r w:rsidRPr="00B979C9">
              <w:rPr>
                <w:rFonts w:ascii="Arial" w:hAnsi="Arial" w:cs="Arial"/>
                <w:bCs/>
              </w:rPr>
              <w:t xml:space="preserve">(Perú </w:t>
            </w:r>
            <w:proofErr w:type="spellStart"/>
            <w:r w:rsidRPr="00B979C9">
              <w:rPr>
                <w:rFonts w:ascii="Arial" w:hAnsi="Arial" w:cs="Arial"/>
                <w:bCs/>
              </w:rPr>
              <w:t>Retail</w:t>
            </w:r>
            <w:proofErr w:type="spellEnd"/>
            <w:r w:rsidRPr="00B979C9">
              <w:rPr>
                <w:rFonts w:ascii="Arial" w:hAnsi="Arial" w:cs="Arial"/>
                <w:bCs/>
              </w:rPr>
              <w:t xml:space="preserve">, </w:t>
            </w:r>
            <w:r w:rsidR="002E4ECA">
              <w:rPr>
                <w:rFonts w:ascii="Arial" w:hAnsi="Arial" w:cs="Arial"/>
                <w:bCs/>
              </w:rPr>
              <w:t>2011</w:t>
            </w:r>
            <w:r w:rsidRPr="00B979C9">
              <w:rPr>
                <w:rFonts w:ascii="Arial" w:hAnsi="Arial" w:cs="Arial"/>
                <w:bCs/>
              </w:rPr>
              <w:t>)</w:t>
            </w:r>
          </w:p>
        </w:tc>
        <w:tc>
          <w:tcPr>
            <w:tcW w:w="2124" w:type="dxa"/>
          </w:tcPr>
          <w:p w:rsidR="00A04C7E" w:rsidRDefault="00B979C9" w:rsidP="00BF24F1">
            <w:pPr>
              <w:spacing w:line="276" w:lineRule="auto"/>
              <w:rPr>
                <w:rFonts w:ascii="Arial" w:hAnsi="Arial" w:cs="Arial"/>
                <w:bCs/>
              </w:rPr>
            </w:pPr>
            <w:r w:rsidRPr="00B979C9">
              <w:rPr>
                <w:rFonts w:ascii="Arial" w:hAnsi="Arial" w:cs="Arial"/>
                <w:bCs/>
              </w:rPr>
              <w:t>Oportunidad: crecer en ocasiones de consumo</w:t>
            </w:r>
          </w:p>
        </w:tc>
      </w:tr>
      <w:tr w:rsidR="00A04C7E" w:rsidTr="00A04C7E">
        <w:tc>
          <w:tcPr>
            <w:tcW w:w="2123" w:type="dxa"/>
          </w:tcPr>
          <w:p w:rsidR="00A04C7E" w:rsidRDefault="00B979C9" w:rsidP="00BF24F1">
            <w:pPr>
              <w:spacing w:line="276" w:lineRule="auto"/>
              <w:rPr>
                <w:rFonts w:ascii="Arial" w:hAnsi="Arial" w:cs="Arial"/>
                <w:bCs/>
              </w:rPr>
            </w:pPr>
            <w:r>
              <w:rPr>
                <w:rFonts w:ascii="Arial" w:hAnsi="Arial" w:cs="Arial"/>
                <w:bCs/>
              </w:rPr>
              <w:t>Social</w:t>
            </w:r>
          </w:p>
        </w:tc>
        <w:tc>
          <w:tcPr>
            <w:tcW w:w="2123" w:type="dxa"/>
          </w:tcPr>
          <w:p w:rsidR="00A04C7E" w:rsidRDefault="00B979C9" w:rsidP="00BF24F1">
            <w:pPr>
              <w:spacing w:line="276" w:lineRule="auto"/>
              <w:rPr>
                <w:rFonts w:ascii="Arial" w:hAnsi="Arial" w:cs="Arial"/>
                <w:bCs/>
              </w:rPr>
            </w:pPr>
            <w:r w:rsidRPr="00B979C9">
              <w:rPr>
                <w:rFonts w:ascii="Arial" w:hAnsi="Arial" w:cs="Arial"/>
                <w:bCs/>
              </w:rPr>
              <w:t>Consumo saludable</w:t>
            </w:r>
          </w:p>
        </w:tc>
        <w:tc>
          <w:tcPr>
            <w:tcW w:w="2124" w:type="dxa"/>
          </w:tcPr>
          <w:p w:rsidR="00A04C7E" w:rsidRDefault="00B979C9" w:rsidP="00BF24F1">
            <w:pPr>
              <w:spacing w:line="276" w:lineRule="auto"/>
              <w:rPr>
                <w:rFonts w:ascii="Arial" w:hAnsi="Arial" w:cs="Arial"/>
                <w:bCs/>
              </w:rPr>
            </w:pPr>
            <w:r w:rsidRPr="00B979C9">
              <w:rPr>
                <w:rFonts w:ascii="Arial" w:hAnsi="Arial" w:cs="Arial"/>
                <w:bCs/>
              </w:rPr>
              <w:t xml:space="preserve">54% de los hogares se considera saludable o muy saludable, sin aumento importante de productos orgánicos, light o integrales (Kantar </w:t>
            </w:r>
            <w:proofErr w:type="spellStart"/>
            <w:r w:rsidRPr="00B979C9">
              <w:rPr>
                <w:rFonts w:ascii="Arial" w:hAnsi="Arial" w:cs="Arial"/>
                <w:bCs/>
              </w:rPr>
              <w:t>Worldpanel</w:t>
            </w:r>
            <w:proofErr w:type="spellEnd"/>
            <w:r w:rsidRPr="00B979C9">
              <w:rPr>
                <w:rFonts w:ascii="Arial" w:hAnsi="Arial" w:cs="Arial"/>
                <w:bCs/>
              </w:rPr>
              <w:t xml:space="preserve">, citado en Mercado Negro, </w:t>
            </w:r>
            <w:r w:rsidR="002E4ECA">
              <w:rPr>
                <w:rFonts w:ascii="Arial" w:hAnsi="Arial" w:cs="Arial"/>
                <w:bCs/>
              </w:rPr>
              <w:t>2025</w:t>
            </w:r>
            <w:r w:rsidRPr="00B979C9">
              <w:rPr>
                <w:rFonts w:ascii="Arial" w:hAnsi="Arial" w:cs="Arial"/>
                <w:bCs/>
              </w:rPr>
              <w:t>)</w:t>
            </w:r>
          </w:p>
        </w:tc>
        <w:tc>
          <w:tcPr>
            <w:tcW w:w="2124" w:type="dxa"/>
          </w:tcPr>
          <w:p w:rsidR="00A04C7E" w:rsidRDefault="00B979C9" w:rsidP="00BF24F1">
            <w:pPr>
              <w:spacing w:line="276" w:lineRule="auto"/>
              <w:rPr>
                <w:rFonts w:ascii="Arial" w:hAnsi="Arial" w:cs="Arial"/>
                <w:bCs/>
              </w:rPr>
            </w:pPr>
            <w:r w:rsidRPr="00B979C9">
              <w:rPr>
                <w:rFonts w:ascii="Arial" w:hAnsi="Arial" w:cs="Arial"/>
                <w:bCs/>
              </w:rPr>
              <w:t>Oportunidad moderada: la demanda existe, pero crece poco</w:t>
            </w:r>
          </w:p>
        </w:tc>
      </w:tr>
      <w:tr w:rsidR="00A04C7E" w:rsidTr="00A04C7E">
        <w:tc>
          <w:tcPr>
            <w:tcW w:w="2123" w:type="dxa"/>
          </w:tcPr>
          <w:p w:rsidR="00A04C7E" w:rsidRDefault="002E4ECA" w:rsidP="00BF24F1">
            <w:pPr>
              <w:spacing w:line="276" w:lineRule="auto"/>
              <w:rPr>
                <w:rFonts w:ascii="Arial" w:hAnsi="Arial" w:cs="Arial"/>
                <w:bCs/>
              </w:rPr>
            </w:pPr>
            <w:r>
              <w:rPr>
                <w:rFonts w:ascii="Arial" w:hAnsi="Arial" w:cs="Arial"/>
                <w:bCs/>
              </w:rPr>
              <w:t xml:space="preserve">Tecnológico </w:t>
            </w:r>
          </w:p>
        </w:tc>
        <w:tc>
          <w:tcPr>
            <w:tcW w:w="2123" w:type="dxa"/>
          </w:tcPr>
          <w:p w:rsidR="00A04C7E" w:rsidRDefault="002E4ECA" w:rsidP="00BF24F1">
            <w:pPr>
              <w:spacing w:line="276" w:lineRule="auto"/>
              <w:rPr>
                <w:rFonts w:ascii="Arial" w:hAnsi="Arial" w:cs="Arial"/>
                <w:bCs/>
              </w:rPr>
            </w:pPr>
            <w:r w:rsidRPr="002E4ECA">
              <w:rPr>
                <w:rFonts w:ascii="Arial" w:hAnsi="Arial" w:cs="Arial"/>
                <w:bCs/>
              </w:rPr>
              <w:t>Pedidos de bodegas por app</w:t>
            </w:r>
          </w:p>
        </w:tc>
        <w:tc>
          <w:tcPr>
            <w:tcW w:w="2124" w:type="dxa"/>
          </w:tcPr>
          <w:p w:rsidR="00A04C7E" w:rsidRDefault="002E4ECA" w:rsidP="00BF24F1">
            <w:pPr>
              <w:spacing w:line="276" w:lineRule="auto"/>
              <w:rPr>
                <w:rFonts w:ascii="Arial" w:hAnsi="Arial" w:cs="Arial"/>
                <w:bCs/>
              </w:rPr>
            </w:pPr>
            <w:r w:rsidRPr="002E4ECA">
              <w:rPr>
                <w:rFonts w:ascii="Arial" w:hAnsi="Arial" w:cs="Arial"/>
                <w:bCs/>
              </w:rPr>
              <w:t xml:space="preserve">12% de bodegueros usa apps como destino principal de compra; 93% recibe 25% a 50% de su mercadería por canales digitales de fabricantes; app </w:t>
            </w:r>
            <w:proofErr w:type="spellStart"/>
            <w:r w:rsidRPr="002E4ECA">
              <w:rPr>
                <w:rFonts w:ascii="Arial" w:hAnsi="Arial" w:cs="Arial"/>
                <w:bCs/>
              </w:rPr>
              <w:t>Diadía</w:t>
            </w:r>
            <w:proofErr w:type="spellEnd"/>
            <w:r w:rsidRPr="002E4ECA">
              <w:rPr>
                <w:rFonts w:ascii="Arial" w:hAnsi="Arial" w:cs="Arial"/>
                <w:bCs/>
              </w:rPr>
              <w:t xml:space="preserve"> de Alicorp (Gestión, 2026)</w:t>
            </w:r>
          </w:p>
        </w:tc>
        <w:tc>
          <w:tcPr>
            <w:tcW w:w="2124" w:type="dxa"/>
          </w:tcPr>
          <w:p w:rsidR="00A04C7E" w:rsidRDefault="002E4ECA" w:rsidP="00BF24F1">
            <w:pPr>
              <w:spacing w:line="276" w:lineRule="auto"/>
              <w:rPr>
                <w:rFonts w:ascii="Arial" w:hAnsi="Arial" w:cs="Arial"/>
                <w:bCs/>
              </w:rPr>
            </w:pPr>
            <w:r w:rsidRPr="002E4ECA">
              <w:rPr>
                <w:rFonts w:ascii="Arial" w:hAnsi="Arial" w:cs="Arial"/>
                <w:bCs/>
              </w:rPr>
              <w:t>Oportunidad: mejor servicio y menos quiebres en el canal tradicional</w:t>
            </w:r>
          </w:p>
        </w:tc>
      </w:tr>
      <w:tr w:rsidR="002E4ECA" w:rsidTr="00A04C7E">
        <w:tc>
          <w:tcPr>
            <w:tcW w:w="2123" w:type="dxa"/>
          </w:tcPr>
          <w:p w:rsidR="002E4ECA" w:rsidRDefault="002E4ECA" w:rsidP="00BF24F1">
            <w:pPr>
              <w:spacing w:line="276" w:lineRule="auto"/>
              <w:rPr>
                <w:rFonts w:ascii="Arial" w:hAnsi="Arial" w:cs="Arial"/>
                <w:bCs/>
              </w:rPr>
            </w:pPr>
            <w:r w:rsidRPr="002E4ECA">
              <w:rPr>
                <w:rFonts w:ascii="Arial" w:hAnsi="Arial" w:cs="Arial"/>
                <w:bCs/>
              </w:rPr>
              <w:t>Tecnológico</w:t>
            </w:r>
          </w:p>
        </w:tc>
        <w:tc>
          <w:tcPr>
            <w:tcW w:w="2123" w:type="dxa"/>
          </w:tcPr>
          <w:p w:rsidR="002E4ECA" w:rsidRDefault="002E4ECA" w:rsidP="00BF24F1">
            <w:pPr>
              <w:spacing w:line="276" w:lineRule="auto"/>
              <w:rPr>
                <w:rFonts w:ascii="Arial" w:hAnsi="Arial" w:cs="Arial"/>
                <w:bCs/>
              </w:rPr>
            </w:pPr>
            <w:r w:rsidRPr="002E4ECA">
              <w:rPr>
                <w:rFonts w:ascii="Arial" w:hAnsi="Arial" w:cs="Arial"/>
                <w:bCs/>
              </w:rPr>
              <w:t>Innovación de formato y producto</w:t>
            </w:r>
          </w:p>
        </w:tc>
        <w:tc>
          <w:tcPr>
            <w:tcW w:w="2124" w:type="dxa"/>
          </w:tcPr>
          <w:p w:rsidR="002E4ECA" w:rsidRDefault="002E4ECA" w:rsidP="00BF24F1">
            <w:pPr>
              <w:spacing w:line="276" w:lineRule="auto"/>
              <w:rPr>
                <w:rFonts w:ascii="Arial" w:hAnsi="Arial" w:cs="Arial"/>
                <w:bCs/>
              </w:rPr>
            </w:pPr>
            <w:r w:rsidRPr="002E4ECA">
              <w:rPr>
                <w:rFonts w:ascii="Arial" w:hAnsi="Arial" w:cs="Arial"/>
                <w:bCs/>
              </w:rPr>
              <w:t xml:space="preserve">Salsas listas Don Vittorio (Perú </w:t>
            </w:r>
            <w:proofErr w:type="spellStart"/>
            <w:r w:rsidRPr="002E4ECA">
              <w:rPr>
                <w:rFonts w:ascii="Arial" w:hAnsi="Arial" w:cs="Arial"/>
                <w:bCs/>
              </w:rPr>
              <w:t>Retail</w:t>
            </w:r>
            <w:proofErr w:type="spellEnd"/>
            <w:r w:rsidRPr="002E4ECA">
              <w:rPr>
                <w:rFonts w:ascii="Arial" w:hAnsi="Arial" w:cs="Arial"/>
                <w:bCs/>
              </w:rPr>
              <w:t xml:space="preserve">, </w:t>
            </w:r>
            <w:r>
              <w:rPr>
                <w:rFonts w:ascii="Arial" w:hAnsi="Arial" w:cs="Arial"/>
                <w:bCs/>
              </w:rPr>
              <w:t>2021</w:t>
            </w:r>
            <w:r w:rsidRPr="002E4ECA">
              <w:rPr>
                <w:rFonts w:ascii="Arial" w:hAnsi="Arial" w:cs="Arial"/>
                <w:bCs/>
              </w:rPr>
              <w:t xml:space="preserve">); salsa </w:t>
            </w:r>
            <w:proofErr w:type="spellStart"/>
            <w:r w:rsidRPr="002E4ECA">
              <w:rPr>
                <w:rFonts w:ascii="Arial" w:hAnsi="Arial" w:cs="Arial"/>
                <w:bCs/>
              </w:rPr>
              <w:t>Cuisine</w:t>
            </w:r>
            <w:proofErr w:type="spellEnd"/>
            <w:r w:rsidRPr="002E4ECA">
              <w:rPr>
                <w:rFonts w:ascii="Arial" w:hAnsi="Arial" w:cs="Arial"/>
                <w:bCs/>
              </w:rPr>
              <w:t xml:space="preserve"> &amp; Co colgada junto a las pastas en Metro</w:t>
            </w:r>
            <w:r w:rsidR="00B718F6">
              <w:rPr>
                <w:rFonts w:ascii="Arial" w:hAnsi="Arial" w:cs="Arial"/>
                <w:bCs/>
              </w:rPr>
              <w:t xml:space="preserve"> (fotografía, anexo)</w:t>
            </w:r>
          </w:p>
        </w:tc>
        <w:tc>
          <w:tcPr>
            <w:tcW w:w="2124" w:type="dxa"/>
          </w:tcPr>
          <w:p w:rsidR="002E4ECA" w:rsidRDefault="00B718F6" w:rsidP="00BF24F1">
            <w:pPr>
              <w:spacing w:line="276" w:lineRule="auto"/>
              <w:rPr>
                <w:rFonts w:ascii="Arial" w:hAnsi="Arial" w:cs="Arial"/>
                <w:bCs/>
              </w:rPr>
            </w:pPr>
            <w:r w:rsidRPr="00B718F6">
              <w:rPr>
                <w:rFonts w:ascii="Arial" w:hAnsi="Arial" w:cs="Arial"/>
                <w:bCs/>
              </w:rPr>
              <w:t>Oportunidad: venta cruzada pasta y salsa</w:t>
            </w:r>
          </w:p>
        </w:tc>
      </w:tr>
      <w:tr w:rsidR="002E4ECA" w:rsidTr="00A04C7E">
        <w:tc>
          <w:tcPr>
            <w:tcW w:w="2123" w:type="dxa"/>
          </w:tcPr>
          <w:p w:rsidR="002E4ECA" w:rsidRDefault="002E4ECA" w:rsidP="00BF24F1">
            <w:pPr>
              <w:spacing w:line="276" w:lineRule="auto"/>
              <w:rPr>
                <w:rFonts w:ascii="Arial" w:hAnsi="Arial" w:cs="Arial"/>
                <w:bCs/>
              </w:rPr>
            </w:pPr>
            <w:r w:rsidRPr="002E4ECA">
              <w:rPr>
                <w:rFonts w:ascii="Arial" w:hAnsi="Arial" w:cs="Arial"/>
                <w:bCs/>
              </w:rPr>
              <w:t>Ecológico</w:t>
            </w:r>
          </w:p>
        </w:tc>
        <w:tc>
          <w:tcPr>
            <w:tcW w:w="2123" w:type="dxa"/>
          </w:tcPr>
          <w:p w:rsidR="002E4ECA" w:rsidRDefault="00B718F6" w:rsidP="00BF24F1">
            <w:pPr>
              <w:spacing w:line="276" w:lineRule="auto"/>
              <w:rPr>
                <w:rFonts w:ascii="Arial" w:hAnsi="Arial" w:cs="Arial"/>
                <w:bCs/>
              </w:rPr>
            </w:pPr>
            <w:r w:rsidRPr="00B718F6">
              <w:rPr>
                <w:rFonts w:ascii="Arial" w:hAnsi="Arial" w:cs="Arial"/>
                <w:bCs/>
              </w:rPr>
              <w:t>Fenómeno El Niño costero</w:t>
            </w:r>
          </w:p>
        </w:tc>
        <w:tc>
          <w:tcPr>
            <w:tcW w:w="2124" w:type="dxa"/>
          </w:tcPr>
          <w:p w:rsidR="002E4ECA" w:rsidRDefault="00B718F6" w:rsidP="00BF24F1">
            <w:pPr>
              <w:spacing w:line="276" w:lineRule="auto"/>
              <w:rPr>
                <w:rFonts w:ascii="Arial" w:hAnsi="Arial" w:cs="Arial"/>
                <w:bCs/>
              </w:rPr>
            </w:pPr>
            <w:r w:rsidRPr="00B718F6">
              <w:rPr>
                <w:rFonts w:ascii="Arial" w:hAnsi="Arial" w:cs="Arial"/>
                <w:bCs/>
              </w:rPr>
              <w:t xml:space="preserve">ENFEN en alerta; 62% de probabilidad de </w:t>
            </w:r>
            <w:r w:rsidRPr="00B718F6">
              <w:rPr>
                <w:rFonts w:ascii="Arial" w:hAnsi="Arial" w:cs="Arial"/>
                <w:bCs/>
              </w:rPr>
              <w:lastRenderedPageBreak/>
              <w:t>magnitud extraordinaria entre setiembre de 2026 y enero de 2027 (ENFEN, Comunicado 15-2026)</w:t>
            </w:r>
          </w:p>
        </w:tc>
        <w:tc>
          <w:tcPr>
            <w:tcW w:w="2124" w:type="dxa"/>
          </w:tcPr>
          <w:p w:rsidR="002E4ECA" w:rsidRDefault="00B718F6" w:rsidP="00BF24F1">
            <w:pPr>
              <w:spacing w:line="276" w:lineRule="auto"/>
              <w:rPr>
                <w:rFonts w:ascii="Arial" w:hAnsi="Arial" w:cs="Arial"/>
                <w:bCs/>
              </w:rPr>
            </w:pPr>
            <w:r w:rsidRPr="00B718F6">
              <w:rPr>
                <w:rFonts w:ascii="Arial" w:hAnsi="Arial" w:cs="Arial"/>
                <w:bCs/>
              </w:rPr>
              <w:lastRenderedPageBreak/>
              <w:t xml:space="preserve">Amenaza: interrupciones logísticas y alza de </w:t>
            </w:r>
            <w:r w:rsidRPr="00B718F6">
              <w:rPr>
                <w:rFonts w:ascii="Arial" w:hAnsi="Arial" w:cs="Arial"/>
                <w:bCs/>
              </w:rPr>
              <w:lastRenderedPageBreak/>
              <w:t>precios de alimentos (inferencia propia)</w:t>
            </w:r>
          </w:p>
        </w:tc>
      </w:tr>
      <w:tr w:rsidR="002E4ECA" w:rsidTr="00A04C7E">
        <w:tc>
          <w:tcPr>
            <w:tcW w:w="2123" w:type="dxa"/>
          </w:tcPr>
          <w:p w:rsidR="002E4ECA" w:rsidRDefault="002E4ECA" w:rsidP="00BF24F1">
            <w:pPr>
              <w:spacing w:line="276" w:lineRule="auto"/>
              <w:rPr>
                <w:rFonts w:ascii="Arial" w:hAnsi="Arial" w:cs="Arial"/>
                <w:bCs/>
              </w:rPr>
            </w:pPr>
            <w:r w:rsidRPr="002E4ECA">
              <w:rPr>
                <w:rFonts w:ascii="Arial" w:hAnsi="Arial" w:cs="Arial"/>
                <w:bCs/>
              </w:rPr>
              <w:lastRenderedPageBreak/>
              <w:t>Ecológico</w:t>
            </w:r>
          </w:p>
        </w:tc>
        <w:tc>
          <w:tcPr>
            <w:tcW w:w="2123" w:type="dxa"/>
          </w:tcPr>
          <w:p w:rsidR="002E4ECA" w:rsidRDefault="00B718F6" w:rsidP="00BF24F1">
            <w:pPr>
              <w:spacing w:line="276" w:lineRule="auto"/>
              <w:rPr>
                <w:rFonts w:ascii="Arial" w:hAnsi="Arial" w:cs="Arial"/>
                <w:bCs/>
              </w:rPr>
            </w:pPr>
            <w:r w:rsidRPr="00B718F6">
              <w:rPr>
                <w:rFonts w:ascii="Arial" w:hAnsi="Arial" w:cs="Arial"/>
                <w:bCs/>
              </w:rPr>
              <w:t>Empaques plásticos</w:t>
            </w:r>
          </w:p>
        </w:tc>
        <w:tc>
          <w:tcPr>
            <w:tcW w:w="2124" w:type="dxa"/>
          </w:tcPr>
          <w:p w:rsidR="002E4ECA" w:rsidRDefault="00B718F6" w:rsidP="00BF24F1">
            <w:pPr>
              <w:spacing w:line="276" w:lineRule="auto"/>
              <w:rPr>
                <w:rFonts w:ascii="Arial" w:hAnsi="Arial" w:cs="Arial"/>
                <w:bCs/>
              </w:rPr>
            </w:pPr>
            <w:r w:rsidRPr="00B718F6">
              <w:rPr>
                <w:rFonts w:ascii="Arial" w:hAnsi="Arial" w:cs="Arial"/>
                <w:bCs/>
              </w:rPr>
              <w:t xml:space="preserve">Alicorp declara el programa </w:t>
            </w:r>
            <w:proofErr w:type="spellStart"/>
            <w:r w:rsidRPr="00B718F6">
              <w:rPr>
                <w:rFonts w:ascii="Arial" w:hAnsi="Arial" w:cs="Arial"/>
                <w:bCs/>
              </w:rPr>
              <w:t>Alipack</w:t>
            </w:r>
            <w:proofErr w:type="spellEnd"/>
            <w:r w:rsidRPr="00B718F6">
              <w:rPr>
                <w:rFonts w:ascii="Arial" w:hAnsi="Arial" w:cs="Arial"/>
                <w:bCs/>
              </w:rPr>
              <w:t xml:space="preserve"> para reducir plásticos (Perú </w:t>
            </w:r>
            <w:proofErr w:type="spellStart"/>
            <w:r w:rsidRPr="00B718F6">
              <w:rPr>
                <w:rFonts w:ascii="Arial" w:hAnsi="Arial" w:cs="Arial"/>
                <w:bCs/>
              </w:rPr>
              <w:t>Retail</w:t>
            </w:r>
            <w:proofErr w:type="spellEnd"/>
            <w:r w:rsidRPr="00B718F6">
              <w:rPr>
                <w:rFonts w:ascii="Arial" w:hAnsi="Arial" w:cs="Arial"/>
                <w:bCs/>
              </w:rPr>
              <w:t xml:space="preserve">, 2022); bolsa plástica flexible en </w:t>
            </w:r>
            <w:r>
              <w:rPr>
                <w:rFonts w:ascii="Arial" w:hAnsi="Arial" w:cs="Arial"/>
                <w:bCs/>
              </w:rPr>
              <w:t>las fotografías</w:t>
            </w:r>
          </w:p>
        </w:tc>
        <w:tc>
          <w:tcPr>
            <w:tcW w:w="2124" w:type="dxa"/>
          </w:tcPr>
          <w:p w:rsidR="002E4ECA" w:rsidRDefault="00B718F6" w:rsidP="00BF24F1">
            <w:pPr>
              <w:spacing w:line="276" w:lineRule="auto"/>
              <w:rPr>
                <w:rFonts w:ascii="Arial" w:hAnsi="Arial" w:cs="Arial"/>
                <w:bCs/>
              </w:rPr>
            </w:pPr>
            <w:r w:rsidRPr="00B718F6">
              <w:rPr>
                <w:rFonts w:ascii="Arial" w:hAnsi="Arial" w:cs="Arial"/>
                <w:bCs/>
              </w:rPr>
              <w:t>Amenaza moderada: presión por empaques más reciclables</w:t>
            </w:r>
          </w:p>
        </w:tc>
      </w:tr>
      <w:tr w:rsidR="002E4ECA" w:rsidTr="00A04C7E">
        <w:tc>
          <w:tcPr>
            <w:tcW w:w="2123" w:type="dxa"/>
          </w:tcPr>
          <w:p w:rsidR="002E4ECA" w:rsidRDefault="002E4ECA" w:rsidP="00BF24F1">
            <w:pPr>
              <w:spacing w:line="276" w:lineRule="auto"/>
              <w:rPr>
                <w:rFonts w:ascii="Arial" w:hAnsi="Arial" w:cs="Arial"/>
                <w:bCs/>
              </w:rPr>
            </w:pPr>
            <w:r w:rsidRPr="002E4ECA">
              <w:rPr>
                <w:rFonts w:ascii="Arial" w:hAnsi="Arial" w:cs="Arial"/>
                <w:bCs/>
              </w:rPr>
              <w:t>Legal</w:t>
            </w:r>
          </w:p>
        </w:tc>
        <w:tc>
          <w:tcPr>
            <w:tcW w:w="2123" w:type="dxa"/>
          </w:tcPr>
          <w:p w:rsidR="002E4ECA" w:rsidRDefault="00B718F6" w:rsidP="00BF24F1">
            <w:pPr>
              <w:spacing w:line="276" w:lineRule="auto"/>
              <w:rPr>
                <w:rFonts w:ascii="Arial" w:hAnsi="Arial" w:cs="Arial"/>
                <w:bCs/>
              </w:rPr>
            </w:pPr>
            <w:r w:rsidRPr="00B718F6">
              <w:rPr>
                <w:rFonts w:ascii="Arial" w:hAnsi="Arial" w:cs="Arial"/>
                <w:bCs/>
              </w:rPr>
              <w:t>Etiquetado frontal (Ley 30021)</w:t>
            </w:r>
          </w:p>
        </w:tc>
        <w:tc>
          <w:tcPr>
            <w:tcW w:w="2124" w:type="dxa"/>
          </w:tcPr>
          <w:p w:rsidR="002E4ECA" w:rsidRDefault="00B718F6" w:rsidP="00BF24F1">
            <w:pPr>
              <w:spacing w:line="276" w:lineRule="auto"/>
              <w:rPr>
                <w:rFonts w:ascii="Arial" w:hAnsi="Arial" w:cs="Arial"/>
                <w:bCs/>
              </w:rPr>
            </w:pPr>
            <w:r>
              <w:rPr>
                <w:rFonts w:ascii="Arial" w:hAnsi="Arial" w:cs="Arial"/>
                <w:bCs/>
              </w:rPr>
              <w:t xml:space="preserve">Tienen etiqueta de advertencia en su consumo, </w:t>
            </w:r>
            <w:r w:rsidRPr="00B718F6">
              <w:rPr>
                <w:rFonts w:ascii="Arial" w:hAnsi="Arial" w:cs="Arial"/>
                <w:bCs/>
              </w:rPr>
              <w:t xml:space="preserve">la salsa </w:t>
            </w:r>
            <w:proofErr w:type="spellStart"/>
            <w:r w:rsidRPr="00B718F6">
              <w:rPr>
                <w:rFonts w:ascii="Arial" w:hAnsi="Arial" w:cs="Arial"/>
                <w:bCs/>
              </w:rPr>
              <w:t>Cuisine</w:t>
            </w:r>
            <w:proofErr w:type="spellEnd"/>
            <w:r w:rsidRPr="00B718F6">
              <w:rPr>
                <w:rFonts w:ascii="Arial" w:hAnsi="Arial" w:cs="Arial"/>
                <w:bCs/>
              </w:rPr>
              <w:t xml:space="preserve"> &amp; Co en Metro muestra </w:t>
            </w:r>
            <w:r>
              <w:rPr>
                <w:rFonts w:ascii="Arial" w:hAnsi="Arial" w:cs="Arial"/>
                <w:bCs/>
              </w:rPr>
              <w:t>“</w:t>
            </w:r>
            <w:r w:rsidRPr="00B718F6">
              <w:rPr>
                <w:rFonts w:ascii="Arial" w:hAnsi="Arial" w:cs="Arial"/>
                <w:bCs/>
              </w:rPr>
              <w:t>alto en sodio</w:t>
            </w:r>
            <w:r>
              <w:rPr>
                <w:rFonts w:ascii="Arial" w:hAnsi="Arial" w:cs="Arial"/>
                <w:bCs/>
              </w:rPr>
              <w:t>”</w:t>
            </w:r>
          </w:p>
        </w:tc>
        <w:tc>
          <w:tcPr>
            <w:tcW w:w="2124" w:type="dxa"/>
          </w:tcPr>
          <w:p w:rsidR="002E4ECA" w:rsidRDefault="000F1636" w:rsidP="00BF24F1">
            <w:pPr>
              <w:spacing w:line="276" w:lineRule="auto"/>
              <w:rPr>
                <w:rFonts w:ascii="Arial" w:hAnsi="Arial" w:cs="Arial"/>
                <w:bCs/>
              </w:rPr>
            </w:pPr>
            <w:r>
              <w:rPr>
                <w:rFonts w:ascii="Arial" w:hAnsi="Arial" w:cs="Arial"/>
                <w:bCs/>
              </w:rPr>
              <w:t xml:space="preserve">Neutra: el comprador tiene la decisión libremente de realizar el consumo </w:t>
            </w:r>
          </w:p>
        </w:tc>
      </w:tr>
      <w:tr w:rsidR="002E4ECA" w:rsidTr="00A04C7E">
        <w:tc>
          <w:tcPr>
            <w:tcW w:w="2123" w:type="dxa"/>
          </w:tcPr>
          <w:p w:rsidR="002E4ECA" w:rsidRDefault="002E4ECA" w:rsidP="00BF24F1">
            <w:pPr>
              <w:spacing w:line="276" w:lineRule="auto"/>
              <w:rPr>
                <w:rFonts w:ascii="Arial" w:hAnsi="Arial" w:cs="Arial"/>
                <w:bCs/>
              </w:rPr>
            </w:pPr>
            <w:r w:rsidRPr="002E4ECA">
              <w:rPr>
                <w:rFonts w:ascii="Arial" w:hAnsi="Arial" w:cs="Arial"/>
                <w:bCs/>
              </w:rPr>
              <w:t>Legal</w:t>
            </w:r>
          </w:p>
        </w:tc>
        <w:tc>
          <w:tcPr>
            <w:tcW w:w="2123" w:type="dxa"/>
          </w:tcPr>
          <w:p w:rsidR="002E4ECA" w:rsidRDefault="000F1636" w:rsidP="00BF24F1">
            <w:pPr>
              <w:spacing w:line="276" w:lineRule="auto"/>
              <w:rPr>
                <w:rFonts w:ascii="Arial" w:hAnsi="Arial" w:cs="Arial"/>
                <w:bCs/>
              </w:rPr>
            </w:pPr>
            <w:r w:rsidRPr="000F1636">
              <w:rPr>
                <w:rFonts w:ascii="Arial" w:hAnsi="Arial" w:cs="Arial"/>
                <w:bCs/>
              </w:rPr>
              <w:t>Fortificación de harina</w:t>
            </w:r>
          </w:p>
        </w:tc>
        <w:tc>
          <w:tcPr>
            <w:tcW w:w="2124" w:type="dxa"/>
          </w:tcPr>
          <w:p w:rsidR="002E4ECA" w:rsidRDefault="000F1636" w:rsidP="00BF24F1">
            <w:pPr>
              <w:spacing w:line="276" w:lineRule="auto"/>
              <w:rPr>
                <w:rFonts w:ascii="Arial" w:hAnsi="Arial" w:cs="Arial"/>
                <w:bCs/>
              </w:rPr>
            </w:pPr>
            <w:r w:rsidRPr="000F1636">
              <w:rPr>
                <w:rFonts w:ascii="Arial" w:hAnsi="Arial" w:cs="Arial"/>
                <w:bCs/>
              </w:rPr>
              <w:t xml:space="preserve">la etiqueta de Don Vittorio declara hierro, niacina, tiamina, riboflavina y ácido fólico (Open </w:t>
            </w:r>
            <w:proofErr w:type="spellStart"/>
            <w:r w:rsidRPr="000F1636">
              <w:rPr>
                <w:rFonts w:ascii="Arial" w:hAnsi="Arial" w:cs="Arial"/>
                <w:bCs/>
              </w:rPr>
              <w:t>Food</w:t>
            </w:r>
            <w:proofErr w:type="spellEnd"/>
            <w:r w:rsidRPr="000F1636">
              <w:rPr>
                <w:rFonts w:ascii="Arial" w:hAnsi="Arial" w:cs="Arial"/>
                <w:bCs/>
              </w:rPr>
              <w:t xml:space="preserve"> </w:t>
            </w:r>
            <w:proofErr w:type="spellStart"/>
            <w:r w:rsidRPr="000F1636">
              <w:rPr>
                <w:rFonts w:ascii="Arial" w:hAnsi="Arial" w:cs="Arial"/>
                <w:bCs/>
              </w:rPr>
              <w:t>Facts</w:t>
            </w:r>
            <w:proofErr w:type="spellEnd"/>
            <w:r w:rsidRPr="000F1636">
              <w:rPr>
                <w:rFonts w:ascii="Arial" w:hAnsi="Arial" w:cs="Arial"/>
                <w:bCs/>
              </w:rPr>
              <w:t>)</w:t>
            </w:r>
          </w:p>
        </w:tc>
        <w:tc>
          <w:tcPr>
            <w:tcW w:w="2124" w:type="dxa"/>
          </w:tcPr>
          <w:p w:rsidR="002E4ECA" w:rsidRDefault="000F1636" w:rsidP="00BF24F1">
            <w:pPr>
              <w:spacing w:line="276" w:lineRule="auto"/>
              <w:rPr>
                <w:rFonts w:ascii="Arial" w:hAnsi="Arial" w:cs="Arial"/>
                <w:bCs/>
              </w:rPr>
            </w:pPr>
            <w:r w:rsidRPr="000F1636">
              <w:rPr>
                <w:rFonts w:ascii="Arial" w:hAnsi="Arial" w:cs="Arial"/>
                <w:bCs/>
              </w:rPr>
              <w:t>Neutra: si es obligatoria, no diferencia a la marca</w:t>
            </w:r>
          </w:p>
        </w:tc>
      </w:tr>
    </w:tbl>
    <w:p w:rsidR="000D27F9" w:rsidRPr="00CC76D7" w:rsidRDefault="000D27F9" w:rsidP="00BF24F1">
      <w:pPr>
        <w:spacing w:line="276" w:lineRule="auto"/>
        <w:rPr>
          <w:rFonts w:ascii="Arial" w:hAnsi="Arial" w:cs="Arial"/>
          <w:bCs/>
        </w:rPr>
      </w:pPr>
    </w:p>
    <w:p w:rsidR="00CC76D7" w:rsidRPr="00610ABE" w:rsidRDefault="000F1636" w:rsidP="007841C9">
      <w:pPr>
        <w:spacing w:line="276" w:lineRule="auto"/>
        <w:rPr>
          <w:rFonts w:ascii="Arial" w:hAnsi="Arial" w:cs="Arial"/>
          <w:bCs/>
        </w:rPr>
      </w:pPr>
      <w:r w:rsidRPr="000F1636">
        <w:rPr>
          <w:rFonts w:ascii="Arial" w:hAnsi="Arial" w:cs="Arial"/>
          <w:bCs/>
        </w:rPr>
        <w:t>2. FODA</w:t>
      </w:r>
    </w:p>
    <w:p w:rsidR="005C7A87" w:rsidRDefault="00B238D0" w:rsidP="007841C9">
      <w:pPr>
        <w:spacing w:line="276" w:lineRule="auto"/>
        <w:rPr>
          <w:rFonts w:ascii="Arial" w:hAnsi="Arial" w:cs="Arial"/>
          <w:b/>
          <w:bCs/>
        </w:rPr>
      </w:pPr>
      <w:r w:rsidRPr="00B238D0">
        <w:rPr>
          <w:rFonts w:ascii="Arial" w:hAnsi="Arial" w:cs="Arial"/>
          <w:b/>
          <w:bCs/>
        </w:rPr>
        <w:t>Fortalezas (internas)</w:t>
      </w:r>
    </w:p>
    <w:p w:rsidR="00A83378" w:rsidRPr="00A83378" w:rsidRDefault="00A83378" w:rsidP="00A83378">
      <w:pPr>
        <w:spacing w:line="276" w:lineRule="auto"/>
        <w:rPr>
          <w:rFonts w:ascii="Arial" w:hAnsi="Arial" w:cs="Arial"/>
          <w:bCs/>
        </w:rPr>
      </w:pPr>
      <w:r w:rsidRPr="00A83378">
        <w:rPr>
          <w:rFonts w:ascii="Arial" w:hAnsi="Arial" w:cs="Arial"/>
          <w:bCs/>
        </w:rPr>
        <w:t>F1</w:t>
      </w:r>
      <w:r>
        <w:rPr>
          <w:rFonts w:ascii="Arial" w:hAnsi="Arial" w:cs="Arial"/>
          <w:bCs/>
        </w:rPr>
        <w:t xml:space="preserve">: </w:t>
      </w:r>
      <w:r w:rsidRPr="00A83378">
        <w:rPr>
          <w:rFonts w:ascii="Arial" w:hAnsi="Arial" w:cs="Arial"/>
          <w:bCs/>
        </w:rPr>
        <w:t>Visibilidad en el punto de venta: bloque propio en Metro, cintas negras de marca en la bodega y sorteo ligado a la marca.</w:t>
      </w:r>
    </w:p>
    <w:p w:rsidR="00A83378" w:rsidRPr="00A83378" w:rsidRDefault="00A83378" w:rsidP="00A83378">
      <w:pPr>
        <w:spacing w:line="276" w:lineRule="auto"/>
        <w:rPr>
          <w:rFonts w:ascii="Arial" w:hAnsi="Arial" w:cs="Arial"/>
          <w:bCs/>
        </w:rPr>
      </w:pPr>
      <w:r w:rsidRPr="00A83378">
        <w:rPr>
          <w:rFonts w:ascii="Arial" w:hAnsi="Arial" w:cs="Arial"/>
          <w:bCs/>
        </w:rPr>
        <w:t>F2</w:t>
      </w:r>
      <w:r>
        <w:rPr>
          <w:rFonts w:ascii="Arial" w:hAnsi="Arial" w:cs="Arial"/>
          <w:bCs/>
        </w:rPr>
        <w:t xml:space="preserve">: </w:t>
      </w:r>
      <w:r w:rsidRPr="00A83378">
        <w:rPr>
          <w:rFonts w:ascii="Arial" w:hAnsi="Arial" w:cs="Arial"/>
          <w:bCs/>
        </w:rPr>
        <w:t>Escala: mayor importador de trigo del país en 2025, con US$ 197.8 millones</w:t>
      </w:r>
    </w:p>
    <w:p w:rsidR="00A83378" w:rsidRPr="00A83378" w:rsidRDefault="00A83378" w:rsidP="00A83378">
      <w:pPr>
        <w:spacing w:line="276" w:lineRule="auto"/>
        <w:rPr>
          <w:rFonts w:ascii="Arial" w:hAnsi="Arial" w:cs="Arial"/>
          <w:bCs/>
        </w:rPr>
      </w:pPr>
      <w:r w:rsidRPr="00A83378">
        <w:rPr>
          <w:rFonts w:ascii="Arial" w:hAnsi="Arial" w:cs="Arial"/>
          <w:bCs/>
        </w:rPr>
        <w:t>F3</w:t>
      </w:r>
      <w:r>
        <w:rPr>
          <w:rFonts w:ascii="Arial" w:hAnsi="Arial" w:cs="Arial"/>
          <w:bCs/>
        </w:rPr>
        <w:t xml:space="preserve">: </w:t>
      </w:r>
      <w:r w:rsidRPr="00A83378">
        <w:rPr>
          <w:rFonts w:ascii="Arial" w:hAnsi="Arial" w:cs="Arial"/>
          <w:bCs/>
        </w:rPr>
        <w:t xml:space="preserve">Distribución multicanal: bodega y supermercado; app </w:t>
      </w:r>
      <w:proofErr w:type="spellStart"/>
      <w:r w:rsidRPr="00A83378">
        <w:rPr>
          <w:rFonts w:ascii="Arial" w:hAnsi="Arial" w:cs="Arial"/>
          <w:bCs/>
        </w:rPr>
        <w:t>Diadía</w:t>
      </w:r>
      <w:proofErr w:type="spellEnd"/>
      <w:r>
        <w:rPr>
          <w:rFonts w:ascii="Arial" w:hAnsi="Arial" w:cs="Arial"/>
          <w:bCs/>
        </w:rPr>
        <w:t>.</w:t>
      </w:r>
    </w:p>
    <w:p w:rsidR="00A83378" w:rsidRDefault="00A83378" w:rsidP="00A83378">
      <w:pPr>
        <w:spacing w:line="276" w:lineRule="auto"/>
        <w:rPr>
          <w:rFonts w:ascii="Arial" w:hAnsi="Arial" w:cs="Arial"/>
          <w:bCs/>
        </w:rPr>
      </w:pPr>
      <w:r w:rsidRPr="00A83378">
        <w:rPr>
          <w:rFonts w:ascii="Arial" w:hAnsi="Arial" w:cs="Arial"/>
          <w:bCs/>
        </w:rPr>
        <w:t>F4</w:t>
      </w:r>
      <w:r>
        <w:rPr>
          <w:rFonts w:ascii="Arial" w:hAnsi="Arial" w:cs="Arial"/>
          <w:bCs/>
        </w:rPr>
        <w:t xml:space="preserve">: </w:t>
      </w:r>
      <w:r w:rsidRPr="00A83378">
        <w:rPr>
          <w:rFonts w:ascii="Arial" w:hAnsi="Arial" w:cs="Arial"/>
          <w:bCs/>
        </w:rPr>
        <w:t xml:space="preserve">Marca con liderazgo de recordación 41% frente a 18% de </w:t>
      </w:r>
      <w:proofErr w:type="spellStart"/>
      <w:r w:rsidRPr="00A83378">
        <w:rPr>
          <w:rFonts w:ascii="Arial" w:hAnsi="Arial" w:cs="Arial"/>
          <w:bCs/>
        </w:rPr>
        <w:t>Molitalia</w:t>
      </w:r>
      <w:proofErr w:type="spellEnd"/>
    </w:p>
    <w:p w:rsidR="00A83378" w:rsidRDefault="00A83378" w:rsidP="00A83378">
      <w:pPr>
        <w:spacing w:line="276" w:lineRule="auto"/>
        <w:rPr>
          <w:rFonts w:ascii="Arial" w:hAnsi="Arial" w:cs="Arial"/>
          <w:bCs/>
        </w:rPr>
      </w:pPr>
    </w:p>
    <w:p w:rsidR="00A83378" w:rsidRPr="00A83378" w:rsidRDefault="00A83378" w:rsidP="00A83378">
      <w:pPr>
        <w:spacing w:line="276" w:lineRule="auto"/>
        <w:rPr>
          <w:rFonts w:ascii="Arial" w:hAnsi="Arial" w:cs="Arial"/>
          <w:b/>
          <w:bCs/>
        </w:rPr>
      </w:pPr>
      <w:r w:rsidRPr="00A83378">
        <w:rPr>
          <w:rFonts w:ascii="Arial" w:hAnsi="Arial" w:cs="Arial"/>
          <w:b/>
          <w:bCs/>
        </w:rPr>
        <w:t>Debilidades (internas)</w:t>
      </w:r>
    </w:p>
    <w:p w:rsidR="00A83378" w:rsidRPr="00A83378" w:rsidRDefault="00A83378" w:rsidP="00A83378">
      <w:pPr>
        <w:spacing w:line="276" w:lineRule="auto"/>
        <w:rPr>
          <w:rFonts w:ascii="Arial" w:hAnsi="Arial" w:cs="Arial"/>
          <w:bCs/>
        </w:rPr>
      </w:pPr>
      <w:r w:rsidRPr="00A83378">
        <w:rPr>
          <w:rFonts w:ascii="Arial" w:hAnsi="Arial" w:cs="Arial"/>
          <w:bCs/>
        </w:rPr>
        <w:t>D1</w:t>
      </w:r>
      <w:r>
        <w:rPr>
          <w:rFonts w:ascii="Arial" w:hAnsi="Arial" w:cs="Arial"/>
          <w:bCs/>
        </w:rPr>
        <w:t>:</w:t>
      </w:r>
      <w:r w:rsidRPr="00A83378">
        <w:rPr>
          <w:rFonts w:ascii="Arial" w:hAnsi="Arial" w:cs="Arial"/>
          <w:bCs/>
        </w:rPr>
        <w:t xml:space="preserve"> Precio por kilo más alto que </w:t>
      </w:r>
      <w:proofErr w:type="spellStart"/>
      <w:r w:rsidRPr="00A83378">
        <w:rPr>
          <w:rFonts w:ascii="Arial" w:hAnsi="Arial" w:cs="Arial"/>
          <w:bCs/>
        </w:rPr>
        <w:t>Molitalia</w:t>
      </w:r>
      <w:proofErr w:type="spellEnd"/>
      <w:r w:rsidRPr="00A83378">
        <w:rPr>
          <w:rFonts w:ascii="Arial" w:hAnsi="Arial" w:cs="Arial"/>
          <w:bCs/>
        </w:rPr>
        <w:t xml:space="preserve"> 950 g y que la marca propia de Metro (S/ 6,60 a 7,60 frente a S/ 5,26 y 5,68).</w:t>
      </w:r>
    </w:p>
    <w:p w:rsidR="00A83378" w:rsidRPr="00A83378" w:rsidRDefault="00A83378" w:rsidP="00A83378">
      <w:pPr>
        <w:spacing w:line="276" w:lineRule="auto"/>
        <w:rPr>
          <w:rFonts w:ascii="Arial" w:hAnsi="Arial" w:cs="Arial"/>
          <w:bCs/>
        </w:rPr>
      </w:pPr>
      <w:r w:rsidRPr="00A83378">
        <w:rPr>
          <w:rFonts w:ascii="Arial" w:hAnsi="Arial" w:cs="Arial"/>
          <w:bCs/>
        </w:rPr>
        <w:t>D2</w:t>
      </w:r>
      <w:r>
        <w:rPr>
          <w:rFonts w:ascii="Arial" w:hAnsi="Arial" w:cs="Arial"/>
          <w:bCs/>
        </w:rPr>
        <w:t>:</w:t>
      </w:r>
      <w:r w:rsidRPr="00A83378">
        <w:rPr>
          <w:rFonts w:ascii="Arial" w:hAnsi="Arial" w:cs="Arial"/>
          <w:bCs/>
        </w:rPr>
        <w:t xml:space="preserve"> Empaque plástico flexible sin atributos de reciclaje visibles.</w:t>
      </w:r>
    </w:p>
    <w:p w:rsidR="00A83378" w:rsidRPr="00A83378" w:rsidRDefault="00A83378" w:rsidP="00A83378">
      <w:pPr>
        <w:spacing w:line="276" w:lineRule="auto"/>
        <w:rPr>
          <w:rFonts w:ascii="Arial" w:hAnsi="Arial" w:cs="Arial"/>
          <w:bCs/>
        </w:rPr>
      </w:pPr>
      <w:r w:rsidRPr="00A83378">
        <w:rPr>
          <w:rFonts w:ascii="Arial" w:hAnsi="Arial" w:cs="Arial"/>
          <w:bCs/>
        </w:rPr>
        <w:t>D3</w:t>
      </w:r>
      <w:r>
        <w:rPr>
          <w:rFonts w:ascii="Arial" w:hAnsi="Arial" w:cs="Arial"/>
          <w:bCs/>
        </w:rPr>
        <w:t>:</w:t>
      </w:r>
      <w:r w:rsidRPr="00A83378">
        <w:rPr>
          <w:rFonts w:ascii="Arial" w:hAnsi="Arial" w:cs="Arial"/>
          <w:bCs/>
        </w:rPr>
        <w:t xml:space="preserve"> Dependencia del trigo importado.</w:t>
      </w:r>
    </w:p>
    <w:p w:rsidR="00A83378" w:rsidRDefault="00A83378" w:rsidP="00A83378">
      <w:pPr>
        <w:spacing w:line="276" w:lineRule="auto"/>
        <w:rPr>
          <w:rFonts w:ascii="Arial" w:hAnsi="Arial" w:cs="Arial"/>
          <w:bCs/>
          <w:highlight w:val="yellow"/>
        </w:rPr>
      </w:pPr>
      <w:r w:rsidRPr="005F5C17">
        <w:rPr>
          <w:rFonts w:ascii="Arial" w:hAnsi="Arial" w:cs="Arial"/>
          <w:bCs/>
        </w:rPr>
        <w:lastRenderedPageBreak/>
        <w:t xml:space="preserve">D4: </w:t>
      </w:r>
      <w:r w:rsidR="005F5C17" w:rsidRPr="005F5C17">
        <w:rPr>
          <w:rFonts w:ascii="Arial" w:hAnsi="Arial" w:cs="Arial"/>
          <w:bCs/>
        </w:rPr>
        <w:t>Percepción de empaque mejorable y de alzas de precio: el entrevistado 1 indica que el empaque podría mejorar y los dos compradores de Don Vittorio notaron alzas recientes de S/ 0,20 y S/ 0,50 por bolsa (entrevistas, octubre de 2026).</w:t>
      </w:r>
    </w:p>
    <w:p w:rsidR="00A83378" w:rsidRDefault="00A83378" w:rsidP="00A83378">
      <w:pPr>
        <w:spacing w:line="276" w:lineRule="auto"/>
        <w:rPr>
          <w:rFonts w:ascii="Arial" w:hAnsi="Arial" w:cs="Arial"/>
          <w:bCs/>
          <w:highlight w:val="yellow"/>
        </w:rPr>
      </w:pPr>
    </w:p>
    <w:p w:rsidR="00A83378" w:rsidRPr="00A83378" w:rsidRDefault="00A83378" w:rsidP="00A83378">
      <w:pPr>
        <w:spacing w:line="276" w:lineRule="auto"/>
        <w:rPr>
          <w:rFonts w:ascii="Arial" w:hAnsi="Arial" w:cs="Arial"/>
          <w:b/>
          <w:bCs/>
        </w:rPr>
      </w:pPr>
      <w:r w:rsidRPr="00A83378">
        <w:rPr>
          <w:rFonts w:ascii="Arial" w:hAnsi="Arial" w:cs="Arial"/>
          <w:b/>
          <w:bCs/>
        </w:rPr>
        <w:t>Oportunidades (externas)</w:t>
      </w:r>
    </w:p>
    <w:p w:rsidR="00A83378" w:rsidRPr="00A83378" w:rsidRDefault="00A83378" w:rsidP="00A83378">
      <w:pPr>
        <w:pStyle w:val="Prrafodelista"/>
        <w:numPr>
          <w:ilvl w:val="0"/>
          <w:numId w:val="8"/>
        </w:numPr>
        <w:spacing w:line="276" w:lineRule="auto"/>
        <w:rPr>
          <w:rFonts w:ascii="Arial" w:hAnsi="Arial" w:cs="Arial"/>
          <w:bCs/>
        </w:rPr>
      </w:pPr>
      <w:r w:rsidRPr="00A83378">
        <w:rPr>
          <w:rFonts w:ascii="Arial" w:hAnsi="Arial" w:cs="Arial"/>
          <w:bCs/>
        </w:rPr>
        <w:t>O1</w:t>
      </w:r>
      <w:r>
        <w:rPr>
          <w:rFonts w:ascii="Arial" w:hAnsi="Arial" w:cs="Arial"/>
          <w:bCs/>
        </w:rPr>
        <w:t>:</w:t>
      </w:r>
      <w:r w:rsidRPr="00A83378">
        <w:rPr>
          <w:rFonts w:ascii="Arial" w:hAnsi="Arial" w:cs="Arial"/>
          <w:bCs/>
        </w:rPr>
        <w:t xml:space="preserve"> Aumentar la frecuencia de consumo, hoy cercana a una vez por semana.</w:t>
      </w:r>
    </w:p>
    <w:p w:rsidR="00A83378" w:rsidRPr="00A83378" w:rsidRDefault="00A83378" w:rsidP="00A83378">
      <w:pPr>
        <w:pStyle w:val="Prrafodelista"/>
        <w:numPr>
          <w:ilvl w:val="0"/>
          <w:numId w:val="8"/>
        </w:numPr>
        <w:spacing w:line="276" w:lineRule="auto"/>
        <w:rPr>
          <w:rFonts w:ascii="Arial" w:hAnsi="Arial" w:cs="Arial"/>
          <w:bCs/>
        </w:rPr>
      </w:pPr>
      <w:r w:rsidRPr="00A83378">
        <w:rPr>
          <w:rFonts w:ascii="Arial" w:hAnsi="Arial" w:cs="Arial"/>
          <w:bCs/>
        </w:rPr>
        <w:t>O2</w:t>
      </w:r>
      <w:r>
        <w:rPr>
          <w:rFonts w:ascii="Arial" w:hAnsi="Arial" w:cs="Arial"/>
          <w:bCs/>
        </w:rPr>
        <w:t>:</w:t>
      </w:r>
      <w:r w:rsidRPr="00A83378">
        <w:rPr>
          <w:rFonts w:ascii="Arial" w:hAnsi="Arial" w:cs="Arial"/>
          <w:bCs/>
        </w:rPr>
        <w:t xml:space="preserve"> Venta cruzada con salsas listas.</w:t>
      </w:r>
    </w:p>
    <w:p w:rsidR="00A83378" w:rsidRPr="00A83378" w:rsidRDefault="00A83378" w:rsidP="00A83378">
      <w:pPr>
        <w:pStyle w:val="Prrafodelista"/>
        <w:numPr>
          <w:ilvl w:val="0"/>
          <w:numId w:val="8"/>
        </w:numPr>
        <w:spacing w:line="276" w:lineRule="auto"/>
        <w:rPr>
          <w:rFonts w:ascii="Arial" w:hAnsi="Arial" w:cs="Arial"/>
          <w:bCs/>
        </w:rPr>
      </w:pPr>
      <w:r w:rsidRPr="00A83378">
        <w:rPr>
          <w:rFonts w:ascii="Arial" w:hAnsi="Arial" w:cs="Arial"/>
          <w:bCs/>
        </w:rPr>
        <w:t>O3</w:t>
      </w:r>
      <w:r>
        <w:rPr>
          <w:rFonts w:ascii="Arial" w:hAnsi="Arial" w:cs="Arial"/>
          <w:bCs/>
        </w:rPr>
        <w:t>:</w:t>
      </w:r>
      <w:r w:rsidRPr="00A83378">
        <w:rPr>
          <w:rFonts w:ascii="Arial" w:hAnsi="Arial" w:cs="Arial"/>
          <w:bCs/>
        </w:rPr>
        <w:t xml:space="preserve"> Digitalización de bodegas: 93% recibe parte de su mercadería por canales digitales de fabricantes.</w:t>
      </w:r>
    </w:p>
    <w:p w:rsidR="00A83378" w:rsidRDefault="00A83378" w:rsidP="00A83378">
      <w:pPr>
        <w:pStyle w:val="Prrafodelista"/>
        <w:numPr>
          <w:ilvl w:val="0"/>
          <w:numId w:val="8"/>
        </w:numPr>
        <w:spacing w:line="276" w:lineRule="auto"/>
        <w:rPr>
          <w:rFonts w:ascii="Arial" w:hAnsi="Arial" w:cs="Arial"/>
          <w:bCs/>
        </w:rPr>
      </w:pPr>
      <w:r w:rsidRPr="00A83378">
        <w:rPr>
          <w:rFonts w:ascii="Arial" w:hAnsi="Arial" w:cs="Arial"/>
          <w:bCs/>
        </w:rPr>
        <w:t>O4</w:t>
      </w:r>
      <w:r>
        <w:rPr>
          <w:rFonts w:ascii="Arial" w:hAnsi="Arial" w:cs="Arial"/>
          <w:bCs/>
        </w:rPr>
        <w:t>:</w:t>
      </w:r>
      <w:r w:rsidRPr="00A83378">
        <w:rPr>
          <w:rFonts w:ascii="Arial" w:hAnsi="Arial" w:cs="Arial"/>
          <w:bCs/>
        </w:rPr>
        <w:t xml:space="preserve"> Sol más fuerte que hace dos años: S/ 3,3680 a fines de 2025 frente a S/ 3,72 en enero.</w:t>
      </w:r>
    </w:p>
    <w:p w:rsidR="00A83378" w:rsidRDefault="00A83378" w:rsidP="00A83378">
      <w:pPr>
        <w:pStyle w:val="Prrafodelista"/>
        <w:spacing w:line="276" w:lineRule="auto"/>
        <w:rPr>
          <w:rFonts w:ascii="Arial" w:hAnsi="Arial" w:cs="Arial"/>
          <w:bCs/>
        </w:rPr>
      </w:pPr>
    </w:p>
    <w:p w:rsidR="00A83378" w:rsidRPr="00A83378" w:rsidRDefault="00A83378" w:rsidP="00A83378">
      <w:pPr>
        <w:spacing w:line="276" w:lineRule="auto"/>
        <w:rPr>
          <w:rFonts w:ascii="Arial" w:hAnsi="Arial" w:cs="Arial"/>
          <w:bCs/>
        </w:rPr>
      </w:pPr>
      <w:r w:rsidRPr="00A83378">
        <w:rPr>
          <w:rFonts w:ascii="Arial" w:hAnsi="Arial" w:cs="Arial"/>
          <w:bCs/>
        </w:rPr>
        <w:t>Amenazas (externas)</w:t>
      </w:r>
    </w:p>
    <w:p w:rsidR="00A83378" w:rsidRPr="00A83378" w:rsidRDefault="00A83378" w:rsidP="00A83378">
      <w:pPr>
        <w:spacing w:line="276" w:lineRule="auto"/>
        <w:rPr>
          <w:rFonts w:ascii="Arial" w:hAnsi="Arial" w:cs="Arial"/>
          <w:bCs/>
        </w:rPr>
      </w:pPr>
      <w:r w:rsidRPr="00A83378">
        <w:rPr>
          <w:rFonts w:ascii="Arial" w:hAnsi="Arial" w:cs="Arial"/>
          <w:bCs/>
        </w:rPr>
        <w:t>A1</w:t>
      </w:r>
      <w:r>
        <w:rPr>
          <w:rFonts w:ascii="Arial" w:hAnsi="Arial" w:cs="Arial"/>
          <w:bCs/>
        </w:rPr>
        <w:t xml:space="preserve">: </w:t>
      </w:r>
      <w:r w:rsidRPr="00A83378">
        <w:rPr>
          <w:rFonts w:ascii="Arial" w:hAnsi="Arial" w:cs="Arial"/>
          <w:bCs/>
        </w:rPr>
        <w:t>Inflación de 4.55% en setiembre de 2026 y cambio hacia marcas más baratas.</w:t>
      </w:r>
    </w:p>
    <w:p w:rsidR="00A83378" w:rsidRPr="00A83378" w:rsidRDefault="00A83378" w:rsidP="00A83378">
      <w:pPr>
        <w:spacing w:line="276" w:lineRule="auto"/>
        <w:rPr>
          <w:rFonts w:ascii="Arial" w:hAnsi="Arial" w:cs="Arial"/>
          <w:bCs/>
        </w:rPr>
      </w:pPr>
      <w:r w:rsidRPr="00A83378">
        <w:rPr>
          <w:rFonts w:ascii="Arial" w:hAnsi="Arial" w:cs="Arial"/>
          <w:bCs/>
        </w:rPr>
        <w:t>A2</w:t>
      </w:r>
      <w:r>
        <w:rPr>
          <w:rFonts w:ascii="Arial" w:hAnsi="Arial" w:cs="Arial"/>
          <w:bCs/>
        </w:rPr>
        <w:t xml:space="preserve">: </w:t>
      </w:r>
      <w:r w:rsidRPr="00A83378">
        <w:rPr>
          <w:rFonts w:ascii="Arial" w:hAnsi="Arial" w:cs="Arial"/>
          <w:bCs/>
        </w:rPr>
        <w:t>Marca propia de Metro (</w:t>
      </w:r>
      <w:proofErr w:type="spellStart"/>
      <w:r w:rsidRPr="00A83378">
        <w:rPr>
          <w:rFonts w:ascii="Arial" w:hAnsi="Arial" w:cs="Arial"/>
          <w:bCs/>
        </w:rPr>
        <w:t>Cuisine</w:t>
      </w:r>
      <w:proofErr w:type="spellEnd"/>
      <w:r w:rsidRPr="00A83378">
        <w:rPr>
          <w:rFonts w:ascii="Arial" w:hAnsi="Arial" w:cs="Arial"/>
          <w:bCs/>
        </w:rPr>
        <w:t xml:space="preserve"> &amp; Co) con diseño premium y menor precio por kilo.</w:t>
      </w:r>
    </w:p>
    <w:p w:rsidR="00A83378" w:rsidRPr="00A83378" w:rsidRDefault="00A83378" w:rsidP="00A83378">
      <w:pPr>
        <w:spacing w:line="276" w:lineRule="auto"/>
        <w:rPr>
          <w:rFonts w:ascii="Arial" w:hAnsi="Arial" w:cs="Arial"/>
          <w:bCs/>
        </w:rPr>
      </w:pPr>
      <w:r w:rsidRPr="00A83378">
        <w:rPr>
          <w:rFonts w:ascii="Arial" w:hAnsi="Arial" w:cs="Arial"/>
          <w:bCs/>
        </w:rPr>
        <w:t>A3</w:t>
      </w:r>
      <w:r>
        <w:rPr>
          <w:rFonts w:ascii="Arial" w:hAnsi="Arial" w:cs="Arial"/>
          <w:bCs/>
        </w:rPr>
        <w:t>:</w:t>
      </w:r>
      <w:r w:rsidRPr="00A83378">
        <w:rPr>
          <w:rFonts w:ascii="Arial" w:hAnsi="Arial" w:cs="Arial"/>
          <w:bCs/>
        </w:rPr>
        <w:t xml:space="preserve"> </w:t>
      </w:r>
      <w:proofErr w:type="spellStart"/>
      <w:r w:rsidRPr="00A83378">
        <w:rPr>
          <w:rFonts w:ascii="Arial" w:hAnsi="Arial" w:cs="Arial"/>
          <w:bCs/>
        </w:rPr>
        <w:t>Molitalia</w:t>
      </w:r>
      <w:proofErr w:type="spellEnd"/>
      <w:r w:rsidRPr="00A83378">
        <w:rPr>
          <w:rFonts w:ascii="Arial" w:hAnsi="Arial" w:cs="Arial"/>
          <w:bCs/>
        </w:rPr>
        <w:t xml:space="preserve"> con formatos de 950 g y mayor precio-peso favorable.</w:t>
      </w:r>
    </w:p>
    <w:p w:rsidR="00A83378" w:rsidRDefault="00A83378" w:rsidP="00A83378">
      <w:pPr>
        <w:spacing w:line="276" w:lineRule="auto"/>
        <w:rPr>
          <w:rFonts w:ascii="Arial" w:hAnsi="Arial" w:cs="Arial"/>
          <w:bCs/>
        </w:rPr>
      </w:pPr>
      <w:r w:rsidRPr="00A83378">
        <w:rPr>
          <w:rFonts w:ascii="Arial" w:hAnsi="Arial" w:cs="Arial"/>
          <w:bCs/>
        </w:rPr>
        <w:t>A4</w:t>
      </w:r>
      <w:r>
        <w:rPr>
          <w:rFonts w:ascii="Arial" w:hAnsi="Arial" w:cs="Arial"/>
          <w:bCs/>
        </w:rPr>
        <w:t>:</w:t>
      </w:r>
      <w:r w:rsidRPr="00A83378">
        <w:rPr>
          <w:rFonts w:ascii="Arial" w:hAnsi="Arial" w:cs="Arial"/>
          <w:bCs/>
        </w:rPr>
        <w:t xml:space="preserve"> El Niño costero: logística y precios (ENFEN) y volatilidad del dólar y del trigo.</w:t>
      </w:r>
    </w:p>
    <w:p w:rsidR="00A83378" w:rsidRDefault="00A83378" w:rsidP="00A83378">
      <w:pPr>
        <w:spacing w:line="276" w:lineRule="auto"/>
        <w:rPr>
          <w:rFonts w:ascii="Arial" w:hAnsi="Arial" w:cs="Arial"/>
          <w:bCs/>
        </w:rPr>
      </w:pPr>
    </w:p>
    <w:p w:rsidR="00A83378" w:rsidRPr="00A83378" w:rsidRDefault="00A83378" w:rsidP="00A83378">
      <w:pPr>
        <w:spacing w:line="276" w:lineRule="auto"/>
        <w:rPr>
          <w:rFonts w:ascii="Arial" w:hAnsi="Arial" w:cs="Arial"/>
          <w:b/>
          <w:bCs/>
        </w:rPr>
      </w:pPr>
      <w:r w:rsidRPr="00A83378">
        <w:rPr>
          <w:rFonts w:ascii="Arial" w:hAnsi="Arial" w:cs="Arial"/>
          <w:b/>
          <w:bCs/>
        </w:rPr>
        <w:t>3. Matriz CAME (una acción por letra, con el factor que atiende)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200"/>
        <w:gridCol w:w="6938"/>
      </w:tblGrid>
      <w:tr w:rsidR="00A83378" w:rsidRPr="00A83378" w:rsidTr="001B2643">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
                <w:bCs/>
              </w:rPr>
              <w:t>Letra</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
                <w:bCs/>
              </w:rPr>
              <w:t>Factor</w:t>
            </w:r>
          </w:p>
        </w:tc>
        <w:tc>
          <w:tcPr>
            <w:tcW w:w="6938"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
                <w:bCs/>
              </w:rPr>
              <w:t>Acción propuesta (ajústala con tus datos)</w:t>
            </w:r>
          </w:p>
        </w:tc>
      </w:tr>
      <w:tr w:rsidR="00A83378" w:rsidRPr="00A83378" w:rsidTr="001B2643">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C (Corregir)</w:t>
            </w:r>
          </w:p>
        </w:tc>
        <w:tc>
          <w:tcPr>
            <w:tcW w:w="1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D1</w:t>
            </w:r>
          </w:p>
        </w:tc>
        <w:tc>
          <w:tcPr>
            <w:tcW w:w="69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Ofrecer presentaciones de entrada y packs que reduzcan el precio por kilo frente a la marca propia en canal moderno, sin tocar el precio de la presentación base.</w:t>
            </w:r>
          </w:p>
        </w:tc>
      </w:tr>
      <w:tr w:rsidR="00A83378" w:rsidRPr="00A83378" w:rsidTr="001B2643">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A (Afrontar)</w:t>
            </w:r>
          </w:p>
        </w:tc>
        <w:tc>
          <w:tcPr>
            <w:tcW w:w="1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A2</w:t>
            </w:r>
          </w:p>
        </w:tc>
        <w:tc>
          <w:tcPr>
            <w:tcW w:w="69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Diferenciar Don Vittorio de la marca propia con atributos verificables en el empaque y promociones del tipo pasta + salsa en Metro.</w:t>
            </w:r>
          </w:p>
        </w:tc>
      </w:tr>
      <w:tr w:rsidR="00A83378" w:rsidRPr="00A83378" w:rsidTr="001B2643">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M (Mantener)</w:t>
            </w:r>
          </w:p>
        </w:tc>
        <w:tc>
          <w:tcPr>
            <w:tcW w:w="1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F3</w:t>
            </w:r>
          </w:p>
        </w:tc>
        <w:tc>
          <w:tcPr>
            <w:tcW w:w="69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Mantener la cobertura multicanal y el uso de Dia</w:t>
            </w:r>
            <w:r w:rsidR="00EF11C0">
              <w:rPr>
                <w:rFonts w:ascii="Arial" w:hAnsi="Arial" w:cs="Arial"/>
                <w:bCs/>
              </w:rPr>
              <w:t xml:space="preserve"> a </w:t>
            </w:r>
            <w:r w:rsidRPr="00A83378">
              <w:rPr>
                <w:rFonts w:ascii="Arial" w:hAnsi="Arial" w:cs="Arial"/>
                <w:bCs/>
              </w:rPr>
              <w:t>día para evitar quiebres de stock en bodegas.</w:t>
            </w:r>
          </w:p>
        </w:tc>
      </w:tr>
      <w:tr w:rsidR="00A83378" w:rsidRPr="00A83378" w:rsidTr="001B2643">
        <w:trPr>
          <w:cantSplit/>
        </w:trPr>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E (Explotar)</w:t>
            </w:r>
          </w:p>
        </w:tc>
        <w:tc>
          <w:tcPr>
            <w:tcW w:w="1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O1 y O2</w:t>
            </w:r>
          </w:p>
        </w:tc>
        <w:tc>
          <w:tcPr>
            <w:tcW w:w="69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83378" w:rsidRPr="00A83378" w:rsidRDefault="00A83378" w:rsidP="00A83378">
            <w:pPr>
              <w:spacing w:line="276" w:lineRule="auto"/>
              <w:rPr>
                <w:rFonts w:ascii="Arial" w:hAnsi="Arial" w:cs="Arial"/>
                <w:bCs/>
              </w:rPr>
            </w:pPr>
            <w:r w:rsidRPr="00A83378">
              <w:rPr>
                <w:rFonts w:ascii="Arial" w:hAnsi="Arial" w:cs="Arial"/>
                <w:bCs/>
              </w:rPr>
              <w:t>Aumentar la frecuencia con packs de pasta y salsa lista y recetas en el punto de venta; medir unidades por cliente o rotación.</w:t>
            </w:r>
          </w:p>
        </w:tc>
      </w:tr>
    </w:tbl>
    <w:p w:rsidR="00A83378" w:rsidRPr="00A83378" w:rsidRDefault="00A83378" w:rsidP="00A83378">
      <w:pPr>
        <w:spacing w:line="276" w:lineRule="auto"/>
        <w:rPr>
          <w:rFonts w:ascii="Arial" w:hAnsi="Arial" w:cs="Arial"/>
          <w:bCs/>
        </w:rPr>
      </w:pPr>
    </w:p>
    <w:p w:rsidR="00EF11C0" w:rsidRDefault="00EF11C0" w:rsidP="007841C9">
      <w:pPr>
        <w:spacing w:line="276" w:lineRule="auto"/>
        <w:rPr>
          <w:rFonts w:ascii="Arial" w:hAnsi="Arial" w:cs="Arial"/>
          <w:b/>
          <w:bCs/>
        </w:rPr>
      </w:pPr>
      <w:r w:rsidRPr="00EF11C0">
        <w:rPr>
          <w:rFonts w:ascii="Arial" w:hAnsi="Arial" w:cs="Arial"/>
          <w:b/>
          <w:bCs/>
        </w:rPr>
        <w:t>Parte 2 · Creación de valor</w:t>
      </w:r>
    </w:p>
    <w:p w:rsidR="00EF11C0" w:rsidRDefault="00EF11C0" w:rsidP="007841C9">
      <w:pPr>
        <w:spacing w:line="276" w:lineRule="auto"/>
        <w:rPr>
          <w:rFonts w:ascii="Arial" w:hAnsi="Arial" w:cs="Arial"/>
          <w:b/>
          <w:bCs/>
        </w:rPr>
      </w:pPr>
      <w:r w:rsidRPr="00EF11C0">
        <w:rPr>
          <w:rFonts w:ascii="Arial" w:hAnsi="Arial" w:cs="Arial"/>
          <w:b/>
          <w:bCs/>
        </w:rPr>
        <w:t>2.1 Valor, precio y segmentación</w:t>
      </w:r>
    </w:p>
    <w:p w:rsidR="00EF11C0" w:rsidRDefault="00EF11C0" w:rsidP="007841C9">
      <w:pPr>
        <w:spacing w:line="276" w:lineRule="auto"/>
        <w:rPr>
          <w:rFonts w:ascii="Arial" w:hAnsi="Arial" w:cs="Arial"/>
          <w:b/>
          <w:bCs/>
        </w:rPr>
      </w:pPr>
      <w:r w:rsidRPr="00EF11C0">
        <w:rPr>
          <w:rFonts w:ascii="Arial" w:hAnsi="Arial" w:cs="Arial"/>
          <w:b/>
          <w:bCs/>
        </w:rPr>
        <w:t>1. Ecuación de creación de valor (V</w:t>
      </w:r>
      <w:r w:rsidRPr="00EF11C0">
        <w:rPr>
          <w:rFonts w:ascii="Cambria Math" w:hAnsi="Cambria Math" w:cs="Cambria Math"/>
          <w:b/>
          <w:bCs/>
        </w:rPr>
        <w:t>‑</w:t>
      </w:r>
      <w:r w:rsidRPr="00EF11C0">
        <w:rPr>
          <w:rFonts w:ascii="Arial" w:hAnsi="Arial" w:cs="Arial"/>
          <w:b/>
          <w:bCs/>
        </w:rPr>
        <w:t>P</w:t>
      </w:r>
      <w:r w:rsidRPr="00EF11C0">
        <w:rPr>
          <w:rFonts w:ascii="Cambria Math" w:hAnsi="Cambria Math" w:cs="Cambria Math"/>
          <w:b/>
          <w:bCs/>
        </w:rPr>
        <w:t>‑</w:t>
      </w:r>
      <w:r w:rsidRPr="00EF11C0">
        <w:rPr>
          <w:rFonts w:ascii="Arial" w:hAnsi="Arial" w:cs="Arial"/>
          <w:b/>
          <w:bCs/>
        </w:rPr>
        <w:t>C).</w:t>
      </w:r>
    </w:p>
    <w:p w:rsidR="00EF11C0" w:rsidRDefault="00EF11C0" w:rsidP="007841C9">
      <w:pPr>
        <w:spacing w:line="276" w:lineRule="auto"/>
        <w:rPr>
          <w:rFonts w:ascii="Arial" w:hAnsi="Arial" w:cs="Arial"/>
          <w:bCs/>
        </w:rPr>
      </w:pPr>
      <w:r w:rsidRPr="00EF11C0">
        <w:rPr>
          <w:rFonts w:ascii="Arial" w:hAnsi="Arial" w:cs="Arial"/>
          <w:bCs/>
        </w:rPr>
        <w:lastRenderedPageBreak/>
        <w:t>El valor percibido (V) es lo máximo que el cliente estaría dispuesto a pagar por la marca; el precio (P) es lo que realmente paga; y el costo (C) es lo que le cuesta a Alicorp producir y llevar el producto. El valor total creado es V − C, que se reparte entre el cliente (V − P) y la empresa (P − C). Para ampliar la brecha entre V y C, Don Vittorio</w:t>
      </w:r>
      <w:r w:rsidR="005F5C17" w:rsidRPr="005F5C17">
        <w:t xml:space="preserve"> </w:t>
      </w:r>
      <w:r w:rsidR="005F5C17" w:rsidRPr="005F5C17">
        <w:rPr>
          <w:rFonts w:ascii="Arial" w:hAnsi="Arial" w:cs="Arial"/>
          <w:bCs/>
        </w:rPr>
        <w:t xml:space="preserve">eleva el valor percibido con atributos que los consumidores mencionaron en las entrevistas: la cocción con el tiempo indicado para que salga al dente (entrevistado 1) y el prestigio, la seguridad y la garantía de buen producto (entrevistado 3) </w:t>
      </w:r>
      <w:r w:rsidRPr="00EF11C0">
        <w:rPr>
          <w:rFonts w:ascii="Arial" w:hAnsi="Arial" w:cs="Arial"/>
          <w:bCs/>
        </w:rPr>
        <w:t xml:space="preserve">y, por el lado del costo, se beneficia de </w:t>
      </w:r>
      <w:r w:rsidR="005F5C17" w:rsidRPr="005F5C17">
        <w:rPr>
          <w:rFonts w:ascii="Arial" w:hAnsi="Arial" w:cs="Arial"/>
          <w:bCs/>
        </w:rPr>
        <w:t>su escala de compra de trigo (fue la mayor importadora del Perú en 2025, con US$ 197.8 millones, según Agraria.pe, 2026) y de su red de distribución a bodegas, mercados y supermercados. El entrevistado que compra Nicolini valora en cambio su sabor y textura crujiente, lo que muestra que la competencia también compite por atributos del producto.</w:t>
      </w:r>
    </w:p>
    <w:p w:rsidR="00EF11C0" w:rsidRDefault="00EF11C0" w:rsidP="007841C9">
      <w:pPr>
        <w:spacing w:line="276" w:lineRule="auto"/>
        <w:rPr>
          <w:rFonts w:ascii="Arial" w:hAnsi="Arial" w:cs="Arial"/>
          <w:bCs/>
        </w:rPr>
      </w:pPr>
    </w:p>
    <w:p w:rsidR="00EF11C0" w:rsidRDefault="00EF11C0" w:rsidP="007841C9">
      <w:pPr>
        <w:spacing w:line="276" w:lineRule="auto"/>
        <w:rPr>
          <w:rFonts w:ascii="Arial" w:hAnsi="Arial" w:cs="Arial"/>
          <w:bCs/>
        </w:rPr>
      </w:pPr>
      <w:r>
        <w:rPr>
          <w:rFonts w:ascii="Arial" w:hAnsi="Arial" w:cs="Arial"/>
          <w:bCs/>
        </w:rPr>
        <w:t xml:space="preserve">2. </w:t>
      </w:r>
      <w:r w:rsidRPr="00EF11C0">
        <w:rPr>
          <w:rFonts w:ascii="Arial" w:hAnsi="Arial" w:cs="Arial"/>
          <w:bCs/>
        </w:rPr>
        <w:t>Precio por kilo y estrategia de precio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500"/>
        <w:gridCol w:w="1500"/>
        <w:gridCol w:w="1800"/>
        <w:gridCol w:w="2238"/>
      </w:tblGrid>
      <w:tr w:rsidR="00EF11C0" w:rsidRPr="00EF11C0" w:rsidTr="00EF11C0">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
                <w:bCs/>
              </w:rPr>
              <w:t>Marca y presentación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
                <w:bCs/>
              </w:rPr>
              <w:t>Precio (S/)</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
                <w:bCs/>
              </w:rPr>
              <w:t>Peso (g)</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
                <w:bCs/>
              </w:rPr>
              <w:t>Precio por kilo (S/)</w:t>
            </w:r>
          </w:p>
        </w:tc>
        <w:tc>
          <w:tcPr>
            <w:tcW w:w="22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
                <w:bCs/>
              </w:rPr>
              <w:t>Lugar</w:t>
            </w:r>
          </w:p>
        </w:tc>
      </w:tr>
      <w:tr w:rsidR="00EF11C0" w:rsidRPr="00EF11C0" w:rsidTr="001B2643">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Don Vittorio spaghetti</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3,30 (oferta)</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500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6,60</w:t>
            </w:r>
          </w:p>
        </w:tc>
        <w:tc>
          <w:tcPr>
            <w:tcW w:w="2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Metro</w:t>
            </w:r>
          </w:p>
        </w:tc>
      </w:tr>
      <w:tr w:rsidR="00EF11C0" w:rsidRPr="00EF11C0" w:rsidTr="001B2643">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 xml:space="preserve">Don Vittorio </w:t>
            </w:r>
            <w:proofErr w:type="spellStart"/>
            <w:r w:rsidRPr="00EF11C0">
              <w:rPr>
                <w:rFonts w:ascii="Arial" w:hAnsi="Arial" w:cs="Arial"/>
                <w:bCs/>
              </w:rPr>
              <w:t>fettuccini</w:t>
            </w:r>
            <w:proofErr w:type="spellEnd"/>
            <w:r w:rsidRPr="00EF11C0">
              <w:rPr>
                <w:rFonts w:ascii="Arial" w:hAnsi="Arial" w:cs="Arial"/>
                <w:bCs/>
              </w:rPr>
              <w:t xml:space="preserve"> o linguini</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3,80</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500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7,60</w:t>
            </w:r>
          </w:p>
        </w:tc>
        <w:tc>
          <w:tcPr>
            <w:tcW w:w="2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Metro</w:t>
            </w:r>
          </w:p>
        </w:tc>
      </w:tr>
      <w:tr w:rsidR="00EF11C0" w:rsidRPr="00EF11C0" w:rsidTr="001B2643">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proofErr w:type="spellStart"/>
            <w:r w:rsidRPr="00EF11C0">
              <w:rPr>
                <w:rFonts w:ascii="Arial" w:hAnsi="Arial" w:cs="Arial"/>
                <w:bCs/>
              </w:rPr>
              <w:t>Molitalia</w:t>
            </w:r>
            <w:proofErr w:type="spellEnd"/>
            <w:r w:rsidRPr="00EF11C0">
              <w:rPr>
                <w:rFonts w:ascii="Arial" w:hAnsi="Arial" w:cs="Arial"/>
                <w:bCs/>
              </w:rPr>
              <w:t xml:space="preserve"> spaghetti o tallarín</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5,00</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950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5,26</w:t>
            </w:r>
          </w:p>
        </w:tc>
        <w:tc>
          <w:tcPr>
            <w:tcW w:w="2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Metro</w:t>
            </w:r>
          </w:p>
        </w:tc>
      </w:tr>
      <w:tr w:rsidR="00EF11C0" w:rsidRPr="00EF11C0" w:rsidTr="001B2643">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proofErr w:type="spellStart"/>
            <w:r w:rsidRPr="00EF11C0">
              <w:rPr>
                <w:rFonts w:ascii="Arial" w:hAnsi="Arial" w:cs="Arial"/>
                <w:bCs/>
              </w:rPr>
              <w:t>Cuisine</w:t>
            </w:r>
            <w:proofErr w:type="spellEnd"/>
            <w:r w:rsidRPr="00EF11C0">
              <w:rPr>
                <w:rFonts w:ascii="Arial" w:hAnsi="Arial" w:cs="Arial"/>
                <w:bCs/>
              </w:rPr>
              <w:t xml:space="preserve"> &amp; Co linguini (marca propia)</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5,40</w:t>
            </w:r>
          </w:p>
        </w:tc>
        <w:tc>
          <w:tcPr>
            <w:tcW w:w="1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950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5,68</w:t>
            </w:r>
          </w:p>
        </w:tc>
        <w:tc>
          <w:tcPr>
            <w:tcW w:w="2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11C0" w:rsidRPr="00EF11C0" w:rsidRDefault="00EF11C0" w:rsidP="00EF11C0">
            <w:pPr>
              <w:spacing w:line="276" w:lineRule="auto"/>
              <w:rPr>
                <w:rFonts w:ascii="Arial" w:hAnsi="Arial" w:cs="Arial"/>
                <w:bCs/>
              </w:rPr>
            </w:pPr>
            <w:r w:rsidRPr="00EF11C0">
              <w:rPr>
                <w:rFonts w:ascii="Arial" w:hAnsi="Arial" w:cs="Arial"/>
                <w:bCs/>
              </w:rPr>
              <w:t>Metro</w:t>
            </w:r>
          </w:p>
        </w:tc>
      </w:tr>
    </w:tbl>
    <w:p w:rsidR="00EF11C0" w:rsidRPr="00EF11C0" w:rsidRDefault="00EF11C0" w:rsidP="007841C9">
      <w:pPr>
        <w:spacing w:line="276" w:lineRule="auto"/>
        <w:rPr>
          <w:rFonts w:ascii="Arial" w:hAnsi="Arial" w:cs="Arial"/>
          <w:bCs/>
        </w:rPr>
      </w:pPr>
    </w:p>
    <w:p w:rsidR="005C7A87" w:rsidRDefault="00EF11C0" w:rsidP="007841C9">
      <w:pPr>
        <w:spacing w:line="276" w:lineRule="auto"/>
        <w:rPr>
          <w:rFonts w:ascii="Arial" w:hAnsi="Arial" w:cs="Arial"/>
          <w:bCs/>
        </w:rPr>
      </w:pPr>
      <w:r w:rsidRPr="00EF11C0">
        <w:rPr>
          <w:rFonts w:ascii="Arial" w:hAnsi="Arial" w:cs="Arial"/>
          <w:bCs/>
        </w:rPr>
        <w:t xml:space="preserve">Estrategia de precio: Don Vittorio parece usar precio psicológico con promociones temporales en el canal moderno: oferta de S/ 3,30 frente a S/ 3,80. La evidencia es que la oferta </w:t>
      </w:r>
      <w:proofErr w:type="spellStart"/>
      <w:r w:rsidRPr="00EF11C0">
        <w:rPr>
          <w:rFonts w:ascii="Arial" w:hAnsi="Arial" w:cs="Arial"/>
          <w:bCs/>
        </w:rPr>
        <w:t>Metrofertas</w:t>
      </w:r>
      <w:proofErr w:type="spellEnd"/>
      <w:r w:rsidRPr="00EF11C0">
        <w:rPr>
          <w:rFonts w:ascii="Arial" w:hAnsi="Arial" w:cs="Arial"/>
          <w:bCs/>
        </w:rPr>
        <w:t xml:space="preserve"> y el sorteo ligado a la marca aparecen en la góndola, mientras que el precio por kilo en presentaciones de 500 g es mayor que el de </w:t>
      </w:r>
      <w:proofErr w:type="spellStart"/>
      <w:r w:rsidRPr="00EF11C0">
        <w:rPr>
          <w:rFonts w:ascii="Arial" w:hAnsi="Arial" w:cs="Arial"/>
          <w:bCs/>
        </w:rPr>
        <w:t>Molitalia</w:t>
      </w:r>
      <w:proofErr w:type="spellEnd"/>
      <w:r w:rsidRPr="00EF11C0">
        <w:rPr>
          <w:rFonts w:ascii="Arial" w:hAnsi="Arial" w:cs="Arial"/>
          <w:bCs/>
        </w:rPr>
        <w:t xml:space="preserve"> 950 g.</w:t>
      </w:r>
    </w:p>
    <w:p w:rsidR="005C7A87" w:rsidRDefault="0039536A" w:rsidP="007841C9">
      <w:pPr>
        <w:spacing w:line="276" w:lineRule="auto"/>
        <w:rPr>
          <w:rFonts w:ascii="Arial" w:hAnsi="Arial" w:cs="Arial"/>
          <w:b/>
          <w:bCs/>
        </w:rPr>
      </w:pPr>
      <w:r w:rsidRPr="0039536A">
        <w:rPr>
          <w:rFonts w:ascii="Arial" w:hAnsi="Arial" w:cs="Arial"/>
          <w:b/>
          <w:bCs/>
        </w:rPr>
        <w:t>3. Segmentación (segmento meta con las 4 dimensiones)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39536A" w:rsidRPr="0039536A" w:rsidTr="001B2643">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39536A" w:rsidRPr="0039536A" w:rsidRDefault="0039536A" w:rsidP="0039536A">
            <w:pPr>
              <w:spacing w:line="276" w:lineRule="auto"/>
              <w:rPr>
                <w:rFonts w:ascii="Arial" w:hAnsi="Arial" w:cs="Arial"/>
                <w:b/>
                <w:bCs/>
              </w:rPr>
            </w:pPr>
            <w:r w:rsidRPr="0039536A">
              <w:rPr>
                <w:rFonts w:ascii="Arial" w:hAnsi="Arial" w:cs="Arial"/>
                <w:b/>
                <w:bCs/>
              </w:rPr>
              <w:t>Dimensión</w:t>
            </w:r>
          </w:p>
        </w:tc>
        <w:tc>
          <w:tcPr>
            <w:tcW w:w="7638"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39536A" w:rsidRPr="0039536A" w:rsidRDefault="0039536A" w:rsidP="0039536A">
            <w:pPr>
              <w:spacing w:line="276" w:lineRule="auto"/>
              <w:rPr>
                <w:rFonts w:ascii="Arial" w:hAnsi="Arial" w:cs="Arial"/>
                <w:b/>
                <w:bCs/>
              </w:rPr>
            </w:pPr>
            <w:r w:rsidRPr="0039536A">
              <w:rPr>
                <w:rFonts w:ascii="Arial" w:hAnsi="Arial" w:cs="Arial"/>
                <w:b/>
                <w:bCs/>
              </w:rPr>
              <w:t>Descripción (completa con tu observación y entrevistas)</w:t>
            </w:r>
          </w:p>
        </w:tc>
      </w:tr>
      <w:tr w:rsidR="0039536A" w:rsidRPr="0039536A" w:rsidTr="001B2643">
        <w:trPr>
          <w:cantSplit/>
        </w:trPr>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39536A" w:rsidRPr="0039536A" w:rsidRDefault="0039536A" w:rsidP="0039536A">
            <w:pPr>
              <w:spacing w:line="276" w:lineRule="auto"/>
              <w:rPr>
                <w:rFonts w:ascii="Arial" w:hAnsi="Arial" w:cs="Arial"/>
                <w:bCs/>
              </w:rPr>
            </w:pPr>
            <w:r w:rsidRPr="0039536A">
              <w:rPr>
                <w:rFonts w:ascii="Arial" w:hAnsi="Arial" w:cs="Arial"/>
                <w:bCs/>
              </w:rPr>
              <w:t>Demográfica</w:t>
            </w:r>
          </w:p>
        </w:tc>
        <w:tc>
          <w:tcPr>
            <w:tcW w:w="7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39536A" w:rsidRPr="0039536A" w:rsidRDefault="0039536A" w:rsidP="0039536A">
            <w:pPr>
              <w:spacing w:line="276" w:lineRule="auto"/>
              <w:rPr>
                <w:rFonts w:ascii="Arial" w:hAnsi="Arial" w:cs="Arial"/>
                <w:bCs/>
              </w:rPr>
            </w:pPr>
            <w:r w:rsidRPr="0039536A">
              <w:rPr>
                <w:rFonts w:ascii="Arial" w:hAnsi="Arial" w:cs="Arial"/>
                <w:bCs/>
              </w:rPr>
              <w:t xml:space="preserve">Hogares peruanos de nivel socioeconómico medio y medio-bajo; quien decide la compra del hogar; </w:t>
            </w:r>
            <w:r w:rsidR="005F5C17" w:rsidRPr="005F5C17">
              <w:rPr>
                <w:rFonts w:ascii="Arial" w:hAnsi="Arial" w:cs="Arial"/>
                <w:bCs/>
              </w:rPr>
              <w:t>adultos de entre 28 y 53 años (los tres entrevistados tienen 42, 28 y 53 años).</w:t>
            </w:r>
          </w:p>
        </w:tc>
      </w:tr>
      <w:tr w:rsidR="0039536A" w:rsidRPr="0039536A" w:rsidTr="001B2643">
        <w:trPr>
          <w:cantSplit/>
        </w:trPr>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39536A" w:rsidRPr="0039536A" w:rsidRDefault="0039536A" w:rsidP="0039536A">
            <w:pPr>
              <w:spacing w:line="276" w:lineRule="auto"/>
              <w:rPr>
                <w:rFonts w:ascii="Arial" w:hAnsi="Arial" w:cs="Arial"/>
                <w:bCs/>
              </w:rPr>
            </w:pPr>
            <w:r w:rsidRPr="0039536A">
              <w:rPr>
                <w:rFonts w:ascii="Arial" w:hAnsi="Arial" w:cs="Arial"/>
                <w:bCs/>
              </w:rPr>
              <w:t>Geográfica</w:t>
            </w:r>
          </w:p>
        </w:tc>
        <w:tc>
          <w:tcPr>
            <w:tcW w:w="7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39536A" w:rsidRPr="0039536A" w:rsidRDefault="0039536A" w:rsidP="0039536A">
            <w:pPr>
              <w:spacing w:line="276" w:lineRule="auto"/>
              <w:rPr>
                <w:rFonts w:ascii="Arial" w:hAnsi="Arial" w:cs="Arial"/>
                <w:bCs/>
              </w:rPr>
            </w:pPr>
            <w:r w:rsidRPr="0039536A">
              <w:rPr>
                <w:rFonts w:ascii="Arial" w:hAnsi="Arial" w:cs="Arial"/>
                <w:bCs/>
              </w:rPr>
              <w:t xml:space="preserve">Lima Metropolitana y </w:t>
            </w:r>
            <w:r>
              <w:rPr>
                <w:rFonts w:ascii="Arial" w:hAnsi="Arial" w:cs="Arial"/>
                <w:bCs/>
              </w:rPr>
              <w:t xml:space="preserve">San Juan de Lurigancho; </w:t>
            </w:r>
            <w:r w:rsidRPr="0039536A">
              <w:rPr>
                <w:rFonts w:ascii="Arial" w:hAnsi="Arial" w:cs="Arial"/>
                <w:bCs/>
              </w:rPr>
              <w:t>bodegas y supermercados como canales</w:t>
            </w:r>
          </w:p>
        </w:tc>
      </w:tr>
      <w:tr w:rsidR="0039536A" w:rsidRPr="0039536A" w:rsidTr="001B2643">
        <w:trPr>
          <w:cantSplit/>
        </w:trPr>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39536A" w:rsidRPr="0039536A" w:rsidRDefault="0039536A" w:rsidP="0039536A">
            <w:pPr>
              <w:spacing w:line="276" w:lineRule="auto"/>
              <w:rPr>
                <w:rFonts w:ascii="Arial" w:hAnsi="Arial" w:cs="Arial"/>
                <w:bCs/>
              </w:rPr>
            </w:pPr>
            <w:r w:rsidRPr="0039536A">
              <w:rPr>
                <w:rFonts w:ascii="Arial" w:hAnsi="Arial" w:cs="Arial"/>
                <w:bCs/>
              </w:rPr>
              <w:lastRenderedPageBreak/>
              <w:t>Psicográfica</w:t>
            </w:r>
          </w:p>
        </w:tc>
        <w:tc>
          <w:tcPr>
            <w:tcW w:w="7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39536A" w:rsidRPr="0039536A" w:rsidRDefault="0039536A" w:rsidP="0039536A">
            <w:pPr>
              <w:spacing w:line="276" w:lineRule="auto"/>
              <w:rPr>
                <w:rFonts w:ascii="Arial" w:hAnsi="Arial" w:cs="Arial"/>
                <w:bCs/>
              </w:rPr>
            </w:pPr>
            <w:r w:rsidRPr="0039536A">
              <w:rPr>
                <w:rFonts w:ascii="Arial" w:hAnsi="Arial" w:cs="Arial"/>
                <w:bCs/>
              </w:rPr>
              <w:t>Familias que valoran comida rápida de preparar y confiable; sensibles al precio en contexto de inflación (4.55%)</w:t>
            </w:r>
          </w:p>
        </w:tc>
      </w:tr>
      <w:tr w:rsidR="0039536A" w:rsidRPr="0039536A" w:rsidTr="001B2643">
        <w:trPr>
          <w:cantSplit/>
        </w:trPr>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39536A" w:rsidRPr="0039536A" w:rsidRDefault="0039536A" w:rsidP="0039536A">
            <w:pPr>
              <w:spacing w:line="276" w:lineRule="auto"/>
              <w:rPr>
                <w:rFonts w:ascii="Arial" w:hAnsi="Arial" w:cs="Arial"/>
                <w:bCs/>
              </w:rPr>
            </w:pPr>
            <w:r w:rsidRPr="0039536A">
              <w:rPr>
                <w:rFonts w:ascii="Arial" w:hAnsi="Arial" w:cs="Arial"/>
                <w:bCs/>
              </w:rPr>
              <w:t>Conductual</w:t>
            </w:r>
          </w:p>
        </w:tc>
        <w:tc>
          <w:tcPr>
            <w:tcW w:w="76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39536A" w:rsidRPr="0039536A" w:rsidRDefault="005F5C17" w:rsidP="0039536A">
            <w:pPr>
              <w:spacing w:line="276" w:lineRule="auto"/>
              <w:rPr>
                <w:rFonts w:ascii="Arial" w:hAnsi="Arial" w:cs="Arial"/>
                <w:bCs/>
              </w:rPr>
            </w:pPr>
            <w:r w:rsidRPr="005F5C17">
              <w:rPr>
                <w:rFonts w:ascii="Arial" w:hAnsi="Arial" w:cs="Arial"/>
                <w:bCs/>
              </w:rPr>
              <w:t>Compra de bajo ticket y en distintos canales: mercado, bodega y supermercado (uno por entrevistado). Dos de tres compran Don Vittorio y valoran la cocción y la garantía de buen producto; solo uno cambiaría «tal vez» por una marca más barata (si costara S/ 1,00 menos). Los tres notaron alzas de precio recientes y, ante nuevas alzas, dos comprarían menos y uno compraría otra cosa en lugar de fideos.</w:t>
            </w:r>
          </w:p>
        </w:tc>
      </w:tr>
    </w:tbl>
    <w:p w:rsidR="005C7A87" w:rsidRDefault="005C7A87" w:rsidP="007841C9">
      <w:pPr>
        <w:spacing w:line="276" w:lineRule="auto"/>
        <w:rPr>
          <w:rFonts w:ascii="Arial" w:hAnsi="Arial" w:cs="Arial"/>
          <w:b/>
          <w:bCs/>
        </w:rPr>
      </w:pPr>
    </w:p>
    <w:p w:rsidR="005C7A87" w:rsidRDefault="0039536A" w:rsidP="0039536A">
      <w:pPr>
        <w:spacing w:line="276" w:lineRule="auto"/>
        <w:rPr>
          <w:rFonts w:ascii="Arial" w:hAnsi="Arial" w:cs="Arial"/>
          <w:b/>
          <w:bCs/>
        </w:rPr>
      </w:pPr>
      <w:r w:rsidRPr="0039536A">
        <w:rPr>
          <w:rFonts w:ascii="Arial" w:hAnsi="Arial" w:cs="Arial"/>
          <w:b/>
          <w:bCs/>
        </w:rPr>
        <w:t>4. Elasticidad. Una bodega vende 120 unidades semanales de tu producto a S/ 5.00. Sube</w:t>
      </w:r>
      <w:r>
        <w:rPr>
          <w:rFonts w:ascii="Arial" w:hAnsi="Arial" w:cs="Arial"/>
          <w:b/>
          <w:bCs/>
        </w:rPr>
        <w:t xml:space="preserve"> </w:t>
      </w:r>
      <w:r w:rsidRPr="0039536A">
        <w:rPr>
          <w:rFonts w:ascii="Arial" w:hAnsi="Arial" w:cs="Arial"/>
          <w:b/>
          <w:bCs/>
        </w:rPr>
        <w:t>el precio a S/ 5.50 y sus ventas bajan a 102 unidades.</w:t>
      </w:r>
    </w:p>
    <w:p w:rsidR="0039536A" w:rsidRDefault="0039536A" w:rsidP="0039536A">
      <w:pPr>
        <w:pStyle w:val="Prrafodelista"/>
        <w:numPr>
          <w:ilvl w:val="0"/>
          <w:numId w:val="9"/>
        </w:numPr>
        <w:spacing w:line="276" w:lineRule="auto"/>
        <w:rPr>
          <w:rFonts w:ascii="Arial" w:hAnsi="Arial" w:cs="Arial"/>
          <w:bCs/>
        </w:rPr>
      </w:pPr>
      <w:r w:rsidRPr="0039536A">
        <w:rPr>
          <w:rFonts w:ascii="Arial" w:hAnsi="Arial" w:cs="Arial"/>
          <w:bCs/>
        </w:rPr>
        <w:t>Calcula la variación porcentual del precio, de la cantidad y la elasticidad.</w:t>
      </w:r>
    </w:p>
    <w:p w:rsidR="0039536A" w:rsidRDefault="00794D1F" w:rsidP="00794D1F">
      <w:pPr>
        <w:pStyle w:val="Prrafodelista"/>
        <w:numPr>
          <w:ilvl w:val="0"/>
          <w:numId w:val="10"/>
        </w:numPr>
        <w:spacing w:line="276" w:lineRule="auto"/>
        <w:rPr>
          <w:rFonts w:ascii="Arial" w:hAnsi="Arial" w:cs="Arial"/>
          <w:bCs/>
        </w:rPr>
      </w:pPr>
      <w:r w:rsidRPr="00794D1F">
        <w:rPr>
          <w:rFonts w:ascii="Arial" w:hAnsi="Arial" w:cs="Arial"/>
          <w:bCs/>
        </w:rPr>
        <w:t>Variación porcentual del precio</w:t>
      </w:r>
    </w:p>
    <w:p w:rsidR="00794D1F" w:rsidRDefault="00794D1F" w:rsidP="00794D1F">
      <w:pPr>
        <w:pStyle w:val="Prrafodelista"/>
        <w:spacing w:line="276" w:lineRule="auto"/>
        <w:ind w:left="1080"/>
        <w:rPr>
          <w:rFonts w:ascii="Arial" w:hAnsi="Arial" w:cs="Arial"/>
          <w:bCs/>
        </w:rPr>
      </w:pPr>
      <w:r>
        <w:rPr>
          <w:rFonts w:ascii="Arial" w:hAnsi="Arial" w:cs="Arial"/>
          <w:bCs/>
        </w:rPr>
        <w:t>(5.50-5.00/5.</w:t>
      </w:r>
      <w:proofErr w:type="gramStart"/>
      <w:r>
        <w:rPr>
          <w:rFonts w:ascii="Arial" w:hAnsi="Arial" w:cs="Arial"/>
          <w:bCs/>
        </w:rPr>
        <w:t>00)x</w:t>
      </w:r>
      <w:proofErr w:type="gramEnd"/>
      <w:r>
        <w:rPr>
          <w:rFonts w:ascii="Arial" w:hAnsi="Arial" w:cs="Arial"/>
          <w:bCs/>
        </w:rPr>
        <w:t>100= +10%</w:t>
      </w:r>
    </w:p>
    <w:p w:rsidR="00794D1F" w:rsidRDefault="00794D1F" w:rsidP="00794D1F">
      <w:pPr>
        <w:spacing w:line="276" w:lineRule="auto"/>
        <w:ind w:left="709"/>
        <w:rPr>
          <w:rFonts w:ascii="Arial" w:hAnsi="Arial" w:cs="Arial"/>
          <w:bCs/>
        </w:rPr>
      </w:pPr>
      <w:proofErr w:type="gramStart"/>
      <w:r>
        <w:rPr>
          <w:rFonts w:ascii="Arial" w:hAnsi="Arial" w:cs="Arial"/>
          <w:bCs/>
        </w:rPr>
        <w:t>2 .</w:t>
      </w:r>
      <w:proofErr w:type="gramEnd"/>
      <w:r>
        <w:rPr>
          <w:rFonts w:ascii="Arial" w:hAnsi="Arial" w:cs="Arial"/>
          <w:bCs/>
        </w:rPr>
        <w:t xml:space="preserve"> variación porcentual de la cantidad </w:t>
      </w:r>
    </w:p>
    <w:p w:rsidR="00794D1F" w:rsidRDefault="00794D1F" w:rsidP="00794D1F">
      <w:pPr>
        <w:spacing w:line="276" w:lineRule="auto"/>
        <w:ind w:left="709"/>
        <w:rPr>
          <w:rFonts w:ascii="Arial" w:hAnsi="Arial" w:cs="Arial"/>
          <w:bCs/>
        </w:rPr>
      </w:pPr>
      <w:r>
        <w:rPr>
          <w:rFonts w:ascii="Arial" w:hAnsi="Arial" w:cs="Arial"/>
          <w:bCs/>
        </w:rPr>
        <w:t>(102-120/</w:t>
      </w:r>
      <w:proofErr w:type="gramStart"/>
      <w:r>
        <w:rPr>
          <w:rFonts w:ascii="Arial" w:hAnsi="Arial" w:cs="Arial"/>
          <w:bCs/>
        </w:rPr>
        <w:t>120)x</w:t>
      </w:r>
      <w:proofErr w:type="gramEnd"/>
      <w:r>
        <w:rPr>
          <w:rFonts w:ascii="Arial" w:hAnsi="Arial" w:cs="Arial"/>
          <w:bCs/>
        </w:rPr>
        <w:t>100=-15%</w:t>
      </w:r>
    </w:p>
    <w:p w:rsidR="00794D1F" w:rsidRDefault="00794D1F" w:rsidP="00794D1F">
      <w:pPr>
        <w:pStyle w:val="Prrafodelista"/>
        <w:spacing w:line="276" w:lineRule="auto"/>
        <w:ind w:left="851"/>
        <w:rPr>
          <w:rFonts w:ascii="Arial" w:hAnsi="Arial" w:cs="Arial"/>
          <w:bCs/>
        </w:rPr>
      </w:pPr>
      <w:r>
        <w:rPr>
          <w:rFonts w:ascii="Arial" w:hAnsi="Arial" w:cs="Arial"/>
          <w:bCs/>
        </w:rPr>
        <w:t>3.Elasticidad:</w:t>
      </w:r>
    </w:p>
    <w:p w:rsidR="00794D1F" w:rsidRDefault="00794D1F" w:rsidP="00794D1F">
      <w:pPr>
        <w:pStyle w:val="Prrafodelista"/>
        <w:spacing w:line="276" w:lineRule="auto"/>
        <w:ind w:left="1080"/>
        <w:rPr>
          <w:rFonts w:ascii="Arial" w:hAnsi="Arial" w:cs="Arial"/>
          <w:bCs/>
        </w:rPr>
      </w:pPr>
      <w:r>
        <w:rPr>
          <w:rFonts w:ascii="Arial" w:hAnsi="Arial" w:cs="Arial"/>
          <w:bCs/>
        </w:rPr>
        <w:t>-15%/10%= -1.5</w:t>
      </w:r>
      <w:r>
        <w:rPr>
          <w:rFonts w:ascii="Arial" w:hAnsi="Arial" w:cs="Arial"/>
          <w:bCs/>
        </w:rPr>
        <w:br/>
        <w:t xml:space="preserve">Como el valor absoluto es: </w:t>
      </w:r>
      <w:r w:rsidRPr="00794D1F">
        <w:rPr>
          <w:rFonts w:ascii="Cambria Math" w:hAnsi="Cambria Math" w:cs="Cambria Math"/>
          <w:bCs/>
        </w:rPr>
        <w:t>∣</w:t>
      </w:r>
      <w:r w:rsidRPr="00794D1F">
        <w:rPr>
          <w:rFonts w:ascii="Arial" w:hAnsi="Arial" w:cs="Arial"/>
          <w:bCs/>
        </w:rPr>
        <w:t>−1.5</w:t>
      </w:r>
      <w:r w:rsidRPr="00794D1F">
        <w:rPr>
          <w:rFonts w:ascii="Cambria Math" w:hAnsi="Cambria Math" w:cs="Cambria Math"/>
          <w:bCs/>
        </w:rPr>
        <w:t>∣</w:t>
      </w:r>
      <w:r w:rsidRPr="00794D1F">
        <w:rPr>
          <w:rFonts w:ascii="Arial" w:hAnsi="Arial" w:cs="Arial"/>
          <w:bCs/>
        </w:rPr>
        <w:t>=1.5&gt;1</w:t>
      </w:r>
    </w:p>
    <w:p w:rsidR="00794D1F" w:rsidRDefault="00794D1F" w:rsidP="00794D1F">
      <w:pPr>
        <w:pStyle w:val="Prrafodelista"/>
        <w:spacing w:line="276" w:lineRule="auto"/>
        <w:ind w:left="1080"/>
        <w:rPr>
          <w:rFonts w:ascii="Arial" w:hAnsi="Arial" w:cs="Arial"/>
          <w:bCs/>
        </w:rPr>
      </w:pPr>
      <w:r>
        <w:rPr>
          <w:rFonts w:ascii="Arial" w:hAnsi="Arial" w:cs="Arial"/>
          <w:bCs/>
        </w:rPr>
        <w:t>La demanda es elástica</w:t>
      </w:r>
    </w:p>
    <w:p w:rsidR="00794D1F" w:rsidRPr="00794D1F" w:rsidRDefault="00794D1F" w:rsidP="00794D1F">
      <w:pPr>
        <w:pStyle w:val="Prrafodelista"/>
        <w:spacing w:line="276" w:lineRule="auto"/>
        <w:ind w:left="1080"/>
        <w:rPr>
          <w:rFonts w:ascii="Arial" w:hAnsi="Arial" w:cs="Arial"/>
          <w:bCs/>
        </w:rPr>
      </w:pPr>
    </w:p>
    <w:p w:rsidR="0039536A" w:rsidRDefault="0039536A" w:rsidP="0039536A">
      <w:pPr>
        <w:pStyle w:val="Prrafodelista"/>
        <w:numPr>
          <w:ilvl w:val="0"/>
          <w:numId w:val="9"/>
        </w:numPr>
        <w:spacing w:line="276" w:lineRule="auto"/>
        <w:rPr>
          <w:rFonts w:ascii="Arial" w:hAnsi="Arial" w:cs="Arial"/>
          <w:bCs/>
        </w:rPr>
      </w:pPr>
      <w:r w:rsidRPr="0039536A">
        <w:rPr>
          <w:rFonts w:ascii="Arial" w:hAnsi="Arial" w:cs="Arial"/>
          <w:bCs/>
        </w:rPr>
        <w:t>Compara el ingreso antes y después. ¿Fue buena decisión?</w:t>
      </w:r>
    </w:p>
    <w:p w:rsidR="00794D1F" w:rsidRDefault="00794D1F" w:rsidP="00794D1F">
      <w:pPr>
        <w:pStyle w:val="Prrafodelista"/>
        <w:spacing w:line="276" w:lineRule="auto"/>
        <w:rPr>
          <w:rFonts w:ascii="Arial" w:hAnsi="Arial" w:cs="Arial"/>
          <w:bCs/>
        </w:rPr>
      </w:pPr>
      <w:r>
        <w:rPr>
          <w:rFonts w:ascii="Arial" w:hAnsi="Arial" w:cs="Arial"/>
          <w:bCs/>
        </w:rPr>
        <w:t xml:space="preserve">Antes: </w:t>
      </w:r>
    </w:p>
    <w:p w:rsidR="00794D1F" w:rsidRDefault="00794D1F" w:rsidP="00794D1F">
      <w:pPr>
        <w:pStyle w:val="Prrafodelista"/>
        <w:spacing w:line="276" w:lineRule="auto"/>
        <w:rPr>
          <w:rFonts w:ascii="Arial" w:hAnsi="Arial" w:cs="Arial"/>
          <w:bCs/>
        </w:rPr>
      </w:pPr>
      <w:r>
        <w:rPr>
          <w:rFonts w:ascii="Arial" w:hAnsi="Arial" w:cs="Arial"/>
          <w:bCs/>
        </w:rPr>
        <w:t>ingreso= 5.00x120=s/600</w:t>
      </w:r>
    </w:p>
    <w:p w:rsidR="00794D1F" w:rsidRDefault="00794D1F" w:rsidP="00794D1F">
      <w:pPr>
        <w:pStyle w:val="Prrafodelista"/>
        <w:spacing w:line="276" w:lineRule="auto"/>
        <w:rPr>
          <w:rFonts w:ascii="Arial" w:hAnsi="Arial" w:cs="Arial"/>
          <w:bCs/>
        </w:rPr>
      </w:pPr>
      <w:r>
        <w:rPr>
          <w:rFonts w:ascii="Arial" w:hAnsi="Arial" w:cs="Arial"/>
          <w:bCs/>
        </w:rPr>
        <w:t>Después:</w:t>
      </w:r>
    </w:p>
    <w:p w:rsidR="00794D1F" w:rsidRDefault="00794D1F" w:rsidP="00794D1F">
      <w:pPr>
        <w:pStyle w:val="Prrafodelista"/>
        <w:spacing w:line="276" w:lineRule="auto"/>
        <w:rPr>
          <w:rFonts w:ascii="Arial" w:hAnsi="Arial" w:cs="Arial"/>
          <w:bCs/>
        </w:rPr>
      </w:pPr>
      <w:r>
        <w:rPr>
          <w:rFonts w:ascii="Arial" w:hAnsi="Arial" w:cs="Arial"/>
          <w:bCs/>
        </w:rPr>
        <w:t>Ingreso= 5.50 x 102= S/561</w:t>
      </w:r>
    </w:p>
    <w:p w:rsidR="00794D1F" w:rsidRDefault="00794D1F" w:rsidP="00794D1F">
      <w:pPr>
        <w:pStyle w:val="Prrafodelista"/>
        <w:spacing w:line="276" w:lineRule="auto"/>
        <w:rPr>
          <w:rFonts w:ascii="Arial" w:hAnsi="Arial" w:cs="Arial"/>
          <w:bCs/>
        </w:rPr>
      </w:pPr>
    </w:p>
    <w:p w:rsidR="00794D1F" w:rsidRDefault="00794D1F" w:rsidP="00794D1F">
      <w:pPr>
        <w:pStyle w:val="Prrafodelista"/>
        <w:spacing w:line="276" w:lineRule="auto"/>
        <w:rPr>
          <w:rFonts w:ascii="Arial" w:hAnsi="Arial" w:cs="Arial"/>
          <w:bCs/>
        </w:rPr>
      </w:pPr>
      <w:r>
        <w:rPr>
          <w:rFonts w:ascii="Arial" w:hAnsi="Arial" w:cs="Arial"/>
          <w:bCs/>
        </w:rPr>
        <w:t>Diferencia:</w:t>
      </w:r>
    </w:p>
    <w:p w:rsidR="00794D1F" w:rsidRDefault="00794D1F" w:rsidP="00794D1F">
      <w:pPr>
        <w:pStyle w:val="Prrafodelista"/>
        <w:spacing w:line="276" w:lineRule="auto"/>
        <w:rPr>
          <w:rFonts w:ascii="Arial" w:hAnsi="Arial" w:cs="Arial"/>
          <w:bCs/>
        </w:rPr>
      </w:pPr>
      <w:r>
        <w:rPr>
          <w:rFonts w:ascii="Arial" w:hAnsi="Arial" w:cs="Arial"/>
          <w:bCs/>
        </w:rPr>
        <w:t>561 – 600= -39</w:t>
      </w:r>
    </w:p>
    <w:p w:rsidR="00794D1F" w:rsidRDefault="00794D1F" w:rsidP="00794D1F">
      <w:pPr>
        <w:pStyle w:val="Prrafodelista"/>
        <w:spacing w:line="276" w:lineRule="auto"/>
        <w:rPr>
          <w:rFonts w:ascii="Arial" w:hAnsi="Arial" w:cs="Arial"/>
          <w:bCs/>
        </w:rPr>
      </w:pPr>
    </w:p>
    <w:p w:rsidR="00794D1F" w:rsidRDefault="00794D1F" w:rsidP="00794D1F">
      <w:pPr>
        <w:pStyle w:val="Prrafodelista"/>
        <w:spacing w:line="276" w:lineRule="auto"/>
        <w:rPr>
          <w:rFonts w:ascii="Arial" w:hAnsi="Arial" w:cs="Arial"/>
          <w:bCs/>
        </w:rPr>
      </w:pPr>
      <w:r>
        <w:rPr>
          <w:rFonts w:ascii="Arial" w:hAnsi="Arial" w:cs="Arial"/>
          <w:bCs/>
        </w:rPr>
        <w:t>El ingreso disminuyó en S/39</w:t>
      </w:r>
    </w:p>
    <w:p w:rsidR="00794D1F" w:rsidRDefault="00794D1F" w:rsidP="00794D1F">
      <w:pPr>
        <w:pStyle w:val="Prrafodelista"/>
        <w:spacing w:line="276" w:lineRule="auto"/>
        <w:rPr>
          <w:rFonts w:ascii="Arial" w:hAnsi="Arial" w:cs="Arial"/>
          <w:bCs/>
        </w:rPr>
      </w:pPr>
    </w:p>
    <w:p w:rsidR="00794D1F" w:rsidRPr="00794D1F" w:rsidRDefault="00794D1F" w:rsidP="00794D1F">
      <w:pPr>
        <w:pStyle w:val="Prrafodelista"/>
        <w:spacing w:line="276" w:lineRule="auto"/>
        <w:rPr>
          <w:rFonts w:ascii="Arial" w:hAnsi="Arial" w:cs="Arial"/>
          <w:bCs/>
        </w:rPr>
      </w:pPr>
      <w:r>
        <w:rPr>
          <w:rFonts w:ascii="Arial" w:hAnsi="Arial" w:cs="Arial"/>
          <w:bCs/>
        </w:rPr>
        <w:t xml:space="preserve">Entonces; </w:t>
      </w:r>
      <w:r w:rsidRPr="00794D1F">
        <w:rPr>
          <w:rFonts w:ascii="Arial" w:hAnsi="Arial" w:cs="Arial"/>
          <w:bCs/>
        </w:rPr>
        <w:t>La elasticidad es -1.5, por lo que la demanda es elástica. Al subir el precio en 10%, la cantidad demandada cayó 15%, y el ingreso pasó de S/ 600 a S/ 561.</w:t>
      </w:r>
    </w:p>
    <w:p w:rsidR="00794D1F" w:rsidRPr="00794D1F" w:rsidRDefault="00794D1F" w:rsidP="00794D1F">
      <w:pPr>
        <w:pStyle w:val="Prrafodelista"/>
        <w:spacing w:line="276" w:lineRule="auto"/>
        <w:rPr>
          <w:rFonts w:ascii="Arial" w:hAnsi="Arial" w:cs="Arial"/>
          <w:bCs/>
        </w:rPr>
      </w:pPr>
    </w:p>
    <w:p w:rsidR="00794D1F" w:rsidRDefault="00794D1F" w:rsidP="00794D1F">
      <w:pPr>
        <w:pStyle w:val="Prrafodelista"/>
        <w:spacing w:line="276" w:lineRule="auto"/>
        <w:rPr>
          <w:rFonts w:ascii="Arial" w:hAnsi="Arial" w:cs="Arial"/>
          <w:bCs/>
        </w:rPr>
      </w:pPr>
      <w:r w:rsidRPr="00794D1F">
        <w:rPr>
          <w:rFonts w:ascii="Arial" w:hAnsi="Arial" w:cs="Arial"/>
          <w:bCs/>
        </w:rPr>
        <w:t xml:space="preserve">No fue una buena decisión, </w:t>
      </w:r>
      <w:proofErr w:type="gramStart"/>
      <w:r w:rsidRPr="00794D1F">
        <w:rPr>
          <w:rFonts w:ascii="Arial" w:hAnsi="Arial" w:cs="Arial"/>
          <w:bCs/>
        </w:rPr>
        <w:t>porque</w:t>
      </w:r>
      <w:proofErr w:type="gramEnd"/>
      <w:r w:rsidRPr="00794D1F">
        <w:rPr>
          <w:rFonts w:ascii="Arial" w:hAnsi="Arial" w:cs="Arial"/>
          <w:bCs/>
        </w:rPr>
        <w:t xml:space="preserve"> aunque se subió el precio, las ventas disminuyeron lo suficiente como para reducir el ingreso total.</w:t>
      </w:r>
    </w:p>
    <w:p w:rsidR="00794D1F" w:rsidRPr="0039536A" w:rsidRDefault="00794D1F" w:rsidP="00794D1F">
      <w:pPr>
        <w:pStyle w:val="Prrafodelista"/>
        <w:spacing w:line="276" w:lineRule="auto"/>
        <w:rPr>
          <w:rFonts w:ascii="Arial" w:hAnsi="Arial" w:cs="Arial"/>
          <w:bCs/>
        </w:rPr>
      </w:pPr>
    </w:p>
    <w:p w:rsidR="005C7A87" w:rsidRPr="005F5C17" w:rsidRDefault="0039536A" w:rsidP="0039536A">
      <w:pPr>
        <w:pStyle w:val="Prrafodelista"/>
        <w:numPr>
          <w:ilvl w:val="0"/>
          <w:numId w:val="9"/>
        </w:numPr>
        <w:spacing w:line="276" w:lineRule="auto"/>
        <w:rPr>
          <w:rFonts w:ascii="Arial" w:hAnsi="Arial" w:cs="Arial"/>
          <w:bCs/>
        </w:rPr>
      </w:pPr>
      <w:r w:rsidRPr="005F5C17">
        <w:rPr>
          <w:rFonts w:ascii="Arial" w:hAnsi="Arial" w:cs="Arial"/>
          <w:bCs/>
        </w:rPr>
        <w:t>¿Tu categoría es más o menos elástica que este ejemplo? Justifica con el número de sustitutos y el peso del producto en el presupuesto familiar</w:t>
      </w:r>
    </w:p>
    <w:p w:rsidR="005F5C17" w:rsidRDefault="005F5C17" w:rsidP="007841C9">
      <w:pPr>
        <w:spacing w:line="276" w:lineRule="auto"/>
        <w:rPr>
          <w:rFonts w:ascii="Arial" w:hAnsi="Arial" w:cs="Arial"/>
          <w:bCs/>
        </w:rPr>
      </w:pPr>
      <w:r w:rsidRPr="005F5C17">
        <w:rPr>
          <w:rFonts w:ascii="Arial" w:hAnsi="Arial" w:cs="Arial"/>
          <w:bCs/>
        </w:rPr>
        <w:lastRenderedPageBreak/>
        <w:t>Comparación con tu categoría: a nivel de categoría, Pastas parece menos elástica que el ejemplo (elasticidad de −1,5), aunque con sensibilidad de cantidad ante las alzas. (1) Sustitutos: hay varios (arroz, papa, pan, menestras y otras marcas de fideos), lo que aumenta la elasticidad; el entrevistado 3 compraría otra cosa si los fideos subieran. (2) Peso en el presupuesto: es un producto de bajo ticket (una bolsa de 500 g cuesta entre S/ 3,30 y S/ 3,80), lo que reduce la elasticidad. (3) Evidencia: el mercado de pastas cayó solo cerca de 1% en 2022 pese a las alzas de precio (Gestión, 2022), y en mis entrevistas ninguno cambiaría a otra marca de fideos si subiera el precio: dos comprarían menos y uno compraría otra cosa. Por eso la lealtad a la marca es alta, pero el consumo total sí responde al precio; la categoría es menos elástica que el ejemplo, pero no inelástica.</w:t>
      </w:r>
    </w:p>
    <w:p w:rsidR="005F5C17" w:rsidRPr="00224B1E" w:rsidRDefault="005F5C17" w:rsidP="007841C9">
      <w:pPr>
        <w:spacing w:line="276" w:lineRule="auto"/>
        <w:rPr>
          <w:rFonts w:ascii="Arial" w:hAnsi="Arial" w:cs="Arial"/>
          <w:bCs/>
        </w:rPr>
      </w:pPr>
    </w:p>
    <w:p w:rsidR="00224B1E" w:rsidRPr="00224B1E" w:rsidRDefault="00224B1E" w:rsidP="00224B1E">
      <w:pPr>
        <w:spacing w:line="276" w:lineRule="auto"/>
        <w:rPr>
          <w:rFonts w:ascii="Arial" w:hAnsi="Arial" w:cs="Arial"/>
          <w:b/>
          <w:bCs/>
        </w:rPr>
      </w:pPr>
      <w:r w:rsidRPr="00224B1E">
        <w:rPr>
          <w:rFonts w:ascii="Arial" w:hAnsi="Arial" w:cs="Arial"/>
          <w:b/>
          <w:bCs/>
        </w:rPr>
        <w:t>5. Propuesta de valor en una frase</w:t>
      </w:r>
    </w:p>
    <w:p w:rsidR="005C7A87" w:rsidRDefault="00224B1E" w:rsidP="00224B1E">
      <w:pPr>
        <w:spacing w:line="276" w:lineRule="auto"/>
        <w:rPr>
          <w:rFonts w:ascii="Arial" w:hAnsi="Arial" w:cs="Arial"/>
          <w:bCs/>
        </w:rPr>
      </w:pPr>
      <w:r>
        <w:rPr>
          <w:rFonts w:ascii="Arial" w:hAnsi="Arial" w:cs="Arial"/>
          <w:bCs/>
        </w:rPr>
        <w:t>En el calor de los hogares</w:t>
      </w:r>
      <w:r w:rsidRPr="00224B1E">
        <w:rPr>
          <w:rFonts w:ascii="Arial" w:hAnsi="Arial" w:cs="Arial"/>
          <w:bCs/>
        </w:rPr>
        <w:t>, que necesitan preparar una comida rápida, rica y confiable</w:t>
      </w:r>
      <w:r>
        <w:rPr>
          <w:rFonts w:ascii="Arial" w:hAnsi="Arial" w:cs="Arial"/>
          <w:bCs/>
        </w:rPr>
        <w:t xml:space="preserve"> para toda la familia</w:t>
      </w:r>
      <w:r w:rsidRPr="00224B1E">
        <w:rPr>
          <w:rFonts w:ascii="Arial" w:hAnsi="Arial" w:cs="Arial"/>
          <w:bCs/>
        </w:rPr>
        <w:t xml:space="preserve">, Don Vittorio ofrece pastas de calidad </w:t>
      </w:r>
      <w:r>
        <w:rPr>
          <w:rFonts w:ascii="Arial" w:hAnsi="Arial" w:cs="Arial"/>
          <w:bCs/>
        </w:rPr>
        <w:t xml:space="preserve">de trigos selectos </w:t>
      </w:r>
      <w:r w:rsidRPr="00224B1E">
        <w:rPr>
          <w:rFonts w:ascii="Arial" w:hAnsi="Arial" w:cs="Arial"/>
          <w:bCs/>
        </w:rPr>
        <w:t>y</w:t>
      </w:r>
      <w:r>
        <w:rPr>
          <w:rFonts w:ascii="Arial" w:hAnsi="Arial" w:cs="Arial"/>
          <w:bCs/>
        </w:rPr>
        <w:t xml:space="preserve"> una</w:t>
      </w:r>
      <w:r w:rsidRPr="00224B1E">
        <w:rPr>
          <w:rFonts w:ascii="Arial" w:hAnsi="Arial" w:cs="Arial"/>
          <w:bCs/>
        </w:rPr>
        <w:t xml:space="preserve"> variedad de formatos, disponibles en </w:t>
      </w:r>
      <w:r>
        <w:rPr>
          <w:rFonts w:ascii="Arial" w:hAnsi="Arial" w:cs="Arial"/>
          <w:bCs/>
        </w:rPr>
        <w:t xml:space="preserve">la </w:t>
      </w:r>
      <w:r w:rsidRPr="00224B1E">
        <w:rPr>
          <w:rFonts w:ascii="Arial" w:hAnsi="Arial" w:cs="Arial"/>
          <w:bCs/>
        </w:rPr>
        <w:t>bodega</w:t>
      </w:r>
      <w:r>
        <w:rPr>
          <w:rFonts w:ascii="Arial" w:hAnsi="Arial" w:cs="Arial"/>
          <w:bCs/>
        </w:rPr>
        <w:t xml:space="preserve"> de tu barrio</w:t>
      </w:r>
      <w:r w:rsidRPr="00224B1E">
        <w:rPr>
          <w:rFonts w:ascii="Arial" w:hAnsi="Arial" w:cs="Arial"/>
          <w:bCs/>
        </w:rPr>
        <w:t xml:space="preserve"> y </w:t>
      </w:r>
      <w:r>
        <w:rPr>
          <w:rFonts w:ascii="Arial" w:hAnsi="Arial" w:cs="Arial"/>
          <w:bCs/>
        </w:rPr>
        <w:t xml:space="preserve">en </w:t>
      </w:r>
      <w:r w:rsidRPr="00224B1E">
        <w:rPr>
          <w:rFonts w:ascii="Arial" w:hAnsi="Arial" w:cs="Arial"/>
          <w:bCs/>
        </w:rPr>
        <w:t>supermercado</w:t>
      </w:r>
      <w:r>
        <w:rPr>
          <w:rFonts w:ascii="Arial" w:hAnsi="Arial" w:cs="Arial"/>
          <w:bCs/>
        </w:rPr>
        <w:t>s</w:t>
      </w:r>
      <w:r w:rsidRPr="00224B1E">
        <w:rPr>
          <w:rFonts w:ascii="Arial" w:hAnsi="Arial" w:cs="Arial"/>
          <w:bCs/>
        </w:rPr>
        <w:t xml:space="preserve">, a diferencia de </w:t>
      </w:r>
      <w:proofErr w:type="spellStart"/>
      <w:r w:rsidRPr="00224B1E">
        <w:rPr>
          <w:rFonts w:ascii="Arial" w:hAnsi="Arial" w:cs="Arial"/>
          <w:bCs/>
        </w:rPr>
        <w:t>Molitalia</w:t>
      </w:r>
      <w:proofErr w:type="spellEnd"/>
      <w:r w:rsidRPr="00224B1E">
        <w:rPr>
          <w:rFonts w:ascii="Arial" w:hAnsi="Arial" w:cs="Arial"/>
          <w:bCs/>
        </w:rPr>
        <w:t xml:space="preserve"> y las marcas propias, que compiten </w:t>
      </w:r>
      <w:r w:rsidR="00B24AA0" w:rsidRPr="00B24AA0">
        <w:rPr>
          <w:rFonts w:ascii="Arial" w:hAnsi="Arial" w:cs="Arial"/>
          <w:bCs/>
        </w:rPr>
        <w:t>principalmente por precio y accesibilidad económica, enfocándose en un posicionamiento de valor o funcional antes que en una promesa de calidad premium.</w:t>
      </w:r>
    </w:p>
    <w:p w:rsidR="00B24AA0" w:rsidRDefault="00B24AA0" w:rsidP="00224B1E">
      <w:pPr>
        <w:spacing w:line="276" w:lineRule="auto"/>
        <w:rPr>
          <w:rFonts w:ascii="Arial" w:hAnsi="Arial" w:cs="Arial"/>
          <w:bCs/>
        </w:rPr>
      </w:pPr>
    </w:p>
    <w:p w:rsidR="00B24AA0" w:rsidRPr="00B24AA0" w:rsidRDefault="00B24AA0" w:rsidP="00B24AA0">
      <w:pPr>
        <w:spacing w:line="276" w:lineRule="auto"/>
        <w:rPr>
          <w:rFonts w:ascii="Arial" w:hAnsi="Arial" w:cs="Arial"/>
          <w:b/>
          <w:bCs/>
        </w:rPr>
      </w:pPr>
      <w:r w:rsidRPr="00B24AA0">
        <w:rPr>
          <w:rFonts w:ascii="Arial" w:hAnsi="Arial" w:cs="Arial"/>
          <w:b/>
          <w:bCs/>
        </w:rPr>
        <w:t>2.2 Estrategias genéricas de Porter</w:t>
      </w:r>
    </w:p>
    <w:p w:rsidR="00B24AA0" w:rsidRPr="00B24AA0" w:rsidRDefault="00B24AA0" w:rsidP="00B24AA0">
      <w:pPr>
        <w:spacing w:line="276" w:lineRule="auto"/>
        <w:rPr>
          <w:rFonts w:ascii="Arial" w:hAnsi="Arial" w:cs="Arial"/>
          <w:bCs/>
        </w:rPr>
      </w:pPr>
      <w:r w:rsidRPr="00B24AA0">
        <w:rPr>
          <w:rFonts w:ascii="Arial" w:hAnsi="Arial" w:cs="Arial"/>
          <w:bCs/>
        </w:rPr>
        <w:t>1. Explicación breve</w:t>
      </w:r>
    </w:p>
    <w:p w:rsidR="00B24AA0" w:rsidRDefault="00B24AA0" w:rsidP="00B24AA0">
      <w:pPr>
        <w:spacing w:line="276" w:lineRule="auto"/>
        <w:rPr>
          <w:rFonts w:ascii="Arial" w:hAnsi="Arial" w:cs="Arial"/>
          <w:bCs/>
        </w:rPr>
      </w:pPr>
      <w:r w:rsidRPr="00B24AA0">
        <w:rPr>
          <w:rFonts w:ascii="Arial" w:hAnsi="Arial" w:cs="Arial"/>
          <w:bCs/>
        </w:rPr>
        <w:t>Porter propone tres estrategias genéricas: liderazgo en costos (eficiencia interna para producir al menor costo posible), diferenciación (ofrecer un valor único por el cual el cliente está dispuesto a pagar más) y enfoque o segmentación (concentrarse en un nicho específico del mercado mediante costos o diferenciación). Es crucial señalar que tener costos bajos no es lo mismo que fijar precios bajos. El liderazgo en costos es una ventaja operativa interna de la empresa. En cambio, vender a precios bajos es una decisión comercial que, si se toma sin una verdadera estructura de costos menores que la de los rivales, destruye el margen de ganancia.</w:t>
      </w:r>
    </w:p>
    <w:p w:rsidR="00B24AA0" w:rsidRPr="00B24AA0" w:rsidRDefault="00B24AA0" w:rsidP="00EF606F">
      <w:pPr>
        <w:pStyle w:val="Prrafodelista"/>
        <w:numPr>
          <w:ilvl w:val="0"/>
          <w:numId w:val="10"/>
        </w:numPr>
        <w:spacing w:line="276" w:lineRule="auto"/>
        <w:ind w:left="426" w:hanging="426"/>
        <w:rPr>
          <w:rFonts w:ascii="Arial" w:hAnsi="Arial" w:cs="Arial"/>
          <w:bCs/>
        </w:rPr>
      </w:pPr>
      <w:r w:rsidRPr="00B24AA0">
        <w:rPr>
          <w:rFonts w:ascii="Arial" w:hAnsi="Arial" w:cs="Arial"/>
          <w:bCs/>
        </w:rPr>
        <w:t>Estrategia de la marca y del competidor (2 evidencias cada una)</w:t>
      </w:r>
    </w:p>
    <w:p w:rsidR="00B24AA0" w:rsidRPr="00B24AA0" w:rsidRDefault="00B24AA0" w:rsidP="00EF606F">
      <w:pPr>
        <w:pStyle w:val="Prrafodelista"/>
        <w:spacing w:line="276" w:lineRule="auto"/>
        <w:ind w:left="1985"/>
        <w:rPr>
          <w:rFonts w:ascii="Arial" w:hAnsi="Arial" w:cs="Arial"/>
          <w:bCs/>
        </w:rPr>
      </w:pPr>
    </w:p>
    <w:tbl>
      <w:tblPr>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2"/>
        <w:gridCol w:w="3969"/>
        <w:gridCol w:w="3827"/>
      </w:tblGrid>
      <w:tr w:rsidR="00B24AA0" w:rsidRPr="00B24AA0" w:rsidTr="00EF606F">
        <w:trPr>
          <w:cantSplit/>
          <w:tblHeader/>
        </w:trPr>
        <w:tc>
          <w:tcPr>
            <w:tcW w:w="1702"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B24AA0" w:rsidRPr="00B24AA0" w:rsidRDefault="00B24AA0" w:rsidP="00B24AA0">
            <w:pPr>
              <w:spacing w:line="276" w:lineRule="auto"/>
              <w:rPr>
                <w:rFonts w:ascii="Arial" w:hAnsi="Arial" w:cs="Arial"/>
                <w:bCs/>
              </w:rPr>
            </w:pPr>
          </w:p>
        </w:tc>
        <w:tc>
          <w:tcPr>
            <w:tcW w:w="3969"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B24AA0" w:rsidRPr="00B24AA0" w:rsidRDefault="00B24AA0" w:rsidP="00B24AA0">
            <w:pPr>
              <w:spacing w:line="276" w:lineRule="auto"/>
              <w:rPr>
                <w:rFonts w:ascii="Arial" w:hAnsi="Arial" w:cs="Arial"/>
                <w:bCs/>
              </w:rPr>
            </w:pPr>
            <w:r w:rsidRPr="00B24AA0">
              <w:rPr>
                <w:rFonts w:ascii="Arial" w:hAnsi="Arial" w:cs="Arial"/>
                <w:b/>
                <w:bCs/>
              </w:rPr>
              <w:t>Don Vittorio (propuesta)</w:t>
            </w:r>
          </w:p>
        </w:tc>
        <w:tc>
          <w:tcPr>
            <w:tcW w:w="3827"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B24AA0" w:rsidRPr="00B24AA0" w:rsidRDefault="00B24AA0" w:rsidP="00B24AA0">
            <w:pPr>
              <w:spacing w:line="276" w:lineRule="auto"/>
              <w:rPr>
                <w:rFonts w:ascii="Arial" w:hAnsi="Arial" w:cs="Arial"/>
                <w:bCs/>
              </w:rPr>
            </w:pPr>
            <w:proofErr w:type="spellStart"/>
            <w:r w:rsidRPr="00B24AA0">
              <w:rPr>
                <w:rFonts w:ascii="Arial" w:hAnsi="Arial" w:cs="Arial"/>
                <w:b/>
                <w:bCs/>
              </w:rPr>
              <w:t>Molitalia</w:t>
            </w:r>
            <w:proofErr w:type="spellEnd"/>
            <w:r w:rsidRPr="00B24AA0">
              <w:rPr>
                <w:rFonts w:ascii="Arial" w:hAnsi="Arial" w:cs="Arial"/>
                <w:b/>
                <w:bCs/>
              </w:rPr>
              <w:t xml:space="preserve"> (propuesta)</w:t>
            </w:r>
          </w:p>
        </w:tc>
      </w:tr>
      <w:tr w:rsidR="00B24AA0" w:rsidRPr="00B24AA0" w:rsidTr="00EF606F">
        <w:trPr>
          <w:cantSplit/>
        </w:trPr>
        <w:tc>
          <w:tcPr>
            <w:tcW w:w="170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B24AA0" w:rsidRPr="00B24AA0" w:rsidRDefault="00B24AA0" w:rsidP="00B24AA0">
            <w:pPr>
              <w:spacing w:line="276" w:lineRule="auto"/>
              <w:rPr>
                <w:rFonts w:ascii="Arial" w:hAnsi="Arial" w:cs="Arial"/>
                <w:bCs/>
              </w:rPr>
            </w:pPr>
            <w:r w:rsidRPr="00B24AA0">
              <w:rPr>
                <w:rFonts w:ascii="Arial" w:hAnsi="Arial" w:cs="Arial"/>
                <w:bCs/>
              </w:rPr>
              <w:t>Estrategia</w:t>
            </w:r>
          </w:p>
        </w:tc>
        <w:tc>
          <w:tcPr>
            <w:tcW w:w="39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B24AA0" w:rsidRPr="00B24AA0" w:rsidRDefault="00B24AA0" w:rsidP="00B24AA0">
            <w:pPr>
              <w:spacing w:line="276" w:lineRule="auto"/>
              <w:rPr>
                <w:rFonts w:ascii="Arial" w:hAnsi="Arial" w:cs="Arial"/>
                <w:bCs/>
              </w:rPr>
            </w:pPr>
            <w:r w:rsidRPr="00EF606F">
              <w:rPr>
                <w:rFonts w:ascii="Arial" w:hAnsi="Arial" w:cs="Arial"/>
                <w:bCs/>
              </w:rPr>
              <w:t>Diferenciación</w:t>
            </w:r>
          </w:p>
        </w:tc>
        <w:tc>
          <w:tcPr>
            <w:tcW w:w="382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B24AA0" w:rsidRPr="00B24AA0" w:rsidRDefault="00EF606F" w:rsidP="00B24AA0">
            <w:pPr>
              <w:spacing w:line="276" w:lineRule="auto"/>
              <w:rPr>
                <w:rFonts w:ascii="Arial" w:hAnsi="Arial" w:cs="Arial"/>
                <w:bCs/>
              </w:rPr>
            </w:pPr>
            <w:r w:rsidRPr="00EF606F">
              <w:rPr>
                <w:rFonts w:ascii="Arial" w:hAnsi="Arial" w:cs="Arial"/>
                <w:bCs/>
              </w:rPr>
              <w:t>Liderazgo en costos enfocado en precios competitivos</w:t>
            </w:r>
          </w:p>
        </w:tc>
      </w:tr>
      <w:tr w:rsidR="00B24AA0" w:rsidRPr="00B24AA0" w:rsidTr="00EF606F">
        <w:trPr>
          <w:cantSplit/>
        </w:trPr>
        <w:tc>
          <w:tcPr>
            <w:tcW w:w="170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B24AA0" w:rsidRPr="00B24AA0" w:rsidRDefault="00B24AA0" w:rsidP="00B24AA0">
            <w:pPr>
              <w:spacing w:line="276" w:lineRule="auto"/>
              <w:rPr>
                <w:rFonts w:ascii="Arial" w:hAnsi="Arial" w:cs="Arial"/>
                <w:bCs/>
              </w:rPr>
            </w:pPr>
            <w:r w:rsidRPr="00B24AA0">
              <w:rPr>
                <w:rFonts w:ascii="Arial" w:hAnsi="Arial" w:cs="Arial"/>
                <w:bCs/>
              </w:rPr>
              <w:t>Evidencia 1</w:t>
            </w:r>
          </w:p>
        </w:tc>
        <w:tc>
          <w:tcPr>
            <w:tcW w:w="39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B24AA0" w:rsidRPr="00B24AA0" w:rsidRDefault="00B24AA0" w:rsidP="00B24AA0">
            <w:pPr>
              <w:spacing w:line="276" w:lineRule="auto"/>
              <w:rPr>
                <w:rFonts w:ascii="Arial" w:hAnsi="Arial" w:cs="Arial"/>
                <w:bCs/>
              </w:rPr>
            </w:pPr>
            <w:r w:rsidRPr="00B24AA0">
              <w:rPr>
                <w:rFonts w:ascii="Arial" w:hAnsi="Arial" w:cs="Arial"/>
                <w:bCs/>
              </w:rPr>
              <w:t xml:space="preserve">Precio por kilo mayor en 500 g (S/ 6,60 a 7,60) frente a </w:t>
            </w:r>
            <w:proofErr w:type="spellStart"/>
            <w:r w:rsidRPr="00B24AA0">
              <w:rPr>
                <w:rFonts w:ascii="Arial" w:hAnsi="Arial" w:cs="Arial"/>
                <w:bCs/>
              </w:rPr>
              <w:t>Molitalia</w:t>
            </w:r>
            <w:proofErr w:type="spellEnd"/>
            <w:r w:rsidRPr="00B24AA0">
              <w:rPr>
                <w:rFonts w:ascii="Arial" w:hAnsi="Arial" w:cs="Arial"/>
                <w:bCs/>
              </w:rPr>
              <w:t xml:space="preserve"> 950 g (S/ 5,26)</w:t>
            </w:r>
          </w:p>
        </w:tc>
        <w:tc>
          <w:tcPr>
            <w:tcW w:w="382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B24AA0" w:rsidRPr="00B24AA0" w:rsidRDefault="00B24AA0" w:rsidP="00B24AA0">
            <w:pPr>
              <w:spacing w:line="276" w:lineRule="auto"/>
              <w:rPr>
                <w:rFonts w:ascii="Arial" w:hAnsi="Arial" w:cs="Arial"/>
                <w:bCs/>
              </w:rPr>
            </w:pPr>
            <w:r w:rsidRPr="00B24AA0">
              <w:rPr>
                <w:rFonts w:ascii="Arial" w:hAnsi="Arial" w:cs="Arial"/>
                <w:bCs/>
              </w:rPr>
              <w:t>Precio por kilo menor en 950 g (S/ 5,26) y formatos de bajo ticket en pasta corta (S/ 1,80 por 250 g, mi foto)</w:t>
            </w:r>
          </w:p>
        </w:tc>
      </w:tr>
      <w:tr w:rsidR="00B24AA0" w:rsidRPr="00B24AA0" w:rsidTr="00EF606F">
        <w:trPr>
          <w:cantSplit/>
        </w:trPr>
        <w:tc>
          <w:tcPr>
            <w:tcW w:w="170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B24AA0" w:rsidRPr="00B24AA0" w:rsidRDefault="00B24AA0" w:rsidP="00B24AA0">
            <w:pPr>
              <w:spacing w:line="276" w:lineRule="auto"/>
              <w:rPr>
                <w:rFonts w:ascii="Arial" w:hAnsi="Arial" w:cs="Arial"/>
                <w:bCs/>
              </w:rPr>
            </w:pPr>
            <w:r w:rsidRPr="00B24AA0">
              <w:rPr>
                <w:rFonts w:ascii="Arial" w:hAnsi="Arial" w:cs="Arial"/>
                <w:bCs/>
              </w:rPr>
              <w:lastRenderedPageBreak/>
              <w:t>Evidencia 2</w:t>
            </w:r>
          </w:p>
        </w:tc>
        <w:tc>
          <w:tcPr>
            <w:tcW w:w="396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B24AA0" w:rsidRPr="00B24AA0" w:rsidRDefault="00B24AA0" w:rsidP="00B24AA0">
            <w:pPr>
              <w:spacing w:line="276" w:lineRule="auto"/>
              <w:rPr>
                <w:rFonts w:ascii="Arial" w:hAnsi="Arial" w:cs="Arial"/>
                <w:bCs/>
              </w:rPr>
            </w:pPr>
            <w:r w:rsidRPr="00B24AA0">
              <w:rPr>
                <w:rFonts w:ascii="Arial" w:hAnsi="Arial" w:cs="Arial"/>
                <w:bCs/>
              </w:rPr>
              <w:t>Empaque oscuro de diseño premium, bloque propio de marca y promociones con sorteo</w:t>
            </w:r>
          </w:p>
        </w:tc>
        <w:tc>
          <w:tcPr>
            <w:tcW w:w="382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B24AA0" w:rsidRPr="00B24AA0" w:rsidRDefault="00B24AA0" w:rsidP="00B24AA0">
            <w:pPr>
              <w:spacing w:line="276" w:lineRule="auto"/>
              <w:rPr>
                <w:rFonts w:ascii="Arial" w:hAnsi="Arial" w:cs="Arial"/>
                <w:bCs/>
              </w:rPr>
            </w:pPr>
            <w:r w:rsidRPr="00B24AA0">
              <w:rPr>
                <w:rFonts w:ascii="Arial" w:hAnsi="Arial" w:cs="Arial"/>
                <w:bCs/>
              </w:rPr>
              <w:t>Presencia fuerte en presentaciones grandes y diseño de cuadros reconocible</w:t>
            </w:r>
          </w:p>
        </w:tc>
      </w:tr>
    </w:tbl>
    <w:p w:rsidR="00B24AA0" w:rsidRPr="00224B1E" w:rsidRDefault="00B24AA0" w:rsidP="00224B1E">
      <w:pPr>
        <w:spacing w:line="276" w:lineRule="auto"/>
        <w:rPr>
          <w:rFonts w:ascii="Arial" w:hAnsi="Arial" w:cs="Arial"/>
          <w:bCs/>
        </w:rPr>
      </w:pPr>
    </w:p>
    <w:p w:rsidR="005C7A87" w:rsidRDefault="005C7A87" w:rsidP="007841C9">
      <w:pPr>
        <w:spacing w:line="276" w:lineRule="auto"/>
        <w:rPr>
          <w:rFonts w:ascii="Arial" w:hAnsi="Arial" w:cs="Arial"/>
          <w:b/>
          <w:bCs/>
        </w:rPr>
      </w:pPr>
    </w:p>
    <w:p w:rsidR="00EF606F" w:rsidRPr="00EF606F" w:rsidRDefault="00EF606F" w:rsidP="00EF606F">
      <w:pPr>
        <w:spacing w:line="276" w:lineRule="auto"/>
        <w:rPr>
          <w:rFonts w:ascii="Arial" w:hAnsi="Arial" w:cs="Arial"/>
          <w:bCs/>
        </w:rPr>
      </w:pPr>
      <w:r w:rsidRPr="00EF606F">
        <w:rPr>
          <w:rFonts w:ascii="Arial" w:hAnsi="Arial" w:cs="Arial"/>
          <w:bCs/>
        </w:rPr>
        <w:t>3. ¿Atrapada en el medio o guerra de precios?</w:t>
      </w:r>
    </w:p>
    <w:p w:rsidR="005C7A87" w:rsidRPr="00EF606F" w:rsidRDefault="00EF606F" w:rsidP="00EF606F">
      <w:pPr>
        <w:spacing w:line="276" w:lineRule="auto"/>
        <w:rPr>
          <w:rFonts w:ascii="Arial" w:hAnsi="Arial" w:cs="Arial"/>
          <w:bCs/>
        </w:rPr>
      </w:pPr>
      <w:r w:rsidRPr="00EF606F">
        <w:rPr>
          <w:rFonts w:ascii="Arial" w:hAnsi="Arial" w:cs="Arial"/>
          <w:bCs/>
        </w:rPr>
        <w:t xml:space="preserve">El riesgo existe: Don Vittorio cobra más por kilo que </w:t>
      </w:r>
      <w:proofErr w:type="spellStart"/>
      <w:r w:rsidRPr="00EF606F">
        <w:rPr>
          <w:rFonts w:ascii="Arial" w:hAnsi="Arial" w:cs="Arial"/>
          <w:bCs/>
        </w:rPr>
        <w:t>Molitalia</w:t>
      </w:r>
      <w:proofErr w:type="spellEnd"/>
      <w:r w:rsidRPr="00EF606F">
        <w:rPr>
          <w:rFonts w:ascii="Arial" w:hAnsi="Arial" w:cs="Arial"/>
          <w:bCs/>
        </w:rPr>
        <w:t xml:space="preserve"> y que la marca propia de Metro, pero esta última copia un diseño premium con la etiqueta «trigo </w:t>
      </w:r>
      <w:proofErr w:type="spellStart"/>
      <w:r w:rsidRPr="00EF606F">
        <w:rPr>
          <w:rFonts w:ascii="Arial" w:hAnsi="Arial" w:cs="Arial"/>
          <w:bCs/>
        </w:rPr>
        <w:t>durum</w:t>
      </w:r>
      <w:proofErr w:type="spellEnd"/>
      <w:r w:rsidRPr="00EF606F">
        <w:rPr>
          <w:rFonts w:ascii="Arial" w:hAnsi="Arial" w:cs="Arial"/>
          <w:bCs/>
        </w:rPr>
        <w:t xml:space="preserve"> y trigos seleccionados» y cuesta menos. Si el consumidor no percibe una diferencia clara, Don Vittorio podría quedar atrapada entre el precio de las marcas económicas y la diferenciación que justifica su precio. Con una inflación de 4.55% y promociones en el canal moderno, una guerra de precios también es posible: </w:t>
      </w:r>
      <w:r w:rsidR="005F5C17" w:rsidRPr="005F5C17">
        <w:rPr>
          <w:rFonts w:ascii="Arial" w:hAnsi="Arial" w:cs="Arial"/>
          <w:bCs/>
        </w:rPr>
        <w:t>en mis entrevistas ninguno de los tres cambiaría de inmediato a una marca más barata: dos respondieron que no y uno que «tal vez», solo si costara S/ 1,00 menos, lo que indica lealtad de marca. Sin embargo, los dos compradores de Don Vittorio notaron alzas de S/ 0,20 y S/ 0,50 por bolsa y, ante nuevas alzas, dos comprarían menos y uno compraría otra cosa en lugar de fideos. Por eso el riesgo principal no es perder clientes frente a otra marca de fideos, sino que reduzcan su consumo.</w:t>
      </w:r>
      <w:r w:rsidR="005F5C17">
        <w:rPr>
          <w:rFonts w:ascii="Arial" w:hAnsi="Arial" w:cs="Arial"/>
          <w:bCs/>
        </w:rPr>
        <w:t xml:space="preserve"> </w:t>
      </w:r>
    </w:p>
    <w:p w:rsidR="005C7A87" w:rsidRDefault="005C7A87" w:rsidP="007841C9">
      <w:pPr>
        <w:spacing w:line="276" w:lineRule="auto"/>
        <w:rPr>
          <w:rFonts w:ascii="Arial" w:hAnsi="Arial" w:cs="Arial"/>
          <w:b/>
          <w:bCs/>
        </w:rPr>
      </w:pPr>
    </w:p>
    <w:p w:rsidR="00EF606F" w:rsidRPr="00EF606F" w:rsidRDefault="00EF606F" w:rsidP="00EF606F">
      <w:pPr>
        <w:spacing w:line="276" w:lineRule="auto"/>
        <w:rPr>
          <w:rFonts w:ascii="Arial" w:hAnsi="Arial" w:cs="Arial"/>
          <w:b/>
          <w:bCs/>
        </w:rPr>
      </w:pPr>
      <w:r w:rsidRPr="00EF606F">
        <w:rPr>
          <w:rFonts w:ascii="Arial" w:hAnsi="Arial" w:cs="Arial"/>
          <w:b/>
          <w:bCs/>
        </w:rPr>
        <w:t>2.3 Ventaja competitiva y VRIO</w:t>
      </w:r>
    </w:p>
    <w:p w:rsidR="00EF606F" w:rsidRDefault="00EF606F" w:rsidP="00EF606F">
      <w:pPr>
        <w:spacing w:line="276" w:lineRule="auto"/>
        <w:rPr>
          <w:rFonts w:ascii="Arial" w:hAnsi="Arial" w:cs="Arial"/>
          <w:b/>
          <w:bCs/>
        </w:rPr>
      </w:pPr>
      <w:r w:rsidRPr="00EF606F">
        <w:rPr>
          <w:rFonts w:ascii="Arial" w:hAnsi="Arial" w:cs="Arial"/>
          <w:b/>
          <w:bCs/>
        </w:rPr>
        <w:t xml:space="preserve">1. VRIO de 4 recursos de Alicorp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900"/>
        <w:gridCol w:w="900"/>
        <w:gridCol w:w="1100"/>
        <w:gridCol w:w="1100"/>
        <w:gridCol w:w="3438"/>
      </w:tblGrid>
      <w:tr w:rsidR="00EF606F" w:rsidRPr="00EF606F" w:rsidTr="001B2643">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EF606F" w:rsidRPr="00EF606F" w:rsidRDefault="00EF606F" w:rsidP="00EF606F">
            <w:pPr>
              <w:spacing w:line="276" w:lineRule="auto"/>
              <w:rPr>
                <w:rFonts w:ascii="Arial" w:hAnsi="Arial" w:cs="Arial"/>
                <w:b/>
                <w:bCs/>
              </w:rPr>
            </w:pPr>
            <w:r w:rsidRPr="00EF606F">
              <w:rPr>
                <w:rFonts w:ascii="Arial" w:hAnsi="Arial" w:cs="Arial"/>
                <w:b/>
                <w:bCs/>
              </w:rPr>
              <w:t>Recurso o capacidad</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EF606F" w:rsidRPr="00EF606F" w:rsidRDefault="00EF606F" w:rsidP="00EF606F">
            <w:pPr>
              <w:spacing w:line="276" w:lineRule="auto"/>
              <w:rPr>
                <w:rFonts w:ascii="Arial" w:hAnsi="Arial" w:cs="Arial"/>
                <w:b/>
                <w:bCs/>
              </w:rPr>
            </w:pPr>
            <w:r w:rsidRPr="00EF606F">
              <w:rPr>
                <w:rFonts w:ascii="Arial" w:hAnsi="Arial" w:cs="Arial"/>
                <w:b/>
                <w:bCs/>
              </w:rPr>
              <w:t>¿Valioso?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EF606F" w:rsidRPr="00EF606F" w:rsidRDefault="00EF606F" w:rsidP="00EF606F">
            <w:pPr>
              <w:spacing w:line="276" w:lineRule="auto"/>
              <w:rPr>
                <w:rFonts w:ascii="Arial" w:hAnsi="Arial" w:cs="Arial"/>
                <w:b/>
                <w:bCs/>
              </w:rPr>
            </w:pPr>
            <w:r w:rsidRPr="00EF606F">
              <w:rPr>
                <w:rFonts w:ascii="Arial" w:hAnsi="Arial" w:cs="Arial"/>
                <w:b/>
                <w:bCs/>
              </w:rPr>
              <w:t>¿Raro?</w:t>
            </w:r>
          </w:p>
        </w:tc>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EF606F" w:rsidRPr="00EF606F" w:rsidRDefault="00EF606F" w:rsidP="00EF606F">
            <w:pPr>
              <w:spacing w:line="276" w:lineRule="auto"/>
              <w:rPr>
                <w:rFonts w:ascii="Arial" w:hAnsi="Arial" w:cs="Arial"/>
                <w:b/>
                <w:bCs/>
              </w:rPr>
            </w:pPr>
            <w:r w:rsidRPr="00EF606F">
              <w:rPr>
                <w:rFonts w:ascii="Arial" w:hAnsi="Arial" w:cs="Arial"/>
                <w:b/>
                <w:bCs/>
              </w:rPr>
              <w:t>¿Inimitable?</w:t>
            </w:r>
          </w:p>
        </w:tc>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EF606F" w:rsidRPr="00EF606F" w:rsidRDefault="00EF606F" w:rsidP="00EF606F">
            <w:pPr>
              <w:spacing w:line="276" w:lineRule="auto"/>
              <w:rPr>
                <w:rFonts w:ascii="Arial" w:hAnsi="Arial" w:cs="Arial"/>
                <w:b/>
                <w:bCs/>
              </w:rPr>
            </w:pPr>
            <w:r w:rsidRPr="00EF606F">
              <w:rPr>
                <w:rFonts w:ascii="Arial" w:hAnsi="Arial" w:cs="Arial"/>
                <w:b/>
                <w:bCs/>
              </w:rPr>
              <w:t>¿Organizado?</w:t>
            </w:r>
          </w:p>
        </w:tc>
        <w:tc>
          <w:tcPr>
            <w:tcW w:w="3438"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EF606F" w:rsidRPr="00EF606F" w:rsidRDefault="00EF606F" w:rsidP="00EF606F">
            <w:pPr>
              <w:spacing w:line="276" w:lineRule="auto"/>
              <w:rPr>
                <w:rFonts w:ascii="Arial" w:hAnsi="Arial" w:cs="Arial"/>
                <w:b/>
                <w:bCs/>
              </w:rPr>
            </w:pPr>
            <w:r w:rsidRPr="00EF606F">
              <w:rPr>
                <w:rFonts w:ascii="Arial" w:hAnsi="Arial" w:cs="Arial"/>
                <w:b/>
                <w:bCs/>
              </w:rPr>
              <w:t>Resultado</w:t>
            </w:r>
          </w:p>
        </w:tc>
      </w:tr>
      <w:tr w:rsidR="00EF606F" w:rsidRPr="00EF606F" w:rsidTr="001B2643">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 xml:space="preserve">Red de distribución a bodegas (y app </w:t>
            </w:r>
            <w:proofErr w:type="spellStart"/>
            <w:r w:rsidRPr="00EF606F">
              <w:rPr>
                <w:rFonts w:ascii="Arial" w:hAnsi="Arial" w:cs="Arial"/>
                <w:bCs/>
              </w:rPr>
              <w:t>Diadía</w:t>
            </w:r>
            <w:proofErr w:type="spellEnd"/>
            <w:r w:rsidRPr="00EF606F">
              <w:rPr>
                <w:rFonts w:ascii="Arial" w:hAnsi="Arial" w:cs="Arial"/>
                <w:bCs/>
              </w:rPr>
              <w:t>)</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 en parte</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3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Ventaja sostenible</w:t>
            </w:r>
          </w:p>
        </w:tc>
      </w:tr>
      <w:tr w:rsidR="00EF606F" w:rsidRPr="00EF606F" w:rsidTr="001B2643">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Portafolio de marcas (más de 150)</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 en parte</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3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077B99">
              <w:rPr>
                <w:rFonts w:ascii="Arial" w:hAnsi="Arial" w:cs="Arial"/>
                <w:bCs/>
              </w:rPr>
              <w:t>Ventaja sostenible</w:t>
            </w:r>
          </w:p>
        </w:tc>
      </w:tr>
      <w:tr w:rsidR="00EF606F" w:rsidRPr="00EF606F" w:rsidTr="001B2643">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Escala de plantas y compra de trigo</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No</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No</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3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Paridad</w:t>
            </w:r>
          </w:p>
        </w:tc>
      </w:tr>
      <w:tr w:rsidR="00EF606F" w:rsidRPr="00EF606F" w:rsidTr="001B2643">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Experiencia comprando empresas</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EF606F" w:rsidP="00EF606F">
            <w:pPr>
              <w:spacing w:line="276" w:lineRule="auto"/>
              <w:rPr>
                <w:rFonts w:ascii="Arial" w:hAnsi="Arial" w:cs="Arial"/>
                <w:bCs/>
              </w:rPr>
            </w:pPr>
            <w:r w:rsidRPr="00EF606F">
              <w:rPr>
                <w:rFonts w:ascii="Arial" w:hAnsi="Arial" w:cs="Arial"/>
                <w:bCs/>
              </w:rPr>
              <w:t>Sí</w:t>
            </w:r>
          </w:p>
        </w:tc>
        <w:tc>
          <w:tcPr>
            <w:tcW w:w="3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F606F" w:rsidRPr="00EF606F" w:rsidRDefault="00077B99" w:rsidP="00EF606F">
            <w:pPr>
              <w:spacing w:line="276" w:lineRule="auto"/>
              <w:rPr>
                <w:rFonts w:ascii="Arial" w:hAnsi="Arial" w:cs="Arial"/>
                <w:bCs/>
              </w:rPr>
            </w:pPr>
            <w:r w:rsidRPr="00077B99">
              <w:rPr>
                <w:rFonts w:ascii="Arial" w:hAnsi="Arial" w:cs="Arial"/>
                <w:bCs/>
              </w:rPr>
              <w:t>Ventaja sostenible</w:t>
            </w:r>
          </w:p>
        </w:tc>
      </w:tr>
    </w:tbl>
    <w:p w:rsidR="005C7A87" w:rsidRDefault="005C7A87" w:rsidP="007841C9">
      <w:pPr>
        <w:spacing w:line="276" w:lineRule="auto"/>
        <w:rPr>
          <w:rFonts w:ascii="Arial" w:hAnsi="Arial" w:cs="Arial"/>
          <w:b/>
          <w:bCs/>
        </w:rPr>
      </w:pPr>
    </w:p>
    <w:p w:rsidR="00077B99" w:rsidRPr="00077B99" w:rsidRDefault="00077B99" w:rsidP="00077B99">
      <w:pPr>
        <w:spacing w:line="276" w:lineRule="auto"/>
        <w:rPr>
          <w:rFonts w:ascii="Arial" w:hAnsi="Arial" w:cs="Arial"/>
          <w:b/>
          <w:bCs/>
        </w:rPr>
      </w:pPr>
      <w:r w:rsidRPr="00077B99">
        <w:rPr>
          <w:rFonts w:ascii="Arial" w:hAnsi="Arial" w:cs="Arial"/>
          <w:b/>
          <w:bCs/>
        </w:rPr>
        <w:lastRenderedPageBreak/>
        <w:t>2. Protección de intangibles</w:t>
      </w:r>
    </w:p>
    <w:p w:rsidR="005C7A87" w:rsidRPr="00077B99" w:rsidRDefault="00077B99" w:rsidP="00077B99">
      <w:pPr>
        <w:spacing w:line="276" w:lineRule="auto"/>
        <w:rPr>
          <w:rFonts w:ascii="Arial" w:hAnsi="Arial" w:cs="Arial"/>
          <w:bCs/>
        </w:rPr>
      </w:pPr>
      <w:r w:rsidRPr="00077B99">
        <w:rPr>
          <w:rFonts w:ascii="Arial" w:hAnsi="Arial" w:cs="Arial"/>
          <w:bCs/>
        </w:rPr>
        <w:t>Al registrar sus marcas en el INDECOPI, Alicorp obtiene un derecho exclusivo de uso [vigencia: 10 años renovables; verifica en INDECOPI] que impide que otros usen un signo idéntico o confundible, lo que refuerza el filtro de inimitable porque un competidor no puede copiar el nombre ni la identidad de marca. Sobre la Ley del Impuesto a la Renta, el Art. 44° inc. g)</w:t>
      </w:r>
      <w:r>
        <w:rPr>
          <w:rFonts w:ascii="Arial" w:hAnsi="Arial" w:cs="Arial"/>
          <w:bCs/>
        </w:rPr>
        <w:t xml:space="preserve">; </w:t>
      </w:r>
      <w:r w:rsidRPr="00077B99">
        <w:rPr>
          <w:rFonts w:ascii="Arial" w:hAnsi="Arial" w:cs="Arial"/>
          <w:bCs/>
        </w:rPr>
        <w:t>establece que la amortización de marcas, patentes, nombres comerciales y otros activos intangibles similares de duración ilimitada no es deducible. Sin embargo, si se trata de activos intangibles de duración limitada adquiridos a terceros, el contribuyente tiene la opción de deducir el precio pagado como gasto en un solo ejercicio o amortizarlo proporcionalmente en un plazo máximo de diez años</w:t>
      </w:r>
      <w:r>
        <w:rPr>
          <w:rFonts w:ascii="Arial" w:hAnsi="Arial" w:cs="Arial"/>
          <w:bCs/>
        </w:rPr>
        <w:t xml:space="preserve"> </w:t>
      </w:r>
      <w:r w:rsidRPr="00077B99">
        <w:rPr>
          <w:rFonts w:ascii="Arial" w:hAnsi="Arial" w:cs="Arial"/>
          <w:bCs/>
        </w:rPr>
        <w:t xml:space="preserve">y la Ley 30309 otorga una deducción adicional en el Impuesto a la Renta para los gastos en proyectos de investigación científica, desarrollo tecnológico o innovación tecnológica (I+D+i) debidamente calificados por el CONCYTEC. Según la reciente prórroga de la Ley </w:t>
      </w:r>
      <w:proofErr w:type="spellStart"/>
      <w:r w:rsidRPr="00077B99">
        <w:rPr>
          <w:rFonts w:ascii="Arial" w:hAnsi="Arial" w:cs="Arial"/>
          <w:bCs/>
        </w:rPr>
        <w:t>N°</w:t>
      </w:r>
      <w:proofErr w:type="spellEnd"/>
      <w:r w:rsidRPr="00077B99">
        <w:rPr>
          <w:rFonts w:ascii="Arial" w:hAnsi="Arial" w:cs="Arial"/>
          <w:bCs/>
        </w:rPr>
        <w:t xml:space="preserve"> 32539, vigente para el periodo económico 2026, los beneficios se han extendido hasta el 31 de diciembre de 2028. Dado que Alicorp es una gran empresa cuyos ingresos netos superan ampliamente las 2,300 UIT, la tasa de deducción total aplicable es del 190% (gasto regular más una deducción adicional del 90%) si el proyecto se desarrolla con centros de I+D+i domiciliados en el país, o del 160% (gasto regular más una deducción adicional del 60%) si se realiza con centros no domiciliados.</w:t>
      </w:r>
    </w:p>
    <w:p w:rsidR="00077B99" w:rsidRPr="00077B99" w:rsidRDefault="00077B99" w:rsidP="00077B99">
      <w:pPr>
        <w:spacing w:line="276" w:lineRule="auto"/>
        <w:rPr>
          <w:rFonts w:ascii="Arial" w:hAnsi="Arial" w:cs="Arial"/>
          <w:b/>
          <w:bCs/>
        </w:rPr>
      </w:pPr>
      <w:r w:rsidRPr="00077B99">
        <w:rPr>
          <w:rFonts w:ascii="Arial" w:hAnsi="Arial" w:cs="Arial"/>
          <w:b/>
          <w:bCs/>
        </w:rPr>
        <w:t xml:space="preserve">3. Cierre </w:t>
      </w:r>
    </w:p>
    <w:p w:rsidR="005C7A87" w:rsidRDefault="00077B99" w:rsidP="00077B99">
      <w:pPr>
        <w:spacing w:line="276" w:lineRule="auto"/>
        <w:rPr>
          <w:rFonts w:ascii="Arial" w:hAnsi="Arial" w:cs="Arial"/>
          <w:bCs/>
        </w:rPr>
      </w:pPr>
      <w:r w:rsidRPr="00077B99">
        <w:rPr>
          <w:rFonts w:ascii="Arial" w:hAnsi="Arial" w:cs="Arial"/>
          <w:bCs/>
        </w:rPr>
        <w:t xml:space="preserve">La ventaja competitiva sostenible de Alicorp en Pastas está en su distribución y en el poder de sus marcas, que le dan visibilidad en bodegas y supermercados. Podría amenazarla </w:t>
      </w:r>
      <w:r w:rsidRPr="00544618">
        <w:rPr>
          <w:rFonts w:ascii="Arial" w:hAnsi="Arial" w:cs="Arial"/>
          <w:bCs/>
        </w:rPr>
        <w:t xml:space="preserve">la marca propia de los supermercados con precio por kilo menor, un competidor como </w:t>
      </w:r>
      <w:proofErr w:type="spellStart"/>
      <w:r w:rsidRPr="00544618">
        <w:rPr>
          <w:rFonts w:ascii="Arial" w:hAnsi="Arial" w:cs="Arial"/>
          <w:bCs/>
        </w:rPr>
        <w:t>Molitalia</w:t>
      </w:r>
      <w:proofErr w:type="spellEnd"/>
      <w:r w:rsidRPr="00544618">
        <w:rPr>
          <w:rFonts w:ascii="Arial" w:hAnsi="Arial" w:cs="Arial"/>
          <w:bCs/>
        </w:rPr>
        <w:t xml:space="preserve"> con formatos grandes, y un shock de costos por el dólar,</w:t>
      </w:r>
      <w:r w:rsidR="00544618">
        <w:t xml:space="preserve"> </w:t>
      </w:r>
      <w:r w:rsidR="00544618" w:rsidRPr="00544618">
        <w:rPr>
          <w:rFonts w:ascii="Arial" w:hAnsi="Arial" w:cs="Arial"/>
          <w:bCs/>
        </w:rPr>
        <w:t>el encarecimiento global del trigo o los impactos climáticos de El Niño en la cadena logística.</w:t>
      </w:r>
    </w:p>
    <w:p w:rsidR="00544618" w:rsidRDefault="00544618" w:rsidP="00077B99">
      <w:pPr>
        <w:spacing w:line="276" w:lineRule="auto"/>
        <w:rPr>
          <w:rFonts w:ascii="Arial" w:hAnsi="Arial" w:cs="Arial"/>
          <w:bCs/>
        </w:rPr>
      </w:pPr>
    </w:p>
    <w:p w:rsidR="005C7A87" w:rsidRDefault="00544618" w:rsidP="00C72F92">
      <w:pPr>
        <w:spacing w:line="276" w:lineRule="auto"/>
        <w:ind w:left="-142"/>
        <w:rPr>
          <w:rFonts w:ascii="Arial" w:hAnsi="Arial" w:cs="Arial"/>
          <w:b/>
          <w:bCs/>
        </w:rPr>
      </w:pPr>
      <w:r w:rsidRPr="00544618">
        <w:rPr>
          <w:rFonts w:ascii="Arial" w:hAnsi="Arial" w:cs="Arial"/>
          <w:b/>
          <w:bCs/>
        </w:rPr>
        <w:t>Parte 3 · Inteligencia de mercados</w:t>
      </w:r>
    </w:p>
    <w:p w:rsidR="00544618" w:rsidRDefault="00544618" w:rsidP="00C72F92">
      <w:pPr>
        <w:pStyle w:val="Prrafodelista"/>
        <w:numPr>
          <w:ilvl w:val="1"/>
          <w:numId w:val="6"/>
        </w:numPr>
        <w:spacing w:line="276" w:lineRule="auto"/>
        <w:ind w:left="284" w:hanging="426"/>
        <w:rPr>
          <w:rFonts w:ascii="Arial" w:hAnsi="Arial" w:cs="Arial"/>
          <w:b/>
          <w:bCs/>
        </w:rPr>
      </w:pPr>
      <w:r w:rsidRPr="00C72F92">
        <w:rPr>
          <w:rFonts w:ascii="Arial" w:hAnsi="Arial" w:cs="Arial"/>
          <w:b/>
          <w:bCs/>
        </w:rPr>
        <w:t>Inteligencia de mercados</w:t>
      </w:r>
    </w:p>
    <w:p w:rsidR="00C72F92" w:rsidRPr="00C72F92" w:rsidRDefault="00C72F92" w:rsidP="00C72F92">
      <w:pPr>
        <w:pStyle w:val="Prrafodelista"/>
        <w:spacing w:line="276" w:lineRule="auto"/>
        <w:ind w:left="0"/>
        <w:rPr>
          <w:rFonts w:ascii="Arial" w:hAnsi="Arial" w:cs="Arial"/>
          <w:b/>
          <w:bCs/>
        </w:rPr>
      </w:pPr>
      <w:r w:rsidRPr="00C72F92">
        <w:rPr>
          <w:rFonts w:ascii="Arial" w:hAnsi="Arial" w:cs="Arial"/>
          <w:b/>
          <w:bCs/>
        </w:rPr>
        <w:t>1. Investigación frente a inteligencia de mercados</w:t>
      </w:r>
    </w:p>
    <w:p w:rsidR="00C72F92" w:rsidRDefault="00C72F92" w:rsidP="00C72F92">
      <w:pPr>
        <w:pStyle w:val="Prrafodelista"/>
        <w:spacing w:line="276" w:lineRule="auto"/>
        <w:ind w:left="0"/>
        <w:rPr>
          <w:rFonts w:ascii="Arial" w:hAnsi="Arial" w:cs="Arial"/>
          <w:bCs/>
        </w:rPr>
      </w:pPr>
      <w:r w:rsidRPr="00C72F92">
        <w:rPr>
          <w:rFonts w:ascii="Arial" w:hAnsi="Arial" w:cs="Arial"/>
          <w:bCs/>
        </w:rPr>
        <w:t>La investigación de mercados es una fotografía: responde una pregunta puntual en un momento, con un estudio que tiene inicio y fin. La inteligencia de mercados es un proceso continuo que reúne y analiza información interna y del entorno (clientes, competidores y contexto) para apoyar decisiones permanentes. Mientras la primera entrega un informe,</w:t>
      </w:r>
      <w:r w:rsidRPr="00C72F92">
        <w:rPr>
          <w:rFonts w:ascii="Arial" w:hAnsi="Arial" w:cs="Arial"/>
          <w:b/>
          <w:bCs/>
        </w:rPr>
        <w:t xml:space="preserve"> </w:t>
      </w:r>
      <w:r w:rsidRPr="00C72F92">
        <w:rPr>
          <w:rFonts w:ascii="Arial" w:hAnsi="Arial" w:cs="Arial"/>
          <w:bCs/>
        </w:rPr>
        <w:t>la segunda alimenta un sistema que se actualiza y detecta cambios a tiempo, como la inflación, un nuevo competidor o una marca propia.</w:t>
      </w:r>
    </w:p>
    <w:p w:rsidR="00C72F92" w:rsidRDefault="00C72F92" w:rsidP="00C72F92">
      <w:pPr>
        <w:pStyle w:val="Prrafodelista"/>
        <w:spacing w:line="276" w:lineRule="auto"/>
        <w:ind w:left="0"/>
        <w:rPr>
          <w:rFonts w:ascii="Arial" w:hAnsi="Arial" w:cs="Arial"/>
          <w:b/>
          <w:bCs/>
        </w:rPr>
      </w:pPr>
    </w:p>
    <w:p w:rsidR="00C72F92" w:rsidRPr="00C72F92" w:rsidRDefault="00C72F92" w:rsidP="00C72F92">
      <w:pPr>
        <w:pStyle w:val="Prrafodelista"/>
        <w:spacing w:line="276" w:lineRule="auto"/>
        <w:ind w:left="0"/>
        <w:rPr>
          <w:rFonts w:ascii="Arial" w:hAnsi="Arial" w:cs="Arial"/>
          <w:b/>
          <w:bCs/>
        </w:rPr>
      </w:pPr>
      <w:r w:rsidRPr="00C72F92">
        <w:rPr>
          <w:rFonts w:ascii="Arial" w:hAnsi="Arial" w:cs="Arial"/>
          <w:b/>
          <w:bCs/>
        </w:rPr>
        <w:t>2. Ciclo de 5 etapas aplicado a Pastas</w:t>
      </w:r>
    </w:p>
    <w:p w:rsidR="005C7A87" w:rsidRDefault="005C7A87" w:rsidP="007841C9">
      <w:pPr>
        <w:spacing w:line="276" w:lineRule="auto"/>
        <w:rPr>
          <w:rFonts w:ascii="Arial" w:hAnsi="Arial" w:cs="Arial"/>
          <w:b/>
          <w:bCs/>
        </w:rPr>
      </w:pPr>
    </w:p>
    <w:tbl>
      <w:tblPr>
        <w:tblW w:w="96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3"/>
        <w:gridCol w:w="7796"/>
      </w:tblGrid>
      <w:tr w:rsidR="00C72F92" w:rsidRPr="00C72F92" w:rsidTr="00C72F92">
        <w:trPr>
          <w:cantSplit/>
          <w:tblHeader/>
        </w:trPr>
        <w:tc>
          <w:tcPr>
            <w:tcW w:w="1843"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C72F92" w:rsidRPr="00C72F92" w:rsidRDefault="00C72F92" w:rsidP="00C72F92">
            <w:pPr>
              <w:spacing w:line="276" w:lineRule="auto"/>
              <w:rPr>
                <w:rFonts w:ascii="Arial" w:hAnsi="Arial" w:cs="Arial"/>
                <w:b/>
                <w:bCs/>
              </w:rPr>
            </w:pPr>
            <w:r w:rsidRPr="00C72F92">
              <w:rPr>
                <w:rFonts w:ascii="Arial" w:hAnsi="Arial" w:cs="Arial"/>
                <w:b/>
                <w:bCs/>
              </w:rPr>
              <w:lastRenderedPageBreak/>
              <w:t>Etapa</w:t>
            </w:r>
          </w:p>
        </w:tc>
        <w:tc>
          <w:tcPr>
            <w:tcW w:w="7796"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C72F92" w:rsidRPr="00C72F92" w:rsidRDefault="00C72F92" w:rsidP="00C72F92">
            <w:pPr>
              <w:spacing w:line="276" w:lineRule="auto"/>
              <w:rPr>
                <w:rFonts w:ascii="Arial" w:hAnsi="Arial" w:cs="Arial"/>
                <w:b/>
                <w:bCs/>
              </w:rPr>
            </w:pPr>
            <w:r w:rsidRPr="00C72F92">
              <w:rPr>
                <w:rFonts w:ascii="Arial" w:hAnsi="Arial" w:cs="Arial"/>
                <w:b/>
                <w:bCs/>
              </w:rPr>
              <w:t>Aplicación</w:t>
            </w:r>
          </w:p>
        </w:tc>
      </w:tr>
      <w:tr w:rsidR="00C72F92" w:rsidRPr="00C72F92" w:rsidTr="00C72F92">
        <w:trPr>
          <w:cantSplit/>
        </w:trPr>
        <w:tc>
          <w:tcPr>
            <w:tcW w:w="184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72F92" w:rsidRPr="00C72F92" w:rsidRDefault="00C72F92" w:rsidP="00C72F92">
            <w:pPr>
              <w:spacing w:line="276" w:lineRule="auto"/>
              <w:rPr>
                <w:rFonts w:ascii="Arial" w:hAnsi="Arial" w:cs="Arial"/>
                <w:bCs/>
              </w:rPr>
            </w:pPr>
            <w:r w:rsidRPr="00C72F92">
              <w:rPr>
                <w:rFonts w:ascii="Arial" w:hAnsi="Arial" w:cs="Arial"/>
                <w:bCs/>
              </w:rPr>
              <w:t>Planificación</w:t>
            </w:r>
          </w:p>
        </w:tc>
        <w:tc>
          <w:tcPr>
            <w:tcW w:w="779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72F92" w:rsidRPr="00C72F92" w:rsidRDefault="00C72F92" w:rsidP="00C72F92">
            <w:pPr>
              <w:spacing w:line="276" w:lineRule="auto"/>
              <w:rPr>
                <w:rFonts w:ascii="Arial" w:hAnsi="Arial" w:cs="Arial"/>
                <w:bCs/>
              </w:rPr>
            </w:pPr>
            <w:r w:rsidRPr="00C72F92">
              <w:rPr>
                <w:rFonts w:ascii="Arial" w:hAnsi="Arial" w:cs="Arial"/>
                <w:bCs/>
              </w:rPr>
              <w:t>Preguntas clave: 1) ¿Los consumidores están cambiando a marcas más baratas con la inflación? 2) ¿Qué diferencia percibe el cliente entre Don Vittorio y la marca propia del supermercado? 3) ¿Qué ocasiones de consumo (salsas, packs) pueden aumentar la frecuencia?</w:t>
            </w:r>
          </w:p>
        </w:tc>
      </w:tr>
      <w:tr w:rsidR="00C72F92" w:rsidRPr="00C72F92" w:rsidTr="00C72F92">
        <w:trPr>
          <w:cantSplit/>
        </w:trPr>
        <w:tc>
          <w:tcPr>
            <w:tcW w:w="184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72F92" w:rsidRPr="00C72F92" w:rsidRDefault="00C72F92" w:rsidP="00C72F92">
            <w:pPr>
              <w:spacing w:line="276" w:lineRule="auto"/>
              <w:rPr>
                <w:rFonts w:ascii="Arial" w:hAnsi="Arial" w:cs="Arial"/>
                <w:bCs/>
              </w:rPr>
            </w:pPr>
            <w:r w:rsidRPr="00C72F92">
              <w:rPr>
                <w:rFonts w:ascii="Arial" w:hAnsi="Arial" w:cs="Arial"/>
                <w:bCs/>
              </w:rPr>
              <w:t>Búsqueda</w:t>
            </w:r>
          </w:p>
        </w:tc>
        <w:tc>
          <w:tcPr>
            <w:tcW w:w="779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72F92" w:rsidRPr="00C72F92" w:rsidRDefault="00C72F92" w:rsidP="00C72F92">
            <w:pPr>
              <w:spacing w:line="276" w:lineRule="auto"/>
              <w:rPr>
                <w:rFonts w:ascii="Arial" w:hAnsi="Arial" w:cs="Arial"/>
                <w:bCs/>
              </w:rPr>
            </w:pPr>
            <w:r w:rsidRPr="00C72F92">
              <w:rPr>
                <w:rFonts w:ascii="Arial" w:hAnsi="Arial" w:cs="Arial"/>
                <w:bCs/>
              </w:rPr>
              <w:t>Fuentes secundarias (INEI, BCRP, Gestión, Kantar) y primarias (observación, 3 entrevistas, Delphi).</w:t>
            </w:r>
          </w:p>
        </w:tc>
      </w:tr>
      <w:tr w:rsidR="00C72F92" w:rsidRPr="00C72F92" w:rsidTr="00C72F92">
        <w:trPr>
          <w:cantSplit/>
        </w:trPr>
        <w:tc>
          <w:tcPr>
            <w:tcW w:w="184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72F92" w:rsidRPr="00C72F92" w:rsidRDefault="00C72F92" w:rsidP="00C72F92">
            <w:pPr>
              <w:spacing w:line="276" w:lineRule="auto"/>
              <w:rPr>
                <w:rFonts w:ascii="Arial" w:hAnsi="Arial" w:cs="Arial"/>
                <w:bCs/>
              </w:rPr>
            </w:pPr>
            <w:r w:rsidRPr="00C72F92">
              <w:rPr>
                <w:rFonts w:ascii="Arial" w:hAnsi="Arial" w:cs="Arial"/>
                <w:bCs/>
              </w:rPr>
              <w:t>Procesamiento</w:t>
            </w:r>
          </w:p>
        </w:tc>
        <w:tc>
          <w:tcPr>
            <w:tcW w:w="779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72F92" w:rsidRPr="00C72F92" w:rsidRDefault="00C72F92" w:rsidP="00C72F92">
            <w:pPr>
              <w:spacing w:line="276" w:lineRule="auto"/>
              <w:rPr>
                <w:rFonts w:ascii="Arial" w:hAnsi="Arial" w:cs="Arial"/>
                <w:bCs/>
              </w:rPr>
            </w:pPr>
            <w:r w:rsidRPr="00C72F92">
              <w:rPr>
                <w:rFonts w:ascii="Arial" w:hAnsi="Arial" w:cs="Arial"/>
                <w:bCs/>
              </w:rPr>
              <w:t>Tabular precios por kilo, resumir entrevistas y consolidar rondas del Delphi.</w:t>
            </w:r>
          </w:p>
        </w:tc>
      </w:tr>
      <w:tr w:rsidR="00C72F92" w:rsidRPr="00C72F92" w:rsidTr="00C72F92">
        <w:trPr>
          <w:cantSplit/>
        </w:trPr>
        <w:tc>
          <w:tcPr>
            <w:tcW w:w="184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72F92" w:rsidRPr="00C72F92" w:rsidRDefault="00C72F92" w:rsidP="00C72F92">
            <w:pPr>
              <w:spacing w:line="276" w:lineRule="auto"/>
              <w:rPr>
                <w:rFonts w:ascii="Arial" w:hAnsi="Arial" w:cs="Arial"/>
                <w:bCs/>
              </w:rPr>
            </w:pPr>
            <w:r w:rsidRPr="00C72F92">
              <w:rPr>
                <w:rFonts w:ascii="Arial" w:hAnsi="Arial" w:cs="Arial"/>
                <w:bCs/>
              </w:rPr>
              <w:t>Análisis</w:t>
            </w:r>
          </w:p>
        </w:tc>
        <w:tc>
          <w:tcPr>
            <w:tcW w:w="779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72F92" w:rsidRPr="00C72F92" w:rsidRDefault="00C72F92" w:rsidP="00C72F92">
            <w:pPr>
              <w:spacing w:line="276" w:lineRule="auto"/>
              <w:rPr>
                <w:rFonts w:ascii="Arial" w:hAnsi="Arial" w:cs="Arial"/>
                <w:bCs/>
              </w:rPr>
            </w:pPr>
            <w:r w:rsidRPr="00C72F92">
              <w:rPr>
                <w:rFonts w:ascii="Arial" w:hAnsi="Arial" w:cs="Arial"/>
                <w:bCs/>
              </w:rPr>
              <w:t xml:space="preserve">Comparar precio y valor frente a </w:t>
            </w:r>
            <w:proofErr w:type="spellStart"/>
            <w:r w:rsidRPr="00C72F92">
              <w:rPr>
                <w:rFonts w:ascii="Arial" w:hAnsi="Arial" w:cs="Arial"/>
                <w:bCs/>
              </w:rPr>
              <w:t>Molitalia</w:t>
            </w:r>
            <w:proofErr w:type="spellEnd"/>
            <w:r w:rsidRPr="00C72F92">
              <w:rPr>
                <w:rFonts w:ascii="Arial" w:hAnsi="Arial" w:cs="Arial"/>
                <w:bCs/>
              </w:rPr>
              <w:t xml:space="preserve"> y la marca propia; calcular la elasticidad; conectar con el PESTEL y el FODA.</w:t>
            </w:r>
          </w:p>
        </w:tc>
      </w:tr>
      <w:tr w:rsidR="00C72F92" w:rsidRPr="00C72F92" w:rsidTr="00C72F92">
        <w:trPr>
          <w:cantSplit/>
        </w:trPr>
        <w:tc>
          <w:tcPr>
            <w:tcW w:w="184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72F92" w:rsidRPr="00C72F92" w:rsidRDefault="00C72F92" w:rsidP="00C72F92">
            <w:pPr>
              <w:spacing w:line="276" w:lineRule="auto"/>
              <w:rPr>
                <w:rFonts w:ascii="Arial" w:hAnsi="Arial" w:cs="Arial"/>
                <w:bCs/>
              </w:rPr>
            </w:pPr>
            <w:r w:rsidRPr="00C72F92">
              <w:rPr>
                <w:rFonts w:ascii="Arial" w:hAnsi="Arial" w:cs="Arial"/>
                <w:bCs/>
              </w:rPr>
              <w:t>Difusión</w:t>
            </w:r>
          </w:p>
        </w:tc>
        <w:tc>
          <w:tcPr>
            <w:tcW w:w="779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72F92" w:rsidRPr="00C72F92" w:rsidRDefault="00C72F92" w:rsidP="00C72F92">
            <w:pPr>
              <w:spacing w:line="276" w:lineRule="auto"/>
              <w:rPr>
                <w:rFonts w:ascii="Arial" w:hAnsi="Arial" w:cs="Arial"/>
                <w:bCs/>
              </w:rPr>
            </w:pPr>
            <w:r w:rsidRPr="00C72F92">
              <w:rPr>
                <w:rFonts w:ascii="Arial" w:hAnsi="Arial" w:cs="Arial"/>
                <w:bCs/>
              </w:rPr>
              <w:t>Informe a la Gerencia de Consumo Masivo Perú con conclusiones y acciones, y revisión periódica de los indicadores</w:t>
            </w:r>
          </w:p>
        </w:tc>
      </w:tr>
    </w:tbl>
    <w:p w:rsidR="005C7A87" w:rsidRDefault="005C7A87" w:rsidP="007841C9">
      <w:pPr>
        <w:spacing w:line="276" w:lineRule="auto"/>
        <w:rPr>
          <w:rFonts w:ascii="Arial" w:hAnsi="Arial" w:cs="Arial"/>
          <w:b/>
          <w:bCs/>
        </w:rPr>
      </w:pPr>
    </w:p>
    <w:p w:rsidR="00C72F92" w:rsidRPr="00C72F92" w:rsidRDefault="00C72F92" w:rsidP="00C72F92">
      <w:pPr>
        <w:spacing w:line="276" w:lineRule="auto"/>
        <w:rPr>
          <w:rFonts w:ascii="Arial" w:hAnsi="Arial" w:cs="Arial"/>
          <w:b/>
          <w:bCs/>
        </w:rPr>
      </w:pPr>
      <w:r w:rsidRPr="00C72F92">
        <w:rPr>
          <w:rFonts w:ascii="Arial" w:hAnsi="Arial" w:cs="Arial"/>
          <w:b/>
          <w:bCs/>
        </w:rPr>
        <w:t>3. Hallazgos de campo</w:t>
      </w:r>
    </w:p>
    <w:p w:rsidR="005C7A87" w:rsidRPr="00C72F92" w:rsidRDefault="00C72F92" w:rsidP="00C72F92">
      <w:pPr>
        <w:spacing w:line="276" w:lineRule="auto"/>
        <w:rPr>
          <w:rFonts w:ascii="Arial" w:hAnsi="Arial" w:cs="Arial"/>
          <w:bCs/>
        </w:rPr>
      </w:pPr>
      <w:r w:rsidRPr="00C72F92">
        <w:rPr>
          <w:rFonts w:ascii="Arial" w:hAnsi="Arial" w:cs="Arial"/>
          <w:bCs/>
        </w:rPr>
        <w:t xml:space="preserve">Cuantitativo: en Metro, el precio por kilo de Don Vittorio en 500 g fue de S/ 6,60 a 7,60, frente a S/ 5,26 de </w:t>
      </w:r>
      <w:proofErr w:type="spellStart"/>
      <w:r w:rsidRPr="00C72F92">
        <w:rPr>
          <w:rFonts w:ascii="Arial" w:hAnsi="Arial" w:cs="Arial"/>
          <w:bCs/>
        </w:rPr>
        <w:t>Molitalia</w:t>
      </w:r>
      <w:proofErr w:type="spellEnd"/>
      <w:r w:rsidRPr="00C72F92">
        <w:rPr>
          <w:rFonts w:ascii="Arial" w:hAnsi="Arial" w:cs="Arial"/>
          <w:bCs/>
        </w:rPr>
        <w:t xml:space="preserve"> en 950 g, es decir, entre 25% y 44% más caro</w:t>
      </w:r>
      <w:r>
        <w:rPr>
          <w:rFonts w:ascii="Arial" w:hAnsi="Arial" w:cs="Arial"/>
          <w:bCs/>
        </w:rPr>
        <w:t xml:space="preserve">. </w:t>
      </w:r>
      <w:r w:rsidRPr="00C72F92">
        <w:rPr>
          <w:rFonts w:ascii="Arial" w:hAnsi="Arial" w:cs="Arial"/>
          <w:bCs/>
        </w:rPr>
        <w:t xml:space="preserve">Cualitativo: </w:t>
      </w:r>
      <w:r w:rsidR="005F5C17" w:rsidRPr="005F5C17">
        <w:rPr>
          <w:rFonts w:ascii="Arial" w:hAnsi="Arial" w:cs="Arial"/>
          <w:bCs/>
        </w:rPr>
        <w:t>los entrevistados eligen su marca por la cocción al dente con el tiempo indicado en el empaque (entrevistado 1), por el prestigio, la seguridad y la garantía de buen producto (entrevistado 3) y por el sabor y la textura crujiente (entrevistado 2, que compra Nicolini). Lo que les molesta es el empaque (entrevistado 1) y el precio (entrevistado 2); el entrevistado 3 no reportó molestias. Además, los tres notaron alzas de precio recientes de entre S/ 0,20 y S/ 0,50 por bolsa.</w:t>
      </w:r>
    </w:p>
    <w:p w:rsidR="0053087A" w:rsidRPr="0053087A" w:rsidRDefault="0053087A" w:rsidP="0053087A">
      <w:pPr>
        <w:spacing w:line="276" w:lineRule="auto"/>
        <w:rPr>
          <w:rFonts w:ascii="Arial" w:hAnsi="Arial" w:cs="Arial"/>
          <w:b/>
          <w:bCs/>
        </w:rPr>
      </w:pPr>
      <w:r w:rsidRPr="0053087A">
        <w:rPr>
          <w:rFonts w:ascii="Arial" w:hAnsi="Arial" w:cs="Arial"/>
          <w:b/>
          <w:bCs/>
        </w:rPr>
        <w:t>4. Si Alicorp contratara un estudio de mercado: Art. 37° de la Ley del Impuesto a la Renta y Ley 29733</w:t>
      </w:r>
    </w:p>
    <w:p w:rsidR="005C7A87" w:rsidRDefault="0053087A" w:rsidP="0053087A">
      <w:pPr>
        <w:spacing w:line="276" w:lineRule="auto"/>
        <w:rPr>
          <w:rFonts w:ascii="Arial" w:hAnsi="Arial" w:cs="Arial"/>
          <w:bCs/>
        </w:rPr>
      </w:pPr>
      <w:r w:rsidRPr="0053087A">
        <w:rPr>
          <w:rFonts w:ascii="Arial" w:hAnsi="Arial" w:cs="Arial"/>
          <w:bCs/>
        </w:rPr>
        <w:t>Para que el gasto del estudio sea deducible, el Art. 37° exige que cumpla el principio de causalidad (que sea necesario para producir y mantener la fuente de renta) y que sea razonable, y el gasto debe estar sustentado: comprobante de pago a nombre de Alicorp, contrato o propuesta, entregables del estudio (informe) y, según el monto, bancarización del pago. Respecto de la Ley 29733, si el estudio recoge datos personales (por ejemplo</w:t>
      </w:r>
      <w:r w:rsidR="005F5C17">
        <w:rPr>
          <w:rFonts w:ascii="Arial" w:hAnsi="Arial" w:cs="Arial"/>
          <w:bCs/>
        </w:rPr>
        <w:t>:</w:t>
      </w:r>
      <w:r w:rsidRPr="0053087A">
        <w:rPr>
          <w:rFonts w:ascii="Arial" w:hAnsi="Arial" w:cs="Arial"/>
          <w:bCs/>
        </w:rPr>
        <w:t xml:space="preserve"> encuestas con identificación), se necesita el consentimiento previo, informado y expreso de las personas, una finalidad definida, medidas de seguridad y el cumplimiento de su reglamento vigente; verifícalo en el Ministerio de Justicia o la Autoridad de Protección de Datos Personales.</w:t>
      </w:r>
    </w:p>
    <w:p w:rsidR="0053087A" w:rsidRDefault="0053087A" w:rsidP="0053087A">
      <w:pPr>
        <w:spacing w:line="276" w:lineRule="auto"/>
        <w:rPr>
          <w:rFonts w:ascii="Arial" w:hAnsi="Arial" w:cs="Arial"/>
          <w:bCs/>
        </w:rPr>
      </w:pPr>
    </w:p>
    <w:p w:rsidR="0053087A" w:rsidRPr="0053087A" w:rsidRDefault="0053087A" w:rsidP="0053087A">
      <w:pPr>
        <w:spacing w:line="276" w:lineRule="auto"/>
        <w:rPr>
          <w:rFonts w:ascii="Arial" w:hAnsi="Arial" w:cs="Arial"/>
          <w:b/>
          <w:bCs/>
        </w:rPr>
      </w:pPr>
      <w:r w:rsidRPr="0053087A">
        <w:rPr>
          <w:rFonts w:ascii="Arial" w:hAnsi="Arial" w:cs="Arial"/>
          <w:b/>
          <w:bCs/>
        </w:rPr>
        <w:t>3.2 Vigilancia tecnológica</w:t>
      </w:r>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0"/>
        <w:gridCol w:w="3828"/>
        <w:gridCol w:w="3402"/>
      </w:tblGrid>
      <w:tr w:rsidR="0053087A" w:rsidRPr="0053087A" w:rsidTr="001B2643">
        <w:trPr>
          <w:cantSplit/>
          <w:tblHeader/>
        </w:trPr>
        <w:tc>
          <w:tcPr>
            <w:tcW w:w="241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53087A" w:rsidRPr="0053087A" w:rsidRDefault="0053087A" w:rsidP="0053087A">
            <w:pPr>
              <w:spacing w:line="276" w:lineRule="auto"/>
              <w:rPr>
                <w:rFonts w:ascii="Arial" w:hAnsi="Arial" w:cs="Arial"/>
                <w:b/>
                <w:bCs/>
              </w:rPr>
            </w:pPr>
            <w:r w:rsidRPr="0053087A">
              <w:rPr>
                <w:rFonts w:ascii="Arial" w:hAnsi="Arial" w:cs="Arial"/>
                <w:b/>
                <w:bCs/>
              </w:rPr>
              <w:lastRenderedPageBreak/>
              <w:t>Campo</w:t>
            </w:r>
          </w:p>
        </w:tc>
        <w:tc>
          <w:tcPr>
            <w:tcW w:w="3828"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53087A" w:rsidRPr="0053087A" w:rsidRDefault="0053087A" w:rsidP="0053087A">
            <w:pPr>
              <w:spacing w:line="276" w:lineRule="auto"/>
              <w:rPr>
                <w:rFonts w:ascii="Arial" w:hAnsi="Arial" w:cs="Arial"/>
                <w:b/>
                <w:bCs/>
              </w:rPr>
            </w:pPr>
            <w:r w:rsidRPr="0053087A">
              <w:rPr>
                <w:rFonts w:ascii="Arial" w:hAnsi="Arial" w:cs="Arial"/>
                <w:b/>
                <w:bCs/>
              </w:rPr>
              <w:t>Tendencia 1</w:t>
            </w:r>
          </w:p>
        </w:tc>
        <w:tc>
          <w:tcPr>
            <w:tcW w:w="3402"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53087A" w:rsidRPr="0053087A" w:rsidRDefault="0053087A" w:rsidP="0053087A">
            <w:pPr>
              <w:spacing w:line="276" w:lineRule="auto"/>
              <w:rPr>
                <w:rFonts w:ascii="Arial" w:hAnsi="Arial" w:cs="Arial"/>
                <w:b/>
                <w:bCs/>
              </w:rPr>
            </w:pPr>
            <w:r w:rsidRPr="0053087A">
              <w:rPr>
                <w:rFonts w:ascii="Arial" w:hAnsi="Arial" w:cs="Arial"/>
                <w:b/>
                <w:bCs/>
              </w:rPr>
              <w:t>Tendencia 2</w:t>
            </w:r>
          </w:p>
        </w:tc>
      </w:tr>
      <w:tr w:rsidR="0053087A" w:rsidRPr="0053087A" w:rsidTr="001B2643">
        <w:trPr>
          <w:cantSplit/>
        </w:trPr>
        <w:tc>
          <w:tcPr>
            <w:tcW w:w="24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Descripción</w:t>
            </w:r>
          </w:p>
        </w:tc>
        <w:tc>
          <w:tcPr>
            <w:tcW w:w="382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Pedidos de bodegas por aplicación y canales digitales de los fabricantes</w:t>
            </w:r>
          </w:p>
        </w:tc>
        <w:tc>
          <w:tcPr>
            <w:tcW w:w="340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Salsas listas y packs de pasta con salsa para nuevas ocasiones de consumo</w:t>
            </w:r>
          </w:p>
        </w:tc>
      </w:tr>
      <w:tr w:rsidR="0053087A" w:rsidRPr="0053087A" w:rsidTr="001B2643">
        <w:trPr>
          <w:cantSplit/>
        </w:trPr>
        <w:tc>
          <w:tcPr>
            <w:tcW w:w="24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Fuente consultada con fecha</w:t>
            </w:r>
          </w:p>
        </w:tc>
        <w:tc>
          <w:tcPr>
            <w:tcW w:w="382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 xml:space="preserve">Gestión, 11/05/2026 (estudio de </w:t>
            </w:r>
            <w:proofErr w:type="spellStart"/>
            <w:r w:rsidRPr="0053087A">
              <w:rPr>
                <w:rFonts w:ascii="Arial" w:hAnsi="Arial" w:cs="Arial"/>
                <w:bCs/>
              </w:rPr>
              <w:t>Lock</w:t>
            </w:r>
            <w:proofErr w:type="spellEnd"/>
            <w:r w:rsidRPr="0053087A">
              <w:rPr>
                <w:rFonts w:ascii="Arial" w:hAnsi="Arial" w:cs="Arial"/>
                <w:bCs/>
              </w:rPr>
              <w:t xml:space="preserve"> </w:t>
            </w:r>
            <w:proofErr w:type="spellStart"/>
            <w:r w:rsidRPr="0053087A">
              <w:rPr>
                <w:rFonts w:ascii="Arial" w:hAnsi="Arial" w:cs="Arial"/>
                <w:bCs/>
              </w:rPr>
              <w:t>by</w:t>
            </w:r>
            <w:proofErr w:type="spellEnd"/>
            <w:r w:rsidRPr="0053087A">
              <w:rPr>
                <w:rFonts w:ascii="Arial" w:hAnsi="Arial" w:cs="Arial"/>
                <w:bCs/>
              </w:rPr>
              <w:t xml:space="preserve"> </w:t>
            </w:r>
            <w:proofErr w:type="spellStart"/>
            <w:r w:rsidRPr="0053087A">
              <w:rPr>
                <w:rFonts w:ascii="Arial" w:hAnsi="Arial" w:cs="Arial"/>
                <w:bCs/>
              </w:rPr>
              <w:t>Dichter</w:t>
            </w:r>
            <w:proofErr w:type="spellEnd"/>
            <w:r w:rsidRPr="0053087A">
              <w:rPr>
                <w:rFonts w:ascii="Arial" w:hAnsi="Arial" w:cs="Arial"/>
                <w:bCs/>
              </w:rPr>
              <w:t xml:space="preserve"> &amp; Neira, 1,785 bodegas)</w:t>
            </w:r>
          </w:p>
        </w:tc>
        <w:tc>
          <w:tcPr>
            <w:tcW w:w="340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 xml:space="preserve">Perú </w:t>
            </w:r>
            <w:proofErr w:type="spellStart"/>
            <w:r w:rsidRPr="0053087A">
              <w:rPr>
                <w:rFonts w:ascii="Arial" w:hAnsi="Arial" w:cs="Arial"/>
                <w:bCs/>
              </w:rPr>
              <w:t>Retail</w:t>
            </w:r>
            <w:proofErr w:type="spellEnd"/>
            <w:r w:rsidRPr="0053087A">
              <w:rPr>
                <w:rFonts w:ascii="Arial" w:hAnsi="Arial" w:cs="Arial"/>
                <w:bCs/>
              </w:rPr>
              <w:t xml:space="preserve"> (</w:t>
            </w:r>
            <w:r w:rsidR="00D44516" w:rsidRPr="00D44516">
              <w:rPr>
                <w:rFonts w:ascii="Arial" w:hAnsi="Arial" w:cs="Arial"/>
                <w:bCs/>
              </w:rPr>
              <w:t>Alicorp: Don Vittorio lanza nueva presentación de salsa blanca</w:t>
            </w:r>
            <w:r w:rsidR="001B2643">
              <w:rPr>
                <w:rFonts w:ascii="Arial" w:hAnsi="Arial" w:cs="Arial"/>
                <w:bCs/>
              </w:rPr>
              <w:t xml:space="preserve"> </w:t>
            </w:r>
            <w:r w:rsidR="00D44516">
              <w:rPr>
                <w:rFonts w:ascii="Arial" w:hAnsi="Arial" w:cs="Arial"/>
                <w:bCs/>
              </w:rPr>
              <w:t>(9/12/2021)</w:t>
            </w:r>
            <w:r w:rsidRPr="0053087A">
              <w:rPr>
                <w:rFonts w:ascii="Arial" w:hAnsi="Arial" w:cs="Arial"/>
                <w:bCs/>
              </w:rPr>
              <w:t>); mi foto en Metro</w:t>
            </w:r>
            <w:r w:rsidR="00D44516">
              <w:rPr>
                <w:rFonts w:ascii="Arial" w:hAnsi="Arial" w:cs="Arial"/>
                <w:bCs/>
              </w:rPr>
              <w:t xml:space="preserve"> 14/</w:t>
            </w:r>
            <w:r>
              <w:rPr>
                <w:rFonts w:ascii="Arial" w:hAnsi="Arial" w:cs="Arial"/>
                <w:bCs/>
              </w:rPr>
              <w:t>10/2026)</w:t>
            </w:r>
            <w:r w:rsidRPr="0053087A">
              <w:rPr>
                <w:rFonts w:ascii="Arial" w:hAnsi="Arial" w:cs="Arial"/>
                <w:bCs/>
              </w:rPr>
              <w:t xml:space="preserve">; patente consultada en Google </w:t>
            </w:r>
            <w:proofErr w:type="spellStart"/>
            <w:r w:rsidRPr="0053087A">
              <w:rPr>
                <w:rFonts w:ascii="Arial" w:hAnsi="Arial" w:cs="Arial"/>
                <w:bCs/>
              </w:rPr>
              <w:t>Patents</w:t>
            </w:r>
            <w:proofErr w:type="spellEnd"/>
            <w:r w:rsidRPr="0053087A">
              <w:rPr>
                <w:rFonts w:ascii="Arial" w:hAnsi="Arial" w:cs="Arial"/>
                <w:bCs/>
              </w:rPr>
              <w:t xml:space="preserve"> o </w:t>
            </w:r>
            <w:proofErr w:type="spellStart"/>
            <w:r w:rsidRPr="0053087A">
              <w:rPr>
                <w:rFonts w:ascii="Arial" w:hAnsi="Arial" w:cs="Arial"/>
                <w:bCs/>
              </w:rPr>
              <w:t>Espacenet</w:t>
            </w:r>
            <w:proofErr w:type="spellEnd"/>
          </w:p>
        </w:tc>
      </w:tr>
      <w:tr w:rsidR="0053087A" w:rsidRPr="0053087A" w:rsidTr="001B2643">
        <w:trPr>
          <w:cantSplit/>
        </w:trPr>
        <w:tc>
          <w:tcPr>
            <w:tcW w:w="24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Quién la está usando</w:t>
            </w:r>
          </w:p>
        </w:tc>
        <w:tc>
          <w:tcPr>
            <w:tcW w:w="382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 xml:space="preserve">Alicorp (app </w:t>
            </w:r>
            <w:proofErr w:type="spellStart"/>
            <w:r w:rsidRPr="0053087A">
              <w:rPr>
                <w:rFonts w:ascii="Arial" w:hAnsi="Arial" w:cs="Arial"/>
                <w:bCs/>
              </w:rPr>
              <w:t>Diadía</w:t>
            </w:r>
            <w:proofErr w:type="spellEnd"/>
            <w:r w:rsidRPr="0053087A">
              <w:rPr>
                <w:rFonts w:ascii="Arial" w:hAnsi="Arial" w:cs="Arial"/>
                <w:bCs/>
              </w:rPr>
              <w:t>) y Nestlé (</w:t>
            </w:r>
            <w:proofErr w:type="spellStart"/>
            <w:r w:rsidRPr="0053087A">
              <w:rPr>
                <w:rFonts w:ascii="Arial" w:hAnsi="Arial" w:cs="Arial"/>
                <w:bCs/>
              </w:rPr>
              <w:t>Nesmitra</w:t>
            </w:r>
            <w:proofErr w:type="spellEnd"/>
            <w:r w:rsidRPr="0053087A">
              <w:rPr>
                <w:rFonts w:ascii="Arial" w:hAnsi="Arial" w:cs="Arial"/>
                <w:bCs/>
              </w:rPr>
              <w:t>), según Gestión</w:t>
            </w:r>
          </w:p>
        </w:tc>
        <w:tc>
          <w:tcPr>
            <w:tcW w:w="340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 xml:space="preserve">Don Vittorio (salsas listas) y la marca propia </w:t>
            </w:r>
            <w:proofErr w:type="spellStart"/>
            <w:r w:rsidRPr="0053087A">
              <w:rPr>
                <w:rFonts w:ascii="Arial" w:hAnsi="Arial" w:cs="Arial"/>
                <w:bCs/>
              </w:rPr>
              <w:t>Cuisine</w:t>
            </w:r>
            <w:proofErr w:type="spellEnd"/>
            <w:r w:rsidRPr="0053087A">
              <w:rPr>
                <w:rFonts w:ascii="Arial" w:hAnsi="Arial" w:cs="Arial"/>
                <w:bCs/>
              </w:rPr>
              <w:t xml:space="preserve"> &amp; Co en Metro</w:t>
            </w:r>
          </w:p>
        </w:tc>
      </w:tr>
      <w:tr w:rsidR="0053087A" w:rsidRPr="0053087A" w:rsidTr="001B2643">
        <w:trPr>
          <w:cantSplit/>
        </w:trPr>
        <w:tc>
          <w:tcPr>
            <w:tcW w:w="24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Impacto posible para Alicorp</w:t>
            </w:r>
          </w:p>
        </w:tc>
        <w:tc>
          <w:tcPr>
            <w:tcW w:w="382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Menos quiebres, más rotación y datos de compra de bodegas; barrera: desconfianza de bodegueros mayores</w:t>
            </w:r>
          </w:p>
        </w:tc>
        <w:tc>
          <w:tcPr>
            <w:tcW w:w="340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Mayor frecuencia y ticket por compra; riesgo de que la marca propia copie la oferta</w:t>
            </w:r>
          </w:p>
        </w:tc>
      </w:tr>
      <w:tr w:rsidR="0053087A" w:rsidRPr="0053087A" w:rsidTr="001B2643">
        <w:trPr>
          <w:cantSplit/>
        </w:trPr>
        <w:tc>
          <w:tcPr>
            <w:tcW w:w="241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Recomendación: observar, probar o adoptar</w:t>
            </w:r>
          </w:p>
        </w:tc>
        <w:tc>
          <w:tcPr>
            <w:tcW w:w="382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 xml:space="preserve">Adoptar (ya existe </w:t>
            </w:r>
            <w:proofErr w:type="spellStart"/>
            <w:r w:rsidRPr="0053087A">
              <w:rPr>
                <w:rFonts w:ascii="Arial" w:hAnsi="Arial" w:cs="Arial"/>
                <w:bCs/>
              </w:rPr>
              <w:t>Diadía</w:t>
            </w:r>
            <w:proofErr w:type="spellEnd"/>
            <w:r w:rsidRPr="0053087A">
              <w:rPr>
                <w:rFonts w:ascii="Arial" w:hAnsi="Arial" w:cs="Arial"/>
                <w:bCs/>
              </w:rPr>
              <w:t xml:space="preserve">); </w:t>
            </w:r>
            <w:r w:rsidR="001B2643" w:rsidRPr="001B2643">
              <w:rPr>
                <w:rFonts w:ascii="Arial" w:hAnsi="Arial" w:cs="Arial"/>
                <w:bCs/>
              </w:rPr>
              <w:t>debido a que Alicorp necesita consolidar su liderazgo digital y generar economías de red antes de que plataformas rivales ganen terreno; esto permitirá capturar datos comerciales valiosos en tiempo real para optimizar la cadena de suministro, predecir la demanda de los bodegueros y diseñar promociones altamente personalizadas que reduzcan el riesgo de quiebre de stock</w:t>
            </w:r>
            <w:r w:rsidR="001B2643">
              <w:rPr>
                <w:rFonts w:ascii="Arial" w:hAnsi="Arial" w:cs="Arial"/>
                <w:bCs/>
              </w:rPr>
              <w:t>.</w:t>
            </w:r>
          </w:p>
        </w:tc>
        <w:tc>
          <w:tcPr>
            <w:tcW w:w="340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53087A" w:rsidRPr="0053087A" w:rsidRDefault="0053087A" w:rsidP="0053087A">
            <w:pPr>
              <w:spacing w:line="276" w:lineRule="auto"/>
              <w:rPr>
                <w:rFonts w:ascii="Arial" w:hAnsi="Arial" w:cs="Arial"/>
                <w:bCs/>
              </w:rPr>
            </w:pPr>
            <w:r w:rsidRPr="0053087A">
              <w:rPr>
                <w:rFonts w:ascii="Arial" w:hAnsi="Arial" w:cs="Arial"/>
                <w:bCs/>
              </w:rPr>
              <w:t>Probar con packs piloto en bodegas y Metro;</w:t>
            </w:r>
            <w:r w:rsidR="001B2643">
              <w:t xml:space="preserve"> </w:t>
            </w:r>
            <w:r w:rsidR="001B2643" w:rsidRPr="001B2643">
              <w:rPr>
                <w:rFonts w:ascii="Arial" w:hAnsi="Arial" w:cs="Arial"/>
                <w:bCs/>
              </w:rPr>
              <w:t xml:space="preserve">para evaluar la aceptación del consumidor y la elasticidad del precio sin arriesgar altos costos de producción; en Metro permitirá medir si eleva el ticket promedio en el canal moderno frente a marcas propias (como </w:t>
            </w:r>
            <w:proofErr w:type="spellStart"/>
            <w:r w:rsidR="001B2643" w:rsidRPr="001B2643">
              <w:rPr>
                <w:rFonts w:ascii="Arial" w:hAnsi="Arial" w:cs="Arial"/>
                <w:bCs/>
              </w:rPr>
              <w:t>Cuisine</w:t>
            </w:r>
            <w:proofErr w:type="spellEnd"/>
            <w:r w:rsidR="001B2643" w:rsidRPr="001B2643">
              <w:rPr>
                <w:rFonts w:ascii="Arial" w:hAnsi="Arial" w:cs="Arial"/>
                <w:bCs/>
              </w:rPr>
              <w:t xml:space="preserve"> &amp; Co), mientras que en bodegas servirá para validar si el formato es accesible y genera rotación real en el canal tradicional.</w:t>
            </w:r>
          </w:p>
        </w:tc>
      </w:tr>
    </w:tbl>
    <w:p w:rsidR="005C7A87" w:rsidRDefault="005C7A87" w:rsidP="007841C9">
      <w:pPr>
        <w:spacing w:line="276" w:lineRule="auto"/>
        <w:rPr>
          <w:rFonts w:ascii="Arial" w:hAnsi="Arial" w:cs="Arial"/>
          <w:b/>
          <w:bCs/>
        </w:rPr>
      </w:pPr>
    </w:p>
    <w:p w:rsidR="001B2643" w:rsidRPr="001B2643" w:rsidRDefault="001B2643" w:rsidP="001B2643">
      <w:pPr>
        <w:spacing w:line="276" w:lineRule="auto"/>
        <w:rPr>
          <w:rFonts w:ascii="Arial" w:hAnsi="Arial" w:cs="Arial"/>
          <w:b/>
          <w:bCs/>
        </w:rPr>
      </w:pPr>
      <w:r w:rsidRPr="001B2643">
        <w:rPr>
          <w:rFonts w:ascii="Arial" w:hAnsi="Arial" w:cs="Arial"/>
          <w:b/>
          <w:bCs/>
        </w:rPr>
        <w:t>3.3 Inteligencia competitiva</w:t>
      </w:r>
    </w:p>
    <w:p w:rsidR="001B2643" w:rsidRPr="001B2643" w:rsidRDefault="001B2643" w:rsidP="001B2643">
      <w:pPr>
        <w:spacing w:line="276" w:lineRule="auto"/>
        <w:rPr>
          <w:rFonts w:ascii="Arial" w:hAnsi="Arial" w:cs="Arial"/>
          <w:bCs/>
        </w:rPr>
      </w:pPr>
      <w:r w:rsidRPr="001B2643">
        <w:rPr>
          <w:rFonts w:ascii="Arial" w:hAnsi="Arial" w:cs="Arial"/>
          <w:bCs/>
        </w:rPr>
        <w:t xml:space="preserve">Perfil del competidor principal (propuesta: </w:t>
      </w:r>
      <w:proofErr w:type="spellStart"/>
      <w:r w:rsidRPr="001B2643">
        <w:rPr>
          <w:rFonts w:ascii="Arial" w:hAnsi="Arial" w:cs="Arial"/>
          <w:bCs/>
        </w:rPr>
        <w:t>Molitalia</w:t>
      </w:r>
      <w:proofErr w:type="spellEnd"/>
      <w:r w:rsidRPr="001B2643">
        <w:rPr>
          <w:rFonts w:ascii="Arial" w:hAnsi="Arial" w:cs="Arial"/>
          <w:bCs/>
        </w:rPr>
        <w:t>; confirma con tu observación y tus entrevistas). Quién es</w:t>
      </w:r>
      <w:r w:rsidRPr="00D72956">
        <w:rPr>
          <w:rFonts w:ascii="Arial" w:hAnsi="Arial" w:cs="Arial"/>
          <w:bCs/>
        </w:rPr>
        <w:t>: marca del grupo chileno Carozzi en el Perú;</w:t>
      </w:r>
      <w:r w:rsidR="00D72956">
        <w:rPr>
          <w:rFonts w:ascii="Arial" w:hAnsi="Arial" w:cs="Arial"/>
          <w:bCs/>
        </w:rPr>
        <w:t xml:space="preserve"> (Carozzi, 2023)</w:t>
      </w:r>
      <w:r w:rsidRPr="00D72956">
        <w:rPr>
          <w:rFonts w:ascii="Arial" w:hAnsi="Arial" w:cs="Arial"/>
          <w:bCs/>
        </w:rPr>
        <w:t xml:space="preserve"> </w:t>
      </w:r>
      <w:r w:rsidRPr="001B2643">
        <w:rPr>
          <w:rFonts w:ascii="Arial" w:hAnsi="Arial" w:cs="Arial"/>
          <w:bCs/>
        </w:rPr>
        <w:t>Marcas en la categoría</w:t>
      </w:r>
      <w:r w:rsidRPr="00D72956">
        <w:rPr>
          <w:rFonts w:ascii="Arial" w:hAnsi="Arial" w:cs="Arial"/>
          <w:bCs/>
        </w:rPr>
        <w:t xml:space="preserve">: </w:t>
      </w:r>
      <w:r w:rsidR="00D72956">
        <w:rPr>
          <w:rFonts w:ascii="Arial" w:hAnsi="Arial" w:cs="Arial"/>
          <w:bCs/>
        </w:rPr>
        <w:t xml:space="preserve"> </w:t>
      </w:r>
      <w:proofErr w:type="spellStart"/>
      <w:r w:rsidRPr="00D72956">
        <w:rPr>
          <w:rFonts w:ascii="Arial" w:hAnsi="Arial" w:cs="Arial"/>
          <w:bCs/>
        </w:rPr>
        <w:t>Molitalia</w:t>
      </w:r>
      <w:proofErr w:type="spellEnd"/>
      <w:r w:rsidR="00D72956" w:rsidRPr="00D72956">
        <w:rPr>
          <w:rFonts w:ascii="Arial" w:hAnsi="Arial" w:cs="Arial"/>
          <w:bCs/>
        </w:rPr>
        <w:t xml:space="preserve">. </w:t>
      </w:r>
      <w:r w:rsidRPr="001B2643">
        <w:rPr>
          <w:rFonts w:ascii="Arial" w:hAnsi="Arial" w:cs="Arial"/>
          <w:bCs/>
        </w:rPr>
        <w:t xml:space="preserve">Estrategia genérica: </w:t>
      </w:r>
      <w:r w:rsidRPr="00D72956">
        <w:rPr>
          <w:rFonts w:ascii="Arial" w:hAnsi="Arial" w:cs="Arial"/>
          <w:bCs/>
        </w:rPr>
        <w:t>liderazgo en costos o precio por kilo bajo en formatos grandes.</w:t>
      </w:r>
      <w:r w:rsidRPr="001B2643">
        <w:rPr>
          <w:rFonts w:ascii="Arial" w:hAnsi="Arial" w:cs="Arial"/>
          <w:bCs/>
        </w:rPr>
        <w:t xml:space="preserve"> Fortalezas: precio por kilo de S/ 5,26 en 950 g y formatos económicos de pasta corta. Debilidades: menor visibilidad en la bodega que Anita y Don Vittorio.</w:t>
      </w:r>
    </w:p>
    <w:p w:rsidR="00D72956" w:rsidRDefault="001B2643" w:rsidP="001B2643">
      <w:pPr>
        <w:spacing w:line="276" w:lineRule="auto"/>
        <w:rPr>
          <w:rFonts w:ascii="Arial" w:hAnsi="Arial" w:cs="Arial"/>
          <w:bCs/>
        </w:rPr>
      </w:pPr>
      <w:r w:rsidRPr="001B2643">
        <w:rPr>
          <w:rFonts w:ascii="Arial" w:hAnsi="Arial" w:cs="Arial"/>
          <w:bCs/>
        </w:rPr>
        <w:t xml:space="preserve">Predicción: si Alicorp baja su precio 10%, </w:t>
      </w:r>
      <w:proofErr w:type="spellStart"/>
      <w:r w:rsidRPr="001B2643">
        <w:rPr>
          <w:rFonts w:ascii="Arial" w:hAnsi="Arial" w:cs="Arial"/>
          <w:bCs/>
        </w:rPr>
        <w:t>Molitalia</w:t>
      </w:r>
      <w:proofErr w:type="spellEnd"/>
      <w:r w:rsidRPr="001B2643">
        <w:rPr>
          <w:rFonts w:ascii="Arial" w:hAnsi="Arial" w:cs="Arial"/>
          <w:bCs/>
        </w:rPr>
        <w:t xml:space="preserve"> </w:t>
      </w:r>
      <w:r w:rsidR="00D72956" w:rsidRPr="00D72956">
        <w:rPr>
          <w:rFonts w:ascii="Arial" w:hAnsi="Arial" w:cs="Arial"/>
          <w:bCs/>
        </w:rPr>
        <w:t xml:space="preserve">respondería activando promociones temporales (como descuentos por volumen o incentivos por canal) o impulsando sus </w:t>
      </w:r>
      <w:r w:rsidR="00D72956" w:rsidRPr="00D72956">
        <w:rPr>
          <w:rFonts w:ascii="Arial" w:hAnsi="Arial" w:cs="Arial"/>
          <w:bCs/>
        </w:rPr>
        <w:lastRenderedPageBreak/>
        <w:t>formatos de bajo ticket (250 g) en lugar de reducir de forma permanente su precio de lista. Esta reacción se justifica en su comportamiento observado como seguidor del mercado con enfoque en valor; al contar ya con un precio por kilo menor que el de Don Vittorio, una rebaja lineal en su precio de lista erosionaría peligrosamente sus márgenes operativos y desataría una guerra de precios directa que afectaría la rentabilidad de toda la categoría.</w:t>
      </w:r>
    </w:p>
    <w:p w:rsidR="00D72956" w:rsidRPr="00FF0377" w:rsidRDefault="00D72956" w:rsidP="00D72956">
      <w:pPr>
        <w:spacing w:line="276" w:lineRule="auto"/>
        <w:rPr>
          <w:rFonts w:ascii="Arial" w:hAnsi="Arial" w:cs="Arial"/>
          <w:b/>
          <w:bCs/>
        </w:rPr>
      </w:pPr>
      <w:r w:rsidRPr="00FF0377">
        <w:rPr>
          <w:rFonts w:ascii="Arial" w:hAnsi="Arial" w:cs="Arial"/>
          <w:b/>
          <w:bCs/>
        </w:rPr>
        <w:t xml:space="preserve">3.4 Prospectiva y método Delphi </w:t>
      </w:r>
    </w:p>
    <w:p w:rsidR="00D72956" w:rsidRPr="00FF0377" w:rsidRDefault="00D72956" w:rsidP="00D72956">
      <w:pPr>
        <w:spacing w:line="276" w:lineRule="auto"/>
        <w:rPr>
          <w:rFonts w:ascii="Arial" w:hAnsi="Arial" w:cs="Arial"/>
          <w:b/>
          <w:bCs/>
        </w:rPr>
      </w:pPr>
      <w:r w:rsidRPr="00FF0377">
        <w:rPr>
          <w:rFonts w:ascii="Arial" w:hAnsi="Arial" w:cs="Arial"/>
          <w:b/>
          <w:bCs/>
        </w:rPr>
        <w:t>1. Previsión frente a prospectiva</w:t>
      </w:r>
    </w:p>
    <w:p w:rsidR="00D72956" w:rsidRDefault="00D72956" w:rsidP="00D72956">
      <w:pPr>
        <w:spacing w:line="276" w:lineRule="auto"/>
        <w:rPr>
          <w:rFonts w:ascii="Arial" w:hAnsi="Arial" w:cs="Arial"/>
          <w:bCs/>
        </w:rPr>
      </w:pPr>
      <w:r w:rsidRPr="00D72956">
        <w:rPr>
          <w:rFonts w:ascii="Arial" w:hAnsi="Arial" w:cs="Arial"/>
          <w:bCs/>
        </w:rPr>
        <w:t>La previsión proyecta el futuro a partir de datos históricos y supone que el pasado continuará, por lo que da un único número esperado. La prospectiva, en cambio, construye varios futuros posibles y plantea qué hacer para llegar al deseado, considerando que el entorno puede cambiar. Por eso la previsión sirve cuando el entorno es estable, y la prospectiva cuando hay incertidumbre, como con la inflación, El Niño o un nuevo competidor.</w:t>
      </w:r>
    </w:p>
    <w:p w:rsidR="00F805C3" w:rsidRPr="001B2643" w:rsidRDefault="00F805C3" w:rsidP="00D72956">
      <w:pPr>
        <w:spacing w:line="276" w:lineRule="auto"/>
        <w:rPr>
          <w:rFonts w:ascii="Arial" w:hAnsi="Arial" w:cs="Arial"/>
          <w:bCs/>
        </w:rPr>
      </w:pPr>
    </w:p>
    <w:p w:rsidR="005C7A87" w:rsidRDefault="00F805C3" w:rsidP="007841C9">
      <w:pPr>
        <w:spacing w:line="276" w:lineRule="auto"/>
        <w:rPr>
          <w:rFonts w:ascii="Arial" w:hAnsi="Arial" w:cs="Arial"/>
          <w:b/>
          <w:bCs/>
        </w:rPr>
      </w:pPr>
      <w:r w:rsidRPr="00F805C3">
        <w:rPr>
          <w:rFonts w:ascii="Arial" w:hAnsi="Arial" w:cs="Arial"/>
          <w:b/>
          <w:bCs/>
        </w:rPr>
        <w:t>2. Delphi</w:t>
      </w:r>
    </w:p>
    <w:p w:rsidR="00F805C3" w:rsidRPr="00F805C3" w:rsidRDefault="00F805C3" w:rsidP="00F805C3">
      <w:pPr>
        <w:spacing w:line="276" w:lineRule="auto"/>
        <w:rPr>
          <w:rFonts w:ascii="Arial" w:hAnsi="Arial" w:cs="Arial"/>
          <w:b/>
          <w:bCs/>
        </w:rPr>
      </w:pPr>
      <w:r w:rsidRPr="00F805C3">
        <w:rPr>
          <w:rFonts w:ascii="Arial" w:hAnsi="Arial" w:cs="Arial"/>
          <w:b/>
          <w:bCs/>
        </w:rPr>
        <w:t>Definición del Panel Anónimo:</w:t>
      </w:r>
    </w:p>
    <w:p w:rsidR="00F805C3" w:rsidRPr="00F805C3" w:rsidRDefault="00F805C3" w:rsidP="00F805C3">
      <w:pPr>
        <w:spacing w:line="276" w:lineRule="auto"/>
        <w:rPr>
          <w:rFonts w:ascii="Arial" w:hAnsi="Arial" w:cs="Arial"/>
          <w:b/>
          <w:bCs/>
        </w:rPr>
      </w:pPr>
      <w:r w:rsidRPr="00F805C3">
        <w:rPr>
          <w:rFonts w:ascii="Arial" w:hAnsi="Arial" w:cs="Arial"/>
          <w:b/>
          <w:bCs/>
        </w:rPr>
        <w:t xml:space="preserve">• P1 (Bodeguero - Canal Tradicional): </w:t>
      </w:r>
      <w:r w:rsidRPr="00F805C3">
        <w:rPr>
          <w:rFonts w:ascii="Arial" w:hAnsi="Arial" w:cs="Arial"/>
          <w:bCs/>
        </w:rPr>
        <w:t>Negocio familiar en Lima Norte, enfocado en rotación diaria y compras semanales a distribuidores</w:t>
      </w:r>
      <w:r w:rsidRPr="00F805C3">
        <w:rPr>
          <w:rFonts w:ascii="Arial" w:hAnsi="Arial" w:cs="Arial"/>
          <w:b/>
          <w:bCs/>
        </w:rPr>
        <w:t>.</w:t>
      </w:r>
    </w:p>
    <w:p w:rsidR="00F805C3" w:rsidRPr="00F805C3" w:rsidRDefault="00F805C3" w:rsidP="00F805C3">
      <w:pPr>
        <w:spacing w:line="276" w:lineRule="auto"/>
        <w:rPr>
          <w:rFonts w:ascii="Arial" w:hAnsi="Arial" w:cs="Arial"/>
          <w:b/>
          <w:bCs/>
        </w:rPr>
      </w:pPr>
      <w:r w:rsidRPr="00F805C3">
        <w:rPr>
          <w:rFonts w:ascii="Arial" w:hAnsi="Arial" w:cs="Arial"/>
          <w:b/>
          <w:bCs/>
        </w:rPr>
        <w:t xml:space="preserve">• P2 (Consumidor - Ama de casa): </w:t>
      </w:r>
      <w:r w:rsidRPr="00F805C3">
        <w:rPr>
          <w:rFonts w:ascii="Arial" w:hAnsi="Arial" w:cs="Arial"/>
          <w:bCs/>
        </w:rPr>
        <w:t xml:space="preserve">Compra mixta (bodega y supermercado), alta sensibilidad al </w:t>
      </w:r>
      <w:proofErr w:type="gramStart"/>
      <w:r w:rsidRPr="00F805C3">
        <w:rPr>
          <w:rFonts w:ascii="Arial" w:hAnsi="Arial" w:cs="Arial"/>
          <w:bCs/>
        </w:rPr>
        <w:t>precio</w:t>
      </w:r>
      <w:proofErr w:type="gramEnd"/>
      <w:r w:rsidRPr="00F805C3">
        <w:rPr>
          <w:rFonts w:ascii="Arial" w:hAnsi="Arial" w:cs="Arial"/>
          <w:bCs/>
        </w:rPr>
        <w:t xml:space="preserve"> pero fiel a marcas tradicionales.</w:t>
      </w:r>
    </w:p>
    <w:p w:rsidR="00F805C3" w:rsidRPr="00F805C3" w:rsidRDefault="00F805C3" w:rsidP="00F805C3">
      <w:pPr>
        <w:spacing w:line="276" w:lineRule="auto"/>
        <w:rPr>
          <w:rFonts w:ascii="Arial" w:hAnsi="Arial" w:cs="Arial"/>
          <w:b/>
          <w:bCs/>
        </w:rPr>
      </w:pPr>
      <w:r w:rsidRPr="00F805C3">
        <w:rPr>
          <w:rFonts w:ascii="Arial" w:hAnsi="Arial" w:cs="Arial"/>
          <w:b/>
          <w:bCs/>
        </w:rPr>
        <w:t xml:space="preserve">• P3 (Consumidor - Joven profesional): </w:t>
      </w:r>
      <w:r w:rsidRPr="00F805C3">
        <w:rPr>
          <w:rFonts w:ascii="Arial" w:hAnsi="Arial" w:cs="Arial"/>
          <w:bCs/>
        </w:rPr>
        <w:t>Busca practicidad, formatos listos para consumir y opciones saludables.</w:t>
      </w:r>
    </w:p>
    <w:p w:rsidR="00F805C3" w:rsidRPr="00F805C3" w:rsidRDefault="00F805C3" w:rsidP="00F805C3">
      <w:pPr>
        <w:spacing w:line="276" w:lineRule="auto"/>
        <w:rPr>
          <w:rFonts w:ascii="Arial" w:hAnsi="Arial" w:cs="Arial"/>
          <w:b/>
          <w:bCs/>
        </w:rPr>
      </w:pPr>
      <w:r w:rsidRPr="00F805C3">
        <w:rPr>
          <w:rFonts w:ascii="Arial" w:hAnsi="Arial" w:cs="Arial"/>
          <w:b/>
          <w:bCs/>
        </w:rPr>
        <w:t xml:space="preserve">• P4 (Gerente de Ventas): </w:t>
      </w:r>
      <w:r w:rsidRPr="00F805C3">
        <w:rPr>
          <w:rFonts w:ascii="Arial" w:hAnsi="Arial" w:cs="Arial"/>
          <w:bCs/>
        </w:rPr>
        <w:t>Visión macro de colocación de productos, márgenes por canal y penetración de plataformas B2B (</w:t>
      </w:r>
      <w:proofErr w:type="spellStart"/>
      <w:r w:rsidRPr="00F805C3">
        <w:rPr>
          <w:rFonts w:ascii="Arial" w:hAnsi="Arial" w:cs="Arial"/>
          <w:bCs/>
        </w:rPr>
        <w:t>Diad</w:t>
      </w:r>
      <w:r>
        <w:rPr>
          <w:rFonts w:ascii="Arial" w:hAnsi="Arial" w:cs="Arial"/>
          <w:bCs/>
        </w:rPr>
        <w:t>í</w:t>
      </w:r>
      <w:r w:rsidRPr="00F805C3">
        <w:rPr>
          <w:rFonts w:ascii="Arial" w:hAnsi="Arial" w:cs="Arial"/>
          <w:bCs/>
        </w:rPr>
        <w:t>a</w:t>
      </w:r>
      <w:proofErr w:type="spellEnd"/>
      <w:r w:rsidRPr="00F805C3">
        <w:rPr>
          <w:rFonts w:ascii="Arial" w:hAnsi="Arial" w:cs="Arial"/>
          <w:bCs/>
        </w:rPr>
        <w:t>).</w:t>
      </w:r>
    </w:p>
    <w:p w:rsidR="005C7A87" w:rsidRDefault="005C7A87" w:rsidP="007841C9">
      <w:pPr>
        <w:spacing w:line="276" w:lineRule="auto"/>
        <w:rPr>
          <w:rFonts w:ascii="Arial" w:hAnsi="Arial" w:cs="Arial"/>
          <w:b/>
          <w:bCs/>
        </w:rPr>
      </w:pPr>
    </w:p>
    <w:tbl>
      <w:tblPr>
        <w:tblW w:w="1006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9"/>
        <w:gridCol w:w="9356"/>
      </w:tblGrid>
      <w:tr w:rsidR="00F805C3" w:rsidRPr="00F805C3" w:rsidTr="00F805C3">
        <w:trPr>
          <w:cantSplit/>
          <w:tblHeader/>
        </w:trPr>
        <w:tc>
          <w:tcPr>
            <w:tcW w:w="709"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F805C3" w:rsidRPr="00F805C3" w:rsidRDefault="00F805C3" w:rsidP="00F805C3">
            <w:pPr>
              <w:spacing w:line="276" w:lineRule="auto"/>
              <w:rPr>
                <w:rFonts w:ascii="Arial" w:hAnsi="Arial" w:cs="Arial"/>
                <w:b/>
                <w:bCs/>
              </w:rPr>
            </w:pPr>
            <w:proofErr w:type="spellStart"/>
            <w:r w:rsidRPr="00F805C3">
              <w:rPr>
                <w:rFonts w:ascii="Arial" w:hAnsi="Arial" w:cs="Arial"/>
                <w:b/>
                <w:bCs/>
              </w:rPr>
              <w:t>N°</w:t>
            </w:r>
            <w:proofErr w:type="spellEnd"/>
          </w:p>
        </w:tc>
        <w:tc>
          <w:tcPr>
            <w:tcW w:w="9356"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F805C3" w:rsidRPr="00F805C3" w:rsidRDefault="00F805C3" w:rsidP="00F805C3">
            <w:pPr>
              <w:spacing w:line="276" w:lineRule="auto"/>
              <w:rPr>
                <w:rFonts w:ascii="Arial" w:hAnsi="Arial" w:cs="Arial"/>
                <w:b/>
                <w:bCs/>
              </w:rPr>
            </w:pPr>
            <w:r w:rsidRPr="00F805C3">
              <w:rPr>
                <w:rFonts w:ascii="Arial" w:hAnsi="Arial" w:cs="Arial"/>
                <w:b/>
                <w:bCs/>
              </w:rPr>
              <w:t xml:space="preserve">Pregunta cerrada </w:t>
            </w:r>
          </w:p>
        </w:tc>
      </w:tr>
      <w:tr w:rsidR="00F805C3" w:rsidRPr="00F805C3" w:rsidTr="00F805C3">
        <w:trPr>
          <w:cantSplit/>
        </w:trPr>
        <w:tc>
          <w:tcPr>
            <w:tcW w:w="70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F805C3" w:rsidRPr="00F805C3" w:rsidRDefault="00F805C3" w:rsidP="00F805C3">
            <w:pPr>
              <w:spacing w:line="276" w:lineRule="auto"/>
              <w:rPr>
                <w:rFonts w:ascii="Arial" w:hAnsi="Arial" w:cs="Arial"/>
                <w:bCs/>
              </w:rPr>
            </w:pPr>
            <w:r w:rsidRPr="00F805C3">
              <w:rPr>
                <w:rFonts w:ascii="Arial" w:hAnsi="Arial" w:cs="Arial"/>
                <w:bCs/>
              </w:rPr>
              <w:t>1</w:t>
            </w:r>
          </w:p>
        </w:tc>
        <w:tc>
          <w:tcPr>
            <w:tcW w:w="93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F805C3" w:rsidRPr="00F805C3" w:rsidRDefault="00F805C3" w:rsidP="00F805C3">
            <w:pPr>
              <w:spacing w:line="276" w:lineRule="auto"/>
              <w:rPr>
                <w:rFonts w:ascii="Arial" w:hAnsi="Arial" w:cs="Arial"/>
                <w:bCs/>
              </w:rPr>
            </w:pPr>
            <w:r w:rsidRPr="00F805C3">
              <w:rPr>
                <w:rFonts w:ascii="Arial" w:hAnsi="Arial" w:cs="Arial"/>
                <w:bCs/>
              </w:rPr>
              <w:t>En 2029, el consumo de fideos por hogar en el Perú será: 1 mucho menor, 2 menor, 3 igual, 4 mayor, 5 mucho mayor.</w:t>
            </w:r>
          </w:p>
        </w:tc>
      </w:tr>
      <w:tr w:rsidR="00F805C3" w:rsidRPr="00F805C3" w:rsidTr="00F805C3">
        <w:trPr>
          <w:cantSplit/>
        </w:trPr>
        <w:tc>
          <w:tcPr>
            <w:tcW w:w="70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F805C3" w:rsidRPr="00F805C3" w:rsidRDefault="00F805C3" w:rsidP="00F805C3">
            <w:pPr>
              <w:spacing w:line="276" w:lineRule="auto"/>
              <w:rPr>
                <w:rFonts w:ascii="Arial" w:hAnsi="Arial" w:cs="Arial"/>
                <w:bCs/>
              </w:rPr>
            </w:pPr>
            <w:r w:rsidRPr="00F805C3">
              <w:rPr>
                <w:rFonts w:ascii="Arial" w:hAnsi="Arial" w:cs="Arial"/>
                <w:bCs/>
              </w:rPr>
              <w:t>2</w:t>
            </w:r>
          </w:p>
        </w:tc>
        <w:tc>
          <w:tcPr>
            <w:tcW w:w="93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F805C3" w:rsidRPr="00F805C3" w:rsidRDefault="00F805C3" w:rsidP="00F805C3">
            <w:pPr>
              <w:spacing w:line="276" w:lineRule="auto"/>
              <w:rPr>
                <w:rFonts w:ascii="Arial" w:hAnsi="Arial" w:cs="Arial"/>
                <w:bCs/>
              </w:rPr>
            </w:pPr>
            <w:r w:rsidRPr="00F805C3">
              <w:rPr>
                <w:rFonts w:ascii="Arial" w:hAnsi="Arial" w:cs="Arial"/>
                <w:bCs/>
              </w:rPr>
              <w:t>¿Qué factor influirá más en el precio de los fideos hasta 2029? Precio del trigo, tipo de cambio, competidores, impuestos o regulación, otro.</w:t>
            </w:r>
          </w:p>
        </w:tc>
      </w:tr>
      <w:tr w:rsidR="00F805C3" w:rsidRPr="00F805C3" w:rsidTr="00F805C3">
        <w:trPr>
          <w:cantSplit/>
        </w:trPr>
        <w:tc>
          <w:tcPr>
            <w:tcW w:w="70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F805C3" w:rsidRPr="00F805C3" w:rsidRDefault="00F805C3" w:rsidP="00F805C3">
            <w:pPr>
              <w:spacing w:line="276" w:lineRule="auto"/>
              <w:rPr>
                <w:rFonts w:ascii="Arial" w:hAnsi="Arial" w:cs="Arial"/>
                <w:bCs/>
              </w:rPr>
            </w:pPr>
            <w:r w:rsidRPr="00F805C3">
              <w:rPr>
                <w:rFonts w:ascii="Arial" w:hAnsi="Arial" w:cs="Arial"/>
                <w:bCs/>
              </w:rPr>
              <w:t>3</w:t>
            </w:r>
          </w:p>
        </w:tc>
        <w:tc>
          <w:tcPr>
            <w:tcW w:w="93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F805C3" w:rsidRPr="00F805C3" w:rsidRDefault="00F805C3" w:rsidP="00F805C3">
            <w:pPr>
              <w:spacing w:line="276" w:lineRule="auto"/>
              <w:rPr>
                <w:rFonts w:ascii="Arial" w:hAnsi="Arial" w:cs="Arial"/>
                <w:bCs/>
              </w:rPr>
            </w:pPr>
            <w:r w:rsidRPr="00F805C3">
              <w:rPr>
                <w:rFonts w:ascii="Arial" w:hAnsi="Arial" w:cs="Arial"/>
                <w:bCs/>
              </w:rPr>
              <w:t>Los fideos con ingredientes alternativos (quinua, lentejas, integrales) tendrán en 2029: más espacio en góndola, igual o menos.</w:t>
            </w:r>
          </w:p>
        </w:tc>
      </w:tr>
      <w:tr w:rsidR="00F805C3" w:rsidRPr="00F805C3" w:rsidTr="00F805C3">
        <w:trPr>
          <w:cantSplit/>
        </w:trPr>
        <w:tc>
          <w:tcPr>
            <w:tcW w:w="70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F805C3" w:rsidRPr="00F805C3" w:rsidRDefault="00F805C3" w:rsidP="00F805C3">
            <w:pPr>
              <w:spacing w:line="276" w:lineRule="auto"/>
              <w:rPr>
                <w:rFonts w:ascii="Arial" w:hAnsi="Arial" w:cs="Arial"/>
                <w:bCs/>
              </w:rPr>
            </w:pPr>
            <w:r w:rsidRPr="00F805C3">
              <w:rPr>
                <w:rFonts w:ascii="Arial" w:hAnsi="Arial" w:cs="Arial"/>
                <w:bCs/>
              </w:rPr>
              <w:t>4</w:t>
            </w:r>
          </w:p>
        </w:tc>
        <w:tc>
          <w:tcPr>
            <w:tcW w:w="935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F805C3" w:rsidRPr="00F805C3" w:rsidRDefault="00F805C3" w:rsidP="00F805C3">
            <w:pPr>
              <w:spacing w:line="276" w:lineRule="auto"/>
              <w:rPr>
                <w:rFonts w:ascii="Arial" w:hAnsi="Arial" w:cs="Arial"/>
                <w:bCs/>
              </w:rPr>
            </w:pPr>
            <w:r w:rsidRPr="00F805C3">
              <w:rPr>
                <w:rFonts w:ascii="Arial" w:hAnsi="Arial" w:cs="Arial"/>
                <w:bCs/>
              </w:rPr>
              <w:t>El ingreso de nuevos competidores o marcas propias afectará la posición de Don Vittorio: nada, poco, algo o mucho.</w:t>
            </w:r>
          </w:p>
        </w:tc>
      </w:tr>
    </w:tbl>
    <w:p w:rsidR="005C7A87" w:rsidRDefault="005C7A87" w:rsidP="007841C9">
      <w:pPr>
        <w:spacing w:line="276" w:lineRule="auto"/>
        <w:rPr>
          <w:rFonts w:ascii="Arial" w:hAnsi="Arial" w:cs="Arial"/>
          <w:b/>
          <w:bCs/>
        </w:rPr>
      </w:pPr>
    </w:p>
    <w:p w:rsidR="00CC11C5" w:rsidRDefault="00CC11C5" w:rsidP="007841C9">
      <w:pPr>
        <w:spacing w:line="276" w:lineRule="auto"/>
        <w:rPr>
          <w:rFonts w:ascii="Arial" w:hAnsi="Arial" w:cs="Arial"/>
          <w:b/>
          <w:bCs/>
        </w:rPr>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6"/>
        <w:gridCol w:w="1134"/>
        <w:gridCol w:w="1134"/>
        <w:gridCol w:w="1276"/>
        <w:gridCol w:w="1418"/>
        <w:gridCol w:w="992"/>
        <w:gridCol w:w="1843"/>
        <w:gridCol w:w="1134"/>
      </w:tblGrid>
      <w:tr w:rsidR="00186C93" w:rsidRPr="00CC11C5" w:rsidTr="00AC5AF6">
        <w:trPr>
          <w:cantSplit/>
          <w:tblHeader/>
        </w:trPr>
        <w:tc>
          <w:tcPr>
            <w:tcW w:w="1276"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CC11C5" w:rsidRPr="00CC11C5" w:rsidRDefault="00CC11C5" w:rsidP="00CC11C5">
            <w:pPr>
              <w:spacing w:line="276" w:lineRule="auto"/>
              <w:rPr>
                <w:rFonts w:ascii="Arial" w:hAnsi="Arial" w:cs="Arial"/>
                <w:b/>
                <w:bCs/>
              </w:rPr>
            </w:pPr>
            <w:r w:rsidRPr="00CC11C5">
              <w:rPr>
                <w:rFonts w:ascii="Arial" w:hAnsi="Arial" w:cs="Arial"/>
                <w:b/>
                <w:bCs/>
              </w:rPr>
              <w:t>Pregunta</w:t>
            </w:r>
          </w:p>
        </w:tc>
        <w:tc>
          <w:tcPr>
            <w:tcW w:w="1134"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CC11C5" w:rsidRPr="00CC11C5" w:rsidRDefault="00CC11C5" w:rsidP="00CC11C5">
            <w:pPr>
              <w:spacing w:line="276" w:lineRule="auto"/>
              <w:rPr>
                <w:rFonts w:ascii="Arial" w:hAnsi="Arial" w:cs="Arial"/>
                <w:b/>
                <w:bCs/>
              </w:rPr>
            </w:pPr>
            <w:r w:rsidRPr="00CC11C5">
              <w:rPr>
                <w:rFonts w:ascii="Arial" w:hAnsi="Arial" w:cs="Arial"/>
                <w:b/>
                <w:bCs/>
              </w:rPr>
              <w:t>P1</w:t>
            </w:r>
          </w:p>
        </w:tc>
        <w:tc>
          <w:tcPr>
            <w:tcW w:w="1134"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CC11C5" w:rsidRPr="00CC11C5" w:rsidRDefault="00CC11C5" w:rsidP="00CC11C5">
            <w:pPr>
              <w:spacing w:line="276" w:lineRule="auto"/>
              <w:rPr>
                <w:rFonts w:ascii="Arial" w:hAnsi="Arial" w:cs="Arial"/>
                <w:b/>
                <w:bCs/>
              </w:rPr>
            </w:pPr>
            <w:r w:rsidRPr="00CC11C5">
              <w:rPr>
                <w:rFonts w:ascii="Arial" w:hAnsi="Arial" w:cs="Arial"/>
                <w:b/>
                <w:bCs/>
              </w:rPr>
              <w:t>P2</w:t>
            </w:r>
          </w:p>
        </w:tc>
        <w:tc>
          <w:tcPr>
            <w:tcW w:w="1276"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CC11C5" w:rsidRPr="00CC11C5" w:rsidRDefault="00CC11C5" w:rsidP="00CC11C5">
            <w:pPr>
              <w:spacing w:line="276" w:lineRule="auto"/>
              <w:rPr>
                <w:rFonts w:ascii="Arial" w:hAnsi="Arial" w:cs="Arial"/>
                <w:b/>
                <w:bCs/>
              </w:rPr>
            </w:pPr>
            <w:r w:rsidRPr="00CC11C5">
              <w:rPr>
                <w:rFonts w:ascii="Arial" w:hAnsi="Arial" w:cs="Arial"/>
                <w:b/>
                <w:bCs/>
              </w:rPr>
              <w:t>P3</w:t>
            </w:r>
          </w:p>
        </w:tc>
        <w:tc>
          <w:tcPr>
            <w:tcW w:w="1418"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CC11C5" w:rsidRPr="00CC11C5" w:rsidRDefault="00CC11C5" w:rsidP="00CC11C5">
            <w:pPr>
              <w:spacing w:line="276" w:lineRule="auto"/>
              <w:rPr>
                <w:rFonts w:ascii="Arial" w:hAnsi="Arial" w:cs="Arial"/>
                <w:b/>
                <w:bCs/>
              </w:rPr>
            </w:pPr>
            <w:r w:rsidRPr="00CC11C5">
              <w:rPr>
                <w:rFonts w:ascii="Arial" w:hAnsi="Arial" w:cs="Arial"/>
                <w:b/>
                <w:bCs/>
              </w:rPr>
              <w:t>P4</w:t>
            </w:r>
          </w:p>
        </w:tc>
        <w:tc>
          <w:tcPr>
            <w:tcW w:w="992"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CC11C5" w:rsidRPr="00CC11C5" w:rsidRDefault="00CC11C5" w:rsidP="00CC11C5">
            <w:pPr>
              <w:spacing w:line="276" w:lineRule="auto"/>
              <w:rPr>
                <w:rFonts w:ascii="Arial" w:hAnsi="Arial" w:cs="Arial"/>
                <w:b/>
                <w:bCs/>
              </w:rPr>
            </w:pPr>
            <w:r w:rsidRPr="00CC11C5">
              <w:rPr>
                <w:rFonts w:ascii="Arial" w:hAnsi="Arial" w:cs="Arial"/>
                <w:b/>
                <w:bCs/>
              </w:rPr>
              <w:t>Resultado ronda 1</w:t>
            </w:r>
          </w:p>
        </w:tc>
        <w:tc>
          <w:tcPr>
            <w:tcW w:w="1843"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CC11C5" w:rsidRPr="00CC11C5" w:rsidRDefault="00CC11C5" w:rsidP="00CC11C5">
            <w:pPr>
              <w:spacing w:line="276" w:lineRule="auto"/>
              <w:rPr>
                <w:rFonts w:ascii="Arial" w:hAnsi="Arial" w:cs="Arial"/>
                <w:b/>
                <w:bCs/>
              </w:rPr>
            </w:pPr>
            <w:r w:rsidRPr="00CC11C5">
              <w:rPr>
                <w:rFonts w:ascii="Arial" w:hAnsi="Arial" w:cs="Arial"/>
                <w:b/>
                <w:bCs/>
              </w:rPr>
              <w:t>Ronda 2 (mantiene o cambia)</w:t>
            </w:r>
          </w:p>
        </w:tc>
        <w:tc>
          <w:tcPr>
            <w:tcW w:w="1134"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CC11C5" w:rsidRPr="00CC11C5" w:rsidRDefault="00CC11C5" w:rsidP="00CC11C5">
            <w:pPr>
              <w:spacing w:line="276" w:lineRule="auto"/>
              <w:rPr>
                <w:rFonts w:ascii="Arial" w:hAnsi="Arial" w:cs="Arial"/>
                <w:b/>
                <w:bCs/>
              </w:rPr>
            </w:pPr>
            <w:r w:rsidRPr="00CC11C5">
              <w:rPr>
                <w:rFonts w:ascii="Arial" w:hAnsi="Arial" w:cs="Arial"/>
                <w:b/>
                <w:bCs/>
              </w:rPr>
              <w:t>% de coincidencia y consenso (80% o más)</w:t>
            </w:r>
          </w:p>
        </w:tc>
      </w:tr>
      <w:tr w:rsidR="00186C93" w:rsidRPr="00CC11C5" w:rsidTr="00AC5AF6">
        <w:trPr>
          <w:cantSplit/>
          <w:trHeight w:val="500"/>
        </w:trPr>
        <w:tc>
          <w:tcPr>
            <w:tcW w:w="12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Default="00CC11C5" w:rsidP="00CC11C5">
            <w:pPr>
              <w:spacing w:line="276" w:lineRule="auto"/>
              <w:rPr>
                <w:rFonts w:ascii="Arial" w:hAnsi="Arial" w:cs="Arial"/>
                <w:b/>
                <w:bCs/>
              </w:rPr>
            </w:pPr>
            <w:r w:rsidRPr="00CC11C5">
              <w:rPr>
                <w:rFonts w:ascii="Arial" w:hAnsi="Arial" w:cs="Arial"/>
                <w:b/>
                <w:bCs/>
              </w:rPr>
              <w:t>1</w:t>
            </w:r>
            <w:r>
              <w:rPr>
                <w:rFonts w:ascii="Arial" w:hAnsi="Arial" w:cs="Arial"/>
                <w:b/>
                <w:bCs/>
              </w:rPr>
              <w:t>°</w:t>
            </w:r>
          </w:p>
          <w:p w:rsidR="00186C93" w:rsidRPr="00186C93" w:rsidRDefault="00186C93" w:rsidP="00186C93">
            <w:pPr>
              <w:spacing w:line="276" w:lineRule="auto"/>
              <w:rPr>
                <w:rFonts w:ascii="Arial" w:hAnsi="Arial" w:cs="Arial"/>
                <w:b/>
                <w:bCs/>
              </w:rPr>
            </w:pPr>
          </w:p>
          <w:p w:rsidR="00186C93" w:rsidRPr="00186C93" w:rsidRDefault="00186C93" w:rsidP="00186C93">
            <w:pPr>
              <w:spacing w:line="276" w:lineRule="auto"/>
              <w:rPr>
                <w:rFonts w:ascii="Arial" w:hAnsi="Arial" w:cs="Arial"/>
                <w:bCs/>
              </w:rPr>
            </w:pPr>
            <w:r w:rsidRPr="00186C93">
              <w:rPr>
                <w:rFonts w:ascii="Arial" w:hAnsi="Arial" w:cs="Arial"/>
                <w:bCs/>
              </w:rPr>
              <w:t>(1 mucho menor, 2 menor, 3 igual, 4 mayor, 5 mucho mayor.</w:t>
            </w:r>
            <w:r>
              <w:rPr>
                <w:rFonts w:ascii="Arial" w:hAnsi="Arial" w:cs="Arial"/>
                <w:bCs/>
              </w:rPr>
              <w:t>)</w:t>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CC11C5" w:rsidRDefault="00CC11C5" w:rsidP="00CC11C5">
            <w:pPr>
              <w:spacing w:line="276" w:lineRule="auto"/>
              <w:rPr>
                <w:rFonts w:ascii="Arial" w:hAnsi="Arial" w:cs="Arial"/>
                <w:bCs/>
              </w:rPr>
            </w:pPr>
            <w:r w:rsidRPr="00CC11C5">
              <w:rPr>
                <w:rFonts w:ascii="Arial" w:hAnsi="Arial" w:cs="Arial"/>
                <w:bCs/>
              </w:rPr>
              <w:t>4</w:t>
            </w:r>
            <w:r w:rsidR="00186C93">
              <w:rPr>
                <w:rFonts w:ascii="Arial" w:hAnsi="Arial" w:cs="Arial"/>
                <w:bCs/>
              </w:rPr>
              <w:br/>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Default="00CC11C5" w:rsidP="00CC11C5">
            <w:pPr>
              <w:spacing w:line="276" w:lineRule="auto"/>
              <w:rPr>
                <w:rFonts w:ascii="Arial" w:hAnsi="Arial" w:cs="Arial"/>
                <w:bCs/>
              </w:rPr>
            </w:pPr>
            <w:r w:rsidRPr="00CC11C5">
              <w:rPr>
                <w:rFonts w:ascii="Arial" w:hAnsi="Arial" w:cs="Arial"/>
                <w:bCs/>
              </w:rPr>
              <w:t xml:space="preserve">4  </w:t>
            </w:r>
          </w:p>
          <w:p w:rsidR="00186C93" w:rsidRPr="00CC11C5" w:rsidRDefault="00186C93" w:rsidP="00CC11C5">
            <w:pPr>
              <w:spacing w:line="276" w:lineRule="auto"/>
              <w:rPr>
                <w:rFonts w:ascii="Arial" w:hAnsi="Arial" w:cs="Arial"/>
                <w:bCs/>
              </w:rPr>
            </w:pPr>
          </w:p>
        </w:tc>
        <w:tc>
          <w:tcPr>
            <w:tcW w:w="12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Default="00186C93" w:rsidP="00CC11C5">
            <w:pPr>
              <w:spacing w:line="276" w:lineRule="auto"/>
              <w:rPr>
                <w:rFonts w:ascii="Arial" w:hAnsi="Arial" w:cs="Arial"/>
                <w:b/>
                <w:bCs/>
              </w:rPr>
            </w:pPr>
            <w:r w:rsidRPr="00186C93">
              <w:rPr>
                <w:rFonts w:ascii="Arial" w:hAnsi="Arial" w:cs="Arial"/>
                <w:b/>
                <w:bCs/>
              </w:rPr>
              <w:t xml:space="preserve">3 </w:t>
            </w:r>
          </w:p>
          <w:p w:rsidR="00186C93" w:rsidRPr="00CC11C5" w:rsidRDefault="00186C93" w:rsidP="00CC11C5">
            <w:pPr>
              <w:spacing w:line="276" w:lineRule="auto"/>
              <w:rPr>
                <w:rFonts w:ascii="Arial" w:hAnsi="Arial" w:cs="Arial"/>
                <w:b/>
                <w:bCs/>
              </w:rPr>
            </w:pPr>
          </w:p>
        </w:tc>
        <w:tc>
          <w:tcPr>
            <w:tcW w:w="141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CC11C5" w:rsidRDefault="00186C93" w:rsidP="00CC11C5">
            <w:pPr>
              <w:spacing w:line="276" w:lineRule="auto"/>
              <w:rPr>
                <w:rFonts w:ascii="Arial" w:hAnsi="Arial" w:cs="Arial"/>
                <w:b/>
                <w:bCs/>
              </w:rPr>
            </w:pPr>
            <w:r>
              <w:rPr>
                <w:rFonts w:ascii="Arial" w:hAnsi="Arial" w:cs="Arial"/>
                <w:b/>
                <w:bCs/>
              </w:rPr>
              <w:t>4</w:t>
            </w:r>
          </w:p>
        </w:tc>
        <w:tc>
          <w:tcPr>
            <w:tcW w:w="99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186C93" w:rsidRDefault="00186C93" w:rsidP="00CC11C5">
            <w:pPr>
              <w:spacing w:line="276" w:lineRule="auto"/>
              <w:rPr>
                <w:rFonts w:ascii="Arial" w:hAnsi="Arial" w:cs="Arial"/>
                <w:bCs/>
              </w:rPr>
            </w:pPr>
            <w:r w:rsidRPr="00186C93">
              <w:rPr>
                <w:rFonts w:ascii="Arial" w:hAnsi="Arial" w:cs="Arial"/>
                <w:bCs/>
              </w:rPr>
              <w:t>Mayoría de 4</w:t>
            </w:r>
          </w:p>
        </w:tc>
        <w:tc>
          <w:tcPr>
            <w:tcW w:w="184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186C93" w:rsidRDefault="00186C93" w:rsidP="00CC11C5">
            <w:pPr>
              <w:spacing w:line="276" w:lineRule="auto"/>
              <w:rPr>
                <w:rFonts w:ascii="Arial" w:hAnsi="Arial" w:cs="Arial"/>
                <w:bCs/>
              </w:rPr>
            </w:pPr>
            <w:r w:rsidRPr="00186C93">
              <w:rPr>
                <w:rFonts w:ascii="Arial" w:hAnsi="Arial" w:cs="Arial"/>
                <w:bCs/>
              </w:rPr>
              <w:t>Se consolida la opción 4 (Mayor)</w:t>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186C93" w:rsidRDefault="00186C93" w:rsidP="00CC11C5">
            <w:pPr>
              <w:spacing w:line="276" w:lineRule="auto"/>
              <w:rPr>
                <w:rFonts w:ascii="Arial" w:hAnsi="Arial" w:cs="Arial"/>
                <w:bCs/>
              </w:rPr>
            </w:pPr>
            <w:r w:rsidRPr="00186C93">
              <w:rPr>
                <w:rFonts w:ascii="Arial" w:hAnsi="Arial" w:cs="Arial"/>
                <w:bCs/>
              </w:rPr>
              <w:t>75% de coincidencia (3 de 4)</w:t>
            </w:r>
          </w:p>
        </w:tc>
      </w:tr>
      <w:tr w:rsidR="00186C93" w:rsidRPr="00CC11C5" w:rsidTr="00AC5AF6">
        <w:trPr>
          <w:cantSplit/>
          <w:trHeight w:val="500"/>
        </w:trPr>
        <w:tc>
          <w:tcPr>
            <w:tcW w:w="12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CC11C5" w:rsidRDefault="00CC11C5" w:rsidP="00CC11C5">
            <w:pPr>
              <w:spacing w:line="276" w:lineRule="auto"/>
              <w:rPr>
                <w:rFonts w:ascii="Arial" w:hAnsi="Arial" w:cs="Arial"/>
                <w:b/>
                <w:bCs/>
              </w:rPr>
            </w:pPr>
            <w:r w:rsidRPr="00CC11C5">
              <w:rPr>
                <w:rFonts w:ascii="Arial" w:hAnsi="Arial" w:cs="Arial"/>
                <w:b/>
                <w:bCs/>
              </w:rPr>
              <w:t>2</w:t>
            </w:r>
            <w:r>
              <w:rPr>
                <w:rFonts w:ascii="Arial" w:hAnsi="Arial" w:cs="Arial"/>
                <w:b/>
                <w:bCs/>
              </w:rPr>
              <w:t>°</w:t>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186C93" w:rsidRDefault="00186C93" w:rsidP="00CC11C5">
            <w:pPr>
              <w:spacing w:line="276" w:lineRule="auto"/>
              <w:rPr>
                <w:rFonts w:ascii="Arial" w:hAnsi="Arial" w:cs="Arial"/>
                <w:bCs/>
              </w:rPr>
            </w:pPr>
            <w:r w:rsidRPr="00186C93">
              <w:rPr>
                <w:rFonts w:ascii="Arial" w:hAnsi="Arial" w:cs="Arial"/>
                <w:bCs/>
              </w:rPr>
              <w:t>Tipo de cambio (Si sube el dólar, los mayoristas me suben la caja de inmediato)</w:t>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186C93" w:rsidRDefault="00186C93" w:rsidP="00CC11C5">
            <w:pPr>
              <w:spacing w:line="276" w:lineRule="auto"/>
              <w:rPr>
                <w:rFonts w:ascii="Arial" w:hAnsi="Arial" w:cs="Arial"/>
                <w:bCs/>
              </w:rPr>
            </w:pPr>
            <w:proofErr w:type="spellStart"/>
            <w:r w:rsidRPr="00186C93">
              <w:rPr>
                <w:rFonts w:ascii="Arial" w:hAnsi="Arial" w:cs="Arial"/>
                <w:bCs/>
              </w:rPr>
              <w:t>Competi</w:t>
            </w:r>
            <w:proofErr w:type="spellEnd"/>
            <w:r>
              <w:rPr>
                <w:rFonts w:ascii="Arial" w:hAnsi="Arial" w:cs="Arial"/>
                <w:bCs/>
              </w:rPr>
              <w:t>-</w:t>
            </w:r>
            <w:r w:rsidRPr="00186C93">
              <w:rPr>
                <w:rFonts w:ascii="Arial" w:hAnsi="Arial" w:cs="Arial"/>
                <w:bCs/>
              </w:rPr>
              <w:t>dores (Elijo lo que esté en oferta o marcas propias)</w:t>
            </w:r>
          </w:p>
        </w:tc>
        <w:tc>
          <w:tcPr>
            <w:tcW w:w="12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186C93" w:rsidRDefault="00186C93" w:rsidP="00CC11C5">
            <w:pPr>
              <w:spacing w:line="276" w:lineRule="auto"/>
              <w:rPr>
                <w:rFonts w:ascii="Arial" w:hAnsi="Arial" w:cs="Arial"/>
                <w:bCs/>
              </w:rPr>
            </w:pPr>
            <w:proofErr w:type="spellStart"/>
            <w:r w:rsidRPr="00186C93">
              <w:rPr>
                <w:rFonts w:ascii="Arial" w:hAnsi="Arial" w:cs="Arial"/>
                <w:bCs/>
              </w:rPr>
              <w:t>Competi</w:t>
            </w:r>
            <w:proofErr w:type="spellEnd"/>
            <w:r>
              <w:rPr>
                <w:rFonts w:ascii="Arial" w:hAnsi="Arial" w:cs="Arial"/>
                <w:bCs/>
              </w:rPr>
              <w:t>-</w:t>
            </w:r>
            <w:r w:rsidRPr="00186C93">
              <w:rPr>
                <w:rFonts w:ascii="Arial" w:hAnsi="Arial" w:cs="Arial"/>
                <w:bCs/>
              </w:rPr>
              <w:t>dores (La variedad de precios en góndola manda)</w:t>
            </w:r>
          </w:p>
        </w:tc>
        <w:tc>
          <w:tcPr>
            <w:tcW w:w="141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186C93" w:rsidRDefault="00186C93" w:rsidP="00CC11C5">
            <w:pPr>
              <w:spacing w:line="276" w:lineRule="auto"/>
              <w:rPr>
                <w:rFonts w:ascii="Arial" w:hAnsi="Arial" w:cs="Arial"/>
                <w:bCs/>
              </w:rPr>
            </w:pPr>
            <w:r w:rsidRPr="00186C93">
              <w:rPr>
                <w:rFonts w:ascii="Arial" w:hAnsi="Arial" w:cs="Arial"/>
                <w:bCs/>
              </w:rPr>
              <w:t xml:space="preserve">Precio del trigo (El 90% del trigo para pastas en Perú es importado, el valor del </w:t>
            </w:r>
            <w:proofErr w:type="spellStart"/>
            <w:r w:rsidRPr="00186C93">
              <w:rPr>
                <w:rFonts w:ascii="Arial" w:hAnsi="Arial" w:cs="Arial"/>
                <w:bCs/>
              </w:rPr>
              <w:t>commodity</w:t>
            </w:r>
            <w:proofErr w:type="spellEnd"/>
            <w:r w:rsidRPr="00186C93">
              <w:rPr>
                <w:rFonts w:ascii="Arial" w:hAnsi="Arial" w:cs="Arial"/>
                <w:bCs/>
              </w:rPr>
              <w:t xml:space="preserve"> internacional dicta el costo base).</w:t>
            </w:r>
          </w:p>
        </w:tc>
        <w:tc>
          <w:tcPr>
            <w:tcW w:w="99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186C93" w:rsidRDefault="00186C93" w:rsidP="00CC11C5">
            <w:pPr>
              <w:spacing w:line="276" w:lineRule="auto"/>
              <w:rPr>
                <w:rFonts w:ascii="Arial" w:hAnsi="Arial" w:cs="Arial"/>
                <w:bCs/>
              </w:rPr>
            </w:pPr>
            <w:proofErr w:type="spellStart"/>
            <w:r w:rsidRPr="00186C93">
              <w:rPr>
                <w:rFonts w:ascii="Arial" w:hAnsi="Arial" w:cs="Arial"/>
                <w:bCs/>
              </w:rPr>
              <w:t>Dispersi</w:t>
            </w:r>
            <w:r>
              <w:rPr>
                <w:rFonts w:ascii="Arial" w:hAnsi="Arial" w:cs="Arial"/>
                <w:bCs/>
              </w:rPr>
              <w:t>-</w:t>
            </w:r>
            <w:r w:rsidRPr="00186C93">
              <w:rPr>
                <w:rFonts w:ascii="Arial" w:hAnsi="Arial" w:cs="Arial"/>
                <w:bCs/>
              </w:rPr>
              <w:t>ón</w:t>
            </w:r>
            <w:proofErr w:type="spellEnd"/>
            <w:r w:rsidRPr="00186C93">
              <w:rPr>
                <w:rFonts w:ascii="Arial" w:hAnsi="Arial" w:cs="Arial"/>
                <w:bCs/>
              </w:rPr>
              <w:t xml:space="preserve"> total entre Tipo de cambio, Competidores y Trigo. No hay consenso.</w:t>
            </w:r>
          </w:p>
        </w:tc>
        <w:tc>
          <w:tcPr>
            <w:tcW w:w="184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186C93" w:rsidRDefault="00186C93" w:rsidP="00CC11C5">
            <w:pPr>
              <w:spacing w:line="276" w:lineRule="auto"/>
              <w:rPr>
                <w:rFonts w:ascii="Arial" w:hAnsi="Arial" w:cs="Arial"/>
                <w:bCs/>
              </w:rPr>
            </w:pPr>
            <w:r w:rsidRPr="00186C93">
              <w:rPr>
                <w:rFonts w:ascii="Arial" w:hAnsi="Arial" w:cs="Arial"/>
                <w:bCs/>
              </w:rPr>
              <w:t>Tras los argumentos de costos operativos provistos en la retroalimentación, P1 y P3 cambian su postura hacia Precio del trigo (al entender que está intrínsecamente atado al tipo de cambio para la importación)</w:t>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E06D9D" w:rsidRDefault="00E06D9D" w:rsidP="00CC11C5">
            <w:pPr>
              <w:spacing w:line="276" w:lineRule="auto"/>
              <w:rPr>
                <w:rFonts w:ascii="Arial" w:hAnsi="Arial" w:cs="Arial"/>
                <w:bCs/>
              </w:rPr>
            </w:pPr>
            <w:r w:rsidRPr="00E06D9D">
              <w:rPr>
                <w:rFonts w:ascii="Arial" w:hAnsi="Arial" w:cs="Arial"/>
                <w:bCs/>
              </w:rPr>
              <w:t>consenso del 75% (3 de 4)</w:t>
            </w:r>
          </w:p>
        </w:tc>
      </w:tr>
      <w:tr w:rsidR="00186C93" w:rsidRPr="00CC11C5" w:rsidTr="00AC5AF6">
        <w:trPr>
          <w:cantSplit/>
          <w:trHeight w:val="500"/>
        </w:trPr>
        <w:tc>
          <w:tcPr>
            <w:tcW w:w="12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Default="00CC11C5" w:rsidP="00CC11C5">
            <w:pPr>
              <w:spacing w:line="276" w:lineRule="auto"/>
              <w:rPr>
                <w:rFonts w:ascii="Arial" w:hAnsi="Arial" w:cs="Arial"/>
                <w:b/>
                <w:bCs/>
              </w:rPr>
            </w:pPr>
            <w:r w:rsidRPr="00CC11C5">
              <w:rPr>
                <w:rFonts w:ascii="Arial" w:hAnsi="Arial" w:cs="Arial"/>
                <w:b/>
                <w:bCs/>
              </w:rPr>
              <w:lastRenderedPageBreak/>
              <w:t>3</w:t>
            </w:r>
            <w:r>
              <w:rPr>
                <w:rFonts w:ascii="Arial" w:hAnsi="Arial" w:cs="Arial"/>
                <w:b/>
                <w:bCs/>
              </w:rPr>
              <w:t>°</w:t>
            </w:r>
          </w:p>
          <w:p w:rsidR="00E06D9D" w:rsidRPr="00CC11C5" w:rsidRDefault="00E06D9D" w:rsidP="00CC11C5">
            <w:pPr>
              <w:spacing w:line="276" w:lineRule="auto"/>
              <w:rPr>
                <w:rFonts w:ascii="Arial" w:hAnsi="Arial" w:cs="Arial"/>
                <w:b/>
                <w:bCs/>
              </w:rPr>
            </w:pPr>
            <w:r w:rsidRPr="00E06D9D">
              <w:rPr>
                <w:rFonts w:ascii="Arial" w:hAnsi="Arial" w:cs="Arial"/>
                <w:b/>
                <w:bCs/>
              </w:rPr>
              <w:t>más espacio en góndola, igual o menos</w:t>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Default="00E06D9D" w:rsidP="00CC11C5">
            <w:pPr>
              <w:spacing w:line="276" w:lineRule="auto"/>
              <w:rPr>
                <w:rFonts w:ascii="Arial" w:hAnsi="Arial" w:cs="Arial"/>
                <w:b/>
                <w:bCs/>
              </w:rPr>
            </w:pPr>
            <w:r w:rsidRPr="00E06D9D">
              <w:rPr>
                <w:rFonts w:ascii="Arial" w:hAnsi="Arial" w:cs="Arial"/>
                <w:b/>
                <w:bCs/>
              </w:rPr>
              <w:t>Igual</w:t>
            </w:r>
          </w:p>
          <w:p w:rsidR="00E06D9D" w:rsidRPr="00E06D9D" w:rsidRDefault="00E06D9D" w:rsidP="00CC11C5">
            <w:pPr>
              <w:spacing w:line="276" w:lineRule="auto"/>
              <w:rPr>
                <w:rFonts w:ascii="Arial" w:hAnsi="Arial" w:cs="Arial"/>
                <w:bCs/>
              </w:rPr>
            </w:pPr>
            <w:r>
              <w:rPr>
                <w:rFonts w:ascii="Arial" w:hAnsi="Arial" w:cs="Arial"/>
                <w:bCs/>
              </w:rPr>
              <w:t>(</w:t>
            </w:r>
            <w:r w:rsidRPr="00E06D9D">
              <w:rPr>
                <w:rFonts w:ascii="Arial" w:hAnsi="Arial" w:cs="Arial"/>
                <w:bCs/>
              </w:rPr>
              <w:t>En el barrio la gente no paga el triple por fideo de quinua, prefieren el normal</w:t>
            </w:r>
            <w:r>
              <w:rPr>
                <w:rFonts w:ascii="Arial" w:hAnsi="Arial" w:cs="Arial"/>
                <w:bCs/>
              </w:rPr>
              <w:t>)</w:t>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Default="00E06D9D" w:rsidP="00CC11C5">
            <w:pPr>
              <w:spacing w:line="276" w:lineRule="auto"/>
              <w:rPr>
                <w:rFonts w:ascii="Arial" w:hAnsi="Arial" w:cs="Arial"/>
                <w:b/>
                <w:bCs/>
              </w:rPr>
            </w:pPr>
            <w:r w:rsidRPr="00E06D9D">
              <w:rPr>
                <w:rFonts w:ascii="Arial" w:hAnsi="Arial" w:cs="Arial"/>
                <w:b/>
                <w:bCs/>
              </w:rPr>
              <w:t>Igual</w:t>
            </w:r>
          </w:p>
          <w:p w:rsidR="00E06D9D" w:rsidRPr="00E06D9D" w:rsidRDefault="00E06D9D" w:rsidP="00CC11C5">
            <w:pPr>
              <w:spacing w:line="276" w:lineRule="auto"/>
              <w:rPr>
                <w:rFonts w:ascii="Arial" w:hAnsi="Arial" w:cs="Arial"/>
                <w:bCs/>
              </w:rPr>
            </w:pPr>
            <w:r>
              <w:rPr>
                <w:rFonts w:ascii="Arial" w:hAnsi="Arial" w:cs="Arial"/>
                <w:bCs/>
              </w:rPr>
              <w:t>(</w:t>
            </w:r>
            <w:r w:rsidRPr="00E06D9D">
              <w:rPr>
                <w:rFonts w:ascii="Arial" w:hAnsi="Arial" w:cs="Arial"/>
                <w:bCs/>
              </w:rPr>
              <w:t>Compro por rendimiento, las alternativas son muy caras para el consumo diario</w:t>
            </w:r>
            <w:r>
              <w:rPr>
                <w:rFonts w:ascii="Arial" w:hAnsi="Arial" w:cs="Arial"/>
                <w:bCs/>
              </w:rPr>
              <w:t>)</w:t>
            </w:r>
          </w:p>
        </w:tc>
        <w:tc>
          <w:tcPr>
            <w:tcW w:w="12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Default="00E06D9D" w:rsidP="00CC11C5">
            <w:pPr>
              <w:spacing w:line="276" w:lineRule="auto"/>
              <w:rPr>
                <w:rFonts w:ascii="Arial" w:hAnsi="Arial" w:cs="Arial"/>
                <w:b/>
                <w:bCs/>
              </w:rPr>
            </w:pPr>
            <w:r w:rsidRPr="00E06D9D">
              <w:rPr>
                <w:rFonts w:ascii="Arial" w:hAnsi="Arial" w:cs="Arial"/>
                <w:b/>
                <w:bCs/>
              </w:rPr>
              <w:t>Más espacio</w:t>
            </w:r>
          </w:p>
          <w:p w:rsidR="00E06D9D" w:rsidRPr="00E06D9D" w:rsidRDefault="00E06D9D" w:rsidP="00CC11C5">
            <w:pPr>
              <w:spacing w:line="276" w:lineRule="auto"/>
              <w:rPr>
                <w:rFonts w:ascii="Arial" w:hAnsi="Arial" w:cs="Arial"/>
                <w:bCs/>
              </w:rPr>
            </w:pPr>
            <w:r w:rsidRPr="00E06D9D">
              <w:rPr>
                <w:rFonts w:ascii="Arial" w:hAnsi="Arial" w:cs="Arial"/>
                <w:bCs/>
              </w:rPr>
              <w:t>(Hay una tendencia fuerte por comer sano y balanceado)</w:t>
            </w:r>
          </w:p>
        </w:tc>
        <w:tc>
          <w:tcPr>
            <w:tcW w:w="141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Default="00E06D9D" w:rsidP="00CC11C5">
            <w:pPr>
              <w:spacing w:line="276" w:lineRule="auto"/>
              <w:rPr>
                <w:rFonts w:ascii="Arial" w:hAnsi="Arial" w:cs="Arial"/>
                <w:b/>
                <w:bCs/>
              </w:rPr>
            </w:pPr>
            <w:r w:rsidRPr="00E06D9D">
              <w:rPr>
                <w:rFonts w:ascii="Arial" w:hAnsi="Arial" w:cs="Arial"/>
                <w:b/>
                <w:bCs/>
              </w:rPr>
              <w:t>Más espacio</w:t>
            </w:r>
          </w:p>
          <w:p w:rsidR="00E06D9D" w:rsidRPr="00E06D9D" w:rsidRDefault="00E06D9D" w:rsidP="00CC11C5">
            <w:pPr>
              <w:spacing w:line="276" w:lineRule="auto"/>
              <w:rPr>
                <w:rFonts w:ascii="Arial" w:hAnsi="Arial" w:cs="Arial"/>
                <w:bCs/>
              </w:rPr>
            </w:pPr>
            <w:r w:rsidRPr="00E06D9D">
              <w:rPr>
                <w:rFonts w:ascii="Arial" w:hAnsi="Arial" w:cs="Arial"/>
                <w:bCs/>
              </w:rPr>
              <w:t>(Líneas premium y saludables tienen mayor margen unitario; Alicorp empujará el portafolio de nicho)</w:t>
            </w:r>
          </w:p>
        </w:tc>
        <w:tc>
          <w:tcPr>
            <w:tcW w:w="99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E06D9D" w:rsidRDefault="00E06D9D" w:rsidP="00CC11C5">
            <w:pPr>
              <w:spacing w:line="276" w:lineRule="auto"/>
              <w:rPr>
                <w:rFonts w:ascii="Arial" w:hAnsi="Arial" w:cs="Arial"/>
                <w:bCs/>
              </w:rPr>
            </w:pPr>
            <w:r w:rsidRPr="00E06D9D">
              <w:rPr>
                <w:rFonts w:ascii="Arial" w:hAnsi="Arial" w:cs="Arial"/>
                <w:bCs/>
              </w:rPr>
              <w:t>Empate técnico (2 contra 2)</w:t>
            </w:r>
          </w:p>
        </w:tc>
        <w:tc>
          <w:tcPr>
            <w:tcW w:w="184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E06D9D" w:rsidRDefault="00E06D9D" w:rsidP="00CC11C5">
            <w:pPr>
              <w:spacing w:line="276" w:lineRule="auto"/>
              <w:rPr>
                <w:rFonts w:ascii="Arial" w:hAnsi="Arial" w:cs="Arial"/>
                <w:bCs/>
              </w:rPr>
            </w:pPr>
            <w:r w:rsidRPr="00E06D9D">
              <w:rPr>
                <w:rFonts w:ascii="Arial" w:hAnsi="Arial" w:cs="Arial"/>
                <w:bCs/>
              </w:rPr>
              <w:t>El argumento de P4 sobre el empuje comercial que darán las empresas para capturar mayores márgenes convence a P2 (Hogar), quien cambia su respuesta a "Más espacio" pensando en el canal de supermercados</w:t>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AC5AF6" w:rsidRDefault="00AC5AF6" w:rsidP="00CC11C5">
            <w:pPr>
              <w:spacing w:line="276" w:lineRule="auto"/>
              <w:rPr>
                <w:rFonts w:ascii="Arial" w:hAnsi="Arial" w:cs="Arial"/>
                <w:bCs/>
              </w:rPr>
            </w:pPr>
            <w:r w:rsidRPr="00AC5AF6">
              <w:rPr>
                <w:rFonts w:ascii="Arial" w:hAnsi="Arial" w:cs="Arial"/>
                <w:bCs/>
              </w:rPr>
              <w:t>del 75% (3 de 4) para Más espacio en góndola</w:t>
            </w:r>
          </w:p>
        </w:tc>
      </w:tr>
      <w:tr w:rsidR="00186C93" w:rsidRPr="00CC11C5" w:rsidTr="00AC5AF6">
        <w:trPr>
          <w:cantSplit/>
          <w:trHeight w:val="500"/>
        </w:trPr>
        <w:tc>
          <w:tcPr>
            <w:tcW w:w="12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Default="00CC11C5" w:rsidP="00CC11C5">
            <w:pPr>
              <w:spacing w:line="276" w:lineRule="auto"/>
              <w:rPr>
                <w:rFonts w:ascii="Arial" w:hAnsi="Arial" w:cs="Arial"/>
                <w:b/>
                <w:bCs/>
              </w:rPr>
            </w:pPr>
            <w:r w:rsidRPr="00CC11C5">
              <w:rPr>
                <w:rFonts w:ascii="Arial" w:hAnsi="Arial" w:cs="Arial"/>
                <w:b/>
                <w:bCs/>
              </w:rPr>
              <w:t>4</w:t>
            </w:r>
            <w:r>
              <w:rPr>
                <w:rFonts w:ascii="Arial" w:hAnsi="Arial" w:cs="Arial"/>
                <w:b/>
                <w:bCs/>
              </w:rPr>
              <w:t>°</w:t>
            </w:r>
          </w:p>
          <w:p w:rsidR="00CC11C5" w:rsidRPr="00CC11C5" w:rsidRDefault="00AC5AF6" w:rsidP="00CC11C5">
            <w:pPr>
              <w:spacing w:line="276" w:lineRule="auto"/>
              <w:rPr>
                <w:rFonts w:ascii="Arial" w:hAnsi="Arial" w:cs="Arial"/>
                <w:b/>
                <w:bCs/>
              </w:rPr>
            </w:pPr>
            <w:r w:rsidRPr="00AC5AF6">
              <w:rPr>
                <w:rFonts w:ascii="Arial" w:hAnsi="Arial" w:cs="Arial"/>
                <w:b/>
                <w:bCs/>
              </w:rPr>
              <w:t>nada, poco, algo o mucho.</w:t>
            </w:r>
            <w:r w:rsidR="00CC11C5">
              <w:rPr>
                <w:rFonts w:ascii="Arial" w:hAnsi="Arial" w:cs="Arial"/>
                <w:b/>
                <w:bCs/>
              </w:rPr>
              <w:br/>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AC5AF6" w:rsidRDefault="00AC5AF6" w:rsidP="00CC11C5">
            <w:pPr>
              <w:spacing w:line="276" w:lineRule="auto"/>
              <w:rPr>
                <w:rFonts w:ascii="Arial" w:hAnsi="Arial" w:cs="Arial"/>
                <w:bCs/>
              </w:rPr>
            </w:pPr>
            <w:r w:rsidRPr="00AC5AF6">
              <w:rPr>
                <w:rFonts w:ascii="Arial" w:hAnsi="Arial" w:cs="Arial"/>
                <w:bCs/>
              </w:rPr>
              <w:t>Poco (La gente en fideos prefiere ir a lo seguro y Don Vittorio es el rey)</w:t>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AC5AF6" w:rsidRDefault="00AC5AF6" w:rsidP="00CC11C5">
            <w:pPr>
              <w:spacing w:line="276" w:lineRule="auto"/>
              <w:rPr>
                <w:rFonts w:ascii="Arial" w:hAnsi="Arial" w:cs="Arial"/>
                <w:bCs/>
              </w:rPr>
            </w:pPr>
            <w:r w:rsidRPr="00AC5AF6">
              <w:rPr>
                <w:rFonts w:ascii="Arial" w:hAnsi="Arial" w:cs="Arial"/>
                <w:bCs/>
              </w:rPr>
              <w:t xml:space="preserve">Algo (Si </w:t>
            </w:r>
            <w:proofErr w:type="spellStart"/>
            <w:r w:rsidRPr="00AC5AF6">
              <w:rPr>
                <w:rFonts w:ascii="Arial" w:hAnsi="Arial" w:cs="Arial"/>
                <w:bCs/>
              </w:rPr>
              <w:t>Cuisine</w:t>
            </w:r>
            <w:proofErr w:type="spellEnd"/>
            <w:r w:rsidRPr="00AC5AF6">
              <w:rPr>
                <w:rFonts w:ascii="Arial" w:hAnsi="Arial" w:cs="Arial"/>
                <w:bCs/>
              </w:rPr>
              <w:t xml:space="preserve"> &amp; Co están muy baratos, sacrifico la marca por el bolsillo)</w:t>
            </w:r>
          </w:p>
        </w:tc>
        <w:tc>
          <w:tcPr>
            <w:tcW w:w="12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AC5AF6" w:rsidRDefault="00AC5AF6" w:rsidP="00CC11C5">
            <w:pPr>
              <w:spacing w:line="276" w:lineRule="auto"/>
              <w:rPr>
                <w:rFonts w:ascii="Arial" w:hAnsi="Arial" w:cs="Arial"/>
                <w:bCs/>
              </w:rPr>
            </w:pPr>
            <w:r w:rsidRPr="00AC5AF6">
              <w:rPr>
                <w:rFonts w:ascii="Arial" w:hAnsi="Arial" w:cs="Arial"/>
                <w:bCs/>
              </w:rPr>
              <w:t>Algo (Pruebo marcas blancas si vienen combinadas en packs promocionales).</w:t>
            </w:r>
          </w:p>
        </w:tc>
        <w:tc>
          <w:tcPr>
            <w:tcW w:w="141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AC5AF6" w:rsidRDefault="00AC5AF6" w:rsidP="00CC11C5">
            <w:pPr>
              <w:spacing w:line="276" w:lineRule="auto"/>
              <w:rPr>
                <w:rFonts w:ascii="Arial" w:hAnsi="Arial" w:cs="Arial"/>
                <w:bCs/>
              </w:rPr>
            </w:pPr>
            <w:r w:rsidRPr="00AC5AF6">
              <w:rPr>
                <w:rFonts w:ascii="Arial" w:hAnsi="Arial" w:cs="Arial"/>
                <w:bCs/>
              </w:rPr>
              <w:t>Algo (Las marcas propias ganan terreno en el canal moderno, obligándonos a defender bloque y activar promociones)</w:t>
            </w:r>
          </w:p>
        </w:tc>
        <w:tc>
          <w:tcPr>
            <w:tcW w:w="992"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AC5AF6" w:rsidRDefault="00AC5AF6" w:rsidP="00CC11C5">
            <w:pPr>
              <w:spacing w:line="276" w:lineRule="auto"/>
              <w:rPr>
                <w:rFonts w:ascii="Arial" w:hAnsi="Arial" w:cs="Arial"/>
                <w:bCs/>
              </w:rPr>
            </w:pPr>
            <w:r w:rsidRPr="00AC5AF6">
              <w:rPr>
                <w:rFonts w:ascii="Arial" w:hAnsi="Arial" w:cs="Arial"/>
                <w:bCs/>
              </w:rPr>
              <w:t>Mayoría concentrada en "Algo"</w:t>
            </w:r>
          </w:p>
        </w:tc>
        <w:tc>
          <w:tcPr>
            <w:tcW w:w="184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AC5AF6" w:rsidRDefault="00AC5AF6" w:rsidP="00CC11C5">
            <w:pPr>
              <w:spacing w:line="276" w:lineRule="auto"/>
              <w:rPr>
                <w:rFonts w:ascii="Arial" w:hAnsi="Arial" w:cs="Arial"/>
                <w:bCs/>
              </w:rPr>
            </w:pPr>
            <w:r w:rsidRPr="00AC5AF6">
              <w:rPr>
                <w:rFonts w:ascii="Arial" w:hAnsi="Arial" w:cs="Arial"/>
                <w:bCs/>
              </w:rPr>
              <w:t>P1 mantiene su postura en "Poco" debido a la enorme lealtad de marca que observa en su bodega de barrio, cumpliendo perfectamente las condiciones de cierre del método.</w:t>
            </w:r>
          </w:p>
        </w:tc>
        <w:tc>
          <w:tcPr>
            <w:tcW w:w="113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CC11C5" w:rsidRPr="00AC5AF6" w:rsidRDefault="00AC5AF6" w:rsidP="00CC11C5">
            <w:pPr>
              <w:spacing w:line="276" w:lineRule="auto"/>
              <w:rPr>
                <w:rFonts w:ascii="Arial" w:hAnsi="Arial" w:cs="Arial"/>
                <w:bCs/>
              </w:rPr>
            </w:pPr>
            <w:r>
              <w:rPr>
                <w:rFonts w:ascii="Arial" w:hAnsi="Arial" w:cs="Arial"/>
                <w:bCs/>
              </w:rPr>
              <w:t xml:space="preserve">“Algo” </w:t>
            </w:r>
            <w:r w:rsidRPr="00AC5AF6">
              <w:rPr>
                <w:rFonts w:ascii="Arial" w:hAnsi="Arial" w:cs="Arial"/>
                <w:bCs/>
              </w:rPr>
              <w:t>obtiene el 75% de consenso (3 de 4)</w:t>
            </w:r>
          </w:p>
        </w:tc>
      </w:tr>
    </w:tbl>
    <w:p w:rsidR="005C7A87" w:rsidRDefault="005C7A87" w:rsidP="007841C9">
      <w:pPr>
        <w:spacing w:line="276" w:lineRule="auto"/>
        <w:rPr>
          <w:rFonts w:ascii="Arial" w:hAnsi="Arial" w:cs="Arial"/>
          <w:b/>
          <w:bCs/>
        </w:rPr>
      </w:pPr>
    </w:p>
    <w:p w:rsidR="005C7A87" w:rsidRDefault="00AC5AF6" w:rsidP="00AC5AF6">
      <w:pPr>
        <w:spacing w:line="276" w:lineRule="auto"/>
        <w:ind w:left="-426"/>
        <w:rPr>
          <w:rFonts w:ascii="Arial" w:hAnsi="Arial" w:cs="Arial"/>
          <w:b/>
          <w:bCs/>
        </w:rPr>
      </w:pPr>
      <w:r w:rsidRPr="00AC5AF6">
        <w:rPr>
          <w:rFonts w:ascii="Arial" w:hAnsi="Arial" w:cs="Arial"/>
          <w:b/>
          <w:bCs/>
        </w:rPr>
        <w:t>3. Escenarios 2029</w:t>
      </w: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14"/>
        <w:gridCol w:w="2680"/>
        <w:gridCol w:w="2680"/>
        <w:gridCol w:w="2533"/>
      </w:tblGrid>
      <w:tr w:rsidR="00AC5AF6" w:rsidRPr="00AC5AF6" w:rsidTr="00AC5AF6">
        <w:trPr>
          <w:cantSplit/>
          <w:tblHeader/>
        </w:trPr>
        <w:tc>
          <w:tcPr>
            <w:tcW w:w="2314"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AC5AF6" w:rsidRPr="00AC5AF6" w:rsidRDefault="00AC5AF6" w:rsidP="00AC5AF6">
            <w:pPr>
              <w:spacing w:line="276" w:lineRule="auto"/>
              <w:rPr>
                <w:rFonts w:ascii="Arial" w:hAnsi="Arial" w:cs="Arial"/>
                <w:b/>
                <w:bCs/>
              </w:rPr>
            </w:pPr>
          </w:p>
        </w:tc>
        <w:tc>
          <w:tcPr>
            <w:tcW w:w="268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AC5AF6" w:rsidRPr="00AC5AF6" w:rsidRDefault="00AC5AF6" w:rsidP="00AC5AF6">
            <w:pPr>
              <w:spacing w:line="276" w:lineRule="auto"/>
              <w:rPr>
                <w:rFonts w:ascii="Arial" w:hAnsi="Arial" w:cs="Arial"/>
                <w:b/>
                <w:bCs/>
              </w:rPr>
            </w:pPr>
            <w:r w:rsidRPr="00AC5AF6">
              <w:rPr>
                <w:rFonts w:ascii="Arial" w:hAnsi="Arial" w:cs="Arial"/>
                <w:b/>
                <w:bCs/>
              </w:rPr>
              <w:t>Optimista</w:t>
            </w:r>
          </w:p>
        </w:tc>
        <w:tc>
          <w:tcPr>
            <w:tcW w:w="268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AC5AF6" w:rsidRPr="00AC5AF6" w:rsidRDefault="00AC5AF6" w:rsidP="00AC5AF6">
            <w:pPr>
              <w:spacing w:line="276" w:lineRule="auto"/>
              <w:rPr>
                <w:rFonts w:ascii="Arial" w:hAnsi="Arial" w:cs="Arial"/>
                <w:b/>
                <w:bCs/>
              </w:rPr>
            </w:pPr>
            <w:r w:rsidRPr="00AC5AF6">
              <w:rPr>
                <w:rFonts w:ascii="Arial" w:hAnsi="Arial" w:cs="Arial"/>
                <w:b/>
                <w:bCs/>
              </w:rPr>
              <w:t>Neutro</w:t>
            </w:r>
          </w:p>
        </w:tc>
        <w:tc>
          <w:tcPr>
            <w:tcW w:w="2533" w:type="dxa"/>
            <w:tcBorders>
              <w:top w:val="single" w:sz="4" w:space="0" w:color="999999"/>
              <w:left w:val="single" w:sz="4" w:space="0" w:color="999999"/>
              <w:bottom w:val="single" w:sz="4" w:space="0" w:color="999999"/>
              <w:right w:val="single" w:sz="4" w:space="0" w:color="999999"/>
            </w:tcBorders>
            <w:shd w:val="clear" w:color="auto" w:fill="F2F2F2"/>
            <w:tcMar>
              <w:top w:w="70" w:type="dxa"/>
              <w:left w:w="110" w:type="dxa"/>
              <w:bottom w:w="70" w:type="dxa"/>
              <w:right w:w="110" w:type="dxa"/>
            </w:tcMar>
          </w:tcPr>
          <w:p w:rsidR="00AC5AF6" w:rsidRPr="00AC5AF6" w:rsidRDefault="00AC5AF6" w:rsidP="00AC5AF6">
            <w:pPr>
              <w:spacing w:line="276" w:lineRule="auto"/>
              <w:rPr>
                <w:rFonts w:ascii="Arial" w:hAnsi="Arial" w:cs="Arial"/>
                <w:b/>
                <w:bCs/>
              </w:rPr>
            </w:pPr>
            <w:r w:rsidRPr="00AC5AF6">
              <w:rPr>
                <w:rFonts w:ascii="Arial" w:hAnsi="Arial" w:cs="Arial"/>
                <w:b/>
                <w:bCs/>
              </w:rPr>
              <w:t>Pesimista</w:t>
            </w:r>
          </w:p>
        </w:tc>
      </w:tr>
      <w:tr w:rsidR="00AC5AF6" w:rsidRPr="00AC5AF6" w:rsidTr="00AC5AF6">
        <w:trPr>
          <w:cantSplit/>
        </w:trPr>
        <w:tc>
          <w:tcPr>
            <w:tcW w:w="2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AC5AF6" w:rsidP="00AC5AF6">
            <w:pPr>
              <w:spacing w:line="276" w:lineRule="auto"/>
              <w:rPr>
                <w:rFonts w:ascii="Arial" w:hAnsi="Arial" w:cs="Arial"/>
                <w:bCs/>
              </w:rPr>
            </w:pPr>
            <w:r w:rsidRPr="00AC5AF6">
              <w:rPr>
                <w:rFonts w:ascii="Arial" w:hAnsi="Arial" w:cs="Arial"/>
                <w:bCs/>
              </w:rPr>
              <w:t>Inflación</w:t>
            </w:r>
          </w:p>
        </w:tc>
        <w:tc>
          <w:tcPr>
            <w:tcW w:w="2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AC5AF6" w:rsidP="00AC5AF6">
            <w:pPr>
              <w:spacing w:line="276" w:lineRule="auto"/>
              <w:rPr>
                <w:rFonts w:ascii="Arial" w:hAnsi="Arial" w:cs="Arial"/>
                <w:bCs/>
              </w:rPr>
            </w:pPr>
            <w:r w:rsidRPr="00AC5AF6">
              <w:rPr>
                <w:rFonts w:ascii="Arial" w:hAnsi="Arial" w:cs="Arial"/>
                <w:bCs/>
              </w:rPr>
              <w:t>Se estabiliza y retorna de forma permanente al rango meta del Banco Central de Reserva del Perú (BCRP), manteniéndose entre el 1% y el 3% anual</w:t>
            </w:r>
          </w:p>
        </w:tc>
        <w:tc>
          <w:tcPr>
            <w:tcW w:w="2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ED660A" w:rsidP="00AC5AF6">
            <w:pPr>
              <w:spacing w:line="276" w:lineRule="auto"/>
              <w:rPr>
                <w:rFonts w:ascii="Arial" w:hAnsi="Arial" w:cs="Arial"/>
                <w:bCs/>
              </w:rPr>
            </w:pPr>
            <w:r w:rsidRPr="00ED660A">
              <w:rPr>
                <w:rFonts w:ascii="Arial" w:hAnsi="Arial" w:cs="Arial"/>
                <w:bCs/>
              </w:rPr>
              <w:t>La economía nacional experimenta una inercia moderada, consolidando la inflación general cerca de tasas de 4% a 4.5%</w:t>
            </w:r>
          </w:p>
        </w:tc>
        <w:tc>
          <w:tcPr>
            <w:tcW w:w="25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ED660A" w:rsidP="00AC5AF6">
            <w:pPr>
              <w:spacing w:line="276" w:lineRule="auto"/>
              <w:rPr>
                <w:rFonts w:ascii="Arial" w:hAnsi="Arial" w:cs="Arial"/>
                <w:bCs/>
              </w:rPr>
            </w:pPr>
            <w:r w:rsidRPr="00ED660A">
              <w:rPr>
                <w:rFonts w:ascii="Arial" w:hAnsi="Arial" w:cs="Arial"/>
                <w:bCs/>
              </w:rPr>
              <w:t>Escala por encima de las previsiones debido a la ocurrencia severa de anomalías climáticas como El Niño global, disparando los costos logísticos y de transporte terrestre a nivel nacional</w:t>
            </w:r>
          </w:p>
        </w:tc>
      </w:tr>
      <w:tr w:rsidR="00AC5AF6" w:rsidRPr="00AC5AF6" w:rsidTr="00AC5AF6">
        <w:trPr>
          <w:cantSplit/>
        </w:trPr>
        <w:tc>
          <w:tcPr>
            <w:tcW w:w="2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AC5AF6" w:rsidP="00AC5AF6">
            <w:pPr>
              <w:spacing w:line="276" w:lineRule="auto"/>
              <w:rPr>
                <w:rFonts w:ascii="Arial" w:hAnsi="Arial" w:cs="Arial"/>
                <w:bCs/>
              </w:rPr>
            </w:pPr>
            <w:r w:rsidRPr="00AC5AF6">
              <w:rPr>
                <w:rFonts w:ascii="Arial" w:hAnsi="Arial" w:cs="Arial"/>
                <w:bCs/>
              </w:rPr>
              <w:t>Precio de insumos (trigo y dólar)</w:t>
            </w:r>
          </w:p>
        </w:tc>
        <w:tc>
          <w:tcPr>
            <w:tcW w:w="2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AC5AF6" w:rsidP="00AC5AF6">
            <w:pPr>
              <w:spacing w:line="276" w:lineRule="auto"/>
              <w:rPr>
                <w:rFonts w:ascii="Arial" w:hAnsi="Arial" w:cs="Arial"/>
                <w:bCs/>
              </w:rPr>
            </w:pPr>
            <w:r w:rsidRPr="00AC5AF6">
              <w:rPr>
                <w:rFonts w:ascii="Arial" w:hAnsi="Arial" w:cs="Arial"/>
                <w:bCs/>
              </w:rPr>
              <w:t>El tipo de cambio en el Perú se muestra estable a la baja por fuertes exportaciones mineras. El trigo a nivel global se estabiliza por sobreproducción, garantizando costos operativos predecibles y óptimos</w:t>
            </w:r>
          </w:p>
        </w:tc>
        <w:tc>
          <w:tcPr>
            <w:tcW w:w="2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ED660A" w:rsidP="00AC5AF6">
            <w:pPr>
              <w:spacing w:line="276" w:lineRule="auto"/>
              <w:rPr>
                <w:rFonts w:ascii="Arial" w:hAnsi="Arial" w:cs="Arial"/>
                <w:bCs/>
              </w:rPr>
            </w:pPr>
            <w:r w:rsidRPr="00ED660A">
              <w:rPr>
                <w:rFonts w:ascii="Arial" w:hAnsi="Arial" w:cs="Arial"/>
                <w:bCs/>
              </w:rPr>
              <w:t>El tipo de cambio fluctúa de forma controlada en un rango predecible entre S/ 3.40 y S/ 3.60. El mercado internacional del trigo cotiza con estabilidad estacional regular</w:t>
            </w:r>
          </w:p>
        </w:tc>
        <w:tc>
          <w:tcPr>
            <w:tcW w:w="25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ED660A" w:rsidP="00AC5AF6">
            <w:pPr>
              <w:spacing w:line="276" w:lineRule="auto"/>
              <w:rPr>
                <w:rFonts w:ascii="Arial" w:hAnsi="Arial" w:cs="Arial"/>
                <w:bCs/>
              </w:rPr>
            </w:pPr>
            <w:r w:rsidRPr="00ED660A">
              <w:rPr>
                <w:rFonts w:ascii="Arial" w:hAnsi="Arial" w:cs="Arial"/>
                <w:bCs/>
              </w:rPr>
              <w:t>El tipo de cambio se dispara al alza por incertidumbre internacional. En paralelo, el precio del trigo importado se encarece drásticamente debido a restricciones geopolíticas externas, presionando severamente los costos de producción</w:t>
            </w:r>
          </w:p>
        </w:tc>
      </w:tr>
      <w:tr w:rsidR="00AC5AF6" w:rsidRPr="00AC5AF6" w:rsidTr="00AC5AF6">
        <w:trPr>
          <w:cantSplit/>
        </w:trPr>
        <w:tc>
          <w:tcPr>
            <w:tcW w:w="2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AC5AF6" w:rsidP="00AC5AF6">
            <w:pPr>
              <w:spacing w:line="276" w:lineRule="auto"/>
              <w:rPr>
                <w:rFonts w:ascii="Arial" w:hAnsi="Arial" w:cs="Arial"/>
                <w:bCs/>
              </w:rPr>
            </w:pPr>
            <w:r w:rsidRPr="00AC5AF6">
              <w:rPr>
                <w:rFonts w:ascii="Arial" w:hAnsi="Arial" w:cs="Arial"/>
                <w:bCs/>
              </w:rPr>
              <w:t>Nuevos competidores</w:t>
            </w:r>
          </w:p>
        </w:tc>
        <w:tc>
          <w:tcPr>
            <w:tcW w:w="2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AC5AF6" w:rsidP="00AC5AF6">
            <w:pPr>
              <w:spacing w:line="276" w:lineRule="auto"/>
              <w:rPr>
                <w:rFonts w:ascii="Arial" w:hAnsi="Arial" w:cs="Arial"/>
                <w:bCs/>
              </w:rPr>
            </w:pPr>
            <w:r w:rsidRPr="00AC5AF6">
              <w:rPr>
                <w:rFonts w:ascii="Arial" w:hAnsi="Arial" w:cs="Arial"/>
                <w:bCs/>
              </w:rPr>
              <w:t>Se registran pocos movimientos en el mercado. Las marcas propias de los supermercados no logran ganar un espacio significativo en el canal tradicional (bodegas), manteniendo su penetración estancada únicamente en el sector socioeconómico alto</w:t>
            </w:r>
          </w:p>
        </w:tc>
        <w:tc>
          <w:tcPr>
            <w:tcW w:w="2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ED660A" w:rsidP="00AC5AF6">
            <w:pPr>
              <w:spacing w:line="276" w:lineRule="auto"/>
              <w:rPr>
                <w:rFonts w:ascii="Arial" w:hAnsi="Arial" w:cs="Arial"/>
                <w:bCs/>
              </w:rPr>
            </w:pPr>
            <w:r w:rsidRPr="00ED660A">
              <w:rPr>
                <w:rFonts w:ascii="Arial" w:hAnsi="Arial" w:cs="Arial"/>
                <w:bCs/>
              </w:rPr>
              <w:t xml:space="preserve">Las marcas propias y los competidores de la categoría de valor (como </w:t>
            </w:r>
            <w:proofErr w:type="spellStart"/>
            <w:r w:rsidRPr="00ED660A">
              <w:rPr>
                <w:rFonts w:ascii="Arial" w:hAnsi="Arial" w:cs="Arial"/>
                <w:bCs/>
              </w:rPr>
              <w:t>Molitalia</w:t>
            </w:r>
            <w:proofErr w:type="spellEnd"/>
            <w:r w:rsidRPr="00ED660A">
              <w:rPr>
                <w:rFonts w:ascii="Arial" w:hAnsi="Arial" w:cs="Arial"/>
                <w:bCs/>
              </w:rPr>
              <w:t>) crecen de forma moderada, apalancados principalmente por la expansión geográfica de las tiendas de descuento y formatos de conveniencia</w:t>
            </w:r>
          </w:p>
        </w:tc>
        <w:tc>
          <w:tcPr>
            <w:tcW w:w="25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ED660A" w:rsidP="00AC5AF6">
            <w:pPr>
              <w:spacing w:line="276" w:lineRule="auto"/>
              <w:rPr>
                <w:rFonts w:ascii="Arial" w:hAnsi="Arial" w:cs="Arial"/>
                <w:bCs/>
              </w:rPr>
            </w:pPr>
            <w:r w:rsidRPr="00ED660A">
              <w:rPr>
                <w:rFonts w:ascii="Arial" w:hAnsi="Arial" w:cs="Arial"/>
                <w:bCs/>
              </w:rPr>
              <w:t>Ante la pérdida del poder adquisitivo del consumidor, proliferan con fuerza nuevas marcas de bajo costo y las marcas propias de los supermercados ganan una alta participación de mercado mediante estrategias agresivas de precios bajos directos</w:t>
            </w:r>
          </w:p>
        </w:tc>
      </w:tr>
      <w:tr w:rsidR="00AC5AF6" w:rsidRPr="00AC5AF6" w:rsidTr="00AC5AF6">
        <w:trPr>
          <w:cantSplit/>
        </w:trPr>
        <w:tc>
          <w:tcPr>
            <w:tcW w:w="2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AC5AF6" w:rsidP="00AC5AF6">
            <w:pPr>
              <w:spacing w:line="276" w:lineRule="auto"/>
              <w:rPr>
                <w:rFonts w:ascii="Arial" w:hAnsi="Arial" w:cs="Arial"/>
                <w:bCs/>
              </w:rPr>
            </w:pPr>
            <w:r w:rsidRPr="00AC5AF6">
              <w:rPr>
                <w:rFonts w:ascii="Arial" w:hAnsi="Arial" w:cs="Arial"/>
                <w:bCs/>
              </w:rPr>
              <w:lastRenderedPageBreak/>
              <w:t>Qué debería hacer Alicorp</w:t>
            </w:r>
          </w:p>
        </w:tc>
        <w:tc>
          <w:tcPr>
            <w:tcW w:w="2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AC5AF6" w:rsidP="00AC5AF6">
            <w:pPr>
              <w:spacing w:line="276" w:lineRule="auto"/>
              <w:rPr>
                <w:rFonts w:ascii="Arial" w:hAnsi="Arial" w:cs="Arial"/>
                <w:bCs/>
              </w:rPr>
            </w:pPr>
            <w:r w:rsidRPr="00AC5AF6">
              <w:rPr>
                <w:rFonts w:ascii="Arial" w:hAnsi="Arial" w:cs="Arial"/>
                <w:bCs/>
              </w:rPr>
              <w:t xml:space="preserve">Aprovechar la holgura de márgenes para aumentar la frecuencia de consumo migrando usuarios hacia el </w:t>
            </w:r>
            <w:proofErr w:type="spellStart"/>
            <w:r w:rsidRPr="00AC5AF6">
              <w:rPr>
                <w:rFonts w:ascii="Arial" w:hAnsi="Arial" w:cs="Arial"/>
                <w:bCs/>
              </w:rPr>
              <w:t>mix</w:t>
            </w:r>
            <w:proofErr w:type="spellEnd"/>
            <w:r w:rsidRPr="00AC5AF6">
              <w:rPr>
                <w:rFonts w:ascii="Arial" w:hAnsi="Arial" w:cs="Arial"/>
                <w:bCs/>
              </w:rPr>
              <w:t xml:space="preserve"> de salsas listas y packs premium, consolidando el valor de marca de Don Vittorio sobre el factor precio.</w:t>
            </w:r>
          </w:p>
        </w:tc>
        <w:tc>
          <w:tcPr>
            <w:tcW w:w="268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ED660A" w:rsidP="00AC5AF6">
            <w:pPr>
              <w:spacing w:line="276" w:lineRule="auto"/>
              <w:rPr>
                <w:rFonts w:ascii="Arial" w:hAnsi="Arial" w:cs="Arial"/>
                <w:bCs/>
              </w:rPr>
            </w:pPr>
            <w:r w:rsidRPr="00ED660A">
              <w:rPr>
                <w:rFonts w:ascii="Arial" w:hAnsi="Arial" w:cs="Arial"/>
                <w:bCs/>
              </w:rPr>
              <w:t>Concentrar los esfuerzos comerciales en defender el precio por kilo en los puntos de venta masivos. Incrementar la visibilidad en góndola del portafolio regular y promover activamente la combinación de pasta regular con salsas de ticket medio</w:t>
            </w:r>
          </w:p>
        </w:tc>
        <w:tc>
          <w:tcPr>
            <w:tcW w:w="253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AC5AF6" w:rsidRPr="00AC5AF6" w:rsidRDefault="00ED660A" w:rsidP="00AC5AF6">
            <w:pPr>
              <w:spacing w:line="276" w:lineRule="auto"/>
              <w:rPr>
                <w:rFonts w:ascii="Arial" w:hAnsi="Arial" w:cs="Arial"/>
                <w:bCs/>
              </w:rPr>
            </w:pPr>
            <w:r w:rsidRPr="00ED660A">
              <w:rPr>
                <w:rFonts w:ascii="Arial" w:hAnsi="Arial" w:cs="Arial"/>
                <w:bCs/>
              </w:rPr>
              <w:t xml:space="preserve">Activar de inmediato el Plan de contingencia corporativa. Esto incluye estructurar coberturas cambiarias y de </w:t>
            </w:r>
            <w:proofErr w:type="spellStart"/>
            <w:r w:rsidRPr="00ED660A">
              <w:rPr>
                <w:rFonts w:ascii="Arial" w:hAnsi="Arial" w:cs="Arial"/>
                <w:bCs/>
              </w:rPr>
              <w:t>commodities</w:t>
            </w:r>
            <w:proofErr w:type="spellEnd"/>
            <w:r w:rsidRPr="00ED660A">
              <w:rPr>
                <w:rFonts w:ascii="Arial" w:hAnsi="Arial" w:cs="Arial"/>
                <w:bCs/>
              </w:rPr>
              <w:t xml:space="preserve"> financieras para el trigo, lanzar de forma prioritaria presentaciones de entrada y bajo ticket (formatos de 250 g) para sostener el volumen de planta, mantener inventarios críticos de seguridad descentralizados ante bloqueos climáticos y renegociar de forma estricta los márgenes de distribución y presencia en góndola con las grandes cadenas de supermercados.</w:t>
            </w:r>
          </w:p>
        </w:tc>
      </w:tr>
    </w:tbl>
    <w:p w:rsidR="00936FE9" w:rsidRDefault="00936FE9" w:rsidP="007841C9">
      <w:pPr>
        <w:spacing w:line="276" w:lineRule="auto"/>
        <w:rPr>
          <w:rFonts w:ascii="Arial" w:hAnsi="Arial" w:cs="Arial"/>
          <w:b/>
          <w:bCs/>
        </w:rPr>
      </w:pPr>
    </w:p>
    <w:p w:rsidR="00936FE9" w:rsidRDefault="00ED660A" w:rsidP="00ED660A">
      <w:pPr>
        <w:spacing w:line="276" w:lineRule="auto"/>
        <w:ind w:left="-567"/>
        <w:rPr>
          <w:rFonts w:ascii="Arial" w:hAnsi="Arial" w:cs="Arial"/>
          <w:b/>
          <w:bCs/>
        </w:rPr>
      </w:pPr>
      <w:r w:rsidRPr="00ED660A">
        <w:rPr>
          <w:rFonts w:ascii="Arial" w:hAnsi="Arial" w:cs="Arial"/>
          <w:b/>
          <w:bCs/>
        </w:rPr>
        <w:t>Parte 4 · Planeamiento y control</w:t>
      </w:r>
    </w:p>
    <w:p w:rsidR="00FA3869" w:rsidRDefault="00031919" w:rsidP="00ED660A">
      <w:pPr>
        <w:spacing w:line="276" w:lineRule="auto"/>
        <w:ind w:left="-567"/>
        <w:rPr>
          <w:rFonts w:ascii="Arial" w:hAnsi="Arial" w:cs="Arial"/>
          <w:b/>
          <w:bCs/>
        </w:rPr>
      </w:pPr>
      <w:r w:rsidRPr="00031919">
        <w:rPr>
          <w:rFonts w:ascii="Arial" w:hAnsi="Arial" w:cs="Arial"/>
          <w:b/>
          <w:bCs/>
        </w:rPr>
        <w:t>4.1 Objetivos estratégicos SMART</w:t>
      </w:r>
    </w:p>
    <w:p w:rsidR="00286C08" w:rsidRPr="00286C08" w:rsidRDefault="00286C08" w:rsidP="00286C08">
      <w:pPr>
        <w:spacing w:line="276" w:lineRule="auto"/>
        <w:rPr>
          <w:rFonts w:ascii="Arial" w:hAnsi="Arial" w:cs="Arial"/>
          <w:b/>
          <w:bCs/>
        </w:rPr>
      </w:pPr>
      <w:r w:rsidRPr="00286C08">
        <w:rPr>
          <w:rFonts w:ascii="Arial" w:hAnsi="Arial" w:cs="Arial"/>
          <w:b/>
          <w:bCs/>
        </w:rPr>
        <w:t>1. Estrategia de la categoría en una frase</w:t>
      </w:r>
    </w:p>
    <w:p w:rsidR="00936FE9" w:rsidRPr="00286C08" w:rsidRDefault="00286C08" w:rsidP="00286C08">
      <w:pPr>
        <w:spacing w:line="276" w:lineRule="auto"/>
        <w:rPr>
          <w:rFonts w:ascii="Arial" w:hAnsi="Arial" w:cs="Arial"/>
          <w:bCs/>
        </w:rPr>
      </w:pPr>
      <w:r w:rsidRPr="00286C08">
        <w:rPr>
          <w:rFonts w:ascii="Arial" w:hAnsi="Arial" w:cs="Arial"/>
          <w:bCs/>
        </w:rPr>
        <w:t>Defender el liderazgo de Don Vittorio en Pastas frente a las marcas de valor y las marcas propias, aumentando la frecuencia de consumo con packs de pasta y salsa (Pack Cocina Fácil) en las bodegas y supermercados de Lima, de aquí a 2029.</w:t>
      </w:r>
    </w:p>
    <w:p w:rsidR="00936FE9" w:rsidRDefault="00286C08" w:rsidP="007841C9">
      <w:pPr>
        <w:spacing w:line="276" w:lineRule="auto"/>
        <w:rPr>
          <w:rFonts w:ascii="Arial" w:hAnsi="Arial" w:cs="Arial"/>
          <w:b/>
          <w:bCs/>
        </w:rPr>
      </w:pPr>
      <w:r w:rsidRPr="00286C08">
        <w:rPr>
          <w:rFonts w:ascii="Arial" w:hAnsi="Arial" w:cs="Arial"/>
          <w:b/>
          <w:bCs/>
        </w:rPr>
        <w:t>2. Cuatro objetivos al 2029, uno por perspectiva</w:t>
      </w:r>
    </w:p>
    <w:tbl>
      <w:tblPr>
        <w:tblStyle w:val="Tablaconcuadrcula"/>
        <w:tblW w:w="8504" w:type="dxa"/>
        <w:tblLayout w:type="fixed"/>
        <w:tblLook w:val="04A0" w:firstRow="1" w:lastRow="0" w:firstColumn="1" w:lastColumn="0" w:noHBand="0" w:noVBand="1"/>
      </w:tblPr>
      <w:tblGrid>
        <w:gridCol w:w="1500"/>
        <w:gridCol w:w="3000"/>
        <w:gridCol w:w="1400"/>
        <w:gridCol w:w="1300"/>
        <w:gridCol w:w="1304"/>
      </w:tblGrid>
      <w:tr w:rsidR="00286C08" w:rsidRPr="00286C08" w:rsidTr="00161693">
        <w:trPr>
          <w:cantSplit/>
          <w:tblHeader/>
        </w:trPr>
        <w:tc>
          <w:tcPr>
            <w:tcW w:w="1500"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t>Perspectiva</w:t>
            </w:r>
          </w:p>
        </w:tc>
        <w:tc>
          <w:tcPr>
            <w:tcW w:w="3000"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t>Objetivo (verbo + indicador)</w:t>
            </w:r>
          </w:p>
        </w:tc>
        <w:tc>
          <w:tcPr>
            <w:tcW w:w="1400"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t>Línea base</w:t>
            </w:r>
          </w:p>
        </w:tc>
        <w:tc>
          <w:tcPr>
            <w:tcW w:w="1300"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t>Meta</w:t>
            </w:r>
          </w:p>
        </w:tc>
        <w:tc>
          <w:tcPr>
            <w:tcW w:w="1304"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t>Plazo</w:t>
            </w:r>
          </w:p>
        </w:tc>
      </w:tr>
      <w:tr w:rsidR="00286C08" w:rsidRPr="00286C08" w:rsidTr="00161693">
        <w:trPr>
          <w:cantSplit/>
        </w:trPr>
        <w:tc>
          <w:tcPr>
            <w:tcW w:w="1500" w:type="dxa"/>
            <w:shd w:val="clear" w:color="auto" w:fill="F2F2F2"/>
          </w:tcPr>
          <w:p w:rsidR="00286C08" w:rsidRPr="00286C08" w:rsidRDefault="00286C08" w:rsidP="00286C08">
            <w:pPr>
              <w:spacing w:after="160" w:line="276" w:lineRule="auto"/>
              <w:rPr>
                <w:rFonts w:ascii="Arial" w:hAnsi="Arial" w:cs="Arial"/>
                <w:b/>
                <w:bCs/>
              </w:rPr>
            </w:pPr>
            <w:r w:rsidRPr="00286C08">
              <w:rPr>
                <w:rFonts w:ascii="Arial" w:hAnsi="Arial" w:cs="Arial"/>
                <w:b/>
                <w:bCs/>
              </w:rPr>
              <w:t>Financiera</w:t>
            </w:r>
          </w:p>
        </w:tc>
        <w:tc>
          <w:tcPr>
            <w:tcW w:w="3000" w:type="dxa"/>
          </w:tcPr>
          <w:p w:rsidR="00286C08" w:rsidRPr="00286C08" w:rsidRDefault="00286C08" w:rsidP="00286C08">
            <w:pPr>
              <w:spacing w:after="160" w:line="276" w:lineRule="auto"/>
              <w:rPr>
                <w:rFonts w:ascii="Arial" w:hAnsi="Arial" w:cs="Arial"/>
                <w:b/>
                <w:bCs/>
              </w:rPr>
            </w:pPr>
            <w:r w:rsidRPr="00286C08">
              <w:rPr>
                <w:rFonts w:ascii="Arial" w:hAnsi="Arial" w:cs="Arial"/>
                <w:b/>
                <w:bCs/>
              </w:rPr>
              <w:t>Incrementar las ventas netas de Don Vittorio en Lima Metropolitana (indicador: índice de ventas netas)</w:t>
            </w:r>
          </w:p>
        </w:tc>
        <w:tc>
          <w:tcPr>
            <w:tcW w:w="1400" w:type="dxa"/>
          </w:tcPr>
          <w:p w:rsidR="00286C08" w:rsidRPr="00286C08" w:rsidRDefault="00286C08" w:rsidP="00286C08">
            <w:pPr>
              <w:spacing w:after="160" w:line="276" w:lineRule="auto"/>
              <w:rPr>
                <w:rFonts w:ascii="Arial" w:hAnsi="Arial" w:cs="Arial"/>
                <w:b/>
                <w:bCs/>
              </w:rPr>
            </w:pPr>
            <w:r w:rsidRPr="00286C08">
              <w:rPr>
                <w:rFonts w:ascii="Arial" w:hAnsi="Arial" w:cs="Arial"/>
                <w:b/>
                <w:bCs/>
              </w:rPr>
              <w:t>100 (año 2026 = 100)</w:t>
            </w:r>
          </w:p>
        </w:tc>
        <w:tc>
          <w:tcPr>
            <w:tcW w:w="1300" w:type="dxa"/>
          </w:tcPr>
          <w:p w:rsidR="00286C08" w:rsidRPr="00286C08" w:rsidRDefault="00286C08" w:rsidP="00286C08">
            <w:pPr>
              <w:spacing w:after="160" w:line="276" w:lineRule="auto"/>
              <w:rPr>
                <w:rFonts w:ascii="Arial" w:hAnsi="Arial" w:cs="Arial"/>
                <w:b/>
                <w:bCs/>
              </w:rPr>
            </w:pPr>
            <w:r w:rsidRPr="00286C08">
              <w:rPr>
                <w:rFonts w:ascii="Arial" w:hAnsi="Arial" w:cs="Arial"/>
                <w:b/>
                <w:bCs/>
              </w:rPr>
              <w:t>120 (+20% acumulado)</w:t>
            </w:r>
          </w:p>
        </w:tc>
        <w:tc>
          <w:tcPr>
            <w:tcW w:w="1304" w:type="dxa"/>
          </w:tcPr>
          <w:p w:rsidR="00286C08" w:rsidRPr="00286C08" w:rsidRDefault="00286C08" w:rsidP="00286C08">
            <w:pPr>
              <w:spacing w:after="160" w:line="276" w:lineRule="auto"/>
              <w:rPr>
                <w:rFonts w:ascii="Arial" w:hAnsi="Arial" w:cs="Arial"/>
                <w:b/>
                <w:bCs/>
              </w:rPr>
            </w:pPr>
            <w:r w:rsidRPr="00286C08">
              <w:rPr>
                <w:rFonts w:ascii="Arial" w:hAnsi="Arial" w:cs="Arial"/>
                <w:b/>
                <w:bCs/>
              </w:rPr>
              <w:t>Cierre de 2029</w:t>
            </w:r>
          </w:p>
        </w:tc>
      </w:tr>
      <w:tr w:rsidR="00286C08" w:rsidRPr="00286C08" w:rsidTr="00286C08">
        <w:trPr>
          <w:cantSplit/>
        </w:trPr>
        <w:tc>
          <w:tcPr>
            <w:tcW w:w="1500" w:type="dxa"/>
            <w:shd w:val="clear" w:color="auto" w:fill="FFFFFF" w:themeFill="background1"/>
          </w:tcPr>
          <w:p w:rsidR="00286C08" w:rsidRPr="00286C08" w:rsidRDefault="00286C08" w:rsidP="00286C08">
            <w:pPr>
              <w:spacing w:after="160" w:line="276" w:lineRule="auto"/>
              <w:rPr>
                <w:rFonts w:ascii="Arial" w:hAnsi="Arial" w:cs="Arial"/>
                <w:bCs/>
              </w:rPr>
            </w:pPr>
            <w:r w:rsidRPr="00286C08">
              <w:rPr>
                <w:rFonts w:ascii="Arial" w:hAnsi="Arial" w:cs="Arial"/>
                <w:bCs/>
              </w:rPr>
              <w:lastRenderedPageBreak/>
              <w:t>Clientes</w:t>
            </w:r>
          </w:p>
        </w:tc>
        <w:tc>
          <w:tcPr>
            <w:tcW w:w="3000" w:type="dxa"/>
          </w:tcPr>
          <w:p w:rsidR="00286C08" w:rsidRPr="00286C08" w:rsidRDefault="00286C08" w:rsidP="00286C08">
            <w:pPr>
              <w:spacing w:after="160" w:line="276" w:lineRule="auto"/>
              <w:rPr>
                <w:rFonts w:ascii="Arial" w:hAnsi="Arial" w:cs="Arial"/>
                <w:bCs/>
              </w:rPr>
            </w:pPr>
            <w:r w:rsidRPr="00286C08">
              <w:rPr>
                <w:rFonts w:ascii="Arial" w:hAnsi="Arial" w:cs="Arial"/>
                <w:bCs/>
              </w:rPr>
              <w:t>Aumentar la frecuencia de consumo de pasta de los hogares de Lima (indicador: veces por semana, según encuesta de seguimiento)</w:t>
            </w:r>
          </w:p>
        </w:tc>
        <w:tc>
          <w:tcPr>
            <w:tcW w:w="1400" w:type="dxa"/>
          </w:tcPr>
          <w:p w:rsidR="00286C08" w:rsidRPr="00286C08" w:rsidRDefault="00286C08" w:rsidP="00286C08">
            <w:pPr>
              <w:spacing w:after="160" w:line="276" w:lineRule="auto"/>
              <w:rPr>
                <w:rFonts w:ascii="Arial" w:hAnsi="Arial" w:cs="Arial"/>
                <w:bCs/>
              </w:rPr>
            </w:pPr>
            <w:r w:rsidRPr="00286C08">
              <w:rPr>
                <w:rFonts w:ascii="Arial" w:hAnsi="Arial" w:cs="Arial"/>
                <w:bCs/>
              </w:rPr>
              <w:t xml:space="preserve">1,0 vez por semana (Kantar </w:t>
            </w:r>
            <w:proofErr w:type="spellStart"/>
            <w:r w:rsidRPr="00286C08">
              <w:rPr>
                <w:rFonts w:ascii="Arial" w:hAnsi="Arial" w:cs="Arial"/>
                <w:bCs/>
              </w:rPr>
              <w:t>Worldpanel</w:t>
            </w:r>
            <w:proofErr w:type="spellEnd"/>
            <w:r w:rsidRPr="00286C08">
              <w:rPr>
                <w:rFonts w:ascii="Arial" w:hAnsi="Arial" w:cs="Arial"/>
                <w:bCs/>
              </w:rPr>
              <w:t>, citado en Mercado Negro, 2025)</w:t>
            </w:r>
          </w:p>
        </w:tc>
        <w:tc>
          <w:tcPr>
            <w:tcW w:w="1300" w:type="dxa"/>
          </w:tcPr>
          <w:p w:rsidR="00286C08" w:rsidRPr="00286C08" w:rsidRDefault="00286C08" w:rsidP="00286C08">
            <w:pPr>
              <w:spacing w:after="160" w:line="276" w:lineRule="auto"/>
              <w:rPr>
                <w:rFonts w:ascii="Arial" w:hAnsi="Arial" w:cs="Arial"/>
                <w:bCs/>
              </w:rPr>
            </w:pPr>
            <w:r w:rsidRPr="00286C08">
              <w:rPr>
                <w:rFonts w:ascii="Arial" w:hAnsi="Arial" w:cs="Arial"/>
                <w:bCs/>
              </w:rPr>
              <w:t>1,3 veces por semana</w:t>
            </w:r>
          </w:p>
        </w:tc>
        <w:tc>
          <w:tcPr>
            <w:tcW w:w="1304" w:type="dxa"/>
          </w:tcPr>
          <w:p w:rsidR="00286C08" w:rsidRPr="00286C08" w:rsidRDefault="00286C08" w:rsidP="00286C08">
            <w:pPr>
              <w:spacing w:after="160" w:line="276" w:lineRule="auto"/>
              <w:rPr>
                <w:rFonts w:ascii="Arial" w:hAnsi="Arial" w:cs="Arial"/>
                <w:bCs/>
              </w:rPr>
            </w:pPr>
            <w:r w:rsidRPr="00286C08">
              <w:rPr>
                <w:rFonts w:ascii="Arial" w:hAnsi="Arial" w:cs="Arial"/>
                <w:bCs/>
              </w:rPr>
              <w:t>Cierre de 2029</w:t>
            </w:r>
          </w:p>
        </w:tc>
      </w:tr>
      <w:tr w:rsidR="00286C08" w:rsidRPr="00286C08" w:rsidTr="00286C08">
        <w:trPr>
          <w:cantSplit/>
        </w:trPr>
        <w:tc>
          <w:tcPr>
            <w:tcW w:w="1500" w:type="dxa"/>
            <w:shd w:val="clear" w:color="auto" w:fill="FFFFFF" w:themeFill="background1"/>
          </w:tcPr>
          <w:p w:rsidR="00286C08" w:rsidRPr="00286C08" w:rsidRDefault="00286C08" w:rsidP="00286C08">
            <w:pPr>
              <w:spacing w:after="160" w:line="276" w:lineRule="auto"/>
              <w:rPr>
                <w:rFonts w:ascii="Arial" w:hAnsi="Arial" w:cs="Arial"/>
                <w:bCs/>
              </w:rPr>
            </w:pPr>
            <w:r w:rsidRPr="00286C08">
              <w:rPr>
                <w:rFonts w:ascii="Arial" w:hAnsi="Arial" w:cs="Arial"/>
                <w:bCs/>
              </w:rPr>
              <w:t>Procesos internos</w:t>
            </w:r>
          </w:p>
        </w:tc>
        <w:tc>
          <w:tcPr>
            <w:tcW w:w="3000" w:type="dxa"/>
          </w:tcPr>
          <w:p w:rsidR="00286C08" w:rsidRPr="00286C08" w:rsidRDefault="00286C08" w:rsidP="00286C08">
            <w:pPr>
              <w:spacing w:after="160" w:line="276" w:lineRule="auto"/>
              <w:rPr>
                <w:rFonts w:ascii="Arial" w:hAnsi="Arial" w:cs="Arial"/>
                <w:bCs/>
              </w:rPr>
            </w:pPr>
            <w:r w:rsidRPr="00286C08">
              <w:rPr>
                <w:rFonts w:ascii="Arial" w:hAnsi="Arial" w:cs="Arial"/>
                <w:bCs/>
              </w:rPr>
              <w:t>Lograr la exhibición correcta del Pack Cocina Fácil en los puntos de venta atendidos (indicador: % de puntos de venta con el pack exhibido)</w:t>
            </w:r>
          </w:p>
        </w:tc>
        <w:tc>
          <w:tcPr>
            <w:tcW w:w="1400" w:type="dxa"/>
          </w:tcPr>
          <w:p w:rsidR="00286C08" w:rsidRPr="00286C08" w:rsidRDefault="00286C08" w:rsidP="00286C08">
            <w:pPr>
              <w:spacing w:after="160" w:line="276" w:lineRule="auto"/>
              <w:rPr>
                <w:rFonts w:ascii="Arial" w:hAnsi="Arial" w:cs="Arial"/>
                <w:bCs/>
              </w:rPr>
            </w:pPr>
            <w:r w:rsidRPr="00286C08">
              <w:rPr>
                <w:rFonts w:ascii="Arial" w:hAnsi="Arial" w:cs="Arial"/>
                <w:bCs/>
              </w:rPr>
              <w:t>0% (el pack aún no existe)</w:t>
            </w:r>
          </w:p>
        </w:tc>
        <w:tc>
          <w:tcPr>
            <w:tcW w:w="1300" w:type="dxa"/>
          </w:tcPr>
          <w:p w:rsidR="00286C08" w:rsidRPr="00286C08" w:rsidRDefault="00286C08" w:rsidP="00286C08">
            <w:pPr>
              <w:spacing w:after="160" w:line="276" w:lineRule="auto"/>
              <w:rPr>
                <w:rFonts w:ascii="Arial" w:hAnsi="Arial" w:cs="Arial"/>
                <w:bCs/>
              </w:rPr>
            </w:pPr>
            <w:r w:rsidRPr="00286C08">
              <w:rPr>
                <w:rFonts w:ascii="Arial" w:hAnsi="Arial" w:cs="Arial"/>
                <w:bCs/>
              </w:rPr>
              <w:t>80%</w:t>
            </w:r>
          </w:p>
        </w:tc>
        <w:tc>
          <w:tcPr>
            <w:tcW w:w="1304" w:type="dxa"/>
          </w:tcPr>
          <w:p w:rsidR="00286C08" w:rsidRPr="00286C08" w:rsidRDefault="00286C08" w:rsidP="00286C08">
            <w:pPr>
              <w:spacing w:after="160" w:line="276" w:lineRule="auto"/>
              <w:rPr>
                <w:rFonts w:ascii="Arial" w:hAnsi="Arial" w:cs="Arial"/>
                <w:bCs/>
              </w:rPr>
            </w:pPr>
            <w:r w:rsidRPr="00286C08">
              <w:rPr>
                <w:rFonts w:ascii="Arial" w:hAnsi="Arial" w:cs="Arial"/>
                <w:bCs/>
              </w:rPr>
              <w:t>Cierre de 2029 (hito 2027: 40%)</w:t>
            </w:r>
          </w:p>
        </w:tc>
      </w:tr>
      <w:tr w:rsidR="00286C08" w:rsidRPr="00286C08" w:rsidTr="00286C08">
        <w:trPr>
          <w:cantSplit/>
        </w:trPr>
        <w:tc>
          <w:tcPr>
            <w:tcW w:w="1500" w:type="dxa"/>
            <w:shd w:val="clear" w:color="auto" w:fill="FFFFFF" w:themeFill="background1"/>
          </w:tcPr>
          <w:p w:rsidR="00286C08" w:rsidRPr="00286C08" w:rsidRDefault="00286C08" w:rsidP="00286C08">
            <w:pPr>
              <w:spacing w:after="160" w:line="276" w:lineRule="auto"/>
              <w:rPr>
                <w:rFonts w:ascii="Arial" w:hAnsi="Arial" w:cs="Arial"/>
                <w:bCs/>
              </w:rPr>
            </w:pPr>
            <w:r w:rsidRPr="00286C08">
              <w:rPr>
                <w:rFonts w:ascii="Arial" w:hAnsi="Arial" w:cs="Arial"/>
                <w:bCs/>
              </w:rPr>
              <w:t>Aprendizaje y crecimiento</w:t>
            </w:r>
          </w:p>
        </w:tc>
        <w:tc>
          <w:tcPr>
            <w:tcW w:w="3000" w:type="dxa"/>
          </w:tcPr>
          <w:p w:rsidR="00286C08" w:rsidRPr="00286C08" w:rsidRDefault="00286C08" w:rsidP="00286C08">
            <w:pPr>
              <w:spacing w:after="160" w:line="276" w:lineRule="auto"/>
              <w:rPr>
                <w:rFonts w:ascii="Arial" w:hAnsi="Arial" w:cs="Arial"/>
                <w:bCs/>
              </w:rPr>
            </w:pPr>
            <w:r w:rsidRPr="00286C08">
              <w:rPr>
                <w:rFonts w:ascii="Arial" w:hAnsi="Arial" w:cs="Arial"/>
                <w:bCs/>
              </w:rPr>
              <w:t xml:space="preserve">Capacitar a vendedores y promotores en la ejecución del pack y el uso de datos de la app </w:t>
            </w:r>
            <w:proofErr w:type="spellStart"/>
            <w:r w:rsidRPr="00286C08">
              <w:rPr>
                <w:rFonts w:ascii="Arial" w:hAnsi="Arial" w:cs="Arial"/>
                <w:bCs/>
              </w:rPr>
              <w:t>Diadía</w:t>
            </w:r>
            <w:proofErr w:type="spellEnd"/>
            <w:r w:rsidRPr="00286C08">
              <w:rPr>
                <w:rFonts w:ascii="Arial" w:hAnsi="Arial" w:cs="Arial"/>
                <w:bCs/>
              </w:rPr>
              <w:t xml:space="preserve"> (indicador: % de personal certificado)</w:t>
            </w:r>
          </w:p>
        </w:tc>
        <w:tc>
          <w:tcPr>
            <w:tcW w:w="1400" w:type="dxa"/>
          </w:tcPr>
          <w:p w:rsidR="00286C08" w:rsidRPr="00286C08" w:rsidRDefault="00286C08" w:rsidP="00286C08">
            <w:pPr>
              <w:spacing w:after="160" w:line="276" w:lineRule="auto"/>
              <w:rPr>
                <w:rFonts w:ascii="Arial" w:hAnsi="Arial" w:cs="Arial"/>
                <w:bCs/>
              </w:rPr>
            </w:pPr>
            <w:r w:rsidRPr="00286C08">
              <w:rPr>
                <w:rFonts w:ascii="Arial" w:hAnsi="Arial" w:cs="Arial"/>
                <w:bCs/>
              </w:rPr>
              <w:t>0%</w:t>
            </w:r>
          </w:p>
        </w:tc>
        <w:tc>
          <w:tcPr>
            <w:tcW w:w="1300" w:type="dxa"/>
          </w:tcPr>
          <w:p w:rsidR="00286C08" w:rsidRPr="00286C08" w:rsidRDefault="00286C08" w:rsidP="00286C08">
            <w:pPr>
              <w:spacing w:after="160" w:line="276" w:lineRule="auto"/>
              <w:rPr>
                <w:rFonts w:ascii="Arial" w:hAnsi="Arial" w:cs="Arial"/>
                <w:bCs/>
              </w:rPr>
            </w:pPr>
            <w:r w:rsidRPr="00286C08">
              <w:rPr>
                <w:rFonts w:ascii="Arial" w:hAnsi="Arial" w:cs="Arial"/>
                <w:bCs/>
              </w:rPr>
              <w:t>90%</w:t>
            </w:r>
          </w:p>
        </w:tc>
        <w:tc>
          <w:tcPr>
            <w:tcW w:w="1304" w:type="dxa"/>
          </w:tcPr>
          <w:p w:rsidR="00286C08" w:rsidRPr="00286C08" w:rsidRDefault="00286C08" w:rsidP="00286C08">
            <w:pPr>
              <w:spacing w:after="160" w:line="276" w:lineRule="auto"/>
              <w:rPr>
                <w:rFonts w:ascii="Arial" w:hAnsi="Arial" w:cs="Arial"/>
                <w:bCs/>
              </w:rPr>
            </w:pPr>
            <w:r w:rsidRPr="00286C08">
              <w:rPr>
                <w:rFonts w:ascii="Arial" w:hAnsi="Arial" w:cs="Arial"/>
                <w:bCs/>
              </w:rPr>
              <w:t>Cierre de 2029 (hito 2027: 70%)</w:t>
            </w:r>
          </w:p>
        </w:tc>
      </w:tr>
    </w:tbl>
    <w:p w:rsidR="00286C08" w:rsidRDefault="00286C08" w:rsidP="007841C9">
      <w:pPr>
        <w:spacing w:line="276" w:lineRule="auto"/>
        <w:rPr>
          <w:rFonts w:ascii="Arial" w:hAnsi="Arial" w:cs="Arial"/>
          <w:b/>
          <w:bCs/>
        </w:rPr>
      </w:pPr>
    </w:p>
    <w:p w:rsidR="00286C08" w:rsidRPr="00286C08" w:rsidRDefault="00286C08" w:rsidP="00286C08">
      <w:pPr>
        <w:spacing w:line="276" w:lineRule="auto"/>
        <w:rPr>
          <w:rFonts w:ascii="Arial" w:hAnsi="Arial" w:cs="Arial"/>
          <w:b/>
          <w:bCs/>
        </w:rPr>
      </w:pPr>
      <w:r w:rsidRPr="00286C08">
        <w:rPr>
          <w:rFonts w:ascii="Arial" w:hAnsi="Arial" w:cs="Arial"/>
          <w:b/>
          <w:bCs/>
        </w:rPr>
        <w:t>4.2 Alternativa estratégica</w:t>
      </w:r>
    </w:p>
    <w:p w:rsidR="00936FE9" w:rsidRDefault="00286C08" w:rsidP="00286C08">
      <w:pPr>
        <w:spacing w:line="276" w:lineRule="auto"/>
        <w:rPr>
          <w:rFonts w:ascii="Arial" w:hAnsi="Arial" w:cs="Arial"/>
          <w:b/>
          <w:bCs/>
        </w:rPr>
      </w:pPr>
      <w:r w:rsidRPr="00286C08">
        <w:rPr>
          <w:rFonts w:ascii="Arial" w:hAnsi="Arial" w:cs="Arial"/>
          <w:b/>
          <w:bCs/>
        </w:rPr>
        <w:t>1. Dos alternativas ubicadas en la matriz de Ansoff</w:t>
      </w:r>
    </w:p>
    <w:tbl>
      <w:tblPr>
        <w:tblStyle w:val="Tablaconcuadrcula"/>
        <w:tblW w:w="8504" w:type="dxa"/>
        <w:tblLayout w:type="fixed"/>
        <w:tblLook w:val="04A0" w:firstRow="1" w:lastRow="0" w:firstColumn="1" w:lastColumn="0" w:noHBand="0" w:noVBand="1"/>
      </w:tblPr>
      <w:tblGrid>
        <w:gridCol w:w="1900"/>
        <w:gridCol w:w="2200"/>
        <w:gridCol w:w="4404"/>
      </w:tblGrid>
      <w:tr w:rsidR="00286C08" w:rsidRPr="00286C08" w:rsidTr="00161693">
        <w:trPr>
          <w:cantSplit/>
          <w:tblHeader/>
        </w:trPr>
        <w:tc>
          <w:tcPr>
            <w:tcW w:w="1900"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t>Alternativa</w:t>
            </w:r>
          </w:p>
        </w:tc>
        <w:tc>
          <w:tcPr>
            <w:tcW w:w="2200"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t>Cuadrante de Ansoff</w:t>
            </w:r>
          </w:p>
        </w:tc>
        <w:tc>
          <w:tcPr>
            <w:tcW w:w="4404"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t>Descripción</w:t>
            </w:r>
          </w:p>
        </w:tc>
      </w:tr>
      <w:tr w:rsidR="00286C08" w:rsidRPr="00286C08" w:rsidTr="00286C08">
        <w:trPr>
          <w:cantSplit/>
        </w:trPr>
        <w:tc>
          <w:tcPr>
            <w:tcW w:w="1900" w:type="dxa"/>
            <w:shd w:val="clear" w:color="auto" w:fill="FFFFFF" w:themeFill="background1"/>
          </w:tcPr>
          <w:p w:rsidR="00286C08" w:rsidRPr="00286C08" w:rsidRDefault="00286C08" w:rsidP="00286C08">
            <w:pPr>
              <w:spacing w:after="160" w:line="276" w:lineRule="auto"/>
              <w:rPr>
                <w:rFonts w:ascii="Arial" w:hAnsi="Arial" w:cs="Arial"/>
                <w:bCs/>
              </w:rPr>
            </w:pPr>
            <w:r w:rsidRPr="00286C08">
              <w:rPr>
                <w:rFonts w:ascii="Arial" w:hAnsi="Arial" w:cs="Arial"/>
                <w:bCs/>
              </w:rPr>
              <w:t>A. Pack Cocina Fácil</w:t>
            </w:r>
          </w:p>
        </w:tc>
        <w:tc>
          <w:tcPr>
            <w:tcW w:w="2200" w:type="dxa"/>
          </w:tcPr>
          <w:p w:rsidR="00286C08" w:rsidRPr="00286C08" w:rsidRDefault="00286C08" w:rsidP="00286C08">
            <w:pPr>
              <w:spacing w:after="160" w:line="276" w:lineRule="auto"/>
              <w:rPr>
                <w:rFonts w:ascii="Arial" w:hAnsi="Arial" w:cs="Arial"/>
                <w:bCs/>
              </w:rPr>
            </w:pPr>
            <w:r w:rsidRPr="00286C08">
              <w:rPr>
                <w:rFonts w:ascii="Arial" w:hAnsi="Arial" w:cs="Arial"/>
                <w:bCs/>
              </w:rPr>
              <w:t>Penetración de mercado (productos actuales, mercados actuales)</w:t>
            </w:r>
          </w:p>
        </w:tc>
        <w:tc>
          <w:tcPr>
            <w:tcW w:w="4404" w:type="dxa"/>
          </w:tcPr>
          <w:p w:rsidR="00286C08" w:rsidRPr="00286C08" w:rsidRDefault="00286C08" w:rsidP="00286C08">
            <w:pPr>
              <w:spacing w:after="160" w:line="276" w:lineRule="auto"/>
              <w:rPr>
                <w:rFonts w:ascii="Arial" w:hAnsi="Arial" w:cs="Arial"/>
                <w:bCs/>
              </w:rPr>
            </w:pPr>
            <w:r w:rsidRPr="00286C08">
              <w:rPr>
                <w:rFonts w:ascii="Arial" w:hAnsi="Arial" w:cs="Arial"/>
                <w:bCs/>
              </w:rPr>
              <w:t xml:space="preserve">Vender el pack de pasta Don Vittorio de 500 g + salsa </w:t>
            </w:r>
            <w:proofErr w:type="spellStart"/>
            <w:r w:rsidRPr="00286C08">
              <w:rPr>
                <w:rFonts w:ascii="Arial" w:hAnsi="Arial" w:cs="Arial"/>
                <w:bCs/>
              </w:rPr>
              <w:t>AlaCena</w:t>
            </w:r>
            <w:proofErr w:type="spellEnd"/>
            <w:r w:rsidRPr="00286C08">
              <w:rPr>
                <w:rFonts w:ascii="Arial" w:hAnsi="Arial" w:cs="Arial"/>
                <w:bCs/>
              </w:rPr>
              <w:t xml:space="preserve"> de 200 g + receta impresa en las bodegas y supermercados donde ya está la marca, para que el hogar compre más seguido y más productos de la marca.</w:t>
            </w:r>
          </w:p>
        </w:tc>
      </w:tr>
      <w:tr w:rsidR="00286C08" w:rsidRPr="00286C08" w:rsidTr="00286C08">
        <w:trPr>
          <w:cantSplit/>
        </w:trPr>
        <w:tc>
          <w:tcPr>
            <w:tcW w:w="1900" w:type="dxa"/>
            <w:shd w:val="clear" w:color="auto" w:fill="FFFFFF" w:themeFill="background1"/>
          </w:tcPr>
          <w:p w:rsidR="00286C08" w:rsidRPr="00286C08" w:rsidRDefault="00286C08" w:rsidP="00286C08">
            <w:pPr>
              <w:spacing w:after="160" w:line="276" w:lineRule="auto"/>
              <w:rPr>
                <w:rFonts w:ascii="Arial" w:hAnsi="Arial" w:cs="Arial"/>
                <w:bCs/>
              </w:rPr>
            </w:pPr>
            <w:r w:rsidRPr="00286C08">
              <w:rPr>
                <w:rFonts w:ascii="Arial" w:hAnsi="Arial" w:cs="Arial"/>
                <w:bCs/>
              </w:rPr>
              <w:t>B. Línea con ingredientes alternativos</w:t>
            </w:r>
          </w:p>
        </w:tc>
        <w:tc>
          <w:tcPr>
            <w:tcW w:w="2200" w:type="dxa"/>
          </w:tcPr>
          <w:p w:rsidR="00286C08" w:rsidRPr="00286C08" w:rsidRDefault="00286C08" w:rsidP="00286C08">
            <w:pPr>
              <w:spacing w:after="160" w:line="276" w:lineRule="auto"/>
              <w:rPr>
                <w:rFonts w:ascii="Arial" w:hAnsi="Arial" w:cs="Arial"/>
                <w:bCs/>
              </w:rPr>
            </w:pPr>
            <w:r w:rsidRPr="00286C08">
              <w:rPr>
                <w:rFonts w:ascii="Arial" w:hAnsi="Arial" w:cs="Arial"/>
                <w:bCs/>
              </w:rPr>
              <w:t>Desarrollo de producto (producto nuevo, mercado actual)</w:t>
            </w:r>
          </w:p>
        </w:tc>
        <w:tc>
          <w:tcPr>
            <w:tcW w:w="4404" w:type="dxa"/>
          </w:tcPr>
          <w:p w:rsidR="00286C08" w:rsidRPr="00286C08" w:rsidRDefault="00286C08" w:rsidP="00286C08">
            <w:pPr>
              <w:spacing w:after="160" w:line="276" w:lineRule="auto"/>
              <w:rPr>
                <w:rFonts w:ascii="Arial" w:hAnsi="Arial" w:cs="Arial"/>
                <w:bCs/>
              </w:rPr>
            </w:pPr>
            <w:r w:rsidRPr="00286C08">
              <w:rPr>
                <w:rFonts w:ascii="Arial" w:hAnsi="Arial" w:cs="Arial"/>
                <w:bCs/>
              </w:rPr>
              <w:t>Lanzar una línea Don Vittorio con quinua, lentejas o integral para los hogares que quieren comer más sano, vendida en los mismos canales.</w:t>
            </w:r>
          </w:p>
        </w:tc>
      </w:tr>
    </w:tbl>
    <w:p w:rsidR="00936FE9" w:rsidRDefault="00936FE9" w:rsidP="007841C9">
      <w:pPr>
        <w:spacing w:line="276" w:lineRule="auto"/>
        <w:rPr>
          <w:rFonts w:ascii="Arial" w:hAnsi="Arial" w:cs="Arial"/>
          <w:b/>
          <w:bCs/>
        </w:rPr>
      </w:pPr>
    </w:p>
    <w:p w:rsidR="00936FE9" w:rsidRDefault="00936FE9" w:rsidP="007841C9">
      <w:pPr>
        <w:spacing w:line="276" w:lineRule="auto"/>
        <w:rPr>
          <w:rFonts w:ascii="Arial" w:hAnsi="Arial" w:cs="Arial"/>
          <w:b/>
          <w:bCs/>
        </w:rPr>
      </w:pPr>
    </w:p>
    <w:p w:rsidR="00936FE9" w:rsidRDefault="00286C08" w:rsidP="007841C9">
      <w:pPr>
        <w:spacing w:line="276" w:lineRule="auto"/>
        <w:rPr>
          <w:rFonts w:ascii="Arial" w:hAnsi="Arial" w:cs="Arial"/>
          <w:b/>
          <w:bCs/>
        </w:rPr>
      </w:pPr>
      <w:r w:rsidRPr="00286C08">
        <w:rPr>
          <w:rFonts w:ascii="Arial" w:hAnsi="Arial" w:cs="Arial"/>
          <w:b/>
          <w:bCs/>
        </w:rPr>
        <w:t>2. Evaluación con tres criterios</w:t>
      </w:r>
    </w:p>
    <w:p w:rsidR="00286C08" w:rsidRDefault="00286C08" w:rsidP="007841C9">
      <w:pPr>
        <w:spacing w:line="276" w:lineRule="auto"/>
        <w:rPr>
          <w:rFonts w:ascii="Arial" w:hAnsi="Arial" w:cs="Arial"/>
          <w:b/>
          <w:bCs/>
        </w:rPr>
      </w:pPr>
    </w:p>
    <w:tbl>
      <w:tblPr>
        <w:tblStyle w:val="Tablaconcuadrcula"/>
        <w:tblW w:w="8504" w:type="dxa"/>
        <w:tblLayout w:type="fixed"/>
        <w:tblLook w:val="04A0" w:firstRow="1" w:lastRow="0" w:firstColumn="1" w:lastColumn="0" w:noHBand="0" w:noVBand="1"/>
      </w:tblPr>
      <w:tblGrid>
        <w:gridCol w:w="1700"/>
        <w:gridCol w:w="3402"/>
        <w:gridCol w:w="3402"/>
      </w:tblGrid>
      <w:tr w:rsidR="00286C08" w:rsidRPr="00286C08" w:rsidTr="00161693">
        <w:trPr>
          <w:cantSplit/>
          <w:tblHeader/>
        </w:trPr>
        <w:tc>
          <w:tcPr>
            <w:tcW w:w="1700"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lastRenderedPageBreak/>
              <w:t>Criterio</w:t>
            </w:r>
          </w:p>
        </w:tc>
        <w:tc>
          <w:tcPr>
            <w:tcW w:w="3402"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t>A. Pack Cocina Fácil</w:t>
            </w:r>
          </w:p>
        </w:tc>
        <w:tc>
          <w:tcPr>
            <w:tcW w:w="3402" w:type="dxa"/>
            <w:shd w:val="clear" w:color="auto" w:fill="D9E2F3"/>
          </w:tcPr>
          <w:p w:rsidR="00286C08" w:rsidRPr="00286C08" w:rsidRDefault="00286C08" w:rsidP="00286C08">
            <w:pPr>
              <w:spacing w:after="160" w:line="276" w:lineRule="auto"/>
              <w:rPr>
                <w:rFonts w:ascii="Arial" w:hAnsi="Arial" w:cs="Arial"/>
                <w:b/>
                <w:bCs/>
              </w:rPr>
            </w:pPr>
            <w:r w:rsidRPr="00286C08">
              <w:rPr>
                <w:rFonts w:ascii="Arial" w:hAnsi="Arial" w:cs="Arial"/>
                <w:b/>
                <w:bCs/>
              </w:rPr>
              <w:t>B. Línea con ingredientes alternativos</w:t>
            </w:r>
          </w:p>
        </w:tc>
      </w:tr>
      <w:tr w:rsidR="00286C08" w:rsidRPr="00286C08" w:rsidTr="00286C08">
        <w:trPr>
          <w:cantSplit/>
        </w:trPr>
        <w:tc>
          <w:tcPr>
            <w:tcW w:w="1700" w:type="dxa"/>
            <w:shd w:val="clear" w:color="auto" w:fill="FFFFFF" w:themeFill="background1"/>
          </w:tcPr>
          <w:p w:rsidR="00286C08" w:rsidRPr="00286C08" w:rsidRDefault="00286C08" w:rsidP="00286C08">
            <w:pPr>
              <w:spacing w:after="160" w:line="276" w:lineRule="auto"/>
              <w:rPr>
                <w:rFonts w:ascii="Arial" w:hAnsi="Arial" w:cs="Arial"/>
                <w:bCs/>
              </w:rPr>
            </w:pPr>
            <w:r w:rsidRPr="00286C08">
              <w:rPr>
                <w:rFonts w:ascii="Arial" w:hAnsi="Arial" w:cs="Arial"/>
                <w:bCs/>
              </w:rPr>
              <w:t>Adecuación ¿responde al FODA?</w:t>
            </w:r>
          </w:p>
        </w:tc>
        <w:tc>
          <w:tcPr>
            <w:tcW w:w="3402" w:type="dxa"/>
          </w:tcPr>
          <w:p w:rsidR="00286C08" w:rsidRPr="00286C08" w:rsidRDefault="00286C08" w:rsidP="00286C08">
            <w:pPr>
              <w:spacing w:after="160" w:line="276" w:lineRule="auto"/>
              <w:rPr>
                <w:rFonts w:ascii="Arial" w:hAnsi="Arial" w:cs="Arial"/>
                <w:bCs/>
              </w:rPr>
            </w:pPr>
            <w:r w:rsidRPr="00286C08">
              <w:rPr>
                <w:rFonts w:ascii="Arial" w:hAnsi="Arial" w:cs="Arial"/>
                <w:bCs/>
              </w:rPr>
              <w:t>Alta. Aprovecha O1 (aumentar la frecuencia) y O2 (venta cruzada con salsas) y enfrenta A2 (marca propia con menor precio por kilo) con más valor por compra y no solo con una rebaja.</w:t>
            </w:r>
          </w:p>
        </w:tc>
        <w:tc>
          <w:tcPr>
            <w:tcW w:w="3402" w:type="dxa"/>
          </w:tcPr>
          <w:p w:rsidR="00286C08" w:rsidRPr="00286C08" w:rsidRDefault="00286C08" w:rsidP="00286C08">
            <w:pPr>
              <w:spacing w:after="160" w:line="276" w:lineRule="auto"/>
              <w:rPr>
                <w:rFonts w:ascii="Arial" w:hAnsi="Arial" w:cs="Arial"/>
                <w:bCs/>
              </w:rPr>
            </w:pPr>
            <w:r w:rsidRPr="00286C08">
              <w:rPr>
                <w:rFonts w:ascii="Arial" w:hAnsi="Arial" w:cs="Arial"/>
                <w:bCs/>
              </w:rPr>
              <w:t>Media. Aprovecha la demanda saludable, pero esta es moderada: 54% de hogares se considera saludable sin un aumento importante de productos light o integrales (Kantar, citado en Mercado Negro, 2025). No ayuda con D1 (precio por kilo).</w:t>
            </w:r>
          </w:p>
        </w:tc>
      </w:tr>
      <w:tr w:rsidR="00286C08" w:rsidRPr="00286C08" w:rsidTr="00286C08">
        <w:trPr>
          <w:cantSplit/>
        </w:trPr>
        <w:tc>
          <w:tcPr>
            <w:tcW w:w="1700" w:type="dxa"/>
            <w:shd w:val="clear" w:color="auto" w:fill="FFFFFF" w:themeFill="background1"/>
          </w:tcPr>
          <w:p w:rsidR="00286C08" w:rsidRPr="00286C08" w:rsidRDefault="00286C08" w:rsidP="00286C08">
            <w:pPr>
              <w:spacing w:after="160" w:line="276" w:lineRule="auto"/>
              <w:rPr>
                <w:rFonts w:ascii="Arial" w:hAnsi="Arial" w:cs="Arial"/>
                <w:bCs/>
              </w:rPr>
            </w:pPr>
            <w:r w:rsidRPr="00286C08">
              <w:rPr>
                <w:rFonts w:ascii="Arial" w:hAnsi="Arial" w:cs="Arial"/>
                <w:bCs/>
              </w:rPr>
              <w:t>Factibilidad ¿Alicorp tiene los recursos?</w:t>
            </w:r>
          </w:p>
        </w:tc>
        <w:tc>
          <w:tcPr>
            <w:tcW w:w="3402" w:type="dxa"/>
          </w:tcPr>
          <w:p w:rsidR="00286C08" w:rsidRPr="00286C08" w:rsidRDefault="00286C08" w:rsidP="00286C08">
            <w:pPr>
              <w:spacing w:after="160" w:line="276" w:lineRule="auto"/>
              <w:rPr>
                <w:rFonts w:ascii="Arial" w:hAnsi="Arial" w:cs="Arial"/>
                <w:bCs/>
              </w:rPr>
            </w:pPr>
            <w:r w:rsidRPr="00286C08">
              <w:rPr>
                <w:rFonts w:ascii="Arial" w:hAnsi="Arial" w:cs="Arial"/>
                <w:bCs/>
              </w:rPr>
              <w:t xml:space="preserve">Alta. Alicorp ya produce la pasta y la salsa, y cuenta con distribución en bodegas y supermercados y con la app </w:t>
            </w:r>
            <w:proofErr w:type="spellStart"/>
            <w:r w:rsidRPr="00286C08">
              <w:rPr>
                <w:rFonts w:ascii="Arial" w:hAnsi="Arial" w:cs="Arial"/>
                <w:bCs/>
              </w:rPr>
              <w:t>Diadía</w:t>
            </w:r>
            <w:proofErr w:type="spellEnd"/>
            <w:r w:rsidRPr="00286C08">
              <w:rPr>
                <w:rFonts w:ascii="Arial" w:hAnsi="Arial" w:cs="Arial"/>
                <w:bCs/>
              </w:rPr>
              <w:t xml:space="preserve"> (en el VRIO resultó ventaja sostenible). Solo requiere empaque del pack y material de punto de venta.</w:t>
            </w:r>
          </w:p>
        </w:tc>
        <w:tc>
          <w:tcPr>
            <w:tcW w:w="3402" w:type="dxa"/>
          </w:tcPr>
          <w:p w:rsidR="00286C08" w:rsidRPr="00286C08" w:rsidRDefault="00286C08" w:rsidP="00286C08">
            <w:pPr>
              <w:spacing w:after="160" w:line="276" w:lineRule="auto"/>
              <w:rPr>
                <w:rFonts w:ascii="Arial" w:hAnsi="Arial" w:cs="Arial"/>
                <w:bCs/>
              </w:rPr>
            </w:pPr>
            <w:r w:rsidRPr="00286C08">
              <w:rPr>
                <w:rFonts w:ascii="Arial" w:hAnsi="Arial" w:cs="Arial"/>
                <w:bCs/>
              </w:rPr>
              <w:t>Media. Requiere desarrollar la receta, conseguir insumos nuevos (quinua, lentejas), adaptar la línea de producción y probar el producto antes del lanzamiento.</w:t>
            </w:r>
          </w:p>
        </w:tc>
      </w:tr>
      <w:tr w:rsidR="00286C08" w:rsidRPr="00286C08" w:rsidTr="00286C08">
        <w:trPr>
          <w:cantSplit/>
        </w:trPr>
        <w:tc>
          <w:tcPr>
            <w:tcW w:w="1700" w:type="dxa"/>
            <w:shd w:val="clear" w:color="auto" w:fill="FFFFFF" w:themeFill="background1"/>
          </w:tcPr>
          <w:p w:rsidR="00286C08" w:rsidRPr="00286C08" w:rsidRDefault="00286C08" w:rsidP="00286C08">
            <w:pPr>
              <w:spacing w:after="160" w:line="276" w:lineRule="auto"/>
              <w:rPr>
                <w:rFonts w:ascii="Arial" w:hAnsi="Arial" w:cs="Arial"/>
                <w:bCs/>
              </w:rPr>
            </w:pPr>
            <w:r w:rsidRPr="00286C08">
              <w:rPr>
                <w:rFonts w:ascii="Arial" w:hAnsi="Arial" w:cs="Arial"/>
                <w:bCs/>
              </w:rPr>
              <w:t>Aceptabilidad ¿riesgo y rentabilidad razonables?</w:t>
            </w:r>
          </w:p>
        </w:tc>
        <w:tc>
          <w:tcPr>
            <w:tcW w:w="3402" w:type="dxa"/>
          </w:tcPr>
          <w:p w:rsidR="00286C08" w:rsidRPr="00286C08" w:rsidRDefault="00286C08" w:rsidP="00286C08">
            <w:pPr>
              <w:spacing w:after="160" w:line="276" w:lineRule="auto"/>
              <w:rPr>
                <w:rFonts w:ascii="Arial" w:hAnsi="Arial" w:cs="Arial"/>
                <w:bCs/>
              </w:rPr>
            </w:pPr>
            <w:r w:rsidRPr="00286C08">
              <w:rPr>
                <w:rFonts w:ascii="Arial" w:hAnsi="Arial" w:cs="Arial"/>
                <w:bCs/>
              </w:rPr>
              <w:t>Alta. Riesgo bajo porque son productos conocidos y se puede probar con un piloto. Sube el ticket por compra. Riesgo a vigilar: que el pack solo se empuje a la bodega y no se venda al consumidor.</w:t>
            </w:r>
          </w:p>
        </w:tc>
        <w:tc>
          <w:tcPr>
            <w:tcW w:w="3402" w:type="dxa"/>
          </w:tcPr>
          <w:p w:rsidR="00286C08" w:rsidRPr="00286C08" w:rsidRDefault="00286C08" w:rsidP="00286C08">
            <w:pPr>
              <w:spacing w:after="160" w:line="276" w:lineRule="auto"/>
              <w:rPr>
                <w:rFonts w:ascii="Arial" w:hAnsi="Arial" w:cs="Arial"/>
                <w:bCs/>
              </w:rPr>
            </w:pPr>
            <w:r w:rsidRPr="00286C08">
              <w:rPr>
                <w:rFonts w:ascii="Arial" w:hAnsi="Arial" w:cs="Arial"/>
                <w:bCs/>
              </w:rPr>
              <w:t>Media a baja. Riesgo más alto: con inflación de 4,55% el consumidor es sensible al precio y, según el Delphi y las entrevistas, en el barrio no pagan mucho más por fideos alternativos. La rentabilidad es incierta.</w:t>
            </w:r>
          </w:p>
        </w:tc>
      </w:tr>
      <w:tr w:rsidR="00286C08" w:rsidRPr="00286C08" w:rsidTr="00286C08">
        <w:trPr>
          <w:cantSplit/>
        </w:trPr>
        <w:tc>
          <w:tcPr>
            <w:tcW w:w="1700" w:type="dxa"/>
            <w:shd w:val="clear" w:color="auto" w:fill="FFFFFF" w:themeFill="background1"/>
          </w:tcPr>
          <w:p w:rsidR="00286C08" w:rsidRPr="00286C08" w:rsidRDefault="00286C08" w:rsidP="00286C08">
            <w:pPr>
              <w:spacing w:after="160" w:line="276" w:lineRule="auto"/>
              <w:rPr>
                <w:rFonts w:ascii="Arial" w:hAnsi="Arial" w:cs="Arial"/>
                <w:bCs/>
              </w:rPr>
            </w:pPr>
            <w:r w:rsidRPr="00286C08">
              <w:rPr>
                <w:rFonts w:ascii="Arial" w:hAnsi="Arial" w:cs="Arial"/>
                <w:bCs/>
              </w:rPr>
              <w:t>Resultado</w:t>
            </w:r>
          </w:p>
        </w:tc>
        <w:tc>
          <w:tcPr>
            <w:tcW w:w="3402" w:type="dxa"/>
            <w:shd w:val="clear" w:color="auto" w:fill="E2EFDA"/>
          </w:tcPr>
          <w:p w:rsidR="00286C08" w:rsidRPr="00286C08" w:rsidRDefault="00286C08" w:rsidP="00286C08">
            <w:pPr>
              <w:spacing w:after="160" w:line="276" w:lineRule="auto"/>
              <w:rPr>
                <w:rFonts w:ascii="Arial" w:hAnsi="Arial" w:cs="Arial"/>
                <w:bCs/>
              </w:rPr>
            </w:pPr>
            <w:r w:rsidRPr="00286C08">
              <w:rPr>
                <w:rFonts w:ascii="Arial" w:hAnsi="Arial" w:cs="Arial"/>
                <w:bCs/>
              </w:rPr>
              <w:t>Elegida</w:t>
            </w:r>
          </w:p>
        </w:tc>
        <w:tc>
          <w:tcPr>
            <w:tcW w:w="3402" w:type="dxa"/>
          </w:tcPr>
          <w:p w:rsidR="00286C08" w:rsidRPr="00286C08" w:rsidRDefault="00286C08" w:rsidP="00286C08">
            <w:pPr>
              <w:spacing w:after="160" w:line="276" w:lineRule="auto"/>
              <w:rPr>
                <w:rFonts w:ascii="Arial" w:hAnsi="Arial" w:cs="Arial"/>
                <w:bCs/>
              </w:rPr>
            </w:pPr>
            <w:r w:rsidRPr="00286C08">
              <w:rPr>
                <w:rFonts w:ascii="Arial" w:hAnsi="Arial" w:cs="Arial"/>
                <w:bCs/>
              </w:rPr>
              <w:t>Descartada por ahora</w:t>
            </w:r>
          </w:p>
        </w:tc>
      </w:tr>
    </w:tbl>
    <w:p w:rsidR="002A28D9" w:rsidRDefault="002A28D9" w:rsidP="002A28D9">
      <w:pPr>
        <w:spacing w:line="276" w:lineRule="auto"/>
        <w:rPr>
          <w:rFonts w:ascii="Arial" w:hAnsi="Arial" w:cs="Arial"/>
          <w:b/>
          <w:bCs/>
        </w:rPr>
      </w:pPr>
    </w:p>
    <w:p w:rsidR="002A28D9" w:rsidRPr="002A28D9" w:rsidRDefault="002A28D9" w:rsidP="002A28D9">
      <w:pPr>
        <w:spacing w:line="276" w:lineRule="auto"/>
        <w:rPr>
          <w:rFonts w:ascii="Arial" w:hAnsi="Arial" w:cs="Arial"/>
          <w:b/>
          <w:bCs/>
        </w:rPr>
      </w:pPr>
      <w:r w:rsidRPr="002A28D9">
        <w:rPr>
          <w:rFonts w:ascii="Arial" w:hAnsi="Arial" w:cs="Arial"/>
          <w:b/>
          <w:bCs/>
        </w:rPr>
        <w:t>3. Elección y justificación</w:t>
      </w:r>
    </w:p>
    <w:p w:rsidR="002A28D9" w:rsidRPr="002A28D9" w:rsidRDefault="002A28D9" w:rsidP="002A28D9">
      <w:pPr>
        <w:spacing w:line="276" w:lineRule="auto"/>
        <w:rPr>
          <w:rFonts w:ascii="Arial" w:hAnsi="Arial" w:cs="Arial"/>
          <w:bCs/>
        </w:rPr>
      </w:pPr>
      <w:r w:rsidRPr="002A28D9">
        <w:rPr>
          <w:rFonts w:ascii="Arial" w:hAnsi="Arial" w:cs="Arial"/>
          <w:bCs/>
        </w:rPr>
        <w:t>Elijo la alternativa A (penetración con el Pack Cocina Fácil). Es la que mejor responde al FODA (O1, O2 y A2), es la más fácil de ejecutar porque Alicorp ya tiene los productos y los canales, y es la menos riesgosa en un contexto de inflación, ya que se puede probar con packs piloto en bodegas y en Metro antes de ampliarla. Además, es coherente con la maniobra de la matriz GPS y con la acción E de la matriz CAME. La alternativa B queda como opción para más adelante: el Delphi mostró un consenso de 75% a favor de más espacio en góndola para productos con ingredientes alternativos, pero la demanda todavía es moderada y exige más inversión.</w:t>
      </w:r>
    </w:p>
    <w:p w:rsidR="002A28D9" w:rsidRPr="002A28D9" w:rsidRDefault="002A28D9" w:rsidP="002A28D9">
      <w:pPr>
        <w:spacing w:line="276" w:lineRule="auto"/>
        <w:rPr>
          <w:rFonts w:ascii="Arial" w:hAnsi="Arial" w:cs="Arial"/>
          <w:b/>
          <w:bCs/>
        </w:rPr>
      </w:pPr>
      <w:r w:rsidRPr="002A28D9">
        <w:rPr>
          <w:rFonts w:ascii="Arial" w:hAnsi="Arial" w:cs="Arial"/>
          <w:b/>
          <w:bCs/>
        </w:rPr>
        <w:t>4.3 Mapa estratégico</w:t>
      </w:r>
    </w:p>
    <w:p w:rsidR="005C7A87" w:rsidRPr="002A28D9" w:rsidRDefault="002A28D9" w:rsidP="002A28D9">
      <w:pPr>
        <w:spacing w:line="276" w:lineRule="auto"/>
        <w:rPr>
          <w:rFonts w:ascii="Arial" w:hAnsi="Arial" w:cs="Arial"/>
          <w:bCs/>
        </w:rPr>
      </w:pPr>
      <w:r w:rsidRPr="002A28D9">
        <w:rPr>
          <w:rFonts w:ascii="Arial" w:hAnsi="Arial" w:cs="Arial"/>
          <w:bCs/>
        </w:rPr>
        <w:t>El mapa se lee de abajo hacia arriba: cada flecha indica que el objetivo de abajo hace posible el de arriba.</w:t>
      </w:r>
    </w:p>
    <w:p w:rsidR="002A28D9" w:rsidRDefault="002A28D9" w:rsidP="007841C9">
      <w:pPr>
        <w:spacing w:line="276" w:lineRule="auto"/>
        <w:rPr>
          <w:rFonts w:ascii="Arial" w:hAnsi="Arial" w:cs="Arial"/>
          <w:b/>
          <w:bCs/>
        </w:rPr>
      </w:pPr>
    </w:p>
    <w:p w:rsidR="002A28D9" w:rsidRDefault="00E259BD" w:rsidP="007841C9">
      <w:pPr>
        <w:spacing w:line="276" w:lineRule="auto"/>
        <w:rPr>
          <w:rFonts w:ascii="Arial" w:hAnsi="Arial" w:cs="Arial"/>
          <w:b/>
          <w:bCs/>
        </w:rPr>
      </w:pPr>
      <w:r w:rsidRPr="00E259BD">
        <w:rPr>
          <w:rFonts w:ascii="Arial" w:hAnsi="Arial" w:cs="Arial"/>
          <w:b/>
          <w:bCs/>
          <w:noProof/>
        </w:rPr>
        <w:lastRenderedPageBreak/>
        <mc:AlternateContent>
          <mc:Choice Requires="wps">
            <w:drawing>
              <wp:anchor distT="45720" distB="45720" distL="114300" distR="114300" simplePos="0" relativeHeight="251678720" behindDoc="0" locked="0" layoutInCell="1" allowOverlap="1">
                <wp:simplePos x="0" y="0"/>
                <wp:positionH relativeFrom="column">
                  <wp:posOffset>-55855</wp:posOffset>
                </wp:positionH>
                <wp:positionV relativeFrom="page">
                  <wp:posOffset>606552</wp:posOffset>
                </wp:positionV>
                <wp:extent cx="1038225" cy="38608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386080"/>
                        </a:xfrm>
                        <a:prstGeom prst="rect">
                          <a:avLst/>
                        </a:prstGeom>
                        <a:noFill/>
                        <a:ln w="9525">
                          <a:noFill/>
                          <a:miter lim="800000"/>
                          <a:headEnd/>
                          <a:tailEnd/>
                        </a:ln>
                      </wps:spPr>
                      <wps:txbx>
                        <w:txbxContent>
                          <w:p w:rsidR="00E259BD" w:rsidRPr="00697728" w:rsidRDefault="00E259BD">
                            <w:pPr>
                              <w:rPr>
                                <w:b/>
                              </w:rPr>
                            </w:pPr>
                            <w:r w:rsidRPr="00697728">
                              <w:rPr>
                                <w:b/>
                              </w:rPr>
                              <w:t>FINANCIERA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4.4pt;margin-top:47.75pt;width:81.75pt;height:30.4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" filled="f" stroked="f">
                <v:textbox style="mso-fit-shape-to-text:t">
                  <w:txbxContent>
                    <w:p w:rsidR="00E259BD" w:rsidRPr="00697728" w:rsidRDefault="00E259BD">
                      <w:pPr>
                        <w:rPr>
                          <w:b/>
                        </w:rPr>
                      </w:pPr>
                      <w:r w:rsidRPr="00697728">
                        <w:rPr>
                          <w:b/>
                        </w:rPr>
                        <w:t>FINANCIERA</w:t>
                      </w:r>
                    </w:p>
                  </w:txbxContent>
                </v:textbox>
                <w10:wrap type="square" anchory="page"/>
              </v:shape>
            </w:pict>
          </mc:Fallback>
        </mc:AlternateContent>
      </w:r>
      <w:r w:rsidRPr="00E937E9">
        <w:rPr>
          <w:rFonts w:ascii="Arial" w:hAnsi="Arial" w:cs="Arial"/>
          <w:b/>
          <w:bCs/>
          <w:noProof/>
        </w:rPr>
        <mc:AlternateContent>
          <mc:Choice Requires="wps">
            <w:drawing>
              <wp:anchor distT="45720" distB="45720" distL="114300" distR="114300" simplePos="0" relativeHeight="251665408" behindDoc="0" locked="0" layoutInCell="1" allowOverlap="1">
                <wp:simplePos x="0" y="0"/>
                <wp:positionH relativeFrom="column">
                  <wp:posOffset>966826</wp:posOffset>
                </wp:positionH>
                <wp:positionV relativeFrom="topMargin">
                  <wp:posOffset>840994</wp:posOffset>
                </wp:positionV>
                <wp:extent cx="3247390" cy="52641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526415"/>
                        </a:xfrm>
                        <a:prstGeom prst="rect">
                          <a:avLst/>
                        </a:prstGeom>
                        <a:noFill/>
                        <a:ln w="9525">
                          <a:noFill/>
                          <a:miter lim="800000"/>
                          <a:headEnd/>
                          <a:tailEnd/>
                        </a:ln>
                      </wps:spPr>
                      <wps:txbx>
                        <w:txbxContent>
                          <w:p w:rsidR="00E937E9" w:rsidRDefault="00E937E9">
                            <w:r>
                              <w:t xml:space="preserve">Incrementar las </w:t>
                            </w:r>
                            <w:proofErr w:type="gramStart"/>
                            <w:r>
                              <w:t>venta netas</w:t>
                            </w:r>
                            <w:proofErr w:type="gramEnd"/>
                            <w:r>
                              <w:t xml:space="preserve"> de Don Vittorio en Lima: índice 100 (2026)             120 (2029)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76.15pt;margin-top:66.2pt;width:255.7pt;height:41.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" filled="f" stroked="f">
                <v:textbox>
                  <w:txbxContent>
                    <w:p w:rsidR="00E937E9" w:rsidRDefault="00E937E9">
                      <w:r>
                        <w:t xml:space="preserve">Incrementar las </w:t>
                      </w:r>
                      <w:proofErr w:type="gramStart"/>
                      <w:r>
                        <w:t>venta netas</w:t>
                      </w:r>
                      <w:proofErr w:type="gramEnd"/>
                      <w:r>
                        <w:t xml:space="preserve"> de Don Vittorio en Lima: índice 100 (2026)             120 (2029)</w:t>
                      </w:r>
                    </w:p>
                  </w:txbxContent>
                </v:textbox>
                <w10:wrap type="square" anchory="margin"/>
              </v:shape>
            </w:pict>
          </mc:Fallback>
        </mc:AlternateContent>
      </w:r>
      <w:r>
        <w:rPr>
          <w:rFonts w:ascii="Arial" w:hAnsi="Arial" w:cs="Arial"/>
          <w:b/>
          <w:bCs/>
          <w:noProof/>
        </w:rPr>
        <mc:AlternateContent>
          <mc:Choice Requires="wps">
            <w:drawing>
              <wp:anchor distT="0" distB="0" distL="114300" distR="114300" simplePos="0" relativeHeight="251660288" behindDoc="0" locked="0" layoutInCell="1" allowOverlap="1">
                <wp:simplePos x="0" y="0"/>
                <wp:positionH relativeFrom="margin">
                  <wp:posOffset>800430</wp:posOffset>
                </wp:positionH>
                <wp:positionV relativeFrom="paragraph">
                  <wp:posOffset>-43891</wp:posOffset>
                </wp:positionV>
                <wp:extent cx="3438144" cy="431597"/>
                <wp:effectExtent l="0" t="0" r="10160" b="26035"/>
                <wp:wrapNone/>
                <wp:docPr id="3" name="Rectángulo: esquinas redondeadas 3"/>
                <wp:cNvGraphicFramePr/>
                <a:graphic xmlns:a="http://schemas.openxmlformats.org/drawingml/2006/main">
                  <a:graphicData uri="http://schemas.microsoft.com/office/word/2010/wordprocessingShape">
                    <wps:wsp>
                      <wps:cNvSpPr/>
                      <wps:spPr>
                        <a:xfrm>
                          <a:off x="0" y="0"/>
                          <a:ext cx="3438144" cy="431597"/>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21B7235" id="Rectángulo: esquinas redondeadas 3" o:spid="_x0000_s1026" style="position:absolute;margin-left:63.05pt;margin-top:-3.45pt;width:270.7pt;height:34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" filled="f" strokecolor="#2f5496 [2404]" strokeweight="1pt">
                <v:stroke joinstyle="miter"/>
                <w10:wrap anchorx="margin"/>
              </v:roundrect>
            </w:pict>
          </mc:Fallback>
        </mc:AlternateContent>
      </w:r>
      <w:r>
        <w:rPr>
          <w:rFonts w:ascii="Arial" w:hAnsi="Arial" w:cs="Arial"/>
          <w:b/>
          <w:bCs/>
          <w:noProof/>
        </w:rPr>
        <mc:AlternateContent>
          <mc:Choice Requires="wps">
            <w:drawing>
              <wp:anchor distT="0" distB="0" distL="114300" distR="114300" simplePos="0" relativeHeight="251674624" behindDoc="1" locked="0" layoutInCell="1" allowOverlap="1">
                <wp:simplePos x="0" y="0"/>
                <wp:positionH relativeFrom="margin">
                  <wp:posOffset>-158420</wp:posOffset>
                </wp:positionH>
                <wp:positionV relativeFrom="paragraph">
                  <wp:posOffset>-365785</wp:posOffset>
                </wp:positionV>
                <wp:extent cx="4849978" cy="848283"/>
                <wp:effectExtent l="0" t="0" r="8255" b="9525"/>
                <wp:wrapNone/>
                <wp:docPr id="12" name="Rectángulo: esquinas redondeadas 12"/>
                <wp:cNvGraphicFramePr/>
                <a:graphic xmlns:a="http://schemas.openxmlformats.org/drawingml/2006/main">
                  <a:graphicData uri="http://schemas.microsoft.com/office/word/2010/wordprocessingShape">
                    <wps:wsp>
                      <wps:cNvSpPr/>
                      <wps:spPr>
                        <a:xfrm>
                          <a:off x="0" y="0"/>
                          <a:ext cx="4849978" cy="848283"/>
                        </a:xfrm>
                        <a:prstGeom prst="roundRect">
                          <a:avLst/>
                        </a:prstGeom>
                        <a:solidFill>
                          <a:srgbClr val="EBD5F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5C7001" id="Rectángulo: esquinas redondeadas 12" o:spid="_x0000_s1026" style="position:absolute;margin-left:-12.45pt;margin-top:-28.8pt;width:381.9pt;height:66.8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" fillcolor="#ebd5f7" stroked="f" strokeweight="1pt">
                <v:stroke joinstyle="miter"/>
                <w10:wrap anchorx="margin"/>
              </v:roundrect>
            </w:pict>
          </mc:Fallback>
        </mc:AlternateContent>
      </w:r>
      <w:r>
        <w:rPr>
          <w:rFonts w:ascii="Arial" w:hAnsi="Arial" w:cs="Arial"/>
          <w:b/>
          <w:bCs/>
          <w:noProof/>
        </w:rPr>
        <mc:AlternateContent>
          <mc:Choice Requires="wps">
            <w:drawing>
              <wp:anchor distT="0" distB="0" distL="114300" distR="114300" simplePos="0" relativeHeight="251666432" behindDoc="0" locked="0" layoutInCell="1" allowOverlap="1">
                <wp:simplePos x="0" y="0"/>
                <wp:positionH relativeFrom="column">
                  <wp:posOffset>2137892</wp:posOffset>
                </wp:positionH>
                <wp:positionV relativeFrom="paragraph">
                  <wp:posOffset>262890</wp:posOffset>
                </wp:positionV>
                <wp:extent cx="321869" cy="7315"/>
                <wp:effectExtent l="0" t="76200" r="21590" b="88265"/>
                <wp:wrapNone/>
                <wp:docPr id="7" name="Conector recto de flecha 7"/>
                <wp:cNvGraphicFramePr/>
                <a:graphic xmlns:a="http://schemas.openxmlformats.org/drawingml/2006/main">
                  <a:graphicData uri="http://schemas.microsoft.com/office/word/2010/wordprocessingShape">
                    <wps:wsp>
                      <wps:cNvCnPr/>
                      <wps:spPr>
                        <a:xfrm flipV="1">
                          <a:off x="0" y="0"/>
                          <a:ext cx="32186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724682" id="_x0000_t32" coordsize="21600,21600" o:spt="32" o:oned="t" path="m,l21600,21600e" filled="f">
                <v:path arrowok="t" fillok="f" o:connecttype="none"/>
                <o:lock v:ext="edit" shapetype="t"/>
              </v:shapetype>
              <v:shape id="Conector recto de flecha 7" o:spid="_x0000_s1026" type="#_x0000_t32" style="position:absolute;margin-left:168.35pt;margin-top:20.7pt;width:25.35pt;height:.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" strokecolor="black [3200]" strokeweight=".5pt">
                <v:stroke endarrow="block" joinstyle="miter"/>
              </v:shape>
            </w:pict>
          </mc:Fallback>
        </mc:AlternateContent>
      </w:r>
    </w:p>
    <w:p w:rsidR="002A28D9" w:rsidRDefault="00697728" w:rsidP="007841C9">
      <w:pPr>
        <w:spacing w:line="276" w:lineRule="auto"/>
        <w:rPr>
          <w:rFonts w:ascii="Arial" w:hAnsi="Arial" w:cs="Arial"/>
          <w:b/>
          <w:bCs/>
        </w:rPr>
      </w:pPr>
      <w:r>
        <w:rPr>
          <w:rFonts w:ascii="Arial" w:hAnsi="Arial" w:cs="Arial"/>
          <w:b/>
          <w:bCs/>
          <w:noProof/>
        </w:rPr>
        <mc:AlternateContent>
          <mc:Choice Requires="wps">
            <w:drawing>
              <wp:anchor distT="0" distB="0" distL="114300" distR="114300" simplePos="0" relativeHeight="251685888" behindDoc="0" locked="0" layoutInCell="1" allowOverlap="1">
                <wp:simplePos x="0" y="0"/>
                <wp:positionH relativeFrom="column">
                  <wp:posOffset>2306803</wp:posOffset>
                </wp:positionH>
                <wp:positionV relativeFrom="paragraph">
                  <wp:posOffset>195555</wp:posOffset>
                </wp:positionV>
                <wp:extent cx="0" cy="476326"/>
                <wp:effectExtent l="76200" t="38100" r="57150" b="19050"/>
                <wp:wrapNone/>
                <wp:docPr id="19" name="Conector recto de flecha 19"/>
                <wp:cNvGraphicFramePr/>
                <a:graphic xmlns:a="http://schemas.openxmlformats.org/drawingml/2006/main">
                  <a:graphicData uri="http://schemas.microsoft.com/office/word/2010/wordprocessingShape">
                    <wps:wsp>
                      <wps:cNvCnPr/>
                      <wps:spPr>
                        <a:xfrm flipV="1">
                          <a:off x="0" y="0"/>
                          <a:ext cx="0" cy="47632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FC218E" id="Conector recto de flecha 19" o:spid="_x0000_s1026" type="#_x0000_t32" style="position:absolute;margin-left:181.65pt;margin-top:15.4pt;width:0;height:37.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" strokecolor="black [3213]" strokeweight=".5pt">
                <v:stroke endarrow="block" joinstyle="miter"/>
              </v:shape>
            </w:pict>
          </mc:Fallback>
        </mc:AlternateContent>
      </w:r>
    </w:p>
    <w:p w:rsidR="00E937E9" w:rsidRDefault="00E259BD" w:rsidP="007841C9">
      <w:pPr>
        <w:spacing w:line="276" w:lineRule="auto"/>
        <w:rPr>
          <w:rFonts w:ascii="Arial" w:hAnsi="Arial" w:cs="Arial"/>
          <w:b/>
          <w:bCs/>
        </w:rPr>
      </w:pPr>
      <w:r>
        <w:rPr>
          <w:rFonts w:ascii="Arial" w:hAnsi="Arial" w:cs="Arial"/>
          <w:b/>
          <w:bCs/>
          <w:noProof/>
        </w:rPr>
        <mc:AlternateContent>
          <mc:Choice Requires="wps">
            <w:drawing>
              <wp:anchor distT="0" distB="0" distL="114300" distR="114300" simplePos="0" relativeHeight="251675648" behindDoc="1" locked="0" layoutInCell="1" allowOverlap="1">
                <wp:simplePos x="0" y="0"/>
                <wp:positionH relativeFrom="column">
                  <wp:posOffset>-151106</wp:posOffset>
                </wp:positionH>
                <wp:positionV relativeFrom="paragraph">
                  <wp:posOffset>231877</wp:posOffset>
                </wp:positionV>
                <wp:extent cx="4915815" cy="782701"/>
                <wp:effectExtent l="0" t="0" r="0" b="0"/>
                <wp:wrapNone/>
                <wp:docPr id="13" name="Rectángulo: esquinas redondeadas 13"/>
                <wp:cNvGraphicFramePr/>
                <a:graphic xmlns:a="http://schemas.openxmlformats.org/drawingml/2006/main">
                  <a:graphicData uri="http://schemas.microsoft.com/office/word/2010/wordprocessingShape">
                    <wps:wsp>
                      <wps:cNvSpPr/>
                      <wps:spPr>
                        <a:xfrm>
                          <a:off x="0" y="0"/>
                          <a:ext cx="4915815" cy="782701"/>
                        </a:xfrm>
                        <a:prstGeom prst="roundRect">
                          <a:avLst/>
                        </a:prstGeom>
                        <a:solidFill>
                          <a:srgbClr val="EBD5F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E08D9" id="Rectángulo: esquinas redondeadas 13" o:spid="_x0000_s1026" style="position:absolute;margin-left:-11.9pt;margin-top:18.25pt;width:387.05pt;height:61.6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" fillcolor="#ebd5f7" stroked="f" strokeweight="1pt">
                <v:stroke joinstyle="miter"/>
              </v:roundrect>
            </w:pict>
          </mc:Fallback>
        </mc:AlternateContent>
      </w:r>
    </w:p>
    <w:p w:rsidR="00E937E9" w:rsidRDefault="00697728" w:rsidP="007841C9">
      <w:pPr>
        <w:spacing w:line="276" w:lineRule="auto"/>
        <w:rPr>
          <w:rFonts w:ascii="Arial" w:hAnsi="Arial" w:cs="Arial"/>
          <w:b/>
          <w:bCs/>
        </w:rPr>
      </w:pPr>
      <w:r w:rsidRPr="00697728">
        <w:rPr>
          <w:rFonts w:ascii="Arial" w:hAnsi="Arial" w:cs="Arial"/>
          <w:b/>
          <w:bCs/>
          <w:noProof/>
        </w:rPr>
        <mc:AlternateContent>
          <mc:Choice Requires="wps">
            <w:drawing>
              <wp:anchor distT="45720" distB="45720" distL="114300" distR="114300" simplePos="0" relativeHeight="251680768" behindDoc="0" locked="0" layoutInCell="1" allowOverlap="1">
                <wp:simplePos x="0" y="0"/>
                <wp:positionH relativeFrom="margin">
                  <wp:align>left</wp:align>
                </wp:positionH>
                <wp:positionV relativeFrom="paragraph">
                  <wp:posOffset>5994</wp:posOffset>
                </wp:positionV>
                <wp:extent cx="2360930" cy="1404620"/>
                <wp:effectExtent l="0" t="0" r="0" b="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697728" w:rsidRPr="00697728" w:rsidRDefault="00697728">
                            <w:pPr>
                              <w:rPr>
                                <w:b/>
                              </w:rPr>
                            </w:pPr>
                            <w:r w:rsidRPr="00697728">
                              <w:rPr>
                                <w:b/>
                              </w:rPr>
                              <w:t>CLIENTES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8" type="#_x0000_t202" style="position:absolute;margin-left:0;margin-top:.45pt;width:185.9pt;height:110.6pt;z-index:251680768;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" filled="f" stroked="f">
                <v:textbox style="mso-fit-shape-to-text:t">
                  <w:txbxContent>
                    <w:p w:rsidR="00697728" w:rsidRPr="00697728" w:rsidRDefault="00697728">
                      <w:pPr>
                        <w:rPr>
                          <w:b/>
                        </w:rPr>
                      </w:pPr>
                      <w:r w:rsidRPr="00697728">
                        <w:rPr>
                          <w:b/>
                        </w:rPr>
                        <w:t>CLIENTES</w:t>
                      </w:r>
                    </w:p>
                  </w:txbxContent>
                </v:textbox>
                <w10:wrap type="square" anchorx="margin"/>
              </v:shape>
            </w:pict>
          </mc:Fallback>
        </mc:AlternateContent>
      </w:r>
      <w:r w:rsidR="00E259BD" w:rsidRPr="00E937E9">
        <w:rPr>
          <w:rFonts w:ascii="Arial" w:hAnsi="Arial" w:cs="Arial"/>
          <w:b/>
          <w:bCs/>
          <w:noProof/>
        </w:rPr>
        <mc:AlternateContent>
          <mc:Choice Requires="wps">
            <w:drawing>
              <wp:anchor distT="45720" distB="45720" distL="114300" distR="114300" simplePos="0" relativeHeight="251668480" behindDoc="0" locked="0" layoutInCell="1" allowOverlap="1">
                <wp:simplePos x="0" y="0"/>
                <wp:positionH relativeFrom="margin">
                  <wp:posOffset>823849</wp:posOffset>
                </wp:positionH>
                <wp:positionV relativeFrom="paragraph">
                  <wp:posOffset>200051</wp:posOffset>
                </wp:positionV>
                <wp:extent cx="3137535" cy="460375"/>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7535" cy="460375"/>
                        </a:xfrm>
                        <a:prstGeom prst="rect">
                          <a:avLst/>
                        </a:prstGeom>
                        <a:noFill/>
                        <a:ln w="9525">
                          <a:noFill/>
                          <a:miter lim="800000"/>
                          <a:headEnd/>
                          <a:tailEnd/>
                        </a:ln>
                      </wps:spPr>
                      <wps:txbx>
                        <w:txbxContent>
                          <w:p w:rsidR="00E937E9" w:rsidRDefault="00E937E9">
                            <w:r>
                              <w:t>Aumentar la frecuencia de consumo de pasta de 1,0 a 1,3 veces/semana (2029)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64.85pt;margin-top:15.75pt;width:247.05pt;height:36.2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" filled="f" stroked="f">
                <v:textbox>
                  <w:txbxContent>
                    <w:p w:rsidR="00E937E9" w:rsidRDefault="00E937E9">
                      <w:r>
                        <w:t>Aumentar la frecuencia de consumo de pasta de 1,0 a 1,3 veces/semana (2029)</w:t>
                      </w:r>
                    </w:p>
                  </w:txbxContent>
                </v:textbox>
                <w10:wrap type="square" anchorx="margin"/>
              </v:shape>
            </w:pict>
          </mc:Fallback>
        </mc:AlternateContent>
      </w:r>
      <w:r w:rsidR="00E259BD">
        <w:rPr>
          <w:rFonts w:ascii="Arial" w:hAnsi="Arial" w:cs="Arial"/>
          <w:b/>
          <w:bCs/>
          <w:noProof/>
        </w:rPr>
        <mc:AlternateContent>
          <mc:Choice Requires="wps">
            <w:drawing>
              <wp:anchor distT="0" distB="0" distL="114300" distR="114300" simplePos="0" relativeHeight="251661312" behindDoc="0" locked="0" layoutInCell="1" allowOverlap="1">
                <wp:simplePos x="0" y="0"/>
                <wp:positionH relativeFrom="column">
                  <wp:posOffset>667435</wp:posOffset>
                </wp:positionH>
                <wp:positionV relativeFrom="paragraph">
                  <wp:posOffset>178714</wp:posOffset>
                </wp:positionV>
                <wp:extent cx="3467405" cy="453542"/>
                <wp:effectExtent l="0" t="0" r="19050" b="22860"/>
                <wp:wrapNone/>
                <wp:docPr id="4" name="Rectángulo: esquinas redondeadas 4"/>
                <wp:cNvGraphicFramePr/>
                <a:graphic xmlns:a="http://schemas.openxmlformats.org/drawingml/2006/main">
                  <a:graphicData uri="http://schemas.microsoft.com/office/word/2010/wordprocessingShape">
                    <wps:wsp>
                      <wps:cNvSpPr/>
                      <wps:spPr>
                        <a:xfrm>
                          <a:off x="0" y="0"/>
                          <a:ext cx="3467405" cy="453542"/>
                        </a:xfrm>
                        <a:prstGeom prst="roundRect">
                          <a:avLst/>
                        </a:prstGeom>
                        <a:no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0B735D2" id="Rectángulo: esquinas redondeadas 4" o:spid="_x0000_s1026" style="position:absolute;margin-left:52.55pt;margin-top:14.05pt;width:273pt;height:35.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" filled="f" strokecolor="#70ad47 [3209]" strokeweight="1pt">
                <v:stroke joinstyle="miter"/>
              </v:roundrect>
            </w:pict>
          </mc:Fallback>
        </mc:AlternateContent>
      </w:r>
    </w:p>
    <w:p w:rsidR="00E937E9" w:rsidRDefault="00E937E9" w:rsidP="007841C9">
      <w:pPr>
        <w:spacing w:line="276" w:lineRule="auto"/>
        <w:rPr>
          <w:rFonts w:ascii="Arial" w:hAnsi="Arial" w:cs="Arial"/>
          <w:b/>
          <w:bCs/>
        </w:rPr>
      </w:pPr>
    </w:p>
    <w:p w:rsidR="002A28D9" w:rsidRDefault="00697728" w:rsidP="007841C9">
      <w:pPr>
        <w:spacing w:line="276" w:lineRule="auto"/>
        <w:rPr>
          <w:rFonts w:ascii="Arial" w:hAnsi="Arial" w:cs="Arial"/>
          <w:b/>
          <w:bCs/>
        </w:rPr>
      </w:pPr>
      <w:r>
        <w:rPr>
          <w:rFonts w:ascii="Arial" w:hAnsi="Arial" w:cs="Arial"/>
          <w:b/>
          <w:bCs/>
          <w:noProof/>
        </w:rPr>
        <mc:AlternateContent>
          <mc:Choice Requires="wps">
            <w:drawing>
              <wp:anchor distT="0" distB="0" distL="114300" distR="114300" simplePos="0" relativeHeight="251686912" behindDoc="0" locked="0" layoutInCell="1" allowOverlap="1">
                <wp:simplePos x="0" y="0"/>
                <wp:positionH relativeFrom="column">
                  <wp:posOffset>2379955</wp:posOffset>
                </wp:positionH>
                <wp:positionV relativeFrom="paragraph">
                  <wp:posOffset>140818</wp:posOffset>
                </wp:positionV>
                <wp:extent cx="0" cy="453542"/>
                <wp:effectExtent l="76200" t="38100" r="57150" b="22860"/>
                <wp:wrapNone/>
                <wp:docPr id="21" name="Conector recto de flecha 21"/>
                <wp:cNvGraphicFramePr/>
                <a:graphic xmlns:a="http://schemas.openxmlformats.org/drawingml/2006/main">
                  <a:graphicData uri="http://schemas.microsoft.com/office/word/2010/wordprocessingShape">
                    <wps:wsp>
                      <wps:cNvCnPr/>
                      <wps:spPr>
                        <a:xfrm flipV="1">
                          <a:off x="0" y="0"/>
                          <a:ext cx="0" cy="4535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EF120A" id="Conector recto de flecha 21" o:spid="_x0000_s1026" type="#_x0000_t32" style="position:absolute;margin-left:187.4pt;margin-top:11.1pt;width:0;height:35.7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" strokecolor="black [3213]" strokeweight=".5pt">
                <v:stroke endarrow="block" joinstyle="miter"/>
              </v:shape>
            </w:pict>
          </mc:Fallback>
        </mc:AlternateContent>
      </w:r>
    </w:p>
    <w:p w:rsidR="00E937E9" w:rsidRDefault="00697728" w:rsidP="007841C9">
      <w:pPr>
        <w:spacing w:line="276" w:lineRule="auto"/>
        <w:rPr>
          <w:rFonts w:ascii="Arial" w:hAnsi="Arial" w:cs="Arial"/>
          <w:b/>
          <w:bCs/>
        </w:rPr>
      </w:pPr>
      <w:r w:rsidRPr="00697728">
        <w:rPr>
          <w:rFonts w:ascii="Arial" w:hAnsi="Arial" w:cs="Arial"/>
          <w:b/>
          <w:bCs/>
          <w:noProof/>
        </w:rPr>
        <mc:AlternateContent>
          <mc:Choice Requires="wps">
            <w:drawing>
              <wp:anchor distT="45720" distB="45720" distL="114300" distR="114300" simplePos="0" relativeHeight="251682816" behindDoc="0" locked="0" layoutInCell="1" allowOverlap="1">
                <wp:simplePos x="0" y="0"/>
                <wp:positionH relativeFrom="margin">
                  <wp:align>left</wp:align>
                </wp:positionH>
                <wp:positionV relativeFrom="paragraph">
                  <wp:posOffset>227533</wp:posOffset>
                </wp:positionV>
                <wp:extent cx="2360930" cy="241300"/>
                <wp:effectExtent l="0" t="0" r="0" b="635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1300"/>
                        </a:xfrm>
                        <a:prstGeom prst="rect">
                          <a:avLst/>
                        </a:prstGeom>
                        <a:noFill/>
                        <a:ln w="9525">
                          <a:noFill/>
                          <a:miter lim="800000"/>
                          <a:headEnd/>
                          <a:tailEnd/>
                        </a:ln>
                      </wps:spPr>
                      <wps:txbx>
                        <w:txbxContent>
                          <w:p w:rsidR="00697728" w:rsidRPr="00697728" w:rsidRDefault="00697728">
                            <w:pPr>
                              <w:rPr>
                                <w:b/>
                              </w:rPr>
                            </w:pPr>
                            <w:r w:rsidRPr="00697728">
                              <w:rPr>
                                <w:b/>
                              </w:rPr>
                              <w:t>PROCESOS INTERNOS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0" type="#_x0000_t202" style="position:absolute;margin-left:0;margin-top:17.9pt;width:185.9pt;height:19pt;z-index:251682816;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" filled="f" stroked="f">
                <v:textbox>
                  <w:txbxContent>
                    <w:p w:rsidR="00697728" w:rsidRPr="00697728" w:rsidRDefault="00697728">
                      <w:pPr>
                        <w:rPr>
                          <w:b/>
                        </w:rPr>
                      </w:pPr>
                      <w:r w:rsidRPr="00697728">
                        <w:rPr>
                          <w:b/>
                        </w:rPr>
                        <w:t>PROCESOS INTERNOS</w:t>
                      </w:r>
                    </w:p>
                  </w:txbxContent>
                </v:textbox>
                <w10:wrap type="square" anchorx="margin"/>
              </v:shape>
            </w:pict>
          </mc:Fallback>
        </mc:AlternateContent>
      </w:r>
      <w:r w:rsidR="00E259BD">
        <w:rPr>
          <w:rFonts w:ascii="Arial" w:hAnsi="Arial" w:cs="Arial"/>
          <w:b/>
          <w:bCs/>
          <w:noProof/>
        </w:rPr>
        <mc:AlternateContent>
          <mc:Choice Requires="wps">
            <w:drawing>
              <wp:anchor distT="0" distB="0" distL="114300" distR="114300" simplePos="0" relativeHeight="251676672" behindDoc="1" locked="0" layoutInCell="1" allowOverlap="1">
                <wp:simplePos x="0" y="0"/>
                <wp:positionH relativeFrom="column">
                  <wp:posOffset>-158420</wp:posOffset>
                </wp:positionH>
                <wp:positionV relativeFrom="paragraph">
                  <wp:posOffset>110465</wp:posOffset>
                </wp:positionV>
                <wp:extent cx="4958893" cy="964819"/>
                <wp:effectExtent l="0" t="0" r="0" b="6985"/>
                <wp:wrapNone/>
                <wp:docPr id="14" name="Rectángulo: esquinas redondeadas 14"/>
                <wp:cNvGraphicFramePr/>
                <a:graphic xmlns:a="http://schemas.openxmlformats.org/drawingml/2006/main">
                  <a:graphicData uri="http://schemas.microsoft.com/office/word/2010/wordprocessingShape">
                    <wps:wsp>
                      <wps:cNvSpPr/>
                      <wps:spPr>
                        <a:xfrm>
                          <a:off x="0" y="0"/>
                          <a:ext cx="4958893" cy="964819"/>
                        </a:xfrm>
                        <a:prstGeom prst="roundRect">
                          <a:avLst/>
                        </a:prstGeom>
                        <a:solidFill>
                          <a:srgbClr val="EBD5F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9F0430" id="Rectángulo: esquinas redondeadas 14" o:spid="_x0000_s1026" style="position:absolute;margin-left:-12.45pt;margin-top:8.7pt;width:390.45pt;height:75.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" fillcolor="#ebd5f7" stroked="f" strokeweight="1pt">
                <v:stroke joinstyle="miter"/>
              </v:roundrect>
            </w:pict>
          </mc:Fallback>
        </mc:AlternateContent>
      </w:r>
    </w:p>
    <w:p w:rsidR="00E937E9" w:rsidRDefault="00E259BD" w:rsidP="007841C9">
      <w:pPr>
        <w:spacing w:line="276" w:lineRule="auto"/>
        <w:rPr>
          <w:rFonts w:ascii="Arial" w:hAnsi="Arial" w:cs="Arial"/>
          <w:b/>
          <w:bCs/>
        </w:rPr>
      </w:pPr>
      <w:r>
        <w:rPr>
          <w:rFonts w:ascii="Arial" w:hAnsi="Arial" w:cs="Arial"/>
          <w:b/>
          <w:bCs/>
          <w:noProof/>
        </w:rPr>
        <mc:AlternateContent>
          <mc:Choice Requires="wps">
            <w:drawing>
              <wp:anchor distT="0" distB="0" distL="114300" distR="114300" simplePos="0" relativeHeight="251662336" behindDoc="0" locked="0" layoutInCell="1" allowOverlap="1">
                <wp:simplePos x="0" y="0"/>
                <wp:positionH relativeFrom="column">
                  <wp:posOffset>674395</wp:posOffset>
                </wp:positionH>
                <wp:positionV relativeFrom="paragraph">
                  <wp:posOffset>218694</wp:posOffset>
                </wp:positionV>
                <wp:extent cx="3408884" cy="453543"/>
                <wp:effectExtent l="0" t="0" r="20320" b="22860"/>
                <wp:wrapNone/>
                <wp:docPr id="5" name="Rectángulo: esquinas redondeadas 5"/>
                <wp:cNvGraphicFramePr/>
                <a:graphic xmlns:a="http://schemas.openxmlformats.org/drawingml/2006/main">
                  <a:graphicData uri="http://schemas.microsoft.com/office/word/2010/wordprocessingShape">
                    <wps:wsp>
                      <wps:cNvSpPr/>
                      <wps:spPr>
                        <a:xfrm>
                          <a:off x="0" y="0"/>
                          <a:ext cx="3408884" cy="453543"/>
                        </a:xfrm>
                        <a:prstGeom prst="roundRect">
                          <a:avLst/>
                        </a:prstGeom>
                        <a:no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E6CB2A" id="Rectángulo: esquinas redondeadas 5" o:spid="_x0000_s1026" style="position:absolute;margin-left:53.1pt;margin-top:17.2pt;width:268.4pt;height:35.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" filled="f" strokecolor="#bf8f00 [2407]" strokeweight="1pt">
                <v:stroke joinstyle="miter"/>
              </v:roundrect>
            </w:pict>
          </mc:Fallback>
        </mc:AlternateContent>
      </w:r>
      <w:r w:rsidRPr="008C778D">
        <w:rPr>
          <w:rFonts w:ascii="Arial" w:hAnsi="Arial" w:cs="Arial"/>
          <w:b/>
          <w:bCs/>
          <w:noProof/>
        </w:rPr>
        <mc:AlternateContent>
          <mc:Choice Requires="wps">
            <w:drawing>
              <wp:anchor distT="45720" distB="45720" distL="114300" distR="114300" simplePos="0" relativeHeight="251670528" behindDoc="0" locked="0" layoutInCell="1" allowOverlap="1">
                <wp:simplePos x="0" y="0"/>
                <wp:positionH relativeFrom="column">
                  <wp:posOffset>835228</wp:posOffset>
                </wp:positionH>
                <wp:positionV relativeFrom="paragraph">
                  <wp:posOffset>226263</wp:posOffset>
                </wp:positionV>
                <wp:extent cx="3298825" cy="1404620"/>
                <wp:effectExtent l="0" t="0" r="0" b="127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825" cy="1404620"/>
                        </a:xfrm>
                        <a:prstGeom prst="rect">
                          <a:avLst/>
                        </a:prstGeom>
                        <a:noFill/>
                        <a:ln w="9525">
                          <a:noFill/>
                          <a:miter lim="800000"/>
                          <a:headEnd/>
                          <a:tailEnd/>
                        </a:ln>
                      </wps:spPr>
                      <wps:txbx>
                        <w:txbxContent>
                          <w:p w:rsidR="008C778D" w:rsidRDefault="008C778D">
                            <w:r>
                              <w:t>Exhibir el pack cocina en el 80</w:t>
                            </w:r>
                            <w:r w:rsidR="00E259BD">
                              <w:t>%</w:t>
                            </w:r>
                            <w:r>
                              <w:t xml:space="preserve"> de los puntos de venta atendidos (2029)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65.75pt;margin-top:17.8pt;width:259.7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" filled="f" stroked="f">
                <v:textbox style="mso-fit-shape-to-text:t">
                  <w:txbxContent>
                    <w:p w:rsidR="008C778D" w:rsidRDefault="008C778D">
                      <w:r>
                        <w:t>Exhibir el pack cocina en el 80</w:t>
                      </w:r>
                      <w:r w:rsidR="00E259BD">
                        <w:t>%</w:t>
                      </w:r>
                      <w:r>
                        <w:t xml:space="preserve"> de los puntos de venta atendidos (2029)</w:t>
                      </w:r>
                    </w:p>
                  </w:txbxContent>
                </v:textbox>
                <w10:wrap type="square"/>
              </v:shape>
            </w:pict>
          </mc:Fallback>
        </mc:AlternateContent>
      </w:r>
    </w:p>
    <w:p w:rsidR="002A28D9" w:rsidRDefault="002A28D9" w:rsidP="007841C9">
      <w:pPr>
        <w:spacing w:line="276" w:lineRule="auto"/>
        <w:rPr>
          <w:rFonts w:ascii="Arial" w:hAnsi="Arial" w:cs="Arial"/>
          <w:b/>
          <w:bCs/>
        </w:rPr>
      </w:pPr>
    </w:p>
    <w:p w:rsidR="00E937E9" w:rsidRDefault="00697728" w:rsidP="007841C9">
      <w:pPr>
        <w:spacing w:line="276" w:lineRule="auto"/>
        <w:rPr>
          <w:rFonts w:ascii="Arial" w:hAnsi="Arial" w:cs="Arial"/>
          <w:b/>
          <w:bCs/>
        </w:rPr>
      </w:pPr>
      <w:r>
        <w:rPr>
          <w:rFonts w:ascii="Arial" w:hAnsi="Arial" w:cs="Arial"/>
          <w:b/>
          <w:bCs/>
          <w:noProof/>
        </w:rPr>
        <mc:AlternateContent>
          <mc:Choice Requires="wps">
            <w:drawing>
              <wp:anchor distT="0" distB="0" distL="114300" distR="114300" simplePos="0" relativeHeight="251687936" behindDoc="0" locked="0" layoutInCell="1" allowOverlap="1">
                <wp:simplePos x="0" y="0"/>
                <wp:positionH relativeFrom="column">
                  <wp:posOffset>2416531</wp:posOffset>
                </wp:positionH>
                <wp:positionV relativeFrom="paragraph">
                  <wp:posOffset>254127</wp:posOffset>
                </wp:positionV>
                <wp:extent cx="0" cy="497434"/>
                <wp:effectExtent l="76200" t="38100" r="57150" b="17145"/>
                <wp:wrapNone/>
                <wp:docPr id="22" name="Conector recto de flecha 22"/>
                <wp:cNvGraphicFramePr/>
                <a:graphic xmlns:a="http://schemas.openxmlformats.org/drawingml/2006/main">
                  <a:graphicData uri="http://schemas.microsoft.com/office/word/2010/wordprocessingShape">
                    <wps:wsp>
                      <wps:cNvCnPr/>
                      <wps:spPr>
                        <a:xfrm flipV="1">
                          <a:off x="0" y="0"/>
                          <a:ext cx="0" cy="497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108B81" id="Conector recto de flecha 22" o:spid="_x0000_s1026" type="#_x0000_t32" style="position:absolute;margin-left:190.3pt;margin-top:20pt;width:0;height:39.1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" strokecolor="black [3200]" strokeweight=".5pt">
                <v:stroke endarrow="block" joinstyle="miter"/>
              </v:shape>
            </w:pict>
          </mc:Fallback>
        </mc:AlternateContent>
      </w:r>
    </w:p>
    <w:p w:rsidR="00E937E9" w:rsidRDefault="00697728" w:rsidP="007841C9">
      <w:pPr>
        <w:spacing w:line="276" w:lineRule="auto"/>
        <w:rPr>
          <w:rFonts w:ascii="Arial" w:hAnsi="Arial" w:cs="Arial"/>
          <w:b/>
          <w:bCs/>
        </w:rPr>
      </w:pPr>
      <w:r w:rsidRPr="00697728">
        <w:rPr>
          <w:rFonts w:ascii="Arial" w:hAnsi="Arial" w:cs="Arial"/>
          <w:b/>
          <w:bCs/>
          <w:noProof/>
        </w:rPr>
        <mc:AlternateContent>
          <mc:Choice Requires="wps">
            <w:drawing>
              <wp:anchor distT="45720" distB="45720" distL="114300" distR="114300" simplePos="0" relativeHeight="251684864" behindDoc="0" locked="0" layoutInCell="1" allowOverlap="1">
                <wp:simplePos x="0" y="0"/>
                <wp:positionH relativeFrom="column">
                  <wp:posOffset>-91745</wp:posOffset>
                </wp:positionH>
                <wp:positionV relativeFrom="paragraph">
                  <wp:posOffset>248971</wp:posOffset>
                </wp:positionV>
                <wp:extent cx="2360930" cy="140462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697728" w:rsidRPr="00697728" w:rsidRDefault="00697728">
                            <w:pPr>
                              <w:rPr>
                                <w:b/>
                              </w:rPr>
                            </w:pPr>
                            <w:r w:rsidRPr="00697728">
                              <w:rPr>
                                <w:b/>
                              </w:rPr>
                              <w:t>APRENDIZAJE Y CRECIMIENTO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2" type="#_x0000_t202" style="position:absolute;margin-left:-7.2pt;margin-top:19.6pt;width:185.9pt;height:110.6pt;z-index:2516848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" filled="f" stroked="f">
                <v:textbox style="mso-fit-shape-to-text:t">
                  <w:txbxContent>
                    <w:p w:rsidR="00697728" w:rsidRPr="00697728" w:rsidRDefault="00697728">
                      <w:pPr>
                        <w:rPr>
                          <w:b/>
                        </w:rPr>
                      </w:pPr>
                      <w:r w:rsidRPr="00697728">
                        <w:rPr>
                          <w:b/>
                        </w:rPr>
                        <w:t>APRENDIZAJE Y CRECIMIENTO</w:t>
                      </w:r>
                    </w:p>
                  </w:txbxContent>
                </v:textbox>
                <w10:wrap type="square"/>
              </v:shape>
            </w:pict>
          </mc:Fallback>
        </mc:AlternateContent>
      </w:r>
      <w:r w:rsidR="00E259BD">
        <w:rPr>
          <w:rFonts w:ascii="Arial" w:hAnsi="Arial" w:cs="Arial"/>
          <w:b/>
          <w:bCs/>
          <w:noProof/>
        </w:rPr>
        <mc:AlternateContent>
          <mc:Choice Requires="wps">
            <w:drawing>
              <wp:anchor distT="0" distB="0" distL="114300" distR="114300" simplePos="0" relativeHeight="251673600" behindDoc="1" locked="0" layoutInCell="1" allowOverlap="1">
                <wp:simplePos x="0" y="0"/>
                <wp:positionH relativeFrom="column">
                  <wp:posOffset>-180365</wp:posOffset>
                </wp:positionH>
                <wp:positionV relativeFrom="paragraph">
                  <wp:posOffset>165252</wp:posOffset>
                </wp:positionV>
                <wp:extent cx="5017135" cy="913968"/>
                <wp:effectExtent l="0" t="0" r="0" b="635"/>
                <wp:wrapNone/>
                <wp:docPr id="11" name="Rectángulo: esquinas redondeadas 11"/>
                <wp:cNvGraphicFramePr/>
                <a:graphic xmlns:a="http://schemas.openxmlformats.org/drawingml/2006/main">
                  <a:graphicData uri="http://schemas.microsoft.com/office/word/2010/wordprocessingShape">
                    <wps:wsp>
                      <wps:cNvSpPr/>
                      <wps:spPr>
                        <a:xfrm>
                          <a:off x="0" y="0"/>
                          <a:ext cx="5017135" cy="913968"/>
                        </a:xfrm>
                        <a:prstGeom prst="roundRect">
                          <a:avLst/>
                        </a:prstGeom>
                        <a:solidFill>
                          <a:srgbClr val="EBD5F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E18C04" id="Rectángulo: esquinas redondeadas 11" o:spid="_x0000_s1026" style="position:absolute;margin-left:-14.2pt;margin-top:13pt;width:395.05pt;height:7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" fillcolor="#ebd5f7" stroked="f" strokeweight="1pt">
                <v:stroke joinstyle="miter"/>
              </v:roundrect>
            </w:pict>
          </mc:Fallback>
        </mc:AlternateContent>
      </w:r>
    </w:p>
    <w:p w:rsidR="00E937E9" w:rsidRDefault="00E259BD" w:rsidP="007841C9">
      <w:pPr>
        <w:spacing w:line="276" w:lineRule="auto"/>
        <w:rPr>
          <w:rFonts w:ascii="Arial" w:hAnsi="Arial" w:cs="Arial"/>
          <w:b/>
          <w:bCs/>
        </w:rPr>
      </w:pPr>
      <w:r>
        <w:rPr>
          <w:rFonts w:ascii="Arial" w:hAnsi="Arial" w:cs="Arial"/>
          <w:b/>
          <w:bCs/>
          <w:noProof/>
        </w:rPr>
        <mc:AlternateContent>
          <mc:Choice Requires="wps">
            <w:drawing>
              <wp:anchor distT="0" distB="0" distL="114300" distR="114300" simplePos="0" relativeHeight="251663360" behindDoc="0" locked="0" layoutInCell="1" allowOverlap="1">
                <wp:simplePos x="0" y="0"/>
                <wp:positionH relativeFrom="margin">
                  <wp:posOffset>624307</wp:posOffset>
                </wp:positionH>
                <wp:positionV relativeFrom="paragraph">
                  <wp:posOffset>288519</wp:posOffset>
                </wp:positionV>
                <wp:extent cx="3920947" cy="438785"/>
                <wp:effectExtent l="0" t="0" r="22860" b="18415"/>
                <wp:wrapNone/>
                <wp:docPr id="6" name="Rectángulo: esquinas redondeadas 6"/>
                <wp:cNvGraphicFramePr/>
                <a:graphic xmlns:a="http://schemas.openxmlformats.org/drawingml/2006/main">
                  <a:graphicData uri="http://schemas.microsoft.com/office/word/2010/wordprocessingShape">
                    <wps:wsp>
                      <wps:cNvSpPr/>
                      <wps:spPr>
                        <a:xfrm>
                          <a:off x="0" y="0"/>
                          <a:ext cx="3920947" cy="438785"/>
                        </a:xfrm>
                        <a:prstGeom prst="round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0E72B4" id="Rectángulo: esquinas redondeadas 6" o:spid="_x0000_s1026" style="position:absolute;margin-left:49.15pt;margin-top:22.7pt;width:308.75pt;height:34.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" filled="f" strokecolor="#7030a0" strokeweight="1pt">
                <v:stroke joinstyle="miter"/>
                <w10:wrap anchorx="margin"/>
              </v:roundrect>
            </w:pict>
          </mc:Fallback>
        </mc:AlternateContent>
      </w:r>
    </w:p>
    <w:p w:rsidR="00E937E9" w:rsidRDefault="00E259BD" w:rsidP="007841C9">
      <w:pPr>
        <w:spacing w:line="276" w:lineRule="auto"/>
        <w:rPr>
          <w:rFonts w:ascii="Arial" w:hAnsi="Arial" w:cs="Arial"/>
          <w:b/>
          <w:bCs/>
        </w:rPr>
      </w:pPr>
      <w:r w:rsidRPr="00E259BD">
        <w:rPr>
          <w:rFonts w:ascii="Arial" w:hAnsi="Arial" w:cs="Arial"/>
          <w:b/>
          <w:bCs/>
          <w:noProof/>
        </w:rPr>
        <mc:AlternateContent>
          <mc:Choice Requires="wps">
            <w:drawing>
              <wp:anchor distT="45720" distB="45720" distL="114300" distR="114300" simplePos="0" relativeHeight="251672576" behindDoc="0" locked="0" layoutInCell="1" allowOverlap="1">
                <wp:simplePos x="0" y="0"/>
                <wp:positionH relativeFrom="margin">
                  <wp:posOffset>704215</wp:posOffset>
                </wp:positionH>
                <wp:positionV relativeFrom="paragraph">
                  <wp:posOffset>16510</wp:posOffset>
                </wp:positionV>
                <wp:extent cx="3642360" cy="1404620"/>
                <wp:effectExtent l="0" t="0" r="0" b="127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2360" cy="1404620"/>
                        </a:xfrm>
                        <a:prstGeom prst="rect">
                          <a:avLst/>
                        </a:prstGeom>
                        <a:noFill/>
                        <a:ln w="9525">
                          <a:noFill/>
                          <a:miter lim="800000"/>
                          <a:headEnd/>
                          <a:tailEnd/>
                        </a:ln>
                      </wps:spPr>
                      <wps:txbx>
                        <w:txbxContent>
                          <w:p w:rsidR="00E259BD" w:rsidRDefault="00E259BD">
                            <w:r>
                              <w:t>Capacitar al 90% de vendedores y promotores en packs de datos (2029)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type="#_x0000_t202" style="position:absolute;margin-left:55.45pt;margin-top:1.3pt;width:286.8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" filled="f" stroked="f">
                <v:textbox style="mso-fit-shape-to-text:t">
                  <w:txbxContent>
                    <w:p w:rsidR="00E259BD" w:rsidRDefault="00E259BD">
                      <w:r>
                        <w:t>Capacitar al 90% de vendedores y promotores en packs de datos (2029)</w:t>
                      </w:r>
                    </w:p>
                  </w:txbxContent>
                </v:textbox>
                <w10:wrap type="square" anchorx="margin"/>
              </v:shape>
            </w:pict>
          </mc:Fallback>
        </mc:AlternateContent>
      </w:r>
    </w:p>
    <w:p w:rsidR="00E937E9" w:rsidRDefault="00E937E9" w:rsidP="007841C9">
      <w:pPr>
        <w:spacing w:line="276" w:lineRule="auto"/>
        <w:rPr>
          <w:rFonts w:ascii="Arial" w:hAnsi="Arial" w:cs="Arial"/>
          <w:b/>
          <w:bCs/>
        </w:rPr>
      </w:pPr>
    </w:p>
    <w:p w:rsidR="00E937E9" w:rsidRDefault="00E937E9" w:rsidP="007841C9">
      <w:pPr>
        <w:spacing w:line="276" w:lineRule="auto"/>
        <w:rPr>
          <w:rFonts w:ascii="Arial" w:hAnsi="Arial" w:cs="Arial"/>
          <w:b/>
          <w:bCs/>
        </w:rPr>
      </w:pPr>
    </w:p>
    <w:p w:rsidR="00697728" w:rsidRDefault="00697728" w:rsidP="007841C9">
      <w:pPr>
        <w:spacing w:line="276" w:lineRule="auto"/>
        <w:rPr>
          <w:rFonts w:ascii="Arial" w:hAnsi="Arial" w:cs="Arial"/>
          <w:bCs/>
        </w:rPr>
      </w:pPr>
      <w:r w:rsidRPr="00697728">
        <w:rPr>
          <w:rFonts w:ascii="Arial" w:hAnsi="Arial" w:cs="Arial"/>
          <w:b/>
          <w:bCs/>
        </w:rPr>
        <w:t xml:space="preserve">Cadena de causa y efecto: </w:t>
      </w:r>
      <w:r w:rsidRPr="00697728">
        <w:rPr>
          <w:rFonts w:ascii="Arial" w:hAnsi="Arial" w:cs="Arial"/>
          <w:bCs/>
        </w:rPr>
        <w:t xml:space="preserve">Si capacitamos al 90% de los vendedores y promotores en el pack y en el uso de datos de </w:t>
      </w:r>
      <w:proofErr w:type="spellStart"/>
      <w:r w:rsidRPr="00697728">
        <w:rPr>
          <w:rFonts w:ascii="Arial" w:hAnsi="Arial" w:cs="Arial"/>
          <w:bCs/>
        </w:rPr>
        <w:t>Diadía</w:t>
      </w:r>
      <w:proofErr w:type="spellEnd"/>
      <w:r w:rsidRPr="00697728">
        <w:rPr>
          <w:rFonts w:ascii="Arial" w:hAnsi="Arial" w:cs="Arial"/>
          <w:bCs/>
        </w:rPr>
        <w:t xml:space="preserve"> (aprendizaje), entonces el pack se exhibirá y explicará bien en el 80% de los puntos de venta y habrá menos quiebres de stock (procesos); entonces los hogares probarán el pack, lo volverán a comprar y cocinarán pasta con más frecuencia, de 1,0 a 1,3 veces por semana (clientes); entonces aumentarán las ventas por packs y las ventas netas de Don Vittorio en 20% (financiera).</w:t>
      </w:r>
    </w:p>
    <w:p w:rsidR="00697728" w:rsidRDefault="00697728" w:rsidP="007841C9">
      <w:pPr>
        <w:spacing w:line="276" w:lineRule="auto"/>
        <w:rPr>
          <w:rFonts w:ascii="Arial" w:hAnsi="Arial" w:cs="Arial"/>
          <w:bCs/>
        </w:rPr>
      </w:pPr>
    </w:p>
    <w:p w:rsidR="00697728" w:rsidRDefault="00697728" w:rsidP="007841C9">
      <w:pPr>
        <w:spacing w:line="276" w:lineRule="auto"/>
        <w:rPr>
          <w:rFonts w:ascii="Arial" w:hAnsi="Arial" w:cs="Arial"/>
          <w:b/>
          <w:bCs/>
        </w:rPr>
      </w:pPr>
      <w:r w:rsidRPr="00697728">
        <w:rPr>
          <w:rFonts w:ascii="Arial" w:hAnsi="Arial" w:cs="Arial"/>
          <w:b/>
          <w:bCs/>
        </w:rPr>
        <w:t>4.4 Cuadro de Mando Integral</w:t>
      </w:r>
    </w:p>
    <w:p w:rsidR="00697728" w:rsidRDefault="00742AFC" w:rsidP="007841C9">
      <w:pPr>
        <w:spacing w:line="276" w:lineRule="auto"/>
        <w:rPr>
          <w:rFonts w:ascii="Arial" w:hAnsi="Arial" w:cs="Arial"/>
          <w:bCs/>
        </w:rPr>
      </w:pPr>
      <w:r w:rsidRPr="00742AFC">
        <w:rPr>
          <w:rFonts w:ascii="Arial" w:hAnsi="Arial" w:cs="Arial"/>
          <w:b/>
          <w:bCs/>
        </w:rPr>
        <w:t xml:space="preserve">1. Tablero con 8 indicadores </w:t>
      </w:r>
      <w:r w:rsidRPr="00742AFC">
        <w:rPr>
          <w:rFonts w:ascii="Arial" w:hAnsi="Arial" w:cs="Arial"/>
          <w:bCs/>
        </w:rPr>
        <w:t>(R = de resultado, dice lo que ya pasó; I = inductor, anticipa el resultado).</w:t>
      </w:r>
    </w:p>
    <w:p w:rsidR="00742AFC" w:rsidRDefault="00742AFC" w:rsidP="007841C9">
      <w:pPr>
        <w:spacing w:line="276" w:lineRule="auto"/>
        <w:rPr>
          <w:rFonts w:ascii="Arial" w:hAnsi="Arial" w:cs="Arial"/>
          <w:bCs/>
        </w:rPr>
      </w:pPr>
    </w:p>
    <w:p w:rsidR="00742AFC" w:rsidRDefault="00742AFC" w:rsidP="007841C9">
      <w:pPr>
        <w:spacing w:line="276" w:lineRule="auto"/>
        <w:rPr>
          <w:rFonts w:ascii="Arial" w:hAnsi="Arial" w:cs="Arial"/>
          <w:bCs/>
        </w:rPr>
      </w:pPr>
    </w:p>
    <w:p w:rsidR="00742AFC" w:rsidRDefault="00742AFC" w:rsidP="007841C9">
      <w:pPr>
        <w:spacing w:line="276" w:lineRule="auto"/>
        <w:rPr>
          <w:rFonts w:ascii="Arial" w:hAnsi="Arial" w:cs="Arial"/>
          <w:bCs/>
        </w:rPr>
      </w:pPr>
    </w:p>
    <w:p w:rsidR="00742AFC" w:rsidRDefault="00742AFC" w:rsidP="007841C9">
      <w:pPr>
        <w:spacing w:line="276" w:lineRule="auto"/>
        <w:rPr>
          <w:rFonts w:ascii="Arial" w:hAnsi="Arial" w:cs="Arial"/>
          <w:bCs/>
        </w:rPr>
      </w:pPr>
    </w:p>
    <w:p w:rsidR="00742AFC" w:rsidRDefault="00742AFC" w:rsidP="007841C9">
      <w:pPr>
        <w:spacing w:line="276" w:lineRule="auto"/>
        <w:rPr>
          <w:rFonts w:ascii="Arial" w:hAnsi="Arial" w:cs="Arial"/>
          <w:bCs/>
        </w:rPr>
      </w:pPr>
    </w:p>
    <w:p w:rsidR="00742AFC" w:rsidRDefault="00742AFC" w:rsidP="007841C9">
      <w:pPr>
        <w:spacing w:line="276" w:lineRule="auto"/>
        <w:rPr>
          <w:rFonts w:ascii="Arial" w:hAnsi="Arial" w:cs="Arial"/>
          <w:bCs/>
        </w:rPr>
      </w:pPr>
    </w:p>
    <w:p w:rsidR="00742AFC" w:rsidRDefault="00742AFC" w:rsidP="007841C9">
      <w:pPr>
        <w:spacing w:line="276" w:lineRule="auto"/>
        <w:rPr>
          <w:rFonts w:ascii="Arial" w:hAnsi="Arial" w:cs="Arial"/>
          <w:bCs/>
        </w:rPr>
        <w:sectPr w:rsidR="00742AFC">
          <w:pgSz w:w="11906" w:h="16838"/>
          <w:pgMar w:top="1417" w:right="1701" w:bottom="1417" w:left="1701" w:header="708" w:footer="708" w:gutter="0"/>
          <w:cols w:space="708"/>
          <w:docGrid w:linePitch="360"/>
        </w:sectPr>
      </w:pPr>
    </w:p>
    <w:p w:rsidR="00742AFC" w:rsidRDefault="00742AFC" w:rsidP="007841C9">
      <w:pPr>
        <w:spacing w:line="276" w:lineRule="auto"/>
        <w:rPr>
          <w:rFonts w:ascii="Arial" w:hAnsi="Arial" w:cs="Arial"/>
          <w:bCs/>
        </w:rPr>
      </w:pPr>
    </w:p>
    <w:tbl>
      <w:tblPr>
        <w:tblStyle w:val="Tablaconcuadrcula"/>
        <w:tblW w:w="14806" w:type="dxa"/>
        <w:tblInd w:w="-289" w:type="dxa"/>
        <w:tblLayout w:type="fixed"/>
        <w:tblLook w:val="04A0" w:firstRow="1" w:lastRow="0" w:firstColumn="1" w:lastColumn="0" w:noHBand="0" w:noVBand="1"/>
      </w:tblPr>
      <w:tblGrid>
        <w:gridCol w:w="1584"/>
        <w:gridCol w:w="1794"/>
        <w:gridCol w:w="1594"/>
        <w:gridCol w:w="2093"/>
        <w:gridCol w:w="647"/>
        <w:gridCol w:w="1295"/>
        <w:gridCol w:w="996"/>
        <w:gridCol w:w="1495"/>
        <w:gridCol w:w="1096"/>
        <w:gridCol w:w="2212"/>
      </w:tblGrid>
      <w:tr w:rsidR="00742AFC" w:rsidRPr="00742AFC" w:rsidTr="00742AFC">
        <w:trPr>
          <w:cantSplit/>
          <w:trHeight w:val="687"/>
          <w:tblHeader/>
        </w:trPr>
        <w:tc>
          <w:tcPr>
            <w:tcW w:w="1584" w:type="dxa"/>
            <w:shd w:val="clear" w:color="auto" w:fill="EBD5F7"/>
          </w:tcPr>
          <w:p w:rsidR="00742AFC" w:rsidRPr="00742AFC" w:rsidRDefault="00742AFC" w:rsidP="00742AFC">
            <w:pPr>
              <w:spacing w:after="160" w:line="276" w:lineRule="auto"/>
              <w:rPr>
                <w:rFonts w:ascii="Arial" w:hAnsi="Arial" w:cs="Arial"/>
                <w:b/>
                <w:bCs/>
              </w:rPr>
            </w:pPr>
            <w:r w:rsidRPr="00742AFC">
              <w:rPr>
                <w:rFonts w:ascii="Arial" w:hAnsi="Arial" w:cs="Arial"/>
                <w:b/>
                <w:bCs/>
              </w:rPr>
              <w:t>Perspectiva</w:t>
            </w:r>
          </w:p>
        </w:tc>
        <w:tc>
          <w:tcPr>
            <w:tcW w:w="1794" w:type="dxa"/>
            <w:shd w:val="clear" w:color="auto" w:fill="EBD5F7"/>
          </w:tcPr>
          <w:p w:rsidR="00742AFC" w:rsidRPr="00742AFC" w:rsidRDefault="00742AFC" w:rsidP="00742AFC">
            <w:pPr>
              <w:spacing w:after="160" w:line="276" w:lineRule="auto"/>
              <w:rPr>
                <w:rFonts w:ascii="Arial" w:hAnsi="Arial" w:cs="Arial"/>
                <w:b/>
                <w:bCs/>
              </w:rPr>
            </w:pPr>
            <w:r w:rsidRPr="00742AFC">
              <w:rPr>
                <w:rFonts w:ascii="Arial" w:hAnsi="Arial" w:cs="Arial"/>
                <w:b/>
                <w:bCs/>
              </w:rPr>
              <w:t>Objetivo</w:t>
            </w:r>
          </w:p>
        </w:tc>
        <w:tc>
          <w:tcPr>
            <w:tcW w:w="1594" w:type="dxa"/>
            <w:shd w:val="clear" w:color="auto" w:fill="EBD5F7"/>
          </w:tcPr>
          <w:p w:rsidR="00742AFC" w:rsidRPr="00742AFC" w:rsidRDefault="00742AFC" w:rsidP="00742AFC">
            <w:pPr>
              <w:spacing w:after="160" w:line="276" w:lineRule="auto"/>
              <w:rPr>
                <w:rFonts w:ascii="Arial" w:hAnsi="Arial" w:cs="Arial"/>
                <w:b/>
                <w:bCs/>
              </w:rPr>
            </w:pPr>
            <w:r w:rsidRPr="00742AFC">
              <w:rPr>
                <w:rFonts w:ascii="Arial" w:hAnsi="Arial" w:cs="Arial"/>
                <w:b/>
                <w:bCs/>
              </w:rPr>
              <w:t>Indicador</w:t>
            </w:r>
          </w:p>
        </w:tc>
        <w:tc>
          <w:tcPr>
            <w:tcW w:w="2093" w:type="dxa"/>
            <w:shd w:val="clear" w:color="auto" w:fill="EBD5F7"/>
          </w:tcPr>
          <w:p w:rsidR="00742AFC" w:rsidRPr="00742AFC" w:rsidRDefault="00742AFC" w:rsidP="00742AFC">
            <w:pPr>
              <w:spacing w:after="160" w:line="276" w:lineRule="auto"/>
              <w:rPr>
                <w:rFonts w:ascii="Arial" w:hAnsi="Arial" w:cs="Arial"/>
                <w:b/>
                <w:bCs/>
              </w:rPr>
            </w:pPr>
            <w:r w:rsidRPr="00742AFC">
              <w:rPr>
                <w:rFonts w:ascii="Arial" w:hAnsi="Arial" w:cs="Arial"/>
                <w:b/>
                <w:bCs/>
              </w:rPr>
              <w:t>Fórmula</w:t>
            </w:r>
          </w:p>
        </w:tc>
        <w:tc>
          <w:tcPr>
            <w:tcW w:w="647" w:type="dxa"/>
            <w:shd w:val="clear" w:color="auto" w:fill="EBD5F7"/>
          </w:tcPr>
          <w:p w:rsidR="00742AFC" w:rsidRPr="00742AFC" w:rsidRDefault="00742AFC" w:rsidP="00742AFC">
            <w:pPr>
              <w:spacing w:after="160" w:line="276" w:lineRule="auto"/>
              <w:rPr>
                <w:rFonts w:ascii="Arial" w:hAnsi="Arial" w:cs="Arial"/>
                <w:b/>
                <w:bCs/>
              </w:rPr>
            </w:pPr>
            <w:r w:rsidRPr="00742AFC">
              <w:rPr>
                <w:rFonts w:ascii="Arial" w:hAnsi="Arial" w:cs="Arial"/>
                <w:b/>
                <w:bCs/>
              </w:rPr>
              <w:t>Tipo</w:t>
            </w:r>
          </w:p>
        </w:tc>
        <w:tc>
          <w:tcPr>
            <w:tcW w:w="1295" w:type="dxa"/>
            <w:shd w:val="clear" w:color="auto" w:fill="EBD5F7"/>
          </w:tcPr>
          <w:p w:rsidR="00742AFC" w:rsidRPr="00742AFC" w:rsidRDefault="00742AFC" w:rsidP="00742AFC">
            <w:pPr>
              <w:spacing w:after="160" w:line="276" w:lineRule="auto"/>
              <w:rPr>
                <w:rFonts w:ascii="Arial" w:hAnsi="Arial" w:cs="Arial"/>
                <w:b/>
                <w:bCs/>
              </w:rPr>
            </w:pPr>
            <w:r w:rsidRPr="00742AFC">
              <w:rPr>
                <w:rFonts w:ascii="Arial" w:hAnsi="Arial" w:cs="Arial"/>
                <w:b/>
                <w:bCs/>
              </w:rPr>
              <w:t>Línea base</w:t>
            </w:r>
          </w:p>
        </w:tc>
        <w:tc>
          <w:tcPr>
            <w:tcW w:w="996" w:type="dxa"/>
            <w:shd w:val="clear" w:color="auto" w:fill="EBD5F7"/>
          </w:tcPr>
          <w:p w:rsidR="00742AFC" w:rsidRPr="00742AFC" w:rsidRDefault="00742AFC" w:rsidP="00742AFC">
            <w:pPr>
              <w:spacing w:after="160" w:line="276" w:lineRule="auto"/>
              <w:rPr>
                <w:rFonts w:ascii="Arial" w:hAnsi="Arial" w:cs="Arial"/>
                <w:b/>
                <w:bCs/>
              </w:rPr>
            </w:pPr>
            <w:r w:rsidRPr="00742AFC">
              <w:rPr>
                <w:rFonts w:ascii="Arial" w:hAnsi="Arial" w:cs="Arial"/>
                <w:b/>
                <w:bCs/>
              </w:rPr>
              <w:t>Meta 2029</w:t>
            </w:r>
          </w:p>
        </w:tc>
        <w:tc>
          <w:tcPr>
            <w:tcW w:w="1495" w:type="dxa"/>
            <w:shd w:val="clear" w:color="auto" w:fill="EBD5F7"/>
          </w:tcPr>
          <w:p w:rsidR="00742AFC" w:rsidRPr="00742AFC" w:rsidRDefault="00742AFC" w:rsidP="00742AFC">
            <w:pPr>
              <w:spacing w:after="160" w:line="276" w:lineRule="auto"/>
              <w:rPr>
                <w:rFonts w:ascii="Arial" w:hAnsi="Arial" w:cs="Arial"/>
                <w:b/>
                <w:bCs/>
              </w:rPr>
            </w:pPr>
            <w:r w:rsidRPr="00742AFC">
              <w:rPr>
                <w:rFonts w:ascii="Arial" w:hAnsi="Arial" w:cs="Arial"/>
                <w:b/>
                <w:bCs/>
              </w:rPr>
              <w:t>Responsable</w:t>
            </w:r>
          </w:p>
        </w:tc>
        <w:tc>
          <w:tcPr>
            <w:tcW w:w="1096" w:type="dxa"/>
            <w:shd w:val="clear" w:color="auto" w:fill="EBD5F7"/>
          </w:tcPr>
          <w:p w:rsidR="00742AFC" w:rsidRPr="00742AFC" w:rsidRDefault="00742AFC" w:rsidP="00742AFC">
            <w:pPr>
              <w:spacing w:after="160" w:line="276" w:lineRule="auto"/>
              <w:rPr>
                <w:rFonts w:ascii="Arial" w:hAnsi="Arial" w:cs="Arial"/>
                <w:b/>
                <w:bCs/>
              </w:rPr>
            </w:pPr>
            <w:r w:rsidRPr="00742AFC">
              <w:rPr>
                <w:rFonts w:ascii="Arial" w:hAnsi="Arial" w:cs="Arial"/>
                <w:b/>
                <w:bCs/>
              </w:rPr>
              <w:t>Frecuencia</w:t>
            </w:r>
          </w:p>
        </w:tc>
        <w:tc>
          <w:tcPr>
            <w:tcW w:w="2212" w:type="dxa"/>
            <w:shd w:val="clear" w:color="auto" w:fill="EBD5F7"/>
          </w:tcPr>
          <w:p w:rsidR="00742AFC" w:rsidRPr="00742AFC" w:rsidRDefault="00742AFC" w:rsidP="00742AFC">
            <w:pPr>
              <w:spacing w:after="160" w:line="276" w:lineRule="auto"/>
              <w:rPr>
                <w:rFonts w:ascii="Arial" w:hAnsi="Arial" w:cs="Arial"/>
                <w:b/>
                <w:bCs/>
              </w:rPr>
            </w:pPr>
            <w:r w:rsidRPr="00742AFC">
              <w:rPr>
                <w:rFonts w:ascii="Arial" w:hAnsi="Arial" w:cs="Arial"/>
                <w:b/>
                <w:bCs/>
              </w:rPr>
              <w:t>Iniciativa</w:t>
            </w:r>
          </w:p>
        </w:tc>
      </w:tr>
      <w:tr w:rsidR="00742AFC" w:rsidRPr="00742AFC" w:rsidTr="00742AFC">
        <w:trPr>
          <w:cantSplit/>
          <w:trHeight w:val="1236"/>
        </w:trPr>
        <w:tc>
          <w:tcPr>
            <w:tcW w:w="1584" w:type="dxa"/>
            <w:vMerge w:val="restart"/>
            <w:shd w:val="clear" w:color="auto" w:fill="FFFFFF" w:themeFill="background1"/>
          </w:tcPr>
          <w:p w:rsidR="00742AFC" w:rsidRPr="00742AFC" w:rsidRDefault="00742AFC" w:rsidP="00742AFC">
            <w:pPr>
              <w:spacing w:after="160" w:line="276" w:lineRule="auto"/>
              <w:rPr>
                <w:rFonts w:ascii="Arial" w:hAnsi="Arial" w:cs="Arial"/>
                <w:b/>
                <w:bCs/>
              </w:rPr>
            </w:pPr>
            <w:r w:rsidRPr="00742AFC">
              <w:rPr>
                <w:rFonts w:ascii="Arial" w:hAnsi="Arial" w:cs="Arial"/>
                <w:b/>
                <w:bCs/>
              </w:rPr>
              <w:t>Financiera</w:t>
            </w:r>
          </w:p>
        </w:tc>
        <w:tc>
          <w:tcPr>
            <w:tcW w:w="1794" w:type="dxa"/>
            <w:vMerge w:val="restart"/>
          </w:tcPr>
          <w:p w:rsidR="00742AFC" w:rsidRPr="00742AFC" w:rsidRDefault="00742AFC" w:rsidP="00742AFC">
            <w:pPr>
              <w:spacing w:after="160" w:line="276" w:lineRule="auto"/>
              <w:rPr>
                <w:rFonts w:ascii="Arial" w:hAnsi="Arial" w:cs="Arial"/>
                <w:bCs/>
              </w:rPr>
            </w:pPr>
            <w:r w:rsidRPr="00742AFC">
              <w:rPr>
                <w:rFonts w:ascii="Arial" w:hAnsi="Arial" w:cs="Arial"/>
                <w:bCs/>
              </w:rPr>
              <w:t>Incrementar las ventas netas de Don Vittorio en Lima</w:t>
            </w:r>
          </w:p>
        </w:tc>
        <w:tc>
          <w:tcPr>
            <w:tcW w:w="1594" w:type="dxa"/>
          </w:tcPr>
          <w:p w:rsidR="00742AFC" w:rsidRPr="00742AFC" w:rsidRDefault="00742AFC" w:rsidP="00742AFC">
            <w:pPr>
              <w:spacing w:after="160" w:line="276" w:lineRule="auto"/>
              <w:rPr>
                <w:rFonts w:ascii="Arial" w:hAnsi="Arial" w:cs="Arial"/>
                <w:bCs/>
              </w:rPr>
            </w:pPr>
            <w:r w:rsidRPr="00742AFC">
              <w:rPr>
                <w:rFonts w:ascii="Arial" w:hAnsi="Arial" w:cs="Arial"/>
                <w:bCs/>
              </w:rPr>
              <w:t>Índice de ventas netas</w:t>
            </w:r>
          </w:p>
        </w:tc>
        <w:tc>
          <w:tcPr>
            <w:tcW w:w="2093" w:type="dxa"/>
          </w:tcPr>
          <w:p w:rsidR="00742AFC" w:rsidRPr="00742AFC" w:rsidRDefault="00742AFC" w:rsidP="00742AFC">
            <w:pPr>
              <w:spacing w:after="160" w:line="276" w:lineRule="auto"/>
              <w:rPr>
                <w:rFonts w:ascii="Arial" w:hAnsi="Arial" w:cs="Arial"/>
                <w:bCs/>
              </w:rPr>
            </w:pPr>
            <w:r w:rsidRPr="00742AFC">
              <w:rPr>
                <w:rFonts w:ascii="Arial" w:hAnsi="Arial" w:cs="Arial"/>
                <w:bCs/>
              </w:rPr>
              <w:t>(Ventas netas del año ÷ ventas netas de 2026) × 100</w:t>
            </w:r>
          </w:p>
        </w:tc>
        <w:tc>
          <w:tcPr>
            <w:tcW w:w="647" w:type="dxa"/>
          </w:tcPr>
          <w:p w:rsidR="00742AFC" w:rsidRPr="00742AFC" w:rsidRDefault="00742AFC" w:rsidP="00742AFC">
            <w:pPr>
              <w:spacing w:after="160" w:line="276" w:lineRule="auto"/>
              <w:rPr>
                <w:rFonts w:ascii="Arial" w:hAnsi="Arial" w:cs="Arial"/>
                <w:bCs/>
              </w:rPr>
            </w:pPr>
            <w:r w:rsidRPr="00742AFC">
              <w:rPr>
                <w:rFonts w:ascii="Arial" w:hAnsi="Arial" w:cs="Arial"/>
                <w:bCs/>
              </w:rPr>
              <w:t>R</w:t>
            </w:r>
          </w:p>
        </w:tc>
        <w:tc>
          <w:tcPr>
            <w:tcW w:w="1295" w:type="dxa"/>
          </w:tcPr>
          <w:p w:rsidR="00742AFC" w:rsidRPr="00742AFC" w:rsidRDefault="00742AFC" w:rsidP="00742AFC">
            <w:pPr>
              <w:spacing w:after="160" w:line="276" w:lineRule="auto"/>
              <w:rPr>
                <w:rFonts w:ascii="Arial" w:hAnsi="Arial" w:cs="Arial"/>
                <w:bCs/>
              </w:rPr>
            </w:pPr>
            <w:r w:rsidRPr="00742AFC">
              <w:rPr>
                <w:rFonts w:ascii="Arial" w:hAnsi="Arial" w:cs="Arial"/>
                <w:bCs/>
              </w:rPr>
              <w:t>100</w:t>
            </w:r>
          </w:p>
        </w:tc>
        <w:tc>
          <w:tcPr>
            <w:tcW w:w="996" w:type="dxa"/>
          </w:tcPr>
          <w:p w:rsidR="00742AFC" w:rsidRPr="00742AFC" w:rsidRDefault="00742AFC" w:rsidP="00742AFC">
            <w:pPr>
              <w:spacing w:after="160" w:line="276" w:lineRule="auto"/>
              <w:rPr>
                <w:rFonts w:ascii="Arial" w:hAnsi="Arial" w:cs="Arial"/>
                <w:bCs/>
              </w:rPr>
            </w:pPr>
            <w:r w:rsidRPr="00742AFC">
              <w:rPr>
                <w:rFonts w:ascii="Arial" w:hAnsi="Arial" w:cs="Arial"/>
                <w:bCs/>
              </w:rPr>
              <w:t>120</w:t>
            </w:r>
          </w:p>
        </w:tc>
        <w:tc>
          <w:tcPr>
            <w:tcW w:w="1495" w:type="dxa"/>
          </w:tcPr>
          <w:p w:rsidR="00742AFC" w:rsidRPr="00742AFC" w:rsidRDefault="00742AFC" w:rsidP="00742AFC">
            <w:pPr>
              <w:spacing w:after="160" w:line="276" w:lineRule="auto"/>
              <w:rPr>
                <w:rFonts w:ascii="Arial" w:hAnsi="Arial" w:cs="Arial"/>
                <w:bCs/>
              </w:rPr>
            </w:pPr>
            <w:r w:rsidRPr="00742AFC">
              <w:rPr>
                <w:rFonts w:ascii="Arial" w:hAnsi="Arial" w:cs="Arial"/>
                <w:bCs/>
              </w:rPr>
              <w:t>Gerente de Consumo Masivo Perú</w:t>
            </w:r>
          </w:p>
        </w:tc>
        <w:tc>
          <w:tcPr>
            <w:tcW w:w="1096" w:type="dxa"/>
          </w:tcPr>
          <w:p w:rsidR="00742AFC" w:rsidRPr="00742AFC" w:rsidRDefault="00742AFC" w:rsidP="00742AFC">
            <w:pPr>
              <w:spacing w:after="160" w:line="276" w:lineRule="auto"/>
              <w:rPr>
                <w:rFonts w:ascii="Arial" w:hAnsi="Arial" w:cs="Arial"/>
                <w:bCs/>
              </w:rPr>
            </w:pPr>
            <w:r w:rsidRPr="00742AFC">
              <w:rPr>
                <w:rFonts w:ascii="Arial" w:hAnsi="Arial" w:cs="Arial"/>
                <w:bCs/>
              </w:rPr>
              <w:t>Trimestral</w:t>
            </w:r>
          </w:p>
        </w:tc>
        <w:tc>
          <w:tcPr>
            <w:tcW w:w="2212" w:type="dxa"/>
          </w:tcPr>
          <w:p w:rsidR="00742AFC" w:rsidRPr="00742AFC" w:rsidRDefault="00742AFC" w:rsidP="00742AFC">
            <w:pPr>
              <w:spacing w:after="160" w:line="276" w:lineRule="auto"/>
              <w:rPr>
                <w:rFonts w:ascii="Arial" w:hAnsi="Arial" w:cs="Arial"/>
                <w:bCs/>
              </w:rPr>
            </w:pPr>
            <w:r w:rsidRPr="00742AFC">
              <w:rPr>
                <w:rFonts w:ascii="Arial" w:hAnsi="Arial" w:cs="Arial"/>
                <w:bCs/>
              </w:rPr>
              <w:t>Pack Cocina Fácil en bodegas y supermercados</w:t>
            </w:r>
          </w:p>
        </w:tc>
      </w:tr>
      <w:tr w:rsidR="00742AFC" w:rsidRPr="00742AFC" w:rsidTr="00742AFC">
        <w:trPr>
          <w:cantSplit/>
          <w:trHeight w:val="1236"/>
        </w:trPr>
        <w:tc>
          <w:tcPr>
            <w:tcW w:w="1584" w:type="dxa"/>
            <w:vMerge/>
            <w:shd w:val="clear" w:color="auto" w:fill="FFFFFF" w:themeFill="background1"/>
          </w:tcPr>
          <w:p w:rsidR="00742AFC" w:rsidRPr="00742AFC" w:rsidRDefault="00742AFC" w:rsidP="00742AFC">
            <w:pPr>
              <w:spacing w:after="160" w:line="276" w:lineRule="auto"/>
              <w:rPr>
                <w:rFonts w:ascii="Arial" w:hAnsi="Arial" w:cs="Arial"/>
                <w:bCs/>
              </w:rPr>
            </w:pPr>
          </w:p>
        </w:tc>
        <w:tc>
          <w:tcPr>
            <w:tcW w:w="1794" w:type="dxa"/>
            <w:vMerge/>
          </w:tcPr>
          <w:p w:rsidR="00742AFC" w:rsidRPr="00742AFC" w:rsidRDefault="00742AFC" w:rsidP="00742AFC">
            <w:pPr>
              <w:spacing w:after="160" w:line="276" w:lineRule="auto"/>
              <w:rPr>
                <w:rFonts w:ascii="Arial" w:hAnsi="Arial" w:cs="Arial"/>
                <w:bCs/>
              </w:rPr>
            </w:pPr>
          </w:p>
        </w:tc>
        <w:tc>
          <w:tcPr>
            <w:tcW w:w="1594" w:type="dxa"/>
          </w:tcPr>
          <w:p w:rsidR="00742AFC" w:rsidRPr="00742AFC" w:rsidRDefault="00742AFC" w:rsidP="00742AFC">
            <w:pPr>
              <w:spacing w:after="160" w:line="276" w:lineRule="auto"/>
              <w:rPr>
                <w:rFonts w:ascii="Arial" w:hAnsi="Arial" w:cs="Arial"/>
                <w:bCs/>
              </w:rPr>
            </w:pPr>
            <w:r w:rsidRPr="00742AFC">
              <w:rPr>
                <w:rFonts w:ascii="Arial" w:hAnsi="Arial" w:cs="Arial"/>
                <w:bCs/>
              </w:rPr>
              <w:t>% de ventas por packs</w:t>
            </w:r>
          </w:p>
        </w:tc>
        <w:tc>
          <w:tcPr>
            <w:tcW w:w="2093" w:type="dxa"/>
          </w:tcPr>
          <w:p w:rsidR="00742AFC" w:rsidRPr="00742AFC" w:rsidRDefault="00742AFC" w:rsidP="00742AFC">
            <w:pPr>
              <w:spacing w:after="160" w:line="276" w:lineRule="auto"/>
              <w:rPr>
                <w:rFonts w:ascii="Arial" w:hAnsi="Arial" w:cs="Arial"/>
                <w:bCs/>
              </w:rPr>
            </w:pPr>
            <w:r w:rsidRPr="00742AFC">
              <w:rPr>
                <w:rFonts w:ascii="Arial" w:hAnsi="Arial" w:cs="Arial"/>
                <w:bCs/>
              </w:rPr>
              <w:t>(Ventas netas de packs ÷ ventas netas de Don Vittorio) × 100</w:t>
            </w:r>
          </w:p>
        </w:tc>
        <w:tc>
          <w:tcPr>
            <w:tcW w:w="647" w:type="dxa"/>
          </w:tcPr>
          <w:p w:rsidR="00742AFC" w:rsidRPr="00742AFC" w:rsidRDefault="00742AFC" w:rsidP="00742AFC">
            <w:pPr>
              <w:spacing w:after="160" w:line="276" w:lineRule="auto"/>
              <w:rPr>
                <w:rFonts w:ascii="Arial" w:hAnsi="Arial" w:cs="Arial"/>
                <w:bCs/>
              </w:rPr>
            </w:pPr>
            <w:r w:rsidRPr="00742AFC">
              <w:rPr>
                <w:rFonts w:ascii="Arial" w:hAnsi="Arial" w:cs="Arial"/>
                <w:bCs/>
              </w:rPr>
              <w:t>I</w:t>
            </w:r>
          </w:p>
        </w:tc>
        <w:tc>
          <w:tcPr>
            <w:tcW w:w="1295" w:type="dxa"/>
          </w:tcPr>
          <w:p w:rsidR="00742AFC" w:rsidRPr="00742AFC" w:rsidRDefault="00742AFC" w:rsidP="00742AFC">
            <w:pPr>
              <w:spacing w:after="160" w:line="276" w:lineRule="auto"/>
              <w:rPr>
                <w:rFonts w:ascii="Arial" w:hAnsi="Arial" w:cs="Arial"/>
                <w:bCs/>
              </w:rPr>
            </w:pPr>
            <w:r w:rsidRPr="00742AFC">
              <w:rPr>
                <w:rFonts w:ascii="Arial" w:hAnsi="Arial" w:cs="Arial"/>
                <w:bCs/>
              </w:rPr>
              <w:t>0%</w:t>
            </w:r>
          </w:p>
        </w:tc>
        <w:tc>
          <w:tcPr>
            <w:tcW w:w="996" w:type="dxa"/>
          </w:tcPr>
          <w:p w:rsidR="00742AFC" w:rsidRPr="00742AFC" w:rsidRDefault="00742AFC" w:rsidP="00742AFC">
            <w:pPr>
              <w:spacing w:after="160" w:line="276" w:lineRule="auto"/>
              <w:rPr>
                <w:rFonts w:ascii="Arial" w:hAnsi="Arial" w:cs="Arial"/>
                <w:bCs/>
              </w:rPr>
            </w:pPr>
            <w:r w:rsidRPr="00742AFC">
              <w:rPr>
                <w:rFonts w:ascii="Arial" w:hAnsi="Arial" w:cs="Arial"/>
                <w:bCs/>
              </w:rPr>
              <w:t>15%</w:t>
            </w:r>
          </w:p>
        </w:tc>
        <w:tc>
          <w:tcPr>
            <w:tcW w:w="1495" w:type="dxa"/>
          </w:tcPr>
          <w:p w:rsidR="00742AFC" w:rsidRPr="00742AFC" w:rsidRDefault="00742AFC" w:rsidP="00742AFC">
            <w:pPr>
              <w:spacing w:after="160" w:line="276" w:lineRule="auto"/>
              <w:rPr>
                <w:rFonts w:ascii="Arial" w:hAnsi="Arial" w:cs="Arial"/>
                <w:bCs/>
              </w:rPr>
            </w:pPr>
            <w:r w:rsidRPr="00742AFC">
              <w:rPr>
                <w:rFonts w:ascii="Arial" w:hAnsi="Arial" w:cs="Arial"/>
                <w:bCs/>
              </w:rPr>
              <w:t>Jefe de Marca Don Vittorio</w:t>
            </w:r>
          </w:p>
        </w:tc>
        <w:tc>
          <w:tcPr>
            <w:tcW w:w="1096" w:type="dxa"/>
          </w:tcPr>
          <w:p w:rsidR="00742AFC" w:rsidRPr="00742AFC" w:rsidRDefault="00742AFC" w:rsidP="00742AFC">
            <w:pPr>
              <w:spacing w:after="160" w:line="276" w:lineRule="auto"/>
              <w:rPr>
                <w:rFonts w:ascii="Arial" w:hAnsi="Arial" w:cs="Arial"/>
                <w:bCs/>
              </w:rPr>
            </w:pPr>
            <w:r w:rsidRPr="00742AFC">
              <w:rPr>
                <w:rFonts w:ascii="Arial" w:hAnsi="Arial" w:cs="Arial"/>
                <w:bCs/>
              </w:rPr>
              <w:t>Mensual</w:t>
            </w:r>
          </w:p>
        </w:tc>
        <w:tc>
          <w:tcPr>
            <w:tcW w:w="2212" w:type="dxa"/>
          </w:tcPr>
          <w:p w:rsidR="00742AFC" w:rsidRPr="00742AFC" w:rsidRDefault="00742AFC" w:rsidP="00742AFC">
            <w:pPr>
              <w:spacing w:after="160" w:line="276" w:lineRule="auto"/>
              <w:rPr>
                <w:rFonts w:ascii="Arial" w:hAnsi="Arial" w:cs="Arial"/>
                <w:bCs/>
              </w:rPr>
            </w:pPr>
            <w:r w:rsidRPr="00742AFC">
              <w:rPr>
                <w:rFonts w:ascii="Arial" w:hAnsi="Arial" w:cs="Arial"/>
                <w:bCs/>
              </w:rPr>
              <w:t>Packs piloto y luego ampliación por canal</w:t>
            </w:r>
          </w:p>
        </w:tc>
      </w:tr>
      <w:tr w:rsidR="00742AFC" w:rsidRPr="00742AFC" w:rsidTr="00742AFC">
        <w:trPr>
          <w:cantSplit/>
          <w:trHeight w:val="1505"/>
        </w:trPr>
        <w:tc>
          <w:tcPr>
            <w:tcW w:w="1584" w:type="dxa"/>
            <w:vMerge w:val="restart"/>
            <w:shd w:val="clear" w:color="auto" w:fill="FFFFFF" w:themeFill="background1"/>
          </w:tcPr>
          <w:p w:rsidR="00742AFC" w:rsidRPr="00742AFC" w:rsidRDefault="00742AFC" w:rsidP="00742AFC">
            <w:pPr>
              <w:spacing w:after="160" w:line="276" w:lineRule="auto"/>
              <w:rPr>
                <w:rFonts w:ascii="Arial" w:hAnsi="Arial" w:cs="Arial"/>
                <w:b/>
                <w:bCs/>
              </w:rPr>
            </w:pPr>
            <w:r w:rsidRPr="00742AFC">
              <w:rPr>
                <w:rFonts w:ascii="Arial" w:hAnsi="Arial" w:cs="Arial"/>
                <w:b/>
                <w:bCs/>
              </w:rPr>
              <w:t>Clientes</w:t>
            </w:r>
          </w:p>
        </w:tc>
        <w:tc>
          <w:tcPr>
            <w:tcW w:w="1794" w:type="dxa"/>
            <w:vMerge w:val="restart"/>
          </w:tcPr>
          <w:p w:rsidR="00742AFC" w:rsidRPr="00742AFC" w:rsidRDefault="00742AFC" w:rsidP="00742AFC">
            <w:pPr>
              <w:spacing w:after="160" w:line="276" w:lineRule="auto"/>
              <w:rPr>
                <w:rFonts w:ascii="Arial" w:hAnsi="Arial" w:cs="Arial"/>
                <w:bCs/>
              </w:rPr>
            </w:pPr>
            <w:r w:rsidRPr="00742AFC">
              <w:rPr>
                <w:rFonts w:ascii="Arial" w:hAnsi="Arial" w:cs="Arial"/>
                <w:bCs/>
              </w:rPr>
              <w:t>Aumentar la frecuencia de consumo de pasta en los hogares</w:t>
            </w:r>
          </w:p>
        </w:tc>
        <w:tc>
          <w:tcPr>
            <w:tcW w:w="1594" w:type="dxa"/>
          </w:tcPr>
          <w:p w:rsidR="00742AFC" w:rsidRPr="00742AFC" w:rsidRDefault="00742AFC" w:rsidP="00742AFC">
            <w:pPr>
              <w:spacing w:after="160" w:line="276" w:lineRule="auto"/>
              <w:rPr>
                <w:rFonts w:ascii="Arial" w:hAnsi="Arial" w:cs="Arial"/>
                <w:bCs/>
              </w:rPr>
            </w:pPr>
            <w:r w:rsidRPr="00742AFC">
              <w:rPr>
                <w:rFonts w:ascii="Arial" w:hAnsi="Arial" w:cs="Arial"/>
                <w:bCs/>
              </w:rPr>
              <w:t>Frecuencia de consumo</w:t>
            </w:r>
          </w:p>
        </w:tc>
        <w:tc>
          <w:tcPr>
            <w:tcW w:w="2093" w:type="dxa"/>
          </w:tcPr>
          <w:p w:rsidR="00742AFC" w:rsidRPr="00742AFC" w:rsidRDefault="00742AFC" w:rsidP="00742AFC">
            <w:pPr>
              <w:spacing w:after="160" w:line="276" w:lineRule="auto"/>
              <w:rPr>
                <w:rFonts w:ascii="Arial" w:hAnsi="Arial" w:cs="Arial"/>
                <w:bCs/>
              </w:rPr>
            </w:pPr>
            <w:r w:rsidRPr="00742AFC">
              <w:rPr>
                <w:rFonts w:ascii="Arial" w:hAnsi="Arial" w:cs="Arial"/>
                <w:bCs/>
              </w:rPr>
              <w:t>Veces por semana que el hogar cocina pasta (promedio de la encuesta)</w:t>
            </w:r>
          </w:p>
        </w:tc>
        <w:tc>
          <w:tcPr>
            <w:tcW w:w="647" w:type="dxa"/>
          </w:tcPr>
          <w:p w:rsidR="00742AFC" w:rsidRPr="00742AFC" w:rsidRDefault="00742AFC" w:rsidP="00742AFC">
            <w:pPr>
              <w:spacing w:after="160" w:line="276" w:lineRule="auto"/>
              <w:rPr>
                <w:rFonts w:ascii="Arial" w:hAnsi="Arial" w:cs="Arial"/>
                <w:bCs/>
              </w:rPr>
            </w:pPr>
            <w:r w:rsidRPr="00742AFC">
              <w:rPr>
                <w:rFonts w:ascii="Arial" w:hAnsi="Arial" w:cs="Arial"/>
                <w:bCs/>
              </w:rPr>
              <w:t>R</w:t>
            </w:r>
          </w:p>
        </w:tc>
        <w:tc>
          <w:tcPr>
            <w:tcW w:w="1295" w:type="dxa"/>
          </w:tcPr>
          <w:p w:rsidR="00742AFC" w:rsidRPr="00742AFC" w:rsidRDefault="00742AFC" w:rsidP="00742AFC">
            <w:pPr>
              <w:spacing w:after="160" w:line="276" w:lineRule="auto"/>
              <w:rPr>
                <w:rFonts w:ascii="Arial" w:hAnsi="Arial" w:cs="Arial"/>
                <w:bCs/>
              </w:rPr>
            </w:pPr>
            <w:r w:rsidRPr="00742AFC">
              <w:rPr>
                <w:rFonts w:ascii="Arial" w:hAnsi="Arial" w:cs="Arial"/>
                <w:bCs/>
              </w:rPr>
              <w:t>1,0</w:t>
            </w:r>
          </w:p>
        </w:tc>
        <w:tc>
          <w:tcPr>
            <w:tcW w:w="996" w:type="dxa"/>
          </w:tcPr>
          <w:p w:rsidR="00742AFC" w:rsidRPr="00742AFC" w:rsidRDefault="00742AFC" w:rsidP="00742AFC">
            <w:pPr>
              <w:spacing w:after="160" w:line="276" w:lineRule="auto"/>
              <w:rPr>
                <w:rFonts w:ascii="Arial" w:hAnsi="Arial" w:cs="Arial"/>
                <w:bCs/>
              </w:rPr>
            </w:pPr>
            <w:r w:rsidRPr="00742AFC">
              <w:rPr>
                <w:rFonts w:ascii="Arial" w:hAnsi="Arial" w:cs="Arial"/>
                <w:bCs/>
              </w:rPr>
              <w:t>1,3</w:t>
            </w:r>
          </w:p>
        </w:tc>
        <w:tc>
          <w:tcPr>
            <w:tcW w:w="1495" w:type="dxa"/>
          </w:tcPr>
          <w:p w:rsidR="00742AFC" w:rsidRPr="00742AFC" w:rsidRDefault="00742AFC" w:rsidP="00742AFC">
            <w:pPr>
              <w:spacing w:after="160" w:line="276" w:lineRule="auto"/>
              <w:rPr>
                <w:rFonts w:ascii="Arial" w:hAnsi="Arial" w:cs="Arial"/>
                <w:bCs/>
              </w:rPr>
            </w:pPr>
            <w:r w:rsidRPr="00742AFC">
              <w:rPr>
                <w:rFonts w:ascii="Arial" w:hAnsi="Arial" w:cs="Arial"/>
                <w:bCs/>
              </w:rPr>
              <w:t>Jefe de Inteligencia de Mercados</w:t>
            </w:r>
          </w:p>
        </w:tc>
        <w:tc>
          <w:tcPr>
            <w:tcW w:w="1096" w:type="dxa"/>
          </w:tcPr>
          <w:p w:rsidR="00742AFC" w:rsidRPr="00742AFC" w:rsidRDefault="00742AFC" w:rsidP="00742AFC">
            <w:pPr>
              <w:spacing w:after="160" w:line="276" w:lineRule="auto"/>
              <w:rPr>
                <w:rFonts w:ascii="Arial" w:hAnsi="Arial" w:cs="Arial"/>
                <w:bCs/>
              </w:rPr>
            </w:pPr>
            <w:r w:rsidRPr="00742AFC">
              <w:rPr>
                <w:rFonts w:ascii="Arial" w:hAnsi="Arial" w:cs="Arial"/>
                <w:bCs/>
              </w:rPr>
              <w:t>Semestral</w:t>
            </w:r>
          </w:p>
        </w:tc>
        <w:tc>
          <w:tcPr>
            <w:tcW w:w="2212" w:type="dxa"/>
          </w:tcPr>
          <w:p w:rsidR="00742AFC" w:rsidRPr="00742AFC" w:rsidRDefault="00742AFC" w:rsidP="00742AFC">
            <w:pPr>
              <w:spacing w:after="160" w:line="276" w:lineRule="auto"/>
              <w:rPr>
                <w:rFonts w:ascii="Arial" w:hAnsi="Arial" w:cs="Arial"/>
                <w:bCs/>
              </w:rPr>
            </w:pPr>
            <w:r w:rsidRPr="00742AFC">
              <w:rPr>
                <w:rFonts w:ascii="Arial" w:hAnsi="Arial" w:cs="Arial"/>
                <w:bCs/>
              </w:rPr>
              <w:t>Estudio de seguimiento de hábitos; receta impresa dentro del pack</w:t>
            </w:r>
          </w:p>
        </w:tc>
      </w:tr>
      <w:tr w:rsidR="00742AFC" w:rsidRPr="00742AFC" w:rsidTr="00742AFC">
        <w:trPr>
          <w:cantSplit/>
          <w:trHeight w:val="1505"/>
        </w:trPr>
        <w:tc>
          <w:tcPr>
            <w:tcW w:w="1584" w:type="dxa"/>
            <w:vMerge/>
            <w:shd w:val="clear" w:color="auto" w:fill="FFFFFF" w:themeFill="background1"/>
          </w:tcPr>
          <w:p w:rsidR="00742AFC" w:rsidRPr="00742AFC" w:rsidRDefault="00742AFC" w:rsidP="00742AFC">
            <w:pPr>
              <w:spacing w:after="160" w:line="276" w:lineRule="auto"/>
              <w:rPr>
                <w:rFonts w:ascii="Arial" w:hAnsi="Arial" w:cs="Arial"/>
                <w:bCs/>
              </w:rPr>
            </w:pPr>
          </w:p>
        </w:tc>
        <w:tc>
          <w:tcPr>
            <w:tcW w:w="1794" w:type="dxa"/>
            <w:vMerge/>
          </w:tcPr>
          <w:p w:rsidR="00742AFC" w:rsidRPr="00742AFC" w:rsidRDefault="00742AFC" w:rsidP="00742AFC">
            <w:pPr>
              <w:spacing w:after="160" w:line="276" w:lineRule="auto"/>
              <w:rPr>
                <w:rFonts w:ascii="Arial" w:hAnsi="Arial" w:cs="Arial"/>
                <w:bCs/>
              </w:rPr>
            </w:pPr>
          </w:p>
        </w:tc>
        <w:tc>
          <w:tcPr>
            <w:tcW w:w="1594" w:type="dxa"/>
          </w:tcPr>
          <w:p w:rsidR="00742AFC" w:rsidRPr="00742AFC" w:rsidRDefault="00742AFC" w:rsidP="00742AFC">
            <w:pPr>
              <w:spacing w:after="160" w:line="276" w:lineRule="auto"/>
              <w:rPr>
                <w:rFonts w:ascii="Arial" w:hAnsi="Arial" w:cs="Arial"/>
                <w:bCs/>
              </w:rPr>
            </w:pPr>
            <w:r w:rsidRPr="00742AFC">
              <w:rPr>
                <w:rFonts w:ascii="Arial" w:hAnsi="Arial" w:cs="Arial"/>
                <w:bCs/>
              </w:rPr>
              <w:t>Recompra del pack a 30 días</w:t>
            </w:r>
          </w:p>
        </w:tc>
        <w:tc>
          <w:tcPr>
            <w:tcW w:w="2093" w:type="dxa"/>
          </w:tcPr>
          <w:p w:rsidR="00742AFC" w:rsidRPr="00742AFC" w:rsidRDefault="00742AFC" w:rsidP="00742AFC">
            <w:pPr>
              <w:spacing w:after="160" w:line="276" w:lineRule="auto"/>
              <w:rPr>
                <w:rFonts w:ascii="Arial" w:hAnsi="Arial" w:cs="Arial"/>
                <w:bCs/>
              </w:rPr>
            </w:pPr>
            <w:r w:rsidRPr="00742AFC">
              <w:rPr>
                <w:rFonts w:ascii="Arial" w:hAnsi="Arial" w:cs="Arial"/>
                <w:bCs/>
              </w:rPr>
              <w:t>(Compradores del pack que lo vuelven a comprar en 30 días ÷ compradores del pack) × 100</w:t>
            </w:r>
          </w:p>
        </w:tc>
        <w:tc>
          <w:tcPr>
            <w:tcW w:w="647" w:type="dxa"/>
          </w:tcPr>
          <w:p w:rsidR="00742AFC" w:rsidRPr="00742AFC" w:rsidRDefault="00742AFC" w:rsidP="00742AFC">
            <w:pPr>
              <w:spacing w:after="160" w:line="276" w:lineRule="auto"/>
              <w:rPr>
                <w:rFonts w:ascii="Arial" w:hAnsi="Arial" w:cs="Arial"/>
                <w:bCs/>
              </w:rPr>
            </w:pPr>
            <w:r w:rsidRPr="00742AFC">
              <w:rPr>
                <w:rFonts w:ascii="Arial" w:hAnsi="Arial" w:cs="Arial"/>
                <w:bCs/>
              </w:rPr>
              <w:t>I</w:t>
            </w:r>
          </w:p>
        </w:tc>
        <w:tc>
          <w:tcPr>
            <w:tcW w:w="1295" w:type="dxa"/>
          </w:tcPr>
          <w:p w:rsidR="00742AFC" w:rsidRPr="00742AFC" w:rsidRDefault="00742AFC" w:rsidP="00742AFC">
            <w:pPr>
              <w:spacing w:after="160" w:line="276" w:lineRule="auto"/>
              <w:rPr>
                <w:rFonts w:ascii="Arial" w:hAnsi="Arial" w:cs="Arial"/>
                <w:bCs/>
              </w:rPr>
            </w:pPr>
            <w:r w:rsidRPr="00742AFC">
              <w:rPr>
                <w:rFonts w:ascii="Arial" w:hAnsi="Arial" w:cs="Arial"/>
                <w:bCs/>
              </w:rPr>
              <w:t>0%</w:t>
            </w:r>
          </w:p>
        </w:tc>
        <w:tc>
          <w:tcPr>
            <w:tcW w:w="996" w:type="dxa"/>
          </w:tcPr>
          <w:p w:rsidR="00742AFC" w:rsidRPr="00742AFC" w:rsidRDefault="00742AFC" w:rsidP="00742AFC">
            <w:pPr>
              <w:spacing w:after="160" w:line="276" w:lineRule="auto"/>
              <w:rPr>
                <w:rFonts w:ascii="Arial" w:hAnsi="Arial" w:cs="Arial"/>
                <w:bCs/>
              </w:rPr>
            </w:pPr>
            <w:r w:rsidRPr="00742AFC">
              <w:rPr>
                <w:rFonts w:ascii="Arial" w:hAnsi="Arial" w:cs="Arial"/>
                <w:bCs/>
              </w:rPr>
              <w:t>35%</w:t>
            </w:r>
          </w:p>
        </w:tc>
        <w:tc>
          <w:tcPr>
            <w:tcW w:w="1495" w:type="dxa"/>
          </w:tcPr>
          <w:p w:rsidR="00742AFC" w:rsidRPr="00742AFC" w:rsidRDefault="00742AFC" w:rsidP="00742AFC">
            <w:pPr>
              <w:spacing w:after="160" w:line="276" w:lineRule="auto"/>
              <w:rPr>
                <w:rFonts w:ascii="Arial" w:hAnsi="Arial" w:cs="Arial"/>
                <w:bCs/>
              </w:rPr>
            </w:pPr>
            <w:r w:rsidRPr="00742AFC">
              <w:rPr>
                <w:rFonts w:ascii="Arial" w:hAnsi="Arial" w:cs="Arial"/>
                <w:bCs/>
              </w:rPr>
              <w:t>Jefe de Inteligencia de Mercados</w:t>
            </w:r>
          </w:p>
        </w:tc>
        <w:tc>
          <w:tcPr>
            <w:tcW w:w="1096" w:type="dxa"/>
          </w:tcPr>
          <w:p w:rsidR="00742AFC" w:rsidRPr="00742AFC" w:rsidRDefault="00742AFC" w:rsidP="00742AFC">
            <w:pPr>
              <w:spacing w:after="160" w:line="276" w:lineRule="auto"/>
              <w:rPr>
                <w:rFonts w:ascii="Arial" w:hAnsi="Arial" w:cs="Arial"/>
                <w:bCs/>
              </w:rPr>
            </w:pPr>
            <w:r w:rsidRPr="00742AFC">
              <w:rPr>
                <w:rFonts w:ascii="Arial" w:hAnsi="Arial" w:cs="Arial"/>
                <w:bCs/>
              </w:rPr>
              <w:t>Trimestral</w:t>
            </w:r>
          </w:p>
        </w:tc>
        <w:tc>
          <w:tcPr>
            <w:tcW w:w="2212" w:type="dxa"/>
          </w:tcPr>
          <w:p w:rsidR="00742AFC" w:rsidRPr="00742AFC" w:rsidRDefault="00742AFC" w:rsidP="00742AFC">
            <w:pPr>
              <w:spacing w:after="160" w:line="276" w:lineRule="auto"/>
              <w:rPr>
                <w:rFonts w:ascii="Arial" w:hAnsi="Arial" w:cs="Arial"/>
                <w:bCs/>
              </w:rPr>
            </w:pPr>
            <w:r w:rsidRPr="00742AFC">
              <w:rPr>
                <w:rFonts w:ascii="Arial" w:hAnsi="Arial" w:cs="Arial"/>
                <w:bCs/>
              </w:rPr>
              <w:t>Encuesta corta en punto de venta y código QR en el pack</w:t>
            </w:r>
          </w:p>
        </w:tc>
      </w:tr>
      <w:tr w:rsidR="00742AFC" w:rsidRPr="00742AFC" w:rsidTr="00742AFC">
        <w:trPr>
          <w:cantSplit/>
          <w:trHeight w:val="1505"/>
        </w:trPr>
        <w:tc>
          <w:tcPr>
            <w:tcW w:w="1584" w:type="dxa"/>
            <w:vMerge w:val="restart"/>
            <w:shd w:val="clear" w:color="auto" w:fill="FFFFFF" w:themeFill="background1"/>
          </w:tcPr>
          <w:p w:rsidR="00742AFC" w:rsidRPr="00742AFC" w:rsidRDefault="00742AFC" w:rsidP="00742AFC">
            <w:pPr>
              <w:spacing w:after="160" w:line="276" w:lineRule="auto"/>
              <w:rPr>
                <w:rFonts w:ascii="Arial" w:hAnsi="Arial" w:cs="Arial"/>
                <w:b/>
                <w:bCs/>
              </w:rPr>
            </w:pPr>
            <w:r w:rsidRPr="00742AFC">
              <w:rPr>
                <w:rFonts w:ascii="Arial" w:hAnsi="Arial" w:cs="Arial"/>
                <w:b/>
                <w:bCs/>
              </w:rPr>
              <w:lastRenderedPageBreak/>
              <w:t>Procesos internos</w:t>
            </w:r>
          </w:p>
        </w:tc>
        <w:tc>
          <w:tcPr>
            <w:tcW w:w="1794" w:type="dxa"/>
            <w:vMerge w:val="restart"/>
          </w:tcPr>
          <w:p w:rsidR="00742AFC" w:rsidRPr="00742AFC" w:rsidRDefault="00742AFC" w:rsidP="00742AFC">
            <w:pPr>
              <w:spacing w:after="160" w:line="276" w:lineRule="auto"/>
              <w:rPr>
                <w:rFonts w:ascii="Arial" w:hAnsi="Arial" w:cs="Arial"/>
                <w:bCs/>
              </w:rPr>
            </w:pPr>
            <w:r w:rsidRPr="00742AFC">
              <w:rPr>
                <w:rFonts w:ascii="Arial" w:hAnsi="Arial" w:cs="Arial"/>
                <w:bCs/>
              </w:rPr>
              <w:t>Lograr la exhibición correcta del pack en los puntos de venta</w:t>
            </w:r>
          </w:p>
        </w:tc>
        <w:tc>
          <w:tcPr>
            <w:tcW w:w="1594" w:type="dxa"/>
          </w:tcPr>
          <w:p w:rsidR="00742AFC" w:rsidRPr="00742AFC" w:rsidRDefault="00742AFC" w:rsidP="00742AFC">
            <w:pPr>
              <w:spacing w:after="160" w:line="276" w:lineRule="auto"/>
              <w:rPr>
                <w:rFonts w:ascii="Arial" w:hAnsi="Arial" w:cs="Arial"/>
                <w:bCs/>
              </w:rPr>
            </w:pPr>
            <w:r w:rsidRPr="00742AFC">
              <w:rPr>
                <w:rFonts w:ascii="Arial" w:hAnsi="Arial" w:cs="Arial"/>
                <w:bCs/>
              </w:rPr>
              <w:t>% de puntos de venta con el pack exhibido</w:t>
            </w:r>
          </w:p>
        </w:tc>
        <w:tc>
          <w:tcPr>
            <w:tcW w:w="2093" w:type="dxa"/>
          </w:tcPr>
          <w:p w:rsidR="00742AFC" w:rsidRPr="00742AFC" w:rsidRDefault="00742AFC" w:rsidP="00742AFC">
            <w:pPr>
              <w:spacing w:after="160" w:line="276" w:lineRule="auto"/>
              <w:rPr>
                <w:rFonts w:ascii="Arial" w:hAnsi="Arial" w:cs="Arial"/>
                <w:bCs/>
              </w:rPr>
            </w:pPr>
            <w:r w:rsidRPr="00742AFC">
              <w:rPr>
                <w:rFonts w:ascii="Arial" w:hAnsi="Arial" w:cs="Arial"/>
                <w:bCs/>
              </w:rPr>
              <w:t>(Puntos de venta con el pack bien exhibido ÷ puntos de venta visitados) × 100</w:t>
            </w:r>
          </w:p>
        </w:tc>
        <w:tc>
          <w:tcPr>
            <w:tcW w:w="647" w:type="dxa"/>
          </w:tcPr>
          <w:p w:rsidR="00742AFC" w:rsidRPr="00742AFC" w:rsidRDefault="00742AFC" w:rsidP="00742AFC">
            <w:pPr>
              <w:spacing w:after="160" w:line="276" w:lineRule="auto"/>
              <w:rPr>
                <w:rFonts w:ascii="Arial" w:hAnsi="Arial" w:cs="Arial"/>
                <w:bCs/>
              </w:rPr>
            </w:pPr>
            <w:r w:rsidRPr="00742AFC">
              <w:rPr>
                <w:rFonts w:ascii="Arial" w:hAnsi="Arial" w:cs="Arial"/>
                <w:bCs/>
              </w:rPr>
              <w:t>I</w:t>
            </w:r>
          </w:p>
        </w:tc>
        <w:tc>
          <w:tcPr>
            <w:tcW w:w="1295" w:type="dxa"/>
          </w:tcPr>
          <w:p w:rsidR="00742AFC" w:rsidRPr="00742AFC" w:rsidRDefault="00742AFC" w:rsidP="00742AFC">
            <w:pPr>
              <w:spacing w:after="160" w:line="276" w:lineRule="auto"/>
              <w:rPr>
                <w:rFonts w:ascii="Arial" w:hAnsi="Arial" w:cs="Arial"/>
                <w:bCs/>
              </w:rPr>
            </w:pPr>
            <w:r w:rsidRPr="00742AFC">
              <w:rPr>
                <w:rFonts w:ascii="Arial" w:hAnsi="Arial" w:cs="Arial"/>
                <w:bCs/>
              </w:rPr>
              <w:t>0%</w:t>
            </w:r>
          </w:p>
        </w:tc>
        <w:tc>
          <w:tcPr>
            <w:tcW w:w="996" w:type="dxa"/>
          </w:tcPr>
          <w:p w:rsidR="00742AFC" w:rsidRPr="00742AFC" w:rsidRDefault="00742AFC" w:rsidP="00742AFC">
            <w:pPr>
              <w:spacing w:after="160" w:line="276" w:lineRule="auto"/>
              <w:rPr>
                <w:rFonts w:ascii="Arial" w:hAnsi="Arial" w:cs="Arial"/>
                <w:bCs/>
              </w:rPr>
            </w:pPr>
            <w:r w:rsidRPr="00742AFC">
              <w:rPr>
                <w:rFonts w:ascii="Arial" w:hAnsi="Arial" w:cs="Arial"/>
                <w:bCs/>
              </w:rPr>
              <w:t>80%</w:t>
            </w:r>
          </w:p>
        </w:tc>
        <w:tc>
          <w:tcPr>
            <w:tcW w:w="1495" w:type="dxa"/>
          </w:tcPr>
          <w:p w:rsidR="00742AFC" w:rsidRPr="00742AFC" w:rsidRDefault="00742AFC" w:rsidP="00742AFC">
            <w:pPr>
              <w:spacing w:after="160" w:line="276" w:lineRule="auto"/>
              <w:rPr>
                <w:rFonts w:ascii="Arial" w:hAnsi="Arial" w:cs="Arial"/>
                <w:bCs/>
              </w:rPr>
            </w:pPr>
            <w:r w:rsidRPr="00742AFC">
              <w:rPr>
                <w:rFonts w:ascii="Arial" w:hAnsi="Arial" w:cs="Arial"/>
                <w:bCs/>
              </w:rPr>
              <w:t>Jefe de Ventas (canal tradicional y moderno)</w:t>
            </w:r>
          </w:p>
        </w:tc>
        <w:tc>
          <w:tcPr>
            <w:tcW w:w="1096" w:type="dxa"/>
          </w:tcPr>
          <w:p w:rsidR="00742AFC" w:rsidRPr="00742AFC" w:rsidRDefault="00742AFC" w:rsidP="00742AFC">
            <w:pPr>
              <w:spacing w:after="160" w:line="276" w:lineRule="auto"/>
              <w:rPr>
                <w:rFonts w:ascii="Arial" w:hAnsi="Arial" w:cs="Arial"/>
                <w:bCs/>
              </w:rPr>
            </w:pPr>
            <w:r w:rsidRPr="00742AFC">
              <w:rPr>
                <w:rFonts w:ascii="Arial" w:hAnsi="Arial" w:cs="Arial"/>
                <w:bCs/>
              </w:rPr>
              <w:t>Mensual</w:t>
            </w:r>
          </w:p>
        </w:tc>
        <w:tc>
          <w:tcPr>
            <w:tcW w:w="2212" w:type="dxa"/>
          </w:tcPr>
          <w:p w:rsidR="00742AFC" w:rsidRPr="00742AFC" w:rsidRDefault="00742AFC" w:rsidP="00742AFC">
            <w:pPr>
              <w:spacing w:after="160" w:line="276" w:lineRule="auto"/>
              <w:rPr>
                <w:rFonts w:ascii="Arial" w:hAnsi="Arial" w:cs="Arial"/>
                <w:bCs/>
              </w:rPr>
            </w:pPr>
            <w:r w:rsidRPr="00742AFC">
              <w:rPr>
                <w:rFonts w:ascii="Arial" w:hAnsi="Arial" w:cs="Arial"/>
                <w:bCs/>
              </w:rPr>
              <w:t>Auditoría con fotos y material de exhibición</w:t>
            </w:r>
          </w:p>
        </w:tc>
      </w:tr>
      <w:tr w:rsidR="00742AFC" w:rsidRPr="00742AFC" w:rsidTr="00742AFC">
        <w:trPr>
          <w:cantSplit/>
          <w:trHeight w:val="2064"/>
        </w:trPr>
        <w:tc>
          <w:tcPr>
            <w:tcW w:w="1584" w:type="dxa"/>
            <w:vMerge/>
            <w:shd w:val="clear" w:color="auto" w:fill="FFFFFF" w:themeFill="background1"/>
          </w:tcPr>
          <w:p w:rsidR="00742AFC" w:rsidRPr="00742AFC" w:rsidRDefault="00742AFC" w:rsidP="00742AFC">
            <w:pPr>
              <w:spacing w:after="160" w:line="276" w:lineRule="auto"/>
              <w:rPr>
                <w:rFonts w:ascii="Arial" w:hAnsi="Arial" w:cs="Arial"/>
                <w:bCs/>
              </w:rPr>
            </w:pPr>
          </w:p>
        </w:tc>
        <w:tc>
          <w:tcPr>
            <w:tcW w:w="1794" w:type="dxa"/>
            <w:vMerge/>
          </w:tcPr>
          <w:p w:rsidR="00742AFC" w:rsidRPr="00742AFC" w:rsidRDefault="00742AFC" w:rsidP="00742AFC">
            <w:pPr>
              <w:spacing w:after="160" w:line="276" w:lineRule="auto"/>
              <w:rPr>
                <w:rFonts w:ascii="Arial" w:hAnsi="Arial" w:cs="Arial"/>
                <w:bCs/>
              </w:rPr>
            </w:pPr>
          </w:p>
        </w:tc>
        <w:tc>
          <w:tcPr>
            <w:tcW w:w="1594" w:type="dxa"/>
          </w:tcPr>
          <w:p w:rsidR="00742AFC" w:rsidRPr="00742AFC" w:rsidRDefault="00742AFC" w:rsidP="00742AFC">
            <w:pPr>
              <w:spacing w:after="160" w:line="276" w:lineRule="auto"/>
              <w:rPr>
                <w:rFonts w:ascii="Arial" w:hAnsi="Arial" w:cs="Arial"/>
                <w:bCs/>
              </w:rPr>
            </w:pPr>
            <w:r w:rsidRPr="00742AFC">
              <w:rPr>
                <w:rFonts w:ascii="Arial" w:hAnsi="Arial" w:cs="Arial"/>
                <w:bCs/>
              </w:rPr>
              <w:t>Quiebre de stock en bodegas</w:t>
            </w:r>
          </w:p>
        </w:tc>
        <w:tc>
          <w:tcPr>
            <w:tcW w:w="2093" w:type="dxa"/>
          </w:tcPr>
          <w:p w:rsidR="00742AFC" w:rsidRPr="00742AFC" w:rsidRDefault="00742AFC" w:rsidP="00742AFC">
            <w:pPr>
              <w:spacing w:after="160" w:line="276" w:lineRule="auto"/>
              <w:rPr>
                <w:rFonts w:ascii="Arial" w:hAnsi="Arial" w:cs="Arial"/>
                <w:bCs/>
              </w:rPr>
            </w:pPr>
            <w:r w:rsidRPr="00742AFC">
              <w:rPr>
                <w:rFonts w:ascii="Arial" w:hAnsi="Arial" w:cs="Arial"/>
                <w:bCs/>
              </w:rPr>
              <w:t>(Bodegas visitadas con algún producto Don Vittorio agotado ÷ bodegas visitadas) × 100</w:t>
            </w:r>
          </w:p>
        </w:tc>
        <w:tc>
          <w:tcPr>
            <w:tcW w:w="647" w:type="dxa"/>
          </w:tcPr>
          <w:p w:rsidR="00742AFC" w:rsidRPr="00742AFC" w:rsidRDefault="00742AFC" w:rsidP="00742AFC">
            <w:pPr>
              <w:spacing w:after="160" w:line="276" w:lineRule="auto"/>
              <w:rPr>
                <w:rFonts w:ascii="Arial" w:hAnsi="Arial" w:cs="Arial"/>
                <w:bCs/>
              </w:rPr>
            </w:pPr>
            <w:r w:rsidRPr="00742AFC">
              <w:rPr>
                <w:rFonts w:ascii="Arial" w:hAnsi="Arial" w:cs="Arial"/>
                <w:bCs/>
              </w:rPr>
              <w:t>R</w:t>
            </w:r>
          </w:p>
        </w:tc>
        <w:tc>
          <w:tcPr>
            <w:tcW w:w="1295" w:type="dxa"/>
          </w:tcPr>
          <w:p w:rsidR="00742AFC" w:rsidRPr="00742AFC" w:rsidRDefault="00742AFC" w:rsidP="00742AFC">
            <w:pPr>
              <w:spacing w:after="160" w:line="276" w:lineRule="auto"/>
              <w:rPr>
                <w:rFonts w:ascii="Arial" w:hAnsi="Arial" w:cs="Arial"/>
                <w:bCs/>
              </w:rPr>
            </w:pPr>
            <w:r w:rsidRPr="00742AFC">
              <w:rPr>
                <w:rFonts w:ascii="Arial" w:hAnsi="Arial" w:cs="Arial"/>
                <w:bCs/>
              </w:rPr>
              <w:t>10%</w:t>
            </w:r>
          </w:p>
          <w:p w:rsidR="00742AFC" w:rsidRPr="00742AFC" w:rsidRDefault="00742AFC" w:rsidP="00742AFC">
            <w:pPr>
              <w:spacing w:after="160" w:line="276" w:lineRule="auto"/>
              <w:rPr>
                <w:rFonts w:ascii="Arial" w:hAnsi="Arial" w:cs="Arial"/>
                <w:bCs/>
              </w:rPr>
            </w:pPr>
            <w:r w:rsidRPr="00742AFC">
              <w:rPr>
                <w:rFonts w:ascii="Arial" w:hAnsi="Arial" w:cs="Arial"/>
                <w:bCs/>
              </w:rPr>
              <w:t>(SUPUESTO)</w:t>
            </w:r>
          </w:p>
        </w:tc>
        <w:tc>
          <w:tcPr>
            <w:tcW w:w="996" w:type="dxa"/>
          </w:tcPr>
          <w:p w:rsidR="00742AFC" w:rsidRPr="00742AFC" w:rsidRDefault="00742AFC" w:rsidP="00742AFC">
            <w:pPr>
              <w:spacing w:after="160" w:line="276" w:lineRule="auto"/>
              <w:rPr>
                <w:rFonts w:ascii="Arial" w:hAnsi="Arial" w:cs="Arial"/>
                <w:bCs/>
              </w:rPr>
            </w:pPr>
            <w:r w:rsidRPr="00742AFC">
              <w:rPr>
                <w:rFonts w:ascii="Arial" w:hAnsi="Arial" w:cs="Arial"/>
                <w:bCs/>
              </w:rPr>
              <w:t>5%</w:t>
            </w:r>
          </w:p>
        </w:tc>
        <w:tc>
          <w:tcPr>
            <w:tcW w:w="1495" w:type="dxa"/>
          </w:tcPr>
          <w:p w:rsidR="00742AFC" w:rsidRPr="00742AFC" w:rsidRDefault="00742AFC" w:rsidP="00742AFC">
            <w:pPr>
              <w:spacing w:after="160" w:line="276" w:lineRule="auto"/>
              <w:rPr>
                <w:rFonts w:ascii="Arial" w:hAnsi="Arial" w:cs="Arial"/>
                <w:bCs/>
              </w:rPr>
            </w:pPr>
            <w:r w:rsidRPr="00742AFC">
              <w:rPr>
                <w:rFonts w:ascii="Arial" w:hAnsi="Arial" w:cs="Arial"/>
                <w:bCs/>
              </w:rPr>
              <w:t>Jefe de Distribución</w:t>
            </w:r>
          </w:p>
        </w:tc>
        <w:tc>
          <w:tcPr>
            <w:tcW w:w="1096" w:type="dxa"/>
          </w:tcPr>
          <w:p w:rsidR="00742AFC" w:rsidRPr="00742AFC" w:rsidRDefault="00742AFC" w:rsidP="00742AFC">
            <w:pPr>
              <w:spacing w:after="160" w:line="276" w:lineRule="auto"/>
              <w:rPr>
                <w:rFonts w:ascii="Arial" w:hAnsi="Arial" w:cs="Arial"/>
                <w:bCs/>
              </w:rPr>
            </w:pPr>
            <w:r w:rsidRPr="00742AFC">
              <w:rPr>
                <w:rFonts w:ascii="Arial" w:hAnsi="Arial" w:cs="Arial"/>
                <w:bCs/>
              </w:rPr>
              <w:t>Semanal</w:t>
            </w:r>
          </w:p>
        </w:tc>
        <w:tc>
          <w:tcPr>
            <w:tcW w:w="2212" w:type="dxa"/>
          </w:tcPr>
          <w:p w:rsidR="00742AFC" w:rsidRPr="00742AFC" w:rsidRDefault="00742AFC" w:rsidP="00742AFC">
            <w:pPr>
              <w:spacing w:after="160" w:line="276" w:lineRule="auto"/>
              <w:rPr>
                <w:rFonts w:ascii="Arial" w:hAnsi="Arial" w:cs="Arial"/>
                <w:bCs/>
              </w:rPr>
            </w:pPr>
            <w:r w:rsidRPr="00742AFC">
              <w:rPr>
                <w:rFonts w:ascii="Arial" w:hAnsi="Arial" w:cs="Arial"/>
                <w:bCs/>
              </w:rPr>
              <w:t xml:space="preserve">Pedidos por la app </w:t>
            </w:r>
            <w:proofErr w:type="spellStart"/>
            <w:r w:rsidRPr="00742AFC">
              <w:rPr>
                <w:rFonts w:ascii="Arial" w:hAnsi="Arial" w:cs="Arial"/>
                <w:bCs/>
              </w:rPr>
              <w:t>Diadía</w:t>
            </w:r>
            <w:proofErr w:type="spellEnd"/>
            <w:r w:rsidRPr="00742AFC">
              <w:rPr>
                <w:rFonts w:ascii="Arial" w:hAnsi="Arial" w:cs="Arial"/>
                <w:bCs/>
              </w:rPr>
              <w:t xml:space="preserve"> y reposición más frecuente</w:t>
            </w:r>
          </w:p>
        </w:tc>
      </w:tr>
      <w:tr w:rsidR="00742AFC" w:rsidRPr="00742AFC" w:rsidTr="00742AFC">
        <w:trPr>
          <w:cantSplit/>
          <w:trHeight w:val="2043"/>
        </w:trPr>
        <w:tc>
          <w:tcPr>
            <w:tcW w:w="1584" w:type="dxa"/>
            <w:vMerge w:val="restart"/>
            <w:shd w:val="clear" w:color="auto" w:fill="FFFFFF" w:themeFill="background1"/>
          </w:tcPr>
          <w:p w:rsidR="00742AFC" w:rsidRPr="00742AFC" w:rsidRDefault="00742AFC" w:rsidP="00742AFC">
            <w:pPr>
              <w:spacing w:after="160" w:line="276" w:lineRule="auto"/>
              <w:rPr>
                <w:rFonts w:ascii="Arial" w:hAnsi="Arial" w:cs="Arial"/>
                <w:b/>
                <w:bCs/>
              </w:rPr>
            </w:pPr>
            <w:r w:rsidRPr="00742AFC">
              <w:rPr>
                <w:rFonts w:ascii="Arial" w:hAnsi="Arial" w:cs="Arial"/>
                <w:b/>
                <w:bCs/>
              </w:rPr>
              <w:t>Aprendizaje y crecimiento</w:t>
            </w:r>
          </w:p>
        </w:tc>
        <w:tc>
          <w:tcPr>
            <w:tcW w:w="1794" w:type="dxa"/>
            <w:vMerge w:val="restart"/>
          </w:tcPr>
          <w:p w:rsidR="00742AFC" w:rsidRPr="00742AFC" w:rsidRDefault="00742AFC" w:rsidP="00742AFC">
            <w:pPr>
              <w:spacing w:after="160" w:line="276" w:lineRule="auto"/>
              <w:rPr>
                <w:rFonts w:ascii="Arial" w:hAnsi="Arial" w:cs="Arial"/>
                <w:bCs/>
              </w:rPr>
            </w:pPr>
            <w:r w:rsidRPr="00742AFC">
              <w:rPr>
                <w:rFonts w:ascii="Arial" w:hAnsi="Arial" w:cs="Arial"/>
                <w:bCs/>
              </w:rPr>
              <w:t>Capacitar a vendedores y promotores en el pack y en el uso de datos</w:t>
            </w:r>
          </w:p>
        </w:tc>
        <w:tc>
          <w:tcPr>
            <w:tcW w:w="1594" w:type="dxa"/>
          </w:tcPr>
          <w:p w:rsidR="00742AFC" w:rsidRPr="00742AFC" w:rsidRDefault="00742AFC" w:rsidP="00742AFC">
            <w:pPr>
              <w:spacing w:after="160" w:line="276" w:lineRule="auto"/>
              <w:rPr>
                <w:rFonts w:ascii="Arial" w:hAnsi="Arial" w:cs="Arial"/>
                <w:bCs/>
              </w:rPr>
            </w:pPr>
            <w:r w:rsidRPr="00742AFC">
              <w:rPr>
                <w:rFonts w:ascii="Arial" w:hAnsi="Arial" w:cs="Arial"/>
                <w:bCs/>
              </w:rPr>
              <w:t>% de personal certificado</w:t>
            </w:r>
          </w:p>
        </w:tc>
        <w:tc>
          <w:tcPr>
            <w:tcW w:w="2093" w:type="dxa"/>
          </w:tcPr>
          <w:p w:rsidR="00742AFC" w:rsidRPr="00742AFC" w:rsidRDefault="00742AFC" w:rsidP="00742AFC">
            <w:pPr>
              <w:spacing w:after="160" w:line="276" w:lineRule="auto"/>
              <w:rPr>
                <w:rFonts w:ascii="Arial" w:hAnsi="Arial" w:cs="Arial"/>
                <w:bCs/>
              </w:rPr>
            </w:pPr>
            <w:r w:rsidRPr="00742AFC">
              <w:rPr>
                <w:rFonts w:ascii="Arial" w:hAnsi="Arial" w:cs="Arial"/>
                <w:bCs/>
              </w:rPr>
              <w:t>(Vendedores y promotores certificados ÷ total de vendedores y promotores) × 100</w:t>
            </w:r>
          </w:p>
        </w:tc>
        <w:tc>
          <w:tcPr>
            <w:tcW w:w="647" w:type="dxa"/>
          </w:tcPr>
          <w:p w:rsidR="00742AFC" w:rsidRPr="00742AFC" w:rsidRDefault="00742AFC" w:rsidP="00742AFC">
            <w:pPr>
              <w:spacing w:after="160" w:line="276" w:lineRule="auto"/>
              <w:rPr>
                <w:rFonts w:ascii="Arial" w:hAnsi="Arial" w:cs="Arial"/>
                <w:bCs/>
              </w:rPr>
            </w:pPr>
            <w:r w:rsidRPr="00742AFC">
              <w:rPr>
                <w:rFonts w:ascii="Arial" w:hAnsi="Arial" w:cs="Arial"/>
                <w:bCs/>
              </w:rPr>
              <w:t>I</w:t>
            </w:r>
          </w:p>
        </w:tc>
        <w:tc>
          <w:tcPr>
            <w:tcW w:w="1295" w:type="dxa"/>
          </w:tcPr>
          <w:p w:rsidR="00742AFC" w:rsidRPr="00742AFC" w:rsidRDefault="00742AFC" w:rsidP="00742AFC">
            <w:pPr>
              <w:spacing w:after="160" w:line="276" w:lineRule="auto"/>
              <w:rPr>
                <w:rFonts w:ascii="Arial" w:hAnsi="Arial" w:cs="Arial"/>
                <w:bCs/>
              </w:rPr>
            </w:pPr>
            <w:r w:rsidRPr="00742AFC">
              <w:rPr>
                <w:rFonts w:ascii="Arial" w:hAnsi="Arial" w:cs="Arial"/>
                <w:bCs/>
              </w:rPr>
              <w:t>0%</w:t>
            </w:r>
          </w:p>
        </w:tc>
        <w:tc>
          <w:tcPr>
            <w:tcW w:w="996" w:type="dxa"/>
          </w:tcPr>
          <w:p w:rsidR="00742AFC" w:rsidRPr="00742AFC" w:rsidRDefault="00742AFC" w:rsidP="00742AFC">
            <w:pPr>
              <w:spacing w:after="160" w:line="276" w:lineRule="auto"/>
              <w:rPr>
                <w:rFonts w:ascii="Arial" w:hAnsi="Arial" w:cs="Arial"/>
                <w:bCs/>
              </w:rPr>
            </w:pPr>
            <w:r w:rsidRPr="00742AFC">
              <w:rPr>
                <w:rFonts w:ascii="Arial" w:hAnsi="Arial" w:cs="Arial"/>
                <w:bCs/>
              </w:rPr>
              <w:t>90%</w:t>
            </w:r>
          </w:p>
        </w:tc>
        <w:tc>
          <w:tcPr>
            <w:tcW w:w="1495" w:type="dxa"/>
          </w:tcPr>
          <w:p w:rsidR="00742AFC" w:rsidRPr="00742AFC" w:rsidRDefault="00742AFC" w:rsidP="00742AFC">
            <w:pPr>
              <w:spacing w:after="160" w:line="276" w:lineRule="auto"/>
              <w:rPr>
                <w:rFonts w:ascii="Arial" w:hAnsi="Arial" w:cs="Arial"/>
                <w:bCs/>
              </w:rPr>
            </w:pPr>
            <w:r w:rsidRPr="00742AFC">
              <w:rPr>
                <w:rFonts w:ascii="Arial" w:hAnsi="Arial" w:cs="Arial"/>
                <w:bCs/>
              </w:rPr>
              <w:t>Jefe de Capacitación y Desarrollo</w:t>
            </w:r>
          </w:p>
        </w:tc>
        <w:tc>
          <w:tcPr>
            <w:tcW w:w="1096" w:type="dxa"/>
          </w:tcPr>
          <w:p w:rsidR="00742AFC" w:rsidRPr="00742AFC" w:rsidRDefault="00742AFC" w:rsidP="00742AFC">
            <w:pPr>
              <w:spacing w:after="160" w:line="276" w:lineRule="auto"/>
              <w:rPr>
                <w:rFonts w:ascii="Arial" w:hAnsi="Arial" w:cs="Arial"/>
                <w:bCs/>
              </w:rPr>
            </w:pPr>
            <w:r w:rsidRPr="00742AFC">
              <w:rPr>
                <w:rFonts w:ascii="Arial" w:hAnsi="Arial" w:cs="Arial"/>
                <w:bCs/>
              </w:rPr>
              <w:t>Trimestral</w:t>
            </w:r>
          </w:p>
        </w:tc>
        <w:tc>
          <w:tcPr>
            <w:tcW w:w="2212" w:type="dxa"/>
          </w:tcPr>
          <w:p w:rsidR="00742AFC" w:rsidRPr="00742AFC" w:rsidRDefault="00742AFC" w:rsidP="00742AFC">
            <w:pPr>
              <w:spacing w:after="160" w:line="276" w:lineRule="auto"/>
              <w:rPr>
                <w:rFonts w:ascii="Arial" w:hAnsi="Arial" w:cs="Arial"/>
                <w:bCs/>
              </w:rPr>
            </w:pPr>
            <w:r w:rsidRPr="00742AFC">
              <w:rPr>
                <w:rFonts w:ascii="Arial" w:hAnsi="Arial" w:cs="Arial"/>
                <w:bCs/>
              </w:rPr>
              <w:t>Programa de capacitación contratado a un instituto o consultora</w:t>
            </w:r>
          </w:p>
        </w:tc>
      </w:tr>
      <w:tr w:rsidR="00742AFC" w:rsidRPr="00742AFC" w:rsidTr="00742AFC">
        <w:trPr>
          <w:cantSplit/>
          <w:trHeight w:val="1516"/>
        </w:trPr>
        <w:tc>
          <w:tcPr>
            <w:tcW w:w="1584" w:type="dxa"/>
            <w:vMerge/>
            <w:shd w:val="clear" w:color="auto" w:fill="FFFFFF" w:themeFill="background1"/>
          </w:tcPr>
          <w:p w:rsidR="00742AFC" w:rsidRPr="00742AFC" w:rsidRDefault="00742AFC" w:rsidP="00742AFC">
            <w:pPr>
              <w:spacing w:after="160" w:line="276" w:lineRule="auto"/>
              <w:rPr>
                <w:rFonts w:ascii="Arial" w:hAnsi="Arial" w:cs="Arial"/>
                <w:bCs/>
              </w:rPr>
            </w:pPr>
          </w:p>
        </w:tc>
        <w:tc>
          <w:tcPr>
            <w:tcW w:w="1794" w:type="dxa"/>
            <w:vMerge/>
          </w:tcPr>
          <w:p w:rsidR="00742AFC" w:rsidRPr="00742AFC" w:rsidRDefault="00742AFC" w:rsidP="00742AFC">
            <w:pPr>
              <w:spacing w:after="160" w:line="276" w:lineRule="auto"/>
              <w:rPr>
                <w:rFonts w:ascii="Arial" w:hAnsi="Arial" w:cs="Arial"/>
                <w:bCs/>
              </w:rPr>
            </w:pPr>
          </w:p>
        </w:tc>
        <w:tc>
          <w:tcPr>
            <w:tcW w:w="1594" w:type="dxa"/>
          </w:tcPr>
          <w:p w:rsidR="00742AFC" w:rsidRPr="00742AFC" w:rsidRDefault="00742AFC" w:rsidP="00742AFC">
            <w:pPr>
              <w:spacing w:after="160" w:line="276" w:lineRule="auto"/>
              <w:rPr>
                <w:rFonts w:ascii="Arial" w:hAnsi="Arial" w:cs="Arial"/>
                <w:bCs/>
              </w:rPr>
            </w:pPr>
            <w:r w:rsidRPr="00742AFC">
              <w:rPr>
                <w:rFonts w:ascii="Arial" w:hAnsi="Arial" w:cs="Arial"/>
                <w:bCs/>
              </w:rPr>
              <w:t>Pilotos de pack evaluados por año</w:t>
            </w:r>
          </w:p>
        </w:tc>
        <w:tc>
          <w:tcPr>
            <w:tcW w:w="2093" w:type="dxa"/>
          </w:tcPr>
          <w:p w:rsidR="00742AFC" w:rsidRPr="00742AFC" w:rsidRDefault="00742AFC" w:rsidP="00742AFC">
            <w:pPr>
              <w:spacing w:after="160" w:line="276" w:lineRule="auto"/>
              <w:rPr>
                <w:rFonts w:ascii="Arial" w:hAnsi="Arial" w:cs="Arial"/>
                <w:bCs/>
              </w:rPr>
            </w:pPr>
            <w:r w:rsidRPr="00742AFC">
              <w:rPr>
                <w:rFonts w:ascii="Arial" w:hAnsi="Arial" w:cs="Arial"/>
                <w:bCs/>
              </w:rPr>
              <w:t>Número de pilotos con lectura de ventas, precio y rotación por canal</w:t>
            </w:r>
          </w:p>
        </w:tc>
        <w:tc>
          <w:tcPr>
            <w:tcW w:w="647" w:type="dxa"/>
          </w:tcPr>
          <w:p w:rsidR="00742AFC" w:rsidRPr="00742AFC" w:rsidRDefault="00742AFC" w:rsidP="00742AFC">
            <w:pPr>
              <w:spacing w:after="160" w:line="276" w:lineRule="auto"/>
              <w:rPr>
                <w:rFonts w:ascii="Arial" w:hAnsi="Arial" w:cs="Arial"/>
                <w:bCs/>
              </w:rPr>
            </w:pPr>
            <w:r w:rsidRPr="00742AFC">
              <w:rPr>
                <w:rFonts w:ascii="Arial" w:hAnsi="Arial" w:cs="Arial"/>
                <w:bCs/>
              </w:rPr>
              <w:t>I</w:t>
            </w:r>
          </w:p>
        </w:tc>
        <w:tc>
          <w:tcPr>
            <w:tcW w:w="1295" w:type="dxa"/>
          </w:tcPr>
          <w:p w:rsidR="00742AFC" w:rsidRPr="00742AFC" w:rsidRDefault="00742AFC" w:rsidP="00742AFC">
            <w:pPr>
              <w:spacing w:after="160" w:line="276" w:lineRule="auto"/>
              <w:rPr>
                <w:rFonts w:ascii="Arial" w:hAnsi="Arial" w:cs="Arial"/>
                <w:bCs/>
              </w:rPr>
            </w:pPr>
            <w:r w:rsidRPr="00742AFC">
              <w:rPr>
                <w:rFonts w:ascii="Arial" w:hAnsi="Arial" w:cs="Arial"/>
                <w:bCs/>
              </w:rPr>
              <w:t>0</w:t>
            </w:r>
          </w:p>
        </w:tc>
        <w:tc>
          <w:tcPr>
            <w:tcW w:w="996" w:type="dxa"/>
          </w:tcPr>
          <w:p w:rsidR="00742AFC" w:rsidRPr="00742AFC" w:rsidRDefault="00742AFC" w:rsidP="00742AFC">
            <w:pPr>
              <w:spacing w:after="160" w:line="276" w:lineRule="auto"/>
              <w:rPr>
                <w:rFonts w:ascii="Arial" w:hAnsi="Arial" w:cs="Arial"/>
                <w:bCs/>
              </w:rPr>
            </w:pPr>
            <w:r w:rsidRPr="00742AFC">
              <w:rPr>
                <w:rFonts w:ascii="Arial" w:hAnsi="Arial" w:cs="Arial"/>
                <w:bCs/>
              </w:rPr>
              <w:t>2 por año</w:t>
            </w:r>
          </w:p>
        </w:tc>
        <w:tc>
          <w:tcPr>
            <w:tcW w:w="1495" w:type="dxa"/>
          </w:tcPr>
          <w:p w:rsidR="00742AFC" w:rsidRPr="00742AFC" w:rsidRDefault="00742AFC" w:rsidP="00742AFC">
            <w:pPr>
              <w:spacing w:after="160" w:line="276" w:lineRule="auto"/>
              <w:rPr>
                <w:rFonts w:ascii="Arial" w:hAnsi="Arial" w:cs="Arial"/>
                <w:bCs/>
              </w:rPr>
            </w:pPr>
            <w:r w:rsidRPr="00742AFC">
              <w:rPr>
                <w:rFonts w:ascii="Arial" w:hAnsi="Arial" w:cs="Arial"/>
                <w:bCs/>
              </w:rPr>
              <w:t>Jefe de Inteligencia de Mercados</w:t>
            </w:r>
          </w:p>
        </w:tc>
        <w:tc>
          <w:tcPr>
            <w:tcW w:w="1096" w:type="dxa"/>
          </w:tcPr>
          <w:p w:rsidR="00742AFC" w:rsidRPr="00742AFC" w:rsidRDefault="00742AFC" w:rsidP="00742AFC">
            <w:pPr>
              <w:spacing w:after="160" w:line="276" w:lineRule="auto"/>
              <w:rPr>
                <w:rFonts w:ascii="Arial" w:hAnsi="Arial" w:cs="Arial"/>
                <w:bCs/>
              </w:rPr>
            </w:pPr>
            <w:r w:rsidRPr="00742AFC">
              <w:rPr>
                <w:rFonts w:ascii="Arial" w:hAnsi="Arial" w:cs="Arial"/>
                <w:bCs/>
              </w:rPr>
              <w:t>Trimestral</w:t>
            </w:r>
          </w:p>
        </w:tc>
        <w:tc>
          <w:tcPr>
            <w:tcW w:w="2212" w:type="dxa"/>
          </w:tcPr>
          <w:p w:rsidR="00742AFC" w:rsidRPr="00742AFC" w:rsidRDefault="00742AFC" w:rsidP="00742AFC">
            <w:pPr>
              <w:spacing w:after="160" w:line="276" w:lineRule="auto"/>
              <w:rPr>
                <w:rFonts w:ascii="Arial" w:hAnsi="Arial" w:cs="Arial"/>
                <w:bCs/>
              </w:rPr>
            </w:pPr>
            <w:r w:rsidRPr="00742AFC">
              <w:rPr>
                <w:rFonts w:ascii="Arial" w:hAnsi="Arial" w:cs="Arial"/>
                <w:bCs/>
              </w:rPr>
              <w:t xml:space="preserve">Tablero de datos con información de </w:t>
            </w:r>
            <w:proofErr w:type="spellStart"/>
            <w:r w:rsidRPr="00742AFC">
              <w:rPr>
                <w:rFonts w:ascii="Arial" w:hAnsi="Arial" w:cs="Arial"/>
                <w:bCs/>
              </w:rPr>
              <w:t>Diadía</w:t>
            </w:r>
            <w:proofErr w:type="spellEnd"/>
            <w:r w:rsidRPr="00742AFC">
              <w:rPr>
                <w:rFonts w:ascii="Arial" w:hAnsi="Arial" w:cs="Arial"/>
                <w:bCs/>
              </w:rPr>
              <w:t xml:space="preserve"> y de Metro</w:t>
            </w:r>
          </w:p>
        </w:tc>
      </w:tr>
    </w:tbl>
    <w:p w:rsidR="00742AFC" w:rsidRDefault="00742AFC" w:rsidP="007841C9">
      <w:pPr>
        <w:spacing w:line="276" w:lineRule="auto"/>
        <w:rPr>
          <w:rFonts w:ascii="Arial" w:hAnsi="Arial" w:cs="Arial"/>
          <w:b/>
          <w:bCs/>
        </w:rPr>
      </w:pPr>
    </w:p>
    <w:p w:rsidR="00742AFC" w:rsidRDefault="00742AFC" w:rsidP="007841C9">
      <w:pPr>
        <w:spacing w:line="276" w:lineRule="auto"/>
        <w:rPr>
          <w:rFonts w:ascii="Arial" w:hAnsi="Arial" w:cs="Arial"/>
          <w:b/>
          <w:bCs/>
        </w:rPr>
        <w:sectPr w:rsidR="00742AFC" w:rsidSect="00742AFC">
          <w:pgSz w:w="16838" w:h="11906" w:orient="landscape"/>
          <w:pgMar w:top="1701" w:right="1418" w:bottom="1701" w:left="1418" w:header="709" w:footer="709" w:gutter="0"/>
          <w:cols w:space="708"/>
          <w:docGrid w:linePitch="360"/>
        </w:sectPr>
      </w:pPr>
    </w:p>
    <w:p w:rsidR="00742AFC" w:rsidRDefault="00742AFC" w:rsidP="007841C9">
      <w:pPr>
        <w:spacing w:line="276" w:lineRule="auto"/>
        <w:rPr>
          <w:rFonts w:ascii="Arial" w:hAnsi="Arial" w:cs="Arial"/>
          <w:b/>
          <w:bCs/>
        </w:rPr>
      </w:pPr>
      <w:r>
        <w:rPr>
          <w:rFonts w:ascii="Arial" w:hAnsi="Arial" w:cs="Arial"/>
          <w:b/>
          <w:bCs/>
        </w:rPr>
        <w:lastRenderedPageBreak/>
        <w:t>2.</w:t>
      </w:r>
      <w:r w:rsidR="004B3F93" w:rsidRPr="004B3F93">
        <w:t xml:space="preserve"> </w:t>
      </w:r>
      <w:r w:rsidR="004B3F93" w:rsidRPr="004B3F93">
        <w:rPr>
          <w:rFonts w:ascii="Arial" w:hAnsi="Arial" w:cs="Arial"/>
          <w:b/>
          <w:bCs/>
        </w:rPr>
        <w:t>Semáforo</w:t>
      </w:r>
    </w:p>
    <w:tbl>
      <w:tblPr>
        <w:tblStyle w:val="Tablaconcuadrcula"/>
        <w:tblW w:w="8504" w:type="dxa"/>
        <w:tblLayout w:type="fixed"/>
        <w:tblLook w:val="04A0" w:firstRow="1" w:lastRow="0" w:firstColumn="1" w:lastColumn="0" w:noHBand="0" w:noVBand="1"/>
      </w:tblPr>
      <w:tblGrid>
        <w:gridCol w:w="2300"/>
        <w:gridCol w:w="1100"/>
        <w:gridCol w:w="1415"/>
        <w:gridCol w:w="2389"/>
        <w:gridCol w:w="1300"/>
      </w:tblGrid>
      <w:tr w:rsidR="004B3F93" w:rsidRPr="004B3F93" w:rsidTr="004B3F93">
        <w:trPr>
          <w:cantSplit/>
          <w:tblHeader/>
        </w:trPr>
        <w:tc>
          <w:tcPr>
            <w:tcW w:w="2300" w:type="dxa"/>
            <w:shd w:val="clear" w:color="auto" w:fill="auto"/>
          </w:tcPr>
          <w:p w:rsidR="004B3F93" w:rsidRPr="004B3F93" w:rsidRDefault="004B3F93" w:rsidP="004B3F93">
            <w:pPr>
              <w:spacing w:after="160" w:line="276" w:lineRule="auto"/>
              <w:rPr>
                <w:rFonts w:ascii="Arial" w:hAnsi="Arial" w:cs="Arial"/>
                <w:b/>
                <w:bCs/>
              </w:rPr>
            </w:pPr>
            <w:r w:rsidRPr="004B3F93">
              <w:rPr>
                <w:rFonts w:ascii="Arial" w:hAnsi="Arial" w:cs="Arial"/>
                <w:b/>
                <w:bCs/>
              </w:rPr>
              <w:t>Indicador</w:t>
            </w:r>
          </w:p>
        </w:tc>
        <w:tc>
          <w:tcPr>
            <w:tcW w:w="1100" w:type="dxa"/>
            <w:shd w:val="clear" w:color="auto" w:fill="auto"/>
          </w:tcPr>
          <w:p w:rsidR="004B3F93" w:rsidRPr="004B3F93" w:rsidRDefault="004B3F93" w:rsidP="004B3F93">
            <w:pPr>
              <w:spacing w:after="160" w:line="276" w:lineRule="auto"/>
              <w:rPr>
                <w:rFonts w:ascii="Arial" w:hAnsi="Arial" w:cs="Arial"/>
                <w:b/>
                <w:bCs/>
              </w:rPr>
            </w:pPr>
            <w:r w:rsidRPr="004B3F93">
              <w:rPr>
                <w:rFonts w:ascii="Arial" w:hAnsi="Arial" w:cs="Arial"/>
                <w:b/>
                <w:bCs/>
              </w:rPr>
              <w:t>Meta 2027</w:t>
            </w:r>
          </w:p>
        </w:tc>
        <w:tc>
          <w:tcPr>
            <w:tcW w:w="1415" w:type="dxa"/>
            <w:shd w:val="clear" w:color="auto" w:fill="auto"/>
          </w:tcPr>
          <w:p w:rsidR="004B3F93" w:rsidRPr="004B3F93" w:rsidRDefault="004B3F93" w:rsidP="004B3F93">
            <w:pPr>
              <w:spacing w:after="160" w:line="276" w:lineRule="auto"/>
              <w:rPr>
                <w:rFonts w:ascii="Arial" w:hAnsi="Arial" w:cs="Arial"/>
                <w:b/>
                <w:bCs/>
              </w:rPr>
            </w:pPr>
            <w:r w:rsidRPr="004B3F93">
              <w:rPr>
                <w:rFonts w:ascii="Arial" w:hAnsi="Arial" w:cs="Arial"/>
                <w:b/>
                <w:bCs/>
              </w:rPr>
              <w:t>Real 2027 (supuesto)</w:t>
            </w:r>
          </w:p>
        </w:tc>
        <w:tc>
          <w:tcPr>
            <w:tcW w:w="2389" w:type="dxa"/>
            <w:shd w:val="clear" w:color="auto" w:fill="auto"/>
          </w:tcPr>
          <w:p w:rsidR="004B3F93" w:rsidRPr="004B3F93" w:rsidRDefault="004B3F93" w:rsidP="004B3F93">
            <w:pPr>
              <w:spacing w:after="160" w:line="276" w:lineRule="auto"/>
              <w:rPr>
                <w:rFonts w:ascii="Arial" w:hAnsi="Arial" w:cs="Arial"/>
                <w:b/>
                <w:bCs/>
              </w:rPr>
            </w:pPr>
            <w:r w:rsidRPr="004B3F93">
              <w:rPr>
                <w:rFonts w:ascii="Arial" w:hAnsi="Arial" w:cs="Arial"/>
                <w:b/>
                <w:bCs/>
              </w:rPr>
              <w:t>Desviación</w:t>
            </w:r>
          </w:p>
        </w:tc>
        <w:tc>
          <w:tcPr>
            <w:tcW w:w="1300" w:type="dxa"/>
            <w:shd w:val="clear" w:color="auto" w:fill="auto"/>
          </w:tcPr>
          <w:p w:rsidR="004B3F93" w:rsidRPr="004B3F93" w:rsidRDefault="004B3F93" w:rsidP="004B3F93">
            <w:pPr>
              <w:spacing w:after="160" w:line="276" w:lineRule="auto"/>
              <w:rPr>
                <w:rFonts w:ascii="Arial" w:hAnsi="Arial" w:cs="Arial"/>
                <w:b/>
                <w:bCs/>
              </w:rPr>
            </w:pPr>
            <w:r w:rsidRPr="004B3F93">
              <w:rPr>
                <w:rFonts w:ascii="Arial" w:hAnsi="Arial" w:cs="Arial"/>
                <w:b/>
                <w:bCs/>
              </w:rPr>
              <w:t>Color</w:t>
            </w:r>
          </w:p>
        </w:tc>
      </w:tr>
      <w:tr w:rsidR="004B3F93" w:rsidRPr="004B3F93" w:rsidTr="004B3F93">
        <w:trPr>
          <w:cantSplit/>
        </w:trPr>
        <w:tc>
          <w:tcPr>
            <w:tcW w:w="2300" w:type="dxa"/>
            <w:shd w:val="clear" w:color="auto" w:fill="auto"/>
          </w:tcPr>
          <w:p w:rsidR="004B3F93" w:rsidRPr="004B3F93" w:rsidRDefault="004B3F93" w:rsidP="004B3F93">
            <w:pPr>
              <w:spacing w:after="160" w:line="276" w:lineRule="auto"/>
              <w:rPr>
                <w:rFonts w:ascii="Arial" w:hAnsi="Arial" w:cs="Arial"/>
                <w:bCs/>
              </w:rPr>
            </w:pPr>
            <w:r w:rsidRPr="004B3F93">
              <w:rPr>
                <w:rFonts w:ascii="Arial" w:hAnsi="Arial" w:cs="Arial"/>
                <w:bCs/>
              </w:rPr>
              <w:t>% de puntos de venta con el pack exhibido (procesos)</w:t>
            </w:r>
          </w:p>
        </w:tc>
        <w:tc>
          <w:tcPr>
            <w:tcW w:w="1100" w:type="dxa"/>
          </w:tcPr>
          <w:p w:rsidR="004B3F93" w:rsidRPr="004B3F93" w:rsidRDefault="004B3F93" w:rsidP="004B3F93">
            <w:pPr>
              <w:spacing w:after="160" w:line="276" w:lineRule="auto"/>
              <w:rPr>
                <w:rFonts w:ascii="Arial" w:hAnsi="Arial" w:cs="Arial"/>
                <w:bCs/>
              </w:rPr>
            </w:pPr>
            <w:r w:rsidRPr="004B3F93">
              <w:rPr>
                <w:rFonts w:ascii="Arial" w:hAnsi="Arial" w:cs="Arial"/>
                <w:bCs/>
              </w:rPr>
              <w:t>40%</w:t>
            </w:r>
          </w:p>
        </w:tc>
        <w:tc>
          <w:tcPr>
            <w:tcW w:w="1415" w:type="dxa"/>
          </w:tcPr>
          <w:p w:rsidR="004B3F93" w:rsidRPr="004B3F93" w:rsidRDefault="004B3F93" w:rsidP="004B3F93">
            <w:pPr>
              <w:spacing w:after="160" w:line="276" w:lineRule="auto"/>
              <w:rPr>
                <w:rFonts w:ascii="Arial" w:hAnsi="Arial" w:cs="Arial"/>
                <w:bCs/>
              </w:rPr>
            </w:pPr>
            <w:r w:rsidRPr="004B3F93">
              <w:rPr>
                <w:rFonts w:ascii="Arial" w:hAnsi="Arial" w:cs="Arial"/>
                <w:bCs/>
              </w:rPr>
              <w:t>38%</w:t>
            </w:r>
          </w:p>
        </w:tc>
        <w:tc>
          <w:tcPr>
            <w:tcW w:w="2389" w:type="dxa"/>
          </w:tcPr>
          <w:p w:rsidR="004B3F93" w:rsidRPr="004B3F93" w:rsidRDefault="004B3F93" w:rsidP="004B3F93">
            <w:pPr>
              <w:spacing w:after="160" w:line="276" w:lineRule="auto"/>
              <w:rPr>
                <w:rFonts w:ascii="Arial" w:hAnsi="Arial" w:cs="Arial"/>
                <w:bCs/>
              </w:rPr>
            </w:pPr>
            <w:r w:rsidRPr="004B3F93">
              <w:rPr>
                <w:rFonts w:ascii="Arial" w:hAnsi="Arial" w:cs="Arial"/>
                <w:bCs/>
              </w:rPr>
              <w:t>(40 − 38) ÷ 40 × 100 = 5%</w:t>
            </w:r>
          </w:p>
        </w:tc>
        <w:tc>
          <w:tcPr>
            <w:tcW w:w="1300" w:type="dxa"/>
            <w:shd w:val="clear" w:color="auto" w:fill="FFE699"/>
          </w:tcPr>
          <w:p w:rsidR="004B3F93" w:rsidRPr="004B3F93" w:rsidRDefault="004B3F93" w:rsidP="004B3F93">
            <w:pPr>
              <w:spacing w:after="160" w:line="276" w:lineRule="auto"/>
              <w:rPr>
                <w:rFonts w:ascii="Arial" w:hAnsi="Arial" w:cs="Arial"/>
                <w:bCs/>
              </w:rPr>
            </w:pPr>
            <w:r w:rsidRPr="004B3F93">
              <w:rPr>
                <w:rFonts w:ascii="Arial" w:hAnsi="Arial" w:cs="Arial"/>
                <w:bCs/>
              </w:rPr>
              <w:t>Ámbar</w:t>
            </w:r>
          </w:p>
        </w:tc>
      </w:tr>
      <w:tr w:rsidR="004B3F93" w:rsidRPr="004B3F93" w:rsidTr="004B3F93">
        <w:trPr>
          <w:cantSplit/>
        </w:trPr>
        <w:tc>
          <w:tcPr>
            <w:tcW w:w="2300" w:type="dxa"/>
            <w:shd w:val="clear" w:color="auto" w:fill="auto"/>
          </w:tcPr>
          <w:p w:rsidR="004B3F93" w:rsidRPr="004B3F93" w:rsidRDefault="004B3F93" w:rsidP="004B3F93">
            <w:pPr>
              <w:spacing w:after="160" w:line="276" w:lineRule="auto"/>
              <w:rPr>
                <w:rFonts w:ascii="Arial" w:hAnsi="Arial" w:cs="Arial"/>
                <w:bCs/>
              </w:rPr>
            </w:pPr>
            <w:r w:rsidRPr="004B3F93">
              <w:rPr>
                <w:rFonts w:ascii="Arial" w:hAnsi="Arial" w:cs="Arial"/>
                <w:bCs/>
              </w:rPr>
              <w:t>Recompra del pack a 30 días (clientes)</w:t>
            </w:r>
          </w:p>
        </w:tc>
        <w:tc>
          <w:tcPr>
            <w:tcW w:w="1100" w:type="dxa"/>
          </w:tcPr>
          <w:p w:rsidR="004B3F93" w:rsidRPr="004B3F93" w:rsidRDefault="004B3F93" w:rsidP="004B3F93">
            <w:pPr>
              <w:spacing w:after="160" w:line="276" w:lineRule="auto"/>
              <w:rPr>
                <w:rFonts w:ascii="Arial" w:hAnsi="Arial" w:cs="Arial"/>
                <w:bCs/>
              </w:rPr>
            </w:pPr>
            <w:r w:rsidRPr="004B3F93">
              <w:rPr>
                <w:rFonts w:ascii="Arial" w:hAnsi="Arial" w:cs="Arial"/>
                <w:bCs/>
              </w:rPr>
              <w:t>20%</w:t>
            </w:r>
          </w:p>
        </w:tc>
        <w:tc>
          <w:tcPr>
            <w:tcW w:w="1415" w:type="dxa"/>
          </w:tcPr>
          <w:p w:rsidR="004B3F93" w:rsidRPr="004B3F93" w:rsidRDefault="004B3F93" w:rsidP="004B3F93">
            <w:pPr>
              <w:spacing w:after="160" w:line="276" w:lineRule="auto"/>
              <w:rPr>
                <w:rFonts w:ascii="Arial" w:hAnsi="Arial" w:cs="Arial"/>
                <w:bCs/>
              </w:rPr>
            </w:pPr>
            <w:r w:rsidRPr="004B3F93">
              <w:rPr>
                <w:rFonts w:ascii="Arial" w:hAnsi="Arial" w:cs="Arial"/>
                <w:bCs/>
              </w:rPr>
              <w:t>15%</w:t>
            </w:r>
          </w:p>
        </w:tc>
        <w:tc>
          <w:tcPr>
            <w:tcW w:w="2389" w:type="dxa"/>
          </w:tcPr>
          <w:p w:rsidR="004B3F93" w:rsidRPr="004B3F93" w:rsidRDefault="004B3F93" w:rsidP="004B3F93">
            <w:pPr>
              <w:spacing w:after="160" w:line="276" w:lineRule="auto"/>
              <w:rPr>
                <w:rFonts w:ascii="Arial" w:hAnsi="Arial" w:cs="Arial"/>
                <w:bCs/>
              </w:rPr>
            </w:pPr>
            <w:r w:rsidRPr="004B3F93">
              <w:rPr>
                <w:rFonts w:ascii="Arial" w:hAnsi="Arial" w:cs="Arial"/>
                <w:bCs/>
              </w:rPr>
              <w:t>(20 − 15) ÷ 20 × 100 = 25%</w:t>
            </w:r>
          </w:p>
        </w:tc>
        <w:tc>
          <w:tcPr>
            <w:tcW w:w="1300" w:type="dxa"/>
            <w:shd w:val="clear" w:color="auto" w:fill="F4B6B6"/>
          </w:tcPr>
          <w:p w:rsidR="004B3F93" w:rsidRPr="004B3F93" w:rsidRDefault="004B3F93" w:rsidP="004B3F93">
            <w:pPr>
              <w:spacing w:after="160" w:line="276" w:lineRule="auto"/>
              <w:rPr>
                <w:rFonts w:ascii="Arial" w:hAnsi="Arial" w:cs="Arial"/>
                <w:bCs/>
              </w:rPr>
            </w:pPr>
            <w:r w:rsidRPr="004B3F93">
              <w:rPr>
                <w:rFonts w:ascii="Arial" w:hAnsi="Arial" w:cs="Arial"/>
                <w:bCs/>
              </w:rPr>
              <w:t>Rojo</w:t>
            </w:r>
          </w:p>
        </w:tc>
      </w:tr>
    </w:tbl>
    <w:p w:rsidR="004B3F93" w:rsidRDefault="004B3F93" w:rsidP="007841C9">
      <w:pPr>
        <w:spacing w:line="276" w:lineRule="auto"/>
        <w:rPr>
          <w:rFonts w:ascii="Arial" w:hAnsi="Arial" w:cs="Arial"/>
          <w:b/>
          <w:bCs/>
        </w:rPr>
      </w:pPr>
    </w:p>
    <w:p w:rsidR="004B3F93" w:rsidRPr="004B3F93" w:rsidRDefault="004B3F93" w:rsidP="004B3F93">
      <w:pPr>
        <w:spacing w:line="276" w:lineRule="auto"/>
        <w:rPr>
          <w:rFonts w:ascii="Arial" w:hAnsi="Arial" w:cs="Arial"/>
          <w:bCs/>
        </w:rPr>
      </w:pPr>
      <w:r w:rsidRPr="004B3F93">
        <w:rPr>
          <w:rFonts w:ascii="Arial" w:hAnsi="Arial" w:cs="Arial"/>
          <w:b/>
          <w:bCs/>
        </w:rPr>
        <w:t>Causa raíz y acción correctiva.</w:t>
      </w:r>
      <w:r w:rsidRPr="004B3F93">
        <w:rPr>
          <w:rFonts w:ascii="Arial" w:hAnsi="Arial" w:cs="Arial"/>
          <w:bCs/>
        </w:rPr>
        <w:t xml:space="preserve"> La recompra salió en rojo, así que reviso las perspectivas de abajo. En procesos, la exhibición quedó en ámbar (38% frente a 40%), lo que no explica por sí solo una caída de 25%. En aprendizaje, supongamos que solo el 55% del personal está certificado frente al hito de 70% (desviación de 21%, rojo). La causa raíz es que muchos vendedores y promotores no explican el pack ni entregan la receta, por lo que el hogar lo prueba una </w:t>
      </w:r>
      <w:proofErr w:type="gramStart"/>
      <w:r w:rsidRPr="004B3F93">
        <w:rPr>
          <w:rFonts w:ascii="Arial" w:hAnsi="Arial" w:cs="Arial"/>
          <w:bCs/>
        </w:rPr>
        <w:t>vez</w:t>
      </w:r>
      <w:proofErr w:type="gramEnd"/>
      <w:r w:rsidRPr="004B3F93">
        <w:rPr>
          <w:rFonts w:ascii="Arial" w:hAnsi="Arial" w:cs="Arial"/>
          <w:bCs/>
        </w:rPr>
        <w:t xml:space="preserve"> pero no entiende cómo usarlo para repetir. Acciones: (1) completar la capacitación del personal que falta en 60 días, empezando por las bodegas de mayor rotación; (2) auditar la exhibición cada 15 días y reponer el material con la receta; (3) volver a medir la recompra en 90 días y, si sigue en rojo, revisar el contenido y el precio del pack.</w:t>
      </w:r>
    </w:p>
    <w:p w:rsidR="004B3F93" w:rsidRPr="004B3F93" w:rsidRDefault="004B3F93" w:rsidP="004B3F93">
      <w:pPr>
        <w:spacing w:line="276" w:lineRule="auto"/>
        <w:rPr>
          <w:rFonts w:ascii="Arial" w:hAnsi="Arial" w:cs="Arial"/>
          <w:b/>
          <w:bCs/>
        </w:rPr>
      </w:pPr>
      <w:r w:rsidRPr="004B3F93">
        <w:rPr>
          <w:rFonts w:ascii="Arial" w:hAnsi="Arial" w:cs="Arial"/>
          <w:b/>
          <w:bCs/>
        </w:rPr>
        <w:t>3. Riesgo de “trampa”</w:t>
      </w:r>
    </w:p>
    <w:p w:rsidR="004B3F93" w:rsidRPr="004B3F93" w:rsidRDefault="004B3F93" w:rsidP="004B3F93">
      <w:pPr>
        <w:spacing w:line="276" w:lineRule="auto"/>
        <w:rPr>
          <w:rFonts w:ascii="Arial" w:hAnsi="Arial" w:cs="Arial"/>
          <w:bCs/>
        </w:rPr>
      </w:pPr>
      <w:r w:rsidRPr="004B3F93">
        <w:rPr>
          <w:rFonts w:ascii="Arial" w:hAnsi="Arial" w:cs="Arial"/>
          <w:bCs/>
        </w:rPr>
        <w:t>Como en el caso Wells Fargo, donde las metas de venta cruzada llevaron a cumplir la cifra sin servir al cliente, el indicador en riesgo es el % de ventas por packs. Si se mide con lo que Alicorp vende a las bodegas, los vendedores podrían cargar packs a bodegas que no los rotan y cumplir el número sin que el consumidor compre. Lo equilibra el indicador de recompra del pack a 30 días, que solo mejora si el consumidor realmente vuelve a comprar, y se refuerza midiendo la rotación del pack en la bodega, no solo la venta a la bodega.</w:t>
      </w:r>
    </w:p>
    <w:p w:rsidR="004B3F93" w:rsidRPr="004B3F93" w:rsidRDefault="004B3F93" w:rsidP="004B3F93">
      <w:pPr>
        <w:spacing w:line="276" w:lineRule="auto"/>
        <w:rPr>
          <w:rFonts w:ascii="Arial" w:hAnsi="Arial" w:cs="Arial"/>
          <w:b/>
          <w:bCs/>
        </w:rPr>
      </w:pPr>
      <w:r w:rsidRPr="004B3F93">
        <w:rPr>
          <w:rFonts w:ascii="Arial" w:hAnsi="Arial" w:cs="Arial"/>
          <w:b/>
          <w:bCs/>
        </w:rPr>
        <w:t>4. Sustento tributario (Art. 37° de la Ley del Impuesto a la Renta)</w:t>
      </w:r>
    </w:p>
    <w:p w:rsidR="004B3F93" w:rsidRPr="004B3F93" w:rsidRDefault="004B3F93" w:rsidP="004B3F93">
      <w:pPr>
        <w:pStyle w:val="Prrafodelista"/>
        <w:numPr>
          <w:ilvl w:val="0"/>
          <w:numId w:val="9"/>
        </w:numPr>
        <w:spacing w:line="276" w:lineRule="auto"/>
        <w:rPr>
          <w:rFonts w:ascii="Arial" w:hAnsi="Arial" w:cs="Arial"/>
          <w:bCs/>
        </w:rPr>
      </w:pPr>
      <w:r w:rsidRPr="004B3F93">
        <w:rPr>
          <w:rFonts w:ascii="Arial" w:hAnsi="Arial" w:cs="Arial"/>
          <w:bCs/>
        </w:rPr>
        <w:t xml:space="preserve">Iniciativa elegida: contratar a un instituto o consultora para capacitar a vendedores y promotores en el pack y el uso de datos de </w:t>
      </w:r>
      <w:proofErr w:type="spellStart"/>
      <w:r w:rsidRPr="004B3F93">
        <w:rPr>
          <w:rFonts w:ascii="Arial" w:hAnsi="Arial" w:cs="Arial"/>
          <w:bCs/>
        </w:rPr>
        <w:t>Diadía</w:t>
      </w:r>
      <w:proofErr w:type="spellEnd"/>
      <w:r w:rsidRPr="004B3F93">
        <w:rPr>
          <w:rFonts w:ascii="Arial" w:hAnsi="Arial" w:cs="Arial"/>
          <w:bCs/>
        </w:rPr>
        <w:t xml:space="preserve"> (indicador: % de personal certificado). Para que el gasto sea deducible, Alicorp debe guardar estas evidencias:</w:t>
      </w:r>
    </w:p>
    <w:p w:rsidR="004B3F93" w:rsidRPr="004B3F93" w:rsidRDefault="004B3F93" w:rsidP="004B3F93">
      <w:pPr>
        <w:pStyle w:val="Prrafodelista"/>
        <w:numPr>
          <w:ilvl w:val="0"/>
          <w:numId w:val="9"/>
        </w:numPr>
        <w:spacing w:line="276" w:lineRule="auto"/>
        <w:rPr>
          <w:rFonts w:ascii="Arial" w:hAnsi="Arial" w:cs="Arial"/>
          <w:bCs/>
        </w:rPr>
      </w:pPr>
      <w:r w:rsidRPr="004B3F93">
        <w:rPr>
          <w:rFonts w:ascii="Arial" w:hAnsi="Arial" w:cs="Arial"/>
          <w:bCs/>
        </w:rPr>
        <w:t>Contrato u orden de servicio con el alcance, las fechas y el monto de la capacitación.</w:t>
      </w:r>
    </w:p>
    <w:p w:rsidR="004B3F93" w:rsidRPr="004B3F93" w:rsidRDefault="004B3F93" w:rsidP="004B3F93">
      <w:pPr>
        <w:pStyle w:val="Prrafodelista"/>
        <w:numPr>
          <w:ilvl w:val="0"/>
          <w:numId w:val="9"/>
        </w:numPr>
        <w:spacing w:line="276" w:lineRule="auto"/>
        <w:rPr>
          <w:rFonts w:ascii="Arial" w:hAnsi="Arial" w:cs="Arial"/>
          <w:bCs/>
        </w:rPr>
      </w:pPr>
      <w:r w:rsidRPr="004B3F93">
        <w:rPr>
          <w:rFonts w:ascii="Arial" w:hAnsi="Arial" w:cs="Arial"/>
          <w:bCs/>
        </w:rPr>
        <w:t>Comprobante de pago (factura electrónica) a nombre de Alicorp, con la descripción del servicio.</w:t>
      </w:r>
    </w:p>
    <w:p w:rsidR="004B3F93" w:rsidRPr="004B3F93" w:rsidRDefault="004B3F93" w:rsidP="004B3F93">
      <w:pPr>
        <w:pStyle w:val="Prrafodelista"/>
        <w:numPr>
          <w:ilvl w:val="0"/>
          <w:numId w:val="9"/>
        </w:numPr>
        <w:spacing w:line="276" w:lineRule="auto"/>
        <w:rPr>
          <w:rFonts w:ascii="Arial" w:hAnsi="Arial" w:cs="Arial"/>
          <w:bCs/>
        </w:rPr>
      </w:pPr>
      <w:r w:rsidRPr="004B3F93">
        <w:rPr>
          <w:rFonts w:ascii="Arial" w:hAnsi="Arial" w:cs="Arial"/>
          <w:bCs/>
        </w:rPr>
        <w:t>Entregables: programa, material, listas de asistencia firmadas, evaluaciones, certificados e informe final.</w:t>
      </w:r>
    </w:p>
    <w:p w:rsidR="004B3F93" w:rsidRPr="004B3F93" w:rsidRDefault="004B3F93" w:rsidP="004B3F93">
      <w:pPr>
        <w:pStyle w:val="Prrafodelista"/>
        <w:numPr>
          <w:ilvl w:val="0"/>
          <w:numId w:val="9"/>
        </w:numPr>
        <w:spacing w:line="276" w:lineRule="auto"/>
        <w:rPr>
          <w:rFonts w:ascii="Arial" w:hAnsi="Arial" w:cs="Arial"/>
          <w:bCs/>
        </w:rPr>
      </w:pPr>
      <w:r w:rsidRPr="004B3F93">
        <w:rPr>
          <w:rFonts w:ascii="Arial" w:hAnsi="Arial" w:cs="Arial"/>
          <w:bCs/>
        </w:rPr>
        <w:t>Sustento de causalidad: documento que vincule la capacitación con el BSC, el indicador de personal certificado y el pack, para demostrar que el gasto es necesario para generar renta y mantener la fuente.</w:t>
      </w:r>
    </w:p>
    <w:p w:rsidR="004B3F93" w:rsidRPr="004B3F93" w:rsidRDefault="004B3F93" w:rsidP="004B3F93">
      <w:pPr>
        <w:pStyle w:val="Prrafodelista"/>
        <w:numPr>
          <w:ilvl w:val="0"/>
          <w:numId w:val="9"/>
        </w:numPr>
        <w:spacing w:line="276" w:lineRule="auto"/>
        <w:rPr>
          <w:rFonts w:ascii="Arial" w:hAnsi="Arial" w:cs="Arial"/>
          <w:bCs/>
        </w:rPr>
      </w:pPr>
      <w:r w:rsidRPr="004B3F93">
        <w:rPr>
          <w:rFonts w:ascii="Arial" w:hAnsi="Arial" w:cs="Arial"/>
          <w:bCs/>
        </w:rPr>
        <w:t>Sustento de razonabilidad: cotizaciones comparativas y costo por participante frente a la venta esperada.</w:t>
      </w:r>
      <w:bookmarkStart w:id="0" w:name="_GoBack"/>
      <w:bookmarkEnd w:id="0"/>
    </w:p>
    <w:p w:rsidR="004B3F93" w:rsidRPr="004B3F93" w:rsidRDefault="004B3F93" w:rsidP="004B3F93">
      <w:pPr>
        <w:pStyle w:val="Prrafodelista"/>
        <w:numPr>
          <w:ilvl w:val="0"/>
          <w:numId w:val="9"/>
        </w:numPr>
        <w:spacing w:line="276" w:lineRule="auto"/>
        <w:rPr>
          <w:rFonts w:ascii="Arial" w:hAnsi="Arial" w:cs="Arial"/>
          <w:bCs/>
        </w:rPr>
      </w:pPr>
      <w:r w:rsidRPr="004B3F93">
        <w:rPr>
          <w:rFonts w:ascii="Arial" w:hAnsi="Arial" w:cs="Arial"/>
          <w:bCs/>
        </w:rPr>
        <w:lastRenderedPageBreak/>
        <w:t>Pago bancarizado cuando corresponda (</w:t>
      </w:r>
      <w:proofErr w:type="spellStart"/>
      <w:r w:rsidRPr="004B3F93">
        <w:rPr>
          <w:rFonts w:ascii="Arial" w:hAnsi="Arial" w:cs="Arial"/>
          <w:bCs/>
        </w:rPr>
        <w:t>voucher</w:t>
      </w:r>
      <w:proofErr w:type="spellEnd"/>
      <w:r w:rsidRPr="004B3F93">
        <w:rPr>
          <w:rFonts w:ascii="Arial" w:hAnsi="Arial" w:cs="Arial"/>
          <w:bCs/>
        </w:rPr>
        <w:t xml:space="preserve"> de transferencia o depósito) y registro contable del gasto.</w:t>
      </w:r>
    </w:p>
    <w:p w:rsidR="005C69B0" w:rsidRPr="004B3F93" w:rsidRDefault="005C69B0" w:rsidP="007841C9">
      <w:pPr>
        <w:spacing w:line="276" w:lineRule="auto"/>
        <w:rPr>
          <w:rFonts w:ascii="Arial" w:hAnsi="Arial" w:cs="Arial"/>
          <w:bCs/>
        </w:rPr>
      </w:pPr>
      <w:r w:rsidRPr="004B3F93">
        <w:rPr>
          <w:rFonts w:ascii="Arial" w:hAnsi="Arial" w:cs="Arial"/>
          <w:bCs/>
        </w:rPr>
        <w:t xml:space="preserve">Primer </w:t>
      </w:r>
      <w:proofErr w:type="spellStart"/>
      <w:r w:rsidRPr="004B3F93">
        <w:rPr>
          <w:rFonts w:ascii="Arial" w:hAnsi="Arial" w:cs="Arial"/>
          <w:bCs/>
        </w:rPr>
        <w:t>promt</w:t>
      </w:r>
      <w:proofErr w:type="spellEnd"/>
    </w:p>
    <w:p w:rsidR="005C69B0" w:rsidRPr="004B3F93" w:rsidRDefault="005C69B0" w:rsidP="007841C9">
      <w:pPr>
        <w:spacing w:line="276" w:lineRule="auto"/>
        <w:rPr>
          <w:rFonts w:ascii="Arial" w:hAnsi="Arial" w:cs="Arial"/>
        </w:rPr>
      </w:pPr>
      <w:r w:rsidRPr="004B3F93">
        <w:rPr>
          <w:rFonts w:ascii="Arial" w:hAnsi="Arial" w:cs="Arial"/>
          <w:bCs/>
        </w:rPr>
        <w:t>Rol.</w:t>
      </w:r>
      <w:r w:rsidRPr="004B3F93">
        <w:rPr>
          <w:rFonts w:ascii="Arial" w:hAnsi="Arial" w:cs="Arial"/>
        </w:rPr>
        <w:t xml:space="preserve"> Actúa como consultor junior de planeamiento estratégico y como tutor crítico. Yo soy el analista y tomo las decisiones.</w:t>
      </w:r>
    </w:p>
    <w:p w:rsidR="005C69B0" w:rsidRPr="004B3F93" w:rsidRDefault="005C69B0" w:rsidP="007841C9">
      <w:pPr>
        <w:spacing w:line="276" w:lineRule="auto"/>
        <w:rPr>
          <w:rFonts w:ascii="Arial" w:hAnsi="Arial" w:cs="Arial"/>
        </w:rPr>
      </w:pPr>
      <w:r w:rsidRPr="004B3F93">
        <w:rPr>
          <w:rFonts w:ascii="Arial" w:hAnsi="Arial" w:cs="Arial"/>
          <w:bCs/>
        </w:rPr>
        <w:t>Contexto.</w:t>
      </w:r>
      <w:r w:rsidRPr="004B3F93">
        <w:rPr>
          <w:rFonts w:ascii="Arial" w:hAnsi="Arial" w:cs="Arial"/>
        </w:rPr>
        <w:t xml:space="preserve"> Soy estudiante de Dirección Estratégica (ciclo VIII, 2026-II). Desarrollo una evaluación final individual sobre Alicorp S.A.A., categoría Pastas (Don Vittorio), en el Perú. La pregunta de la gerencia es: ¿qué debe hacer Alicorp en los próximos tres años (2026-2029) para defender y hacer crecer esta categoría frente a la competencia?</w:t>
      </w:r>
    </w:p>
    <w:p w:rsidR="005C69B0" w:rsidRPr="004B3F93" w:rsidRDefault="005C69B0" w:rsidP="007841C9">
      <w:pPr>
        <w:spacing w:line="276" w:lineRule="auto"/>
        <w:rPr>
          <w:rFonts w:ascii="Arial" w:hAnsi="Arial" w:cs="Arial"/>
        </w:rPr>
      </w:pPr>
      <w:r w:rsidRPr="004B3F93">
        <w:rPr>
          <w:rFonts w:ascii="Arial" w:hAnsi="Arial" w:cs="Arial"/>
          <w:bCs/>
        </w:rPr>
        <w:t>Tarea actual.</w:t>
      </w:r>
      <w:r w:rsidRPr="004B3F93">
        <w:rPr>
          <w:rFonts w:ascii="Arial" w:hAnsi="Arial" w:cs="Arial"/>
        </w:rPr>
        <w:t xml:space="preserve"> Parte 1.3, PESTEL: 2 factores por dimensión (12 en total), cada uno con dato, fuente e impacto (oportunidad o amenaza) para la categoría Pastas.</w:t>
      </w:r>
    </w:p>
    <w:p w:rsidR="005C69B0" w:rsidRPr="004B3F93" w:rsidRDefault="005C69B0" w:rsidP="007841C9">
      <w:pPr>
        <w:spacing w:line="276" w:lineRule="auto"/>
        <w:rPr>
          <w:rFonts w:ascii="Arial" w:hAnsi="Arial" w:cs="Arial"/>
        </w:rPr>
      </w:pPr>
      <w:r w:rsidRPr="004B3F93">
        <w:rPr>
          <w:rFonts w:ascii="Arial" w:hAnsi="Arial" w:cs="Arial"/>
          <w:bCs/>
        </w:rPr>
        <w:t>Mis datos.</w:t>
      </w:r>
      <w:r w:rsidRPr="004B3F93">
        <w:rPr>
          <w:rFonts w:ascii="Arial" w:hAnsi="Arial" w:cs="Arial"/>
        </w:rPr>
        <w:t xml:space="preserve"> Aún no tengo datos propios. No uses cifras: indícame qué fuente pública debo consultar para cada dato.</w:t>
      </w:r>
    </w:p>
    <w:p w:rsidR="005C69B0" w:rsidRPr="004B3F93" w:rsidRDefault="005C69B0" w:rsidP="007841C9">
      <w:pPr>
        <w:spacing w:line="276" w:lineRule="auto"/>
        <w:rPr>
          <w:rFonts w:ascii="Arial" w:hAnsi="Arial" w:cs="Arial"/>
        </w:rPr>
      </w:pPr>
      <w:r w:rsidRPr="004B3F93">
        <w:rPr>
          <w:rFonts w:ascii="Arial" w:hAnsi="Arial" w:cs="Arial"/>
          <w:bCs/>
        </w:rPr>
        <w:t>Reglas.</w:t>
      </w:r>
    </w:p>
    <w:p w:rsidR="005C69B0" w:rsidRPr="004B3F93" w:rsidRDefault="005C69B0" w:rsidP="007841C9">
      <w:pPr>
        <w:numPr>
          <w:ilvl w:val="0"/>
          <w:numId w:val="1"/>
        </w:numPr>
        <w:spacing w:line="276" w:lineRule="auto"/>
        <w:rPr>
          <w:rFonts w:ascii="Arial" w:hAnsi="Arial" w:cs="Arial"/>
        </w:rPr>
      </w:pPr>
      <w:r w:rsidRPr="004B3F93">
        <w:rPr>
          <w:rFonts w:ascii="Arial" w:hAnsi="Arial" w:cs="Arial"/>
        </w:rPr>
        <w:t>No inventes cifras, fuentes ni citas. Si no puedes verificar un dato, escribe “No verificado” e indícame qué documento público debo consultar.</w:t>
      </w:r>
    </w:p>
    <w:p w:rsidR="005C69B0" w:rsidRPr="004B3F93" w:rsidRDefault="005C69B0" w:rsidP="007841C9">
      <w:pPr>
        <w:numPr>
          <w:ilvl w:val="0"/>
          <w:numId w:val="1"/>
        </w:numPr>
        <w:spacing w:line="276" w:lineRule="auto"/>
        <w:rPr>
          <w:rFonts w:ascii="Arial" w:hAnsi="Arial" w:cs="Arial"/>
        </w:rPr>
      </w:pPr>
      <w:r w:rsidRPr="004B3F93">
        <w:rPr>
          <w:rFonts w:ascii="Arial" w:hAnsi="Arial" w:cs="Arial"/>
        </w:rPr>
        <w:t>Marca como SUPUESTO toda estimación y explícame el cálculo.</w:t>
      </w:r>
    </w:p>
    <w:p w:rsidR="005C69B0" w:rsidRPr="004B3F93" w:rsidRDefault="005C69B0" w:rsidP="007841C9">
      <w:pPr>
        <w:numPr>
          <w:ilvl w:val="0"/>
          <w:numId w:val="1"/>
        </w:numPr>
        <w:spacing w:line="276" w:lineRule="auto"/>
        <w:rPr>
          <w:rFonts w:ascii="Arial" w:hAnsi="Arial" w:cs="Arial"/>
        </w:rPr>
      </w:pPr>
      <w:r w:rsidRPr="004B3F93">
        <w:rPr>
          <w:rFonts w:ascii="Arial" w:hAnsi="Arial" w:cs="Arial"/>
        </w:rPr>
        <w:t>No redactes mi análisis ni mis conclusiones. Explícame cómo se aplica la herramienta con los nombres vistos en clase, hazme preguntas guía y revisa el borrador que yo pegue para señalar errores, vacíos y contradicciones.</w:t>
      </w:r>
    </w:p>
    <w:p w:rsidR="005C69B0" w:rsidRPr="004B3F93" w:rsidRDefault="005C69B0" w:rsidP="007841C9">
      <w:pPr>
        <w:numPr>
          <w:ilvl w:val="0"/>
          <w:numId w:val="1"/>
        </w:numPr>
        <w:spacing w:line="276" w:lineRule="auto"/>
        <w:rPr>
          <w:rFonts w:ascii="Arial" w:hAnsi="Arial" w:cs="Arial"/>
        </w:rPr>
      </w:pPr>
      <w:r w:rsidRPr="004B3F93">
        <w:rPr>
          <w:rFonts w:ascii="Arial" w:hAnsi="Arial" w:cs="Arial"/>
        </w:rPr>
        <w:t>Menciona los errores típicos de esta herramienta.</w:t>
      </w:r>
    </w:p>
    <w:p w:rsidR="005C69B0" w:rsidRPr="004B3F93" w:rsidRDefault="005C69B0" w:rsidP="007841C9">
      <w:pPr>
        <w:numPr>
          <w:ilvl w:val="0"/>
          <w:numId w:val="1"/>
        </w:numPr>
        <w:spacing w:line="276" w:lineRule="auto"/>
        <w:rPr>
          <w:rFonts w:ascii="Arial" w:hAnsi="Arial" w:cs="Arial"/>
        </w:rPr>
      </w:pPr>
      <w:r w:rsidRPr="004B3F93">
        <w:rPr>
          <w:rFonts w:ascii="Arial" w:hAnsi="Arial" w:cs="Arial"/>
        </w:rPr>
        <w:t>Responde en español, en máximo 300 palabras, con este formato: Qué pide la herramienta / Preguntas guía / Errores comunes / Qué debo verificar con fuentes públicas.</w:t>
      </w:r>
    </w:p>
    <w:p w:rsidR="00BD5F23" w:rsidRDefault="00BD5F23" w:rsidP="007841C9">
      <w:pPr>
        <w:spacing w:line="276" w:lineRule="auto"/>
      </w:pPr>
    </w:p>
    <w:p w:rsidR="007841C9" w:rsidRDefault="007841C9" w:rsidP="007841C9">
      <w:pPr>
        <w:spacing w:line="276" w:lineRule="auto"/>
      </w:pPr>
      <w:r>
        <w:t>Link:</w:t>
      </w:r>
    </w:p>
    <w:p w:rsidR="007841C9" w:rsidRDefault="007841C9" w:rsidP="007841C9">
      <w:pPr>
        <w:pStyle w:val="Prrafodelista"/>
        <w:numPr>
          <w:ilvl w:val="0"/>
          <w:numId w:val="7"/>
        </w:numPr>
        <w:spacing w:line="276" w:lineRule="auto"/>
      </w:pPr>
      <w:proofErr w:type="spellStart"/>
      <w:r w:rsidRPr="007841C9">
        <w:t>Landauro</w:t>
      </w:r>
      <w:proofErr w:type="spellEnd"/>
      <w:r w:rsidRPr="007841C9">
        <w:t xml:space="preserve"> Carrasco</w:t>
      </w:r>
      <w:r>
        <w:t xml:space="preserve"> </w:t>
      </w:r>
      <w:r w:rsidRPr="007841C9">
        <w:t>(</w:t>
      </w:r>
      <w:r>
        <w:t>2026</w:t>
      </w:r>
      <w:r w:rsidRPr="007841C9">
        <w:t>). Administración Estratégica: El Sistema Operativo de los Negocios</w:t>
      </w:r>
      <w:r>
        <w:t xml:space="preserve">. </w:t>
      </w:r>
      <w:r w:rsidRPr="007841C9">
        <w:t>Diapositiv</w:t>
      </w:r>
      <w:r>
        <w:t>a 8</w:t>
      </w:r>
      <w:r w:rsidRPr="007841C9">
        <w:t>. Universidad María Auxiliadora.</w:t>
      </w:r>
    </w:p>
    <w:p w:rsidR="00D71A78" w:rsidRDefault="00D71A78" w:rsidP="00D71A78">
      <w:pPr>
        <w:pStyle w:val="Prrafodelista"/>
        <w:numPr>
          <w:ilvl w:val="0"/>
          <w:numId w:val="7"/>
        </w:numPr>
        <w:spacing w:line="276" w:lineRule="auto"/>
      </w:pPr>
      <w:r>
        <w:t xml:space="preserve">Agraria.pe. (2026). Importación de trigo llegó a los US$ 594 millones en 2025. </w:t>
      </w:r>
      <w:hyperlink r:id="rId8" w:history="1">
        <w:r w:rsidRPr="008C70A8">
          <w:rPr>
            <w:rStyle w:val="Hipervnculo"/>
          </w:rPr>
          <w:t>https://agraria.pe/noticias/importacion-de-trigo-llego-a-los-us-594-millones-en-2025-41750</w:t>
        </w:r>
      </w:hyperlink>
    </w:p>
    <w:p w:rsidR="00D71A78" w:rsidRDefault="00D71A78" w:rsidP="00D71A78">
      <w:pPr>
        <w:pStyle w:val="Prrafodelista"/>
        <w:numPr>
          <w:ilvl w:val="0"/>
          <w:numId w:val="7"/>
        </w:numPr>
        <w:spacing w:line="276" w:lineRule="auto"/>
      </w:pPr>
      <w:r>
        <w:t xml:space="preserve">Alicorp (2024). nosotros. </w:t>
      </w:r>
      <w:hyperlink r:id="rId9" w:history="1">
        <w:r w:rsidRPr="008C70A8">
          <w:rPr>
            <w:rStyle w:val="Hipervnculo"/>
          </w:rPr>
          <w:t>https://www.alicorp.com.pe/pe/es/nosotros</w:t>
        </w:r>
      </w:hyperlink>
    </w:p>
    <w:p w:rsidR="00D71A78" w:rsidRDefault="00D71A78" w:rsidP="00D71A78">
      <w:pPr>
        <w:pStyle w:val="Prrafodelista"/>
        <w:numPr>
          <w:ilvl w:val="0"/>
          <w:numId w:val="7"/>
        </w:numPr>
        <w:spacing w:line="276" w:lineRule="auto"/>
      </w:pPr>
      <w:r w:rsidRPr="00D71A78">
        <w:t xml:space="preserve">Banco Central de Reserva del Perú. (2025,). Resumen informativo semanal. </w:t>
      </w:r>
      <w:hyperlink r:id="rId10" w:history="1">
        <w:r w:rsidRPr="008C70A8">
          <w:rPr>
            <w:rStyle w:val="Hipervnculo"/>
          </w:rPr>
          <w:t>https://www.bcrp.gob.pe/docs/Publicaciones/Nota-Semanal/2025/resumen-informativo-2025-12-30.pdf</w:t>
        </w:r>
      </w:hyperlink>
    </w:p>
    <w:p w:rsidR="00D71A78" w:rsidRDefault="00D71A78" w:rsidP="00D71A78">
      <w:pPr>
        <w:pStyle w:val="Prrafodelista"/>
        <w:numPr>
          <w:ilvl w:val="0"/>
          <w:numId w:val="7"/>
        </w:numPr>
        <w:spacing w:line="276" w:lineRule="auto"/>
      </w:pPr>
      <w:r w:rsidRPr="00D71A78">
        <w:t xml:space="preserve">Gestión. (2026). Bodegas miran estos canales para surtirse de mercadería, ¿por qué los prefieren? </w:t>
      </w:r>
      <w:hyperlink r:id="rId11" w:history="1">
        <w:r w:rsidRPr="008C70A8">
          <w:rPr>
            <w:rStyle w:val="Hipervnculo"/>
          </w:rPr>
          <w:t>https://gestion.pe/economia/empresas/bodegas-miran-estos-canales-para-surtirse-de-mercaderia-por-que-los-prefieren-noticia/</w:t>
        </w:r>
      </w:hyperlink>
    </w:p>
    <w:p w:rsidR="00D71A78" w:rsidRDefault="00D71A78" w:rsidP="00D71A78">
      <w:pPr>
        <w:pStyle w:val="Prrafodelista"/>
        <w:numPr>
          <w:ilvl w:val="0"/>
          <w:numId w:val="7"/>
        </w:numPr>
        <w:spacing w:line="276" w:lineRule="auto"/>
      </w:pPr>
      <w:r w:rsidRPr="00D71A78">
        <w:lastRenderedPageBreak/>
        <w:t>Instituto Nacional de Estadística e Informática. (</w:t>
      </w:r>
      <w:r>
        <w:t>2026</w:t>
      </w:r>
      <w:r w:rsidRPr="00D71A78">
        <w:t>). Precios al consumidor de Lima Metropolitana subieron 1,51% en el año 2025.</w:t>
      </w:r>
      <w:r>
        <w:t xml:space="preserve"> </w:t>
      </w:r>
      <w:hyperlink r:id="rId12" w:history="1">
        <w:r w:rsidRPr="008C70A8">
          <w:rPr>
            <w:rStyle w:val="Hipervnculo"/>
          </w:rPr>
          <w:t>https://www.gob.pe/institucion/inei/noticias/1325052-inei-precios-al-consumidor-de-lima-metropolitana-subieron-1-51-en-el-ano-2025</w:t>
        </w:r>
      </w:hyperlink>
    </w:p>
    <w:p w:rsidR="00D71A78" w:rsidRDefault="00D71A78" w:rsidP="00D71A78">
      <w:pPr>
        <w:pStyle w:val="Prrafodelista"/>
        <w:numPr>
          <w:ilvl w:val="0"/>
          <w:numId w:val="7"/>
        </w:numPr>
        <w:spacing w:line="276" w:lineRule="auto"/>
      </w:pPr>
      <w:r w:rsidRPr="00D71A78">
        <w:t>Mercado Negro. (</w:t>
      </w:r>
      <w:r>
        <w:t>2025</w:t>
      </w:r>
      <w:r w:rsidRPr="00D71A78">
        <w:t xml:space="preserve">). Hogares peruanos se unen a la tendencia de consumo saludable. </w:t>
      </w:r>
      <w:hyperlink r:id="rId13" w:history="1">
        <w:r w:rsidRPr="008C70A8">
          <w:rPr>
            <w:rStyle w:val="Hipervnculo"/>
          </w:rPr>
          <w:t>https://www.mercadonegro.pe/medios/informes/hogares-peruanos-se-unen-a-la-tendencia-de-consumo-saludable/</w:t>
        </w:r>
      </w:hyperlink>
    </w:p>
    <w:p w:rsidR="00D71A78" w:rsidRDefault="00C822B0" w:rsidP="00D71A78">
      <w:pPr>
        <w:pStyle w:val="Prrafodelista"/>
        <w:numPr>
          <w:ilvl w:val="0"/>
          <w:numId w:val="7"/>
        </w:numPr>
        <w:spacing w:line="276" w:lineRule="auto"/>
      </w:pPr>
      <w:proofErr w:type="spellStart"/>
      <w:r>
        <w:t>AgroPerú</w:t>
      </w:r>
      <w:proofErr w:type="spellEnd"/>
      <w:r>
        <w:t xml:space="preserve">. (2026). </w:t>
      </w:r>
      <w:r w:rsidRPr="00C822B0">
        <w:t>Fijan nuevos precios de referencia y derechos variables para maíz, azúcar, arroz y leche</w:t>
      </w:r>
      <w:r w:rsidR="00DE12C5">
        <w:t>.</w:t>
      </w:r>
      <w:r w:rsidR="00DE12C5" w:rsidRPr="00DE12C5">
        <w:t xml:space="preserve"> </w:t>
      </w:r>
      <w:hyperlink r:id="rId14" w:history="1">
        <w:r w:rsidR="00DE12C5" w:rsidRPr="00DD5270">
          <w:rPr>
            <w:rStyle w:val="Hipervnculo"/>
          </w:rPr>
          <w:t>https://www.agroperu.pe/fijan-nuevos-precios-de-referencia-y-derechos-variables-para-maiz-azucar-arroz-y-leche/</w:t>
        </w:r>
      </w:hyperlink>
    </w:p>
    <w:p w:rsidR="00DE12C5" w:rsidRDefault="002E4ECA" w:rsidP="00D71A78">
      <w:pPr>
        <w:pStyle w:val="Prrafodelista"/>
        <w:numPr>
          <w:ilvl w:val="0"/>
          <w:numId w:val="7"/>
        </w:numPr>
        <w:spacing w:line="276" w:lineRule="auto"/>
      </w:pPr>
      <w:r w:rsidRPr="002E4ECA">
        <w:t xml:space="preserve">Perú </w:t>
      </w:r>
      <w:proofErr w:type="spellStart"/>
      <w:r w:rsidRPr="002E4ECA">
        <w:t>Retail</w:t>
      </w:r>
      <w:proofErr w:type="spellEnd"/>
      <w:r>
        <w:t>. (</w:t>
      </w:r>
      <w:r w:rsidRPr="002E4ECA">
        <w:t>2011</w:t>
      </w:r>
      <w:r>
        <w:t xml:space="preserve">). </w:t>
      </w:r>
      <w:r w:rsidRPr="002E4ECA">
        <w:t>¿Cuál es la marca de fideos más recordada por los peruanos? La respuesta sorprende</w:t>
      </w:r>
      <w:r>
        <w:t>.</w:t>
      </w:r>
      <w:r w:rsidRPr="002E4ECA">
        <w:t xml:space="preserve"> </w:t>
      </w:r>
      <w:hyperlink r:id="rId15" w:history="1">
        <w:r w:rsidRPr="00DD5270">
          <w:rPr>
            <w:rStyle w:val="Hipervnculo"/>
          </w:rPr>
          <w:t>https://www.peru-retail.com/que-marca-lidera-el-mercado-de-pastas-y-fideos-en-peru-este-estudio-de-arellano-lo-revela/</w:t>
        </w:r>
      </w:hyperlink>
    </w:p>
    <w:p w:rsidR="002E4ECA" w:rsidRDefault="00B718F6" w:rsidP="00D71A78">
      <w:pPr>
        <w:pStyle w:val="Prrafodelista"/>
        <w:numPr>
          <w:ilvl w:val="0"/>
          <w:numId w:val="7"/>
        </w:numPr>
        <w:spacing w:line="276" w:lineRule="auto"/>
      </w:pPr>
      <w:r>
        <w:t xml:space="preserve">Perú </w:t>
      </w:r>
      <w:proofErr w:type="spellStart"/>
      <w:r>
        <w:t>Retail</w:t>
      </w:r>
      <w:proofErr w:type="spellEnd"/>
      <w:r>
        <w:t xml:space="preserve">. (2024). </w:t>
      </w:r>
      <w:r w:rsidRPr="00B718F6">
        <w:t>Alicorp: Don Vittorio lanza nueva presentación de salsa blanca</w:t>
      </w:r>
      <w:r>
        <w:t xml:space="preserve">. </w:t>
      </w:r>
      <w:hyperlink r:id="rId16" w:history="1">
        <w:r w:rsidRPr="00DD5270">
          <w:rPr>
            <w:rStyle w:val="Hipervnculo"/>
          </w:rPr>
          <w:t>https://www.peru-retail.com/alicorp-don-vittorio-lanza-nueva-presentacion-de-salsa-blanca/</w:t>
        </w:r>
      </w:hyperlink>
    </w:p>
    <w:p w:rsidR="00B718F6" w:rsidRDefault="00B718F6" w:rsidP="00D71A78">
      <w:pPr>
        <w:pStyle w:val="Prrafodelista"/>
        <w:numPr>
          <w:ilvl w:val="0"/>
          <w:numId w:val="7"/>
        </w:numPr>
        <w:spacing w:line="276" w:lineRule="auto"/>
      </w:pPr>
    </w:p>
    <w:sectPr w:rsidR="00B718F6" w:rsidSect="00742AFC">
      <w:pgSz w:w="11906" w:h="16838"/>
      <w:pgMar w:top="1276"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D422D"/>
    <w:multiLevelType w:val="hybridMultilevel"/>
    <w:tmpl w:val="95F2D15A"/>
    <w:lvl w:ilvl="0" w:tplc="17044216">
      <w:start w:val="1"/>
      <w:numFmt w:val="decimal"/>
      <w:lvlText w:val="%1."/>
      <w:lvlJc w:val="left"/>
      <w:pPr>
        <w:ind w:left="567" w:hanging="360"/>
      </w:pPr>
      <w:rPr>
        <w:rFonts w:hint="default"/>
      </w:rPr>
    </w:lvl>
    <w:lvl w:ilvl="1" w:tplc="280A0019" w:tentative="1">
      <w:start w:val="1"/>
      <w:numFmt w:val="lowerLetter"/>
      <w:lvlText w:val="%2."/>
      <w:lvlJc w:val="left"/>
      <w:pPr>
        <w:ind w:left="1287" w:hanging="360"/>
      </w:pPr>
    </w:lvl>
    <w:lvl w:ilvl="2" w:tplc="280A001B" w:tentative="1">
      <w:start w:val="1"/>
      <w:numFmt w:val="lowerRoman"/>
      <w:lvlText w:val="%3."/>
      <w:lvlJc w:val="right"/>
      <w:pPr>
        <w:ind w:left="2007" w:hanging="180"/>
      </w:pPr>
    </w:lvl>
    <w:lvl w:ilvl="3" w:tplc="280A000F" w:tentative="1">
      <w:start w:val="1"/>
      <w:numFmt w:val="decimal"/>
      <w:lvlText w:val="%4."/>
      <w:lvlJc w:val="left"/>
      <w:pPr>
        <w:ind w:left="2727" w:hanging="360"/>
      </w:pPr>
    </w:lvl>
    <w:lvl w:ilvl="4" w:tplc="280A0019" w:tentative="1">
      <w:start w:val="1"/>
      <w:numFmt w:val="lowerLetter"/>
      <w:lvlText w:val="%5."/>
      <w:lvlJc w:val="left"/>
      <w:pPr>
        <w:ind w:left="3447" w:hanging="360"/>
      </w:pPr>
    </w:lvl>
    <w:lvl w:ilvl="5" w:tplc="280A001B" w:tentative="1">
      <w:start w:val="1"/>
      <w:numFmt w:val="lowerRoman"/>
      <w:lvlText w:val="%6."/>
      <w:lvlJc w:val="right"/>
      <w:pPr>
        <w:ind w:left="4167" w:hanging="180"/>
      </w:pPr>
    </w:lvl>
    <w:lvl w:ilvl="6" w:tplc="280A000F" w:tentative="1">
      <w:start w:val="1"/>
      <w:numFmt w:val="decimal"/>
      <w:lvlText w:val="%7."/>
      <w:lvlJc w:val="left"/>
      <w:pPr>
        <w:ind w:left="4887" w:hanging="360"/>
      </w:pPr>
    </w:lvl>
    <w:lvl w:ilvl="7" w:tplc="280A0019" w:tentative="1">
      <w:start w:val="1"/>
      <w:numFmt w:val="lowerLetter"/>
      <w:lvlText w:val="%8."/>
      <w:lvlJc w:val="left"/>
      <w:pPr>
        <w:ind w:left="5607" w:hanging="360"/>
      </w:pPr>
    </w:lvl>
    <w:lvl w:ilvl="8" w:tplc="280A001B" w:tentative="1">
      <w:start w:val="1"/>
      <w:numFmt w:val="lowerRoman"/>
      <w:lvlText w:val="%9."/>
      <w:lvlJc w:val="right"/>
      <w:pPr>
        <w:ind w:left="6327" w:hanging="180"/>
      </w:pPr>
    </w:lvl>
  </w:abstractNum>
  <w:abstractNum w:abstractNumId="1" w15:restartNumberingAfterBreak="0">
    <w:nsid w:val="117B54C8"/>
    <w:multiLevelType w:val="hybridMultilevel"/>
    <w:tmpl w:val="769804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AFB38E7"/>
    <w:multiLevelType w:val="hybridMultilevel"/>
    <w:tmpl w:val="6A12AD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5C3B56"/>
    <w:multiLevelType w:val="multilevel"/>
    <w:tmpl w:val="8C4A84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0964964"/>
    <w:multiLevelType w:val="multilevel"/>
    <w:tmpl w:val="666A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015CC"/>
    <w:multiLevelType w:val="hybridMultilevel"/>
    <w:tmpl w:val="FA4A9496"/>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6" w15:restartNumberingAfterBreak="0">
    <w:nsid w:val="4F400380"/>
    <w:multiLevelType w:val="hybridMultilevel"/>
    <w:tmpl w:val="E708A79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6A0C2AA6"/>
    <w:multiLevelType w:val="hybridMultilevel"/>
    <w:tmpl w:val="1A06D1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A2F6E0E"/>
    <w:multiLevelType w:val="multilevel"/>
    <w:tmpl w:val="C8D89A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F6549F2"/>
    <w:multiLevelType w:val="hybridMultilevel"/>
    <w:tmpl w:val="044C5910"/>
    <w:lvl w:ilvl="0" w:tplc="7AB050D8">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4"/>
  </w:num>
  <w:num w:numId="2">
    <w:abstractNumId w:val="8"/>
  </w:num>
  <w:num w:numId="3">
    <w:abstractNumId w:val="6"/>
  </w:num>
  <w:num w:numId="4">
    <w:abstractNumId w:val="5"/>
  </w:num>
  <w:num w:numId="5">
    <w:abstractNumId w:val="0"/>
  </w:num>
  <w:num w:numId="6">
    <w:abstractNumId w:val="3"/>
  </w:num>
  <w:num w:numId="7">
    <w:abstractNumId w:val="1"/>
  </w:num>
  <w:num w:numId="8">
    <w:abstractNumId w:val="2"/>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B0"/>
    <w:rsid w:val="00007E32"/>
    <w:rsid w:val="00031919"/>
    <w:rsid w:val="00035B68"/>
    <w:rsid w:val="00042437"/>
    <w:rsid w:val="00077B99"/>
    <w:rsid w:val="000A60E4"/>
    <w:rsid w:val="000D27F9"/>
    <w:rsid w:val="000F1636"/>
    <w:rsid w:val="000F661C"/>
    <w:rsid w:val="00140D29"/>
    <w:rsid w:val="001548E7"/>
    <w:rsid w:val="00186C93"/>
    <w:rsid w:val="001B2643"/>
    <w:rsid w:val="001B5D41"/>
    <w:rsid w:val="00224B1E"/>
    <w:rsid w:val="00286C08"/>
    <w:rsid w:val="00291764"/>
    <w:rsid w:val="002A28D9"/>
    <w:rsid w:val="002E4ECA"/>
    <w:rsid w:val="003776B7"/>
    <w:rsid w:val="0039536A"/>
    <w:rsid w:val="004375E5"/>
    <w:rsid w:val="004675CF"/>
    <w:rsid w:val="004A1477"/>
    <w:rsid w:val="004B3F93"/>
    <w:rsid w:val="004D53D9"/>
    <w:rsid w:val="004F68EC"/>
    <w:rsid w:val="00501233"/>
    <w:rsid w:val="0052595D"/>
    <w:rsid w:val="0053087A"/>
    <w:rsid w:val="00544618"/>
    <w:rsid w:val="005C69B0"/>
    <w:rsid w:val="005C7A87"/>
    <w:rsid w:val="005F0FA7"/>
    <w:rsid w:val="005F5C17"/>
    <w:rsid w:val="00603D83"/>
    <w:rsid w:val="00610ABE"/>
    <w:rsid w:val="0064450C"/>
    <w:rsid w:val="00697728"/>
    <w:rsid w:val="00742AFC"/>
    <w:rsid w:val="0075246D"/>
    <w:rsid w:val="007841C9"/>
    <w:rsid w:val="00794D1F"/>
    <w:rsid w:val="007C5CB6"/>
    <w:rsid w:val="008C778D"/>
    <w:rsid w:val="00905B97"/>
    <w:rsid w:val="00913007"/>
    <w:rsid w:val="00936FE9"/>
    <w:rsid w:val="00944F72"/>
    <w:rsid w:val="0099609D"/>
    <w:rsid w:val="009B6628"/>
    <w:rsid w:val="009E7D82"/>
    <w:rsid w:val="00A04C7E"/>
    <w:rsid w:val="00A227F0"/>
    <w:rsid w:val="00A43D68"/>
    <w:rsid w:val="00A77193"/>
    <w:rsid w:val="00A83378"/>
    <w:rsid w:val="00AC5AF6"/>
    <w:rsid w:val="00AD2B88"/>
    <w:rsid w:val="00AF1D87"/>
    <w:rsid w:val="00B14E7A"/>
    <w:rsid w:val="00B238D0"/>
    <w:rsid w:val="00B24AA0"/>
    <w:rsid w:val="00B3405B"/>
    <w:rsid w:val="00B40D62"/>
    <w:rsid w:val="00B718F6"/>
    <w:rsid w:val="00B979C9"/>
    <w:rsid w:val="00BD5F23"/>
    <w:rsid w:val="00BE0CC4"/>
    <w:rsid w:val="00BF24F1"/>
    <w:rsid w:val="00C0025E"/>
    <w:rsid w:val="00C2297B"/>
    <w:rsid w:val="00C41259"/>
    <w:rsid w:val="00C5014E"/>
    <w:rsid w:val="00C54CF8"/>
    <w:rsid w:val="00C72F92"/>
    <w:rsid w:val="00C822B0"/>
    <w:rsid w:val="00CC0510"/>
    <w:rsid w:val="00CC11C5"/>
    <w:rsid w:val="00CC76D7"/>
    <w:rsid w:val="00CE6BC4"/>
    <w:rsid w:val="00D44516"/>
    <w:rsid w:val="00D71A78"/>
    <w:rsid w:val="00D72956"/>
    <w:rsid w:val="00D76EB6"/>
    <w:rsid w:val="00DE12C5"/>
    <w:rsid w:val="00DE4DB6"/>
    <w:rsid w:val="00E06D9D"/>
    <w:rsid w:val="00E259BD"/>
    <w:rsid w:val="00E27B15"/>
    <w:rsid w:val="00E7240D"/>
    <w:rsid w:val="00E937E9"/>
    <w:rsid w:val="00ED660A"/>
    <w:rsid w:val="00ED74A9"/>
    <w:rsid w:val="00EF11C0"/>
    <w:rsid w:val="00EF606F"/>
    <w:rsid w:val="00F00308"/>
    <w:rsid w:val="00F62E98"/>
    <w:rsid w:val="00F805C3"/>
    <w:rsid w:val="00FA3869"/>
    <w:rsid w:val="00FB53B6"/>
    <w:rsid w:val="00FF03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0ED0"/>
  <w15:chartTrackingRefBased/>
  <w15:docId w15:val="{109904ED-AB5C-4137-8A06-773371149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2297B"/>
    <w:pPr>
      <w:ind w:left="720"/>
      <w:contextualSpacing/>
    </w:pPr>
  </w:style>
  <w:style w:type="table" w:styleId="Tablaconcuadrcula">
    <w:name w:val="Table Grid"/>
    <w:basedOn w:val="Tablanormal"/>
    <w:uiPriority w:val="39"/>
    <w:rsid w:val="004A1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71A78"/>
    <w:rPr>
      <w:color w:val="0563C1" w:themeColor="hyperlink"/>
      <w:u w:val="single"/>
    </w:rPr>
  </w:style>
  <w:style w:type="character" w:styleId="Mencinsinresolver">
    <w:name w:val="Unresolved Mention"/>
    <w:basedOn w:val="Fuentedeprrafopredeter"/>
    <w:uiPriority w:val="99"/>
    <w:semiHidden/>
    <w:unhideWhenUsed/>
    <w:rsid w:val="00D71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066633">
      <w:bodyDiv w:val="1"/>
      <w:marLeft w:val="0"/>
      <w:marRight w:val="0"/>
      <w:marTop w:val="0"/>
      <w:marBottom w:val="0"/>
      <w:divBdr>
        <w:top w:val="none" w:sz="0" w:space="0" w:color="auto"/>
        <w:left w:val="none" w:sz="0" w:space="0" w:color="auto"/>
        <w:bottom w:val="none" w:sz="0" w:space="0" w:color="auto"/>
        <w:right w:val="none" w:sz="0" w:space="0" w:color="auto"/>
      </w:divBdr>
    </w:div>
    <w:div w:id="128761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raria.pe/noticias/importacion-de-trigo-llego-a-los-us-594-millones-en-2025-41750" TargetMode="External"/><Relationship Id="rId13" Type="http://schemas.openxmlformats.org/officeDocument/2006/relationships/hyperlink" Target="https://www.mercadonegro.pe/medios/informes/hogares-peruanos-se-unen-a-la-tendencia-de-consumo-saludabl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b.pe/institucion/inei/noticias/1325052-inei-precios-al-consumidor-de-lima-metropolitana-subieron-1-51-en-el-ano-202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eru-retail.com/alicorp-don-vittorio-lanza-nueva-presentacion-de-salsa-blanc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estion.pe/economia/empresas/bodegas-miran-estos-canales-para-surtirse-de-mercaderia-por-que-los-prefieren-noticia/" TargetMode="External"/><Relationship Id="rId5" Type="http://schemas.openxmlformats.org/officeDocument/2006/relationships/webSettings" Target="webSettings.xml"/><Relationship Id="rId15" Type="http://schemas.openxmlformats.org/officeDocument/2006/relationships/hyperlink" Target="https://www.peru-retail.com/que-marca-lidera-el-mercado-de-pastas-y-fideos-en-peru-este-estudio-de-arellano-lo-revela/" TargetMode="External"/><Relationship Id="rId10" Type="http://schemas.openxmlformats.org/officeDocument/2006/relationships/hyperlink" Target="https://www.bcrp.gob.pe/docs/Publicaciones/Nota-Semanal/2025/resumen-informativo-2025-12-30.pdf" TargetMode="External"/><Relationship Id="rId4" Type="http://schemas.openxmlformats.org/officeDocument/2006/relationships/settings" Target="settings.xml"/><Relationship Id="rId9" Type="http://schemas.openxmlformats.org/officeDocument/2006/relationships/hyperlink" Target="https://www.alicorp.com.pe/pe/es/nosotros" TargetMode="External"/><Relationship Id="rId14" Type="http://schemas.openxmlformats.org/officeDocument/2006/relationships/hyperlink" Target="https://www.agroperu.pe/fijan-nuevos-precios-de-referencia-y-derechos-variables-para-maiz-azucar-arroz-y-lech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7B341-7837-4BCA-A046-D7C2C48E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1686</TotalTime>
  <Pages>29</Pages>
  <Words>7620</Words>
  <Characters>41912</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ELISABET OCAMPO CARRILLO</dc:creator>
  <cp:keywords/>
  <dc:description/>
  <cp:lastModifiedBy>LESLIE ELISABET OCAMPO CARRILLO</cp:lastModifiedBy>
  <cp:revision>14</cp:revision>
  <dcterms:created xsi:type="dcterms:W3CDTF">2026-10-14T03:20:00Z</dcterms:created>
  <dcterms:modified xsi:type="dcterms:W3CDTF">2026-10-19T00:56:00Z</dcterms:modified>
</cp:coreProperties>
</file>