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AC7028B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DCFDFBC" w14:textId="11FC1AAF" w:rsidR="001106AB" w:rsidRPr="00F21A07" w:rsidRDefault="001C6EE0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b/>
                <w:sz w:val="32"/>
              </w:rPr>
              <w:t xml:space="preserve">Opgave </w:t>
            </w:r>
            <w:r w:rsidR="0048393F">
              <w:rPr>
                <w:b/>
                <w:sz w:val="32"/>
              </w:rPr>
              <w:t>10.3</w:t>
            </w:r>
          </w:p>
        </w:tc>
      </w:tr>
      <w:tr w:rsidR="001C6EE0" w:rsidRPr="00117094" w14:paraId="64D12F70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FB960C4" w14:textId="3F8E9C78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Titel og </w:t>
            </w:r>
            <w:r w:rsidR="00C867CE" w:rsidRPr="00EA1D3B">
              <w:rPr>
                <w:rFonts w:asciiTheme="minorHAnsi" w:hAnsiTheme="minorHAnsi"/>
                <w:b/>
              </w:rPr>
              <w:t>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29F9" w14:textId="5BD47C5C" w:rsidR="001C6EE0" w:rsidRPr="006447B0" w:rsidRDefault="001C6EE0" w:rsidP="001C6EE0">
            <w:pPr>
              <w:rPr>
                <w:sz w:val="24"/>
                <w:szCs w:val="24"/>
              </w:rPr>
            </w:pPr>
            <w:r>
              <w:t xml:space="preserve">Fælles drev </w:t>
            </w:r>
            <w:r w:rsidR="004D51A2">
              <w:t xml:space="preserve">og flere </w:t>
            </w:r>
            <w:r w:rsidR="0013549B">
              <w:t>D</w:t>
            </w:r>
            <w:r w:rsidR="004D51A2">
              <w:t>L grupper</w:t>
            </w:r>
          </w:p>
        </w:tc>
      </w:tr>
      <w:tr w:rsidR="001C6EE0" w:rsidRPr="00F86C6B" w14:paraId="54BC4F12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815D0CD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1EA5" w14:textId="77777777" w:rsidR="001C6EE0" w:rsidRPr="00A761C2" w:rsidRDefault="001C6EE0" w:rsidP="001C6EE0"/>
        </w:tc>
      </w:tr>
      <w:tr w:rsidR="001C6EE0" w:rsidRPr="00F86C6B" w14:paraId="24ED48E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732490B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90D3A" w14:textId="5798898C" w:rsidR="001C6EE0" w:rsidRPr="00A761C2" w:rsidRDefault="001C6EE0" w:rsidP="001C6EE0">
            <w:r>
              <w:t>D</w:t>
            </w:r>
            <w:r w:rsidR="00A24063">
              <w:t xml:space="preserve">omain </w:t>
            </w:r>
            <w:r>
              <w:t>C</w:t>
            </w:r>
            <w:r w:rsidR="00A24063">
              <w:t xml:space="preserve">ontroller, </w:t>
            </w:r>
            <w:r w:rsidR="00DB6F6E">
              <w:t>F</w:t>
            </w:r>
            <w:r>
              <w:t>ilserver</w:t>
            </w:r>
            <w:r w:rsidR="007C7D66">
              <w:t xml:space="preserve">, </w:t>
            </w:r>
            <w:r w:rsidR="00A24063">
              <w:t>C</w:t>
            </w:r>
            <w:r>
              <w:t>lient</w:t>
            </w:r>
          </w:p>
        </w:tc>
      </w:tr>
      <w:tr w:rsidR="001C6EE0" w:rsidRPr="00F86C6B" w14:paraId="4213DC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E13AAA7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4BD" w14:textId="36FDE7A5" w:rsidR="001C6EE0" w:rsidRPr="00A761C2" w:rsidRDefault="001C6EE0" w:rsidP="001C6EE0">
            <w:r>
              <w:t xml:space="preserve">Microsoft hjemmeside, </w:t>
            </w:r>
            <w:r w:rsidR="00792937">
              <w:t>G</w:t>
            </w:r>
            <w:r>
              <w:t>oogle</w:t>
            </w:r>
          </w:p>
        </w:tc>
      </w:tr>
      <w:tr w:rsidR="001C6EE0" w:rsidRPr="00F86C6B" w14:paraId="03F5E85F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F047272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74459" w14:textId="77777777" w:rsidR="001C6EE0" w:rsidRPr="00D6232A" w:rsidRDefault="001C6EE0" w:rsidP="001C6EE0"/>
        </w:tc>
      </w:tr>
      <w:tr w:rsidR="001C6EE0" w:rsidRPr="004D51A2" w14:paraId="33D72480" w14:textId="77777777" w:rsidTr="00792937">
        <w:trPr>
          <w:trHeight w:val="141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BE0366B" w14:textId="77777777" w:rsidR="001C6EE0" w:rsidRPr="00EA1D3B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FA32" w14:textId="1813C7AD" w:rsidR="004D51A2" w:rsidRDefault="004D51A2" w:rsidP="004D51A2">
            <w:pPr>
              <w:pStyle w:val="ListParagraph"/>
              <w:numPr>
                <w:ilvl w:val="0"/>
                <w:numId w:val="20"/>
              </w:numPr>
            </w:pPr>
            <w:r>
              <w:t xml:space="preserve">Opret </w:t>
            </w:r>
            <w:r w:rsidR="00792937">
              <w:t xml:space="preserve">en </w:t>
            </w:r>
            <w:r>
              <w:t xml:space="preserve">ny bruger: </w:t>
            </w:r>
            <w:r w:rsidRPr="00792937">
              <w:rPr>
                <w:b/>
                <w:bCs/>
              </w:rPr>
              <w:t>Tanja Talknuser</w:t>
            </w:r>
          </w:p>
          <w:p w14:paraId="1A1EBF21" w14:textId="7C06159E" w:rsidR="004D51A2" w:rsidRDefault="004D51A2" w:rsidP="004D51A2">
            <w:pPr>
              <w:pStyle w:val="ListParagraph"/>
              <w:numPr>
                <w:ilvl w:val="0"/>
                <w:numId w:val="20"/>
              </w:numPr>
            </w:pPr>
            <w:r>
              <w:t xml:space="preserve">Opret </w:t>
            </w:r>
            <w:r w:rsidR="00792937">
              <w:t xml:space="preserve">en </w:t>
            </w:r>
            <w:r>
              <w:t xml:space="preserve">ny folder på </w:t>
            </w:r>
            <w:r w:rsidRPr="004D51A2">
              <w:rPr>
                <w:b/>
                <w:bCs/>
              </w:rPr>
              <w:t>Data</w:t>
            </w:r>
            <w:r>
              <w:t xml:space="preserve"> </w:t>
            </w:r>
            <w:proofErr w:type="spellStart"/>
            <w:r>
              <w:t>share</w:t>
            </w:r>
            <w:proofErr w:type="spellEnd"/>
            <w:r>
              <w:t xml:space="preserve">: </w:t>
            </w:r>
            <w:r w:rsidRPr="00792937">
              <w:rPr>
                <w:b/>
                <w:bCs/>
              </w:rPr>
              <w:t>Regnskab</w:t>
            </w:r>
          </w:p>
          <w:p w14:paraId="32FD1080" w14:textId="07682435" w:rsidR="004D51A2" w:rsidRDefault="004D51A2" w:rsidP="004D51A2">
            <w:pPr>
              <w:pStyle w:val="ListParagraph"/>
              <w:numPr>
                <w:ilvl w:val="0"/>
                <w:numId w:val="20"/>
              </w:numPr>
            </w:pPr>
            <w:r>
              <w:t xml:space="preserve">Opret </w:t>
            </w:r>
            <w:r w:rsidR="00EF394C" w:rsidRPr="00EF394C">
              <w:rPr>
                <w:b/>
                <w:bCs/>
              </w:rPr>
              <w:t>G</w:t>
            </w:r>
            <w:r w:rsidRPr="00EF394C">
              <w:rPr>
                <w:b/>
                <w:bCs/>
              </w:rPr>
              <w:t>lobal</w:t>
            </w:r>
            <w:r>
              <w:t xml:space="preserve"> og </w:t>
            </w:r>
            <w:r w:rsidR="00EF394C" w:rsidRPr="00EF394C">
              <w:rPr>
                <w:b/>
                <w:bCs/>
              </w:rPr>
              <w:t>D</w:t>
            </w:r>
            <w:r w:rsidRPr="00EF394C">
              <w:rPr>
                <w:b/>
                <w:bCs/>
              </w:rPr>
              <w:t xml:space="preserve">omain </w:t>
            </w:r>
            <w:r w:rsidR="00EF394C" w:rsidRPr="00EF394C">
              <w:rPr>
                <w:b/>
                <w:bCs/>
              </w:rPr>
              <w:t>L</w:t>
            </w:r>
            <w:r w:rsidRPr="00EF394C">
              <w:rPr>
                <w:b/>
                <w:bCs/>
              </w:rPr>
              <w:t>ocal</w:t>
            </w:r>
            <w:r>
              <w:t xml:space="preserve"> grupper til </w:t>
            </w:r>
            <w:r w:rsidRPr="00792937">
              <w:rPr>
                <w:b/>
                <w:bCs/>
              </w:rPr>
              <w:t>Regnskab</w:t>
            </w:r>
            <w:r>
              <w:t xml:space="preserve"> og giv adgang til Regnskab</w:t>
            </w:r>
            <w:r w:rsidR="00792937">
              <w:t>s</w:t>
            </w:r>
            <w:r>
              <w:t>folderen.</w:t>
            </w:r>
            <w:r w:rsidR="0013549B">
              <w:t xml:space="preserve"> (Følg IGDLA)</w:t>
            </w:r>
          </w:p>
          <w:p w14:paraId="09C051F2" w14:textId="77777777" w:rsidR="00EA6B52" w:rsidRDefault="004C110B" w:rsidP="004D51A2">
            <w:pPr>
              <w:pStyle w:val="ListParagraph"/>
              <w:numPr>
                <w:ilvl w:val="0"/>
                <w:numId w:val="20"/>
              </w:numPr>
            </w:pPr>
            <w:r w:rsidRPr="00792937">
              <w:rPr>
                <w:b/>
                <w:bCs/>
              </w:rPr>
              <w:t>Regnskab</w:t>
            </w:r>
            <w:r>
              <w:t xml:space="preserve"> skal have læseadgang til alle andre afdelingsfoldere</w:t>
            </w:r>
          </w:p>
          <w:p w14:paraId="79906748" w14:textId="3774D06B" w:rsidR="004D51A2" w:rsidRPr="004D51A2" w:rsidRDefault="004C110B" w:rsidP="004D51A2">
            <w:pPr>
              <w:pStyle w:val="ListParagraph"/>
              <w:numPr>
                <w:ilvl w:val="0"/>
                <w:numId w:val="20"/>
              </w:numPr>
            </w:pPr>
            <w:r w:rsidRPr="00792937">
              <w:rPr>
                <w:b/>
                <w:bCs/>
              </w:rPr>
              <w:t>Direktion</w:t>
            </w:r>
            <w:r>
              <w:t xml:space="preserve"> skal have læseadgang til </w:t>
            </w:r>
            <w:r w:rsidRPr="00792937">
              <w:t>Regnskabs</w:t>
            </w:r>
            <w:r>
              <w:t>folderen</w:t>
            </w:r>
            <w:r w:rsidR="0013549B">
              <w:t>.</w:t>
            </w:r>
          </w:p>
        </w:tc>
      </w:tr>
      <w:tr w:rsidR="001C6EE0" w:rsidRPr="00B644BF" w14:paraId="72B0CBF6" w14:textId="77777777" w:rsidTr="00792937">
        <w:trPr>
          <w:trHeight w:val="76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52704F02" w14:textId="1BE29EB5" w:rsidR="001C6EE0" w:rsidRPr="00BE69A1" w:rsidRDefault="001C6EE0" w:rsidP="001C6EE0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C867C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1BF90C74" w14:textId="53B49977" w:rsidR="001C6EE0" w:rsidRPr="00BE69A1" w:rsidRDefault="001C6EE0" w:rsidP="001C6EE0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BE69A1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A3931" w14:textId="4B781A7E" w:rsidR="001C6EE0" w:rsidRPr="00E70CD1" w:rsidRDefault="00792937" w:rsidP="001C6EE0">
            <w:r>
              <w:t>Du kan t</w:t>
            </w:r>
            <w:r w:rsidR="004C110B">
              <w:t>jek</w:t>
            </w:r>
            <w:r>
              <w:t>ke</w:t>
            </w:r>
            <w:r w:rsidR="004C110B">
              <w:t xml:space="preserve"> at adgangene virker efter ovenstående hensigt</w:t>
            </w:r>
          </w:p>
        </w:tc>
      </w:tr>
      <w:tr w:rsidR="001106AB" w:rsidRPr="00EF394C" w14:paraId="7AE4145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38DA14B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76B6" w14:textId="3CBB8A7D" w:rsidR="001106AB" w:rsidRPr="002726E3" w:rsidRDefault="00E70CD1" w:rsidP="000B295C">
            <w:pPr>
              <w:rPr>
                <w:lang w:val="en-US"/>
              </w:rPr>
            </w:pPr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</w:p>
        </w:tc>
      </w:tr>
    </w:tbl>
    <w:p w14:paraId="1AEDEB29" w14:textId="77777777" w:rsidR="00EA1D3B" w:rsidRPr="002726E3" w:rsidRDefault="00EA1D3B" w:rsidP="0098049E">
      <w:pPr>
        <w:rPr>
          <w:b/>
          <w:i/>
          <w:lang w:val="en-US"/>
        </w:rPr>
      </w:pPr>
    </w:p>
    <w:sectPr w:rsidR="00EA1D3B" w:rsidRPr="002726E3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50F57" w14:textId="77777777" w:rsidR="00733414" w:rsidRDefault="00733414" w:rsidP="008C1AA8">
      <w:pPr>
        <w:spacing w:after="0" w:line="240" w:lineRule="auto"/>
      </w:pPr>
      <w:r>
        <w:separator/>
      </w:r>
    </w:p>
  </w:endnote>
  <w:endnote w:type="continuationSeparator" w:id="0">
    <w:p w14:paraId="1FC194FF" w14:textId="77777777" w:rsidR="00733414" w:rsidRDefault="00733414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2A3A" w14:textId="77777777" w:rsidR="00733414" w:rsidRDefault="00733414" w:rsidP="008C1AA8">
      <w:pPr>
        <w:spacing w:after="0" w:line="240" w:lineRule="auto"/>
      </w:pPr>
      <w:r>
        <w:separator/>
      </w:r>
    </w:p>
  </w:footnote>
  <w:footnote w:type="continuationSeparator" w:id="0">
    <w:p w14:paraId="259B0D07" w14:textId="77777777" w:rsidR="00733414" w:rsidRDefault="00733414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70D1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3B171C98" wp14:editId="00B0D72D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A50B09C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425FD"/>
    <w:multiLevelType w:val="hybridMultilevel"/>
    <w:tmpl w:val="13B449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1F9E49A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C5065F8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8A125B"/>
    <w:multiLevelType w:val="hybridMultilevel"/>
    <w:tmpl w:val="B46E747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D0B7B"/>
    <w:multiLevelType w:val="hybridMultilevel"/>
    <w:tmpl w:val="28862980"/>
    <w:lvl w:ilvl="0" w:tplc="040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B517EE"/>
    <w:multiLevelType w:val="hybridMultilevel"/>
    <w:tmpl w:val="5C6046AE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375157"/>
    <w:multiLevelType w:val="hybridMultilevel"/>
    <w:tmpl w:val="88349DD8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40905"/>
    <w:multiLevelType w:val="hybridMultilevel"/>
    <w:tmpl w:val="5C98A3E6"/>
    <w:lvl w:ilvl="0" w:tplc="554CD614">
      <w:start w:val="1"/>
      <w:numFmt w:val="decimal"/>
      <w:lvlText w:val="%1."/>
      <w:lvlJc w:val="left"/>
      <w:pPr>
        <w:ind w:left="466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38F217A0">
      <w:numFmt w:val="bullet"/>
      <w:lvlText w:val="•"/>
      <w:lvlJc w:val="left"/>
      <w:pPr>
        <w:ind w:left="1192" w:hanging="360"/>
      </w:pPr>
      <w:rPr>
        <w:rFonts w:hint="default"/>
      </w:rPr>
    </w:lvl>
    <w:lvl w:ilvl="2" w:tplc="CB1EEB76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AC5CBA70">
      <w:numFmt w:val="bullet"/>
      <w:lvlText w:val="•"/>
      <w:lvlJc w:val="left"/>
      <w:pPr>
        <w:ind w:left="2657" w:hanging="360"/>
      </w:pPr>
      <w:rPr>
        <w:rFonts w:hint="default"/>
      </w:rPr>
    </w:lvl>
    <w:lvl w:ilvl="4" w:tplc="CFEE739E">
      <w:numFmt w:val="bullet"/>
      <w:lvlText w:val="•"/>
      <w:lvlJc w:val="left"/>
      <w:pPr>
        <w:ind w:left="3390" w:hanging="360"/>
      </w:pPr>
      <w:rPr>
        <w:rFonts w:hint="default"/>
      </w:rPr>
    </w:lvl>
    <w:lvl w:ilvl="5" w:tplc="FD9043C8">
      <w:numFmt w:val="bullet"/>
      <w:lvlText w:val="•"/>
      <w:lvlJc w:val="left"/>
      <w:pPr>
        <w:ind w:left="4123" w:hanging="360"/>
      </w:pPr>
      <w:rPr>
        <w:rFonts w:hint="default"/>
      </w:rPr>
    </w:lvl>
    <w:lvl w:ilvl="6" w:tplc="A8E4C18E">
      <w:numFmt w:val="bullet"/>
      <w:lvlText w:val="•"/>
      <w:lvlJc w:val="left"/>
      <w:pPr>
        <w:ind w:left="4855" w:hanging="360"/>
      </w:pPr>
      <w:rPr>
        <w:rFonts w:hint="default"/>
      </w:rPr>
    </w:lvl>
    <w:lvl w:ilvl="7" w:tplc="FFCE3FE4">
      <w:numFmt w:val="bullet"/>
      <w:lvlText w:val="•"/>
      <w:lvlJc w:val="left"/>
      <w:pPr>
        <w:ind w:left="5588" w:hanging="360"/>
      </w:pPr>
      <w:rPr>
        <w:rFonts w:hint="default"/>
      </w:rPr>
    </w:lvl>
    <w:lvl w:ilvl="8" w:tplc="A398AC66">
      <w:numFmt w:val="bullet"/>
      <w:lvlText w:val="•"/>
      <w:lvlJc w:val="left"/>
      <w:pPr>
        <w:ind w:left="6320" w:hanging="360"/>
      </w:pPr>
      <w:rPr>
        <w:rFonts w:hint="default"/>
      </w:rPr>
    </w:lvl>
  </w:abstractNum>
  <w:num w:numId="1" w16cid:durableId="222108064">
    <w:abstractNumId w:val="6"/>
  </w:num>
  <w:num w:numId="2" w16cid:durableId="706179317">
    <w:abstractNumId w:val="5"/>
  </w:num>
  <w:num w:numId="3" w16cid:durableId="899753918">
    <w:abstractNumId w:val="4"/>
  </w:num>
  <w:num w:numId="4" w16cid:durableId="1750349007">
    <w:abstractNumId w:val="0"/>
  </w:num>
  <w:num w:numId="5" w16cid:durableId="603461253">
    <w:abstractNumId w:val="1"/>
  </w:num>
  <w:num w:numId="6" w16cid:durableId="205988692">
    <w:abstractNumId w:val="2"/>
  </w:num>
  <w:num w:numId="7" w16cid:durableId="1916622540">
    <w:abstractNumId w:val="18"/>
  </w:num>
  <w:num w:numId="8" w16cid:durableId="1371220502">
    <w:abstractNumId w:val="12"/>
  </w:num>
  <w:num w:numId="9" w16cid:durableId="1002127828">
    <w:abstractNumId w:val="17"/>
  </w:num>
  <w:num w:numId="10" w16cid:durableId="903755100">
    <w:abstractNumId w:val="8"/>
  </w:num>
  <w:num w:numId="11" w16cid:durableId="332801508">
    <w:abstractNumId w:val="11"/>
  </w:num>
  <w:num w:numId="12" w16cid:durableId="1980725253">
    <w:abstractNumId w:val="7"/>
  </w:num>
  <w:num w:numId="13" w16cid:durableId="315645421">
    <w:abstractNumId w:val="15"/>
  </w:num>
  <w:num w:numId="14" w16cid:durableId="1754476456">
    <w:abstractNumId w:val="10"/>
  </w:num>
  <w:num w:numId="15" w16cid:durableId="850071028">
    <w:abstractNumId w:val="14"/>
  </w:num>
  <w:num w:numId="16" w16cid:durableId="1904829309">
    <w:abstractNumId w:val="3"/>
  </w:num>
  <w:num w:numId="17" w16cid:durableId="546842110">
    <w:abstractNumId w:val="19"/>
  </w:num>
  <w:num w:numId="18" w16cid:durableId="2081825959">
    <w:abstractNumId w:val="9"/>
  </w:num>
  <w:num w:numId="19" w16cid:durableId="1474248440">
    <w:abstractNumId w:val="16"/>
  </w:num>
  <w:num w:numId="20" w16cid:durableId="206644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41E11"/>
    <w:rsid w:val="0006097E"/>
    <w:rsid w:val="00064ECE"/>
    <w:rsid w:val="000906D3"/>
    <w:rsid w:val="000B295C"/>
    <w:rsid w:val="000C2898"/>
    <w:rsid w:val="000F633C"/>
    <w:rsid w:val="000F66E3"/>
    <w:rsid w:val="000F733E"/>
    <w:rsid w:val="001106AB"/>
    <w:rsid w:val="00117094"/>
    <w:rsid w:val="00131F8C"/>
    <w:rsid w:val="0013549B"/>
    <w:rsid w:val="00171594"/>
    <w:rsid w:val="001B6C25"/>
    <w:rsid w:val="001C6EE0"/>
    <w:rsid w:val="001D485E"/>
    <w:rsid w:val="001E0FB0"/>
    <w:rsid w:val="0022199D"/>
    <w:rsid w:val="00221A6C"/>
    <w:rsid w:val="002340BB"/>
    <w:rsid w:val="0024458D"/>
    <w:rsid w:val="002726E3"/>
    <w:rsid w:val="00276D8E"/>
    <w:rsid w:val="002E101B"/>
    <w:rsid w:val="002F410C"/>
    <w:rsid w:val="002F4AEA"/>
    <w:rsid w:val="003045E0"/>
    <w:rsid w:val="00336BBF"/>
    <w:rsid w:val="00343326"/>
    <w:rsid w:val="003615A9"/>
    <w:rsid w:val="00387B32"/>
    <w:rsid w:val="00390695"/>
    <w:rsid w:val="0042523E"/>
    <w:rsid w:val="004551B6"/>
    <w:rsid w:val="00457821"/>
    <w:rsid w:val="00457F57"/>
    <w:rsid w:val="0048393F"/>
    <w:rsid w:val="004874AB"/>
    <w:rsid w:val="004B1745"/>
    <w:rsid w:val="004C110B"/>
    <w:rsid w:val="004D3ED1"/>
    <w:rsid w:val="004D51A2"/>
    <w:rsid w:val="004D6301"/>
    <w:rsid w:val="004E1719"/>
    <w:rsid w:val="00536428"/>
    <w:rsid w:val="005508F5"/>
    <w:rsid w:val="00567F55"/>
    <w:rsid w:val="005A42AE"/>
    <w:rsid w:val="005B773B"/>
    <w:rsid w:val="005E6A00"/>
    <w:rsid w:val="005F2BBF"/>
    <w:rsid w:val="005F6800"/>
    <w:rsid w:val="00607EF7"/>
    <w:rsid w:val="00634536"/>
    <w:rsid w:val="00637D8C"/>
    <w:rsid w:val="006447B0"/>
    <w:rsid w:val="006646B8"/>
    <w:rsid w:val="006649EF"/>
    <w:rsid w:val="006961C4"/>
    <w:rsid w:val="00696DFC"/>
    <w:rsid w:val="006C7577"/>
    <w:rsid w:val="006F7692"/>
    <w:rsid w:val="0071219A"/>
    <w:rsid w:val="00733414"/>
    <w:rsid w:val="00792937"/>
    <w:rsid w:val="00794B67"/>
    <w:rsid w:val="007A1757"/>
    <w:rsid w:val="007C7D66"/>
    <w:rsid w:val="007D57BF"/>
    <w:rsid w:val="007E0542"/>
    <w:rsid w:val="007E5B86"/>
    <w:rsid w:val="00823EE4"/>
    <w:rsid w:val="00840099"/>
    <w:rsid w:val="008501B2"/>
    <w:rsid w:val="008668CD"/>
    <w:rsid w:val="008869B1"/>
    <w:rsid w:val="008979B8"/>
    <w:rsid w:val="008B57E5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D0FA5"/>
    <w:rsid w:val="009D7AD1"/>
    <w:rsid w:val="009E1B7E"/>
    <w:rsid w:val="009E525D"/>
    <w:rsid w:val="00A24063"/>
    <w:rsid w:val="00A64635"/>
    <w:rsid w:val="00AA2ABA"/>
    <w:rsid w:val="00AD7119"/>
    <w:rsid w:val="00B0782A"/>
    <w:rsid w:val="00B27699"/>
    <w:rsid w:val="00B644BF"/>
    <w:rsid w:val="00B83A34"/>
    <w:rsid w:val="00B9721D"/>
    <w:rsid w:val="00BC5E6D"/>
    <w:rsid w:val="00BD06F7"/>
    <w:rsid w:val="00BD32A5"/>
    <w:rsid w:val="00BE69A1"/>
    <w:rsid w:val="00BF51CF"/>
    <w:rsid w:val="00C2542C"/>
    <w:rsid w:val="00C32F04"/>
    <w:rsid w:val="00C867CE"/>
    <w:rsid w:val="00C97151"/>
    <w:rsid w:val="00CD7BC6"/>
    <w:rsid w:val="00D37587"/>
    <w:rsid w:val="00D80373"/>
    <w:rsid w:val="00D87AB1"/>
    <w:rsid w:val="00D90972"/>
    <w:rsid w:val="00DB6F6E"/>
    <w:rsid w:val="00DC29D0"/>
    <w:rsid w:val="00DE728C"/>
    <w:rsid w:val="00E01AA4"/>
    <w:rsid w:val="00E32803"/>
    <w:rsid w:val="00E41057"/>
    <w:rsid w:val="00E42D70"/>
    <w:rsid w:val="00E43FC8"/>
    <w:rsid w:val="00E70CD1"/>
    <w:rsid w:val="00E817B8"/>
    <w:rsid w:val="00E94BB8"/>
    <w:rsid w:val="00EA1D3B"/>
    <w:rsid w:val="00EA6B52"/>
    <w:rsid w:val="00EB6302"/>
    <w:rsid w:val="00EC21B6"/>
    <w:rsid w:val="00EF394C"/>
    <w:rsid w:val="00EF6E8B"/>
    <w:rsid w:val="00F21A07"/>
    <w:rsid w:val="00F74177"/>
    <w:rsid w:val="00F820F1"/>
    <w:rsid w:val="00F86C6B"/>
    <w:rsid w:val="00FC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F7C5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447B0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1C6EE0"/>
    <w:pPr>
      <w:widowControl w:val="0"/>
      <w:autoSpaceDE w:val="0"/>
      <w:autoSpaceDN w:val="0"/>
      <w:spacing w:after="0" w:line="240" w:lineRule="auto"/>
    </w:pPr>
    <w:rPr>
      <w:rFonts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60C66-0C61-4EBE-84E9-DAF897DA3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623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11</cp:revision>
  <cp:lastPrinted>2020-08-25T10:14:00Z</cp:lastPrinted>
  <dcterms:created xsi:type="dcterms:W3CDTF">2022-09-27T06:58:00Z</dcterms:created>
  <dcterms:modified xsi:type="dcterms:W3CDTF">2023-02-13T08:28:00Z</dcterms:modified>
</cp:coreProperties>
</file>