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9990" w:type="dxa"/>
        <w:tblLook w:val="04A0"/>
      </w:tblPr>
      <w:tblGrid>
        <w:gridCol w:w="4995"/>
        <w:gridCol w:w="4995"/>
      </w:tblGrid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Selezione del caso d’uso</w:t>
            </w:r>
          </w:p>
        </w:tc>
        <w:tc>
          <w:tcPr>
            <w:tcW w:w="4995" w:type="dxa"/>
          </w:tcPr>
          <w:p w:rsidR="000D7055" w:rsidRDefault="000D7055">
            <w:r>
              <w:t>Commento</w:t>
            </w:r>
          </w:p>
        </w:tc>
      </w:tr>
      <w:tr w:rsidR="000D7055" w:rsidTr="00C1751B">
        <w:trPr>
          <w:trHeight w:val="318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Nome del caso d’uso</w:t>
            </w:r>
          </w:p>
        </w:tc>
        <w:tc>
          <w:tcPr>
            <w:tcW w:w="4995" w:type="dxa"/>
          </w:tcPr>
          <w:p w:rsidR="000D7055" w:rsidRDefault="000D7055">
            <w:r>
              <w:t>Inizia con un verbo</w:t>
            </w:r>
          </w:p>
        </w:tc>
      </w:tr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Portata</w:t>
            </w:r>
          </w:p>
        </w:tc>
        <w:tc>
          <w:tcPr>
            <w:tcW w:w="4995" w:type="dxa"/>
          </w:tcPr>
          <w:p w:rsidR="000D7055" w:rsidRDefault="00044B4B">
            <w:r>
              <w:t>Indica i confini del sistema che si sta progettando</w:t>
            </w:r>
          </w:p>
        </w:tc>
      </w:tr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Livello</w:t>
            </w:r>
          </w:p>
        </w:tc>
        <w:tc>
          <w:tcPr>
            <w:tcW w:w="4995" w:type="dxa"/>
          </w:tcPr>
          <w:p w:rsidR="000D7055" w:rsidRDefault="000D7055">
            <w:r>
              <w:t>Obiettivo utente o sottofunzione</w:t>
            </w:r>
          </w:p>
        </w:tc>
      </w:tr>
      <w:tr w:rsidR="000D7055" w:rsidTr="00C1751B">
        <w:trPr>
          <w:trHeight w:val="623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Attore primario</w:t>
            </w:r>
          </w:p>
        </w:tc>
        <w:tc>
          <w:tcPr>
            <w:tcW w:w="4995" w:type="dxa"/>
          </w:tcPr>
          <w:p w:rsidR="000D7055" w:rsidRDefault="000D7055">
            <w:r>
              <w:t>Colui che sta chiedendo la fornitura del servi</w:t>
            </w:r>
            <w:r w:rsidR="003D6DB8">
              <w:t>z</w:t>
            </w:r>
            <w:r>
              <w:t>io specificata nel caso d’uso</w:t>
            </w:r>
          </w:p>
        </w:tc>
      </w:tr>
      <w:tr w:rsidR="000D7055" w:rsidTr="00C1751B">
        <w:trPr>
          <w:trHeight w:val="623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Parti interessate o interessi</w:t>
            </w:r>
          </w:p>
        </w:tc>
        <w:tc>
          <w:tcPr>
            <w:tcW w:w="4995" w:type="dxa"/>
          </w:tcPr>
          <w:p w:rsidR="000D7055" w:rsidRDefault="000D7055">
            <w:r>
              <w:t>A chi interessa questo caso d’uso e che cosa desidera</w:t>
            </w:r>
          </w:p>
        </w:tc>
      </w:tr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Pre-condizioni</w:t>
            </w:r>
          </w:p>
        </w:tc>
        <w:tc>
          <w:tcPr>
            <w:tcW w:w="4995" w:type="dxa"/>
          </w:tcPr>
          <w:p w:rsidR="000D7055" w:rsidRDefault="000D7055">
            <w:r>
              <w:t>Che cosa deve essere vero all’inizio del caso d’uso</w:t>
            </w:r>
          </w:p>
        </w:tc>
      </w:tr>
      <w:tr w:rsidR="000D7055" w:rsidTr="00C1751B">
        <w:trPr>
          <w:trHeight w:val="623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Garanzia di successo</w:t>
            </w:r>
          </w:p>
        </w:tc>
        <w:tc>
          <w:tcPr>
            <w:tcW w:w="4995" w:type="dxa"/>
          </w:tcPr>
          <w:p w:rsidR="000D7055" w:rsidRDefault="000D7055">
            <w:r>
              <w:t>Che cosa deve essere vero se il caso d’uso viene completato con successo</w:t>
            </w:r>
          </w:p>
        </w:tc>
      </w:tr>
      <w:tr w:rsidR="000D7055" w:rsidTr="00C1751B">
        <w:trPr>
          <w:trHeight w:val="609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Scenario principale di successo</w:t>
            </w:r>
          </w:p>
        </w:tc>
        <w:tc>
          <w:tcPr>
            <w:tcW w:w="4995" w:type="dxa"/>
          </w:tcPr>
          <w:p w:rsidR="000D7055" w:rsidRDefault="000D7055">
            <w:r>
              <w:t>Descrive uno scenario comune di attraversamento del caso d’uso, di successo ed incondizionato</w:t>
            </w:r>
          </w:p>
        </w:tc>
      </w:tr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Estensioni</w:t>
            </w:r>
          </w:p>
        </w:tc>
        <w:tc>
          <w:tcPr>
            <w:tcW w:w="4995" w:type="dxa"/>
          </w:tcPr>
          <w:p w:rsidR="000D7055" w:rsidRDefault="000D7055">
            <w:r>
              <w:t>Scenari alternativi di successo o di fallimento</w:t>
            </w:r>
          </w:p>
        </w:tc>
      </w:tr>
      <w:tr w:rsidR="000D7055" w:rsidTr="00C1751B">
        <w:trPr>
          <w:trHeight w:val="304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Requisiti speciali</w:t>
            </w:r>
          </w:p>
        </w:tc>
        <w:tc>
          <w:tcPr>
            <w:tcW w:w="4995" w:type="dxa"/>
          </w:tcPr>
          <w:p w:rsidR="000D7055" w:rsidRDefault="000D7055">
            <w:r>
              <w:t xml:space="preserve">Requisiti funzionali </w:t>
            </w:r>
          </w:p>
        </w:tc>
      </w:tr>
      <w:tr w:rsidR="000D7055" w:rsidTr="00C1751B">
        <w:trPr>
          <w:trHeight w:val="318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Frequenza di ripetizione</w:t>
            </w:r>
          </w:p>
        </w:tc>
        <w:tc>
          <w:tcPr>
            <w:tcW w:w="4995" w:type="dxa"/>
          </w:tcPr>
          <w:p w:rsidR="000D7055" w:rsidRDefault="000D7055">
            <w:r>
              <w:t>Frequenza prevista di ripetizione di un caso d’uso</w:t>
            </w:r>
          </w:p>
        </w:tc>
      </w:tr>
      <w:tr w:rsidR="000D7055" w:rsidTr="00C1751B">
        <w:trPr>
          <w:trHeight w:val="318"/>
        </w:trPr>
        <w:tc>
          <w:tcPr>
            <w:tcW w:w="4995" w:type="dxa"/>
          </w:tcPr>
          <w:p w:rsidR="000D7055" w:rsidRPr="003D6DB8" w:rsidRDefault="000D7055">
            <w:pPr>
              <w:rPr>
                <w:b/>
                <w:i/>
              </w:rPr>
            </w:pPr>
            <w:r w:rsidRPr="003D6DB8">
              <w:rPr>
                <w:b/>
                <w:i/>
              </w:rPr>
              <w:t>Varie</w:t>
            </w:r>
          </w:p>
        </w:tc>
        <w:tc>
          <w:tcPr>
            <w:tcW w:w="4995" w:type="dxa"/>
          </w:tcPr>
          <w:p w:rsidR="000D7055" w:rsidRDefault="000D7055">
            <w:r>
              <w:t>Altri aspetti e problemi</w:t>
            </w:r>
          </w:p>
        </w:tc>
      </w:tr>
    </w:tbl>
    <w:p w:rsidR="003E34E3" w:rsidRDefault="003E34E3"/>
    <w:sectPr w:rsidR="003E34E3" w:rsidSect="007F4B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0D7055"/>
    <w:rsid w:val="00044B4B"/>
    <w:rsid w:val="000D7055"/>
    <w:rsid w:val="001B6B8D"/>
    <w:rsid w:val="003D6028"/>
    <w:rsid w:val="003D6DB8"/>
    <w:rsid w:val="003E34E3"/>
    <w:rsid w:val="00666C75"/>
    <w:rsid w:val="007F4B60"/>
    <w:rsid w:val="00C1751B"/>
    <w:rsid w:val="00FC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4B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cp:keywords/>
  <dc:description/>
  <cp:lastModifiedBy>Onof</cp:lastModifiedBy>
  <cp:revision>6</cp:revision>
  <dcterms:created xsi:type="dcterms:W3CDTF">2012-02-28T10:17:00Z</dcterms:created>
  <dcterms:modified xsi:type="dcterms:W3CDTF">2012-03-06T16:14:00Z</dcterms:modified>
</cp:coreProperties>
</file>