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CF9A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14:paraId="3D87C377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14:paraId="742C4D6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DE4F7F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AAE1FA2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1012339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94A005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45FD12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44CD2EE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023445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7F7F32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79D507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9B031EF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5B8077B">
      <w:pPr>
        <w:pStyle w:val="14"/>
        <w:spacing w:before="171"/>
        <w:rPr>
          <w:rFonts w:ascii="Times New Roman" w:hAnsi="Times New Roman" w:cs="Times New Roman"/>
          <w:sz w:val="28"/>
          <w:szCs w:val="28"/>
        </w:rPr>
      </w:pPr>
    </w:p>
    <w:p w14:paraId="31090945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№2</w:t>
      </w:r>
    </w:p>
    <w:p w14:paraId="595C2F5A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«интеллектуальный анализ данных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14:paraId="3C50D79F">
      <w:pPr>
        <w:pStyle w:val="16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 w:val="0"/>
          <w:bCs w:val="0"/>
          <w:color w:val="000000"/>
          <w:sz w:val="28"/>
          <w:szCs w:val="28"/>
        </w:rPr>
        <w:t>Автоэнкодеры</w:t>
      </w:r>
      <w:r>
        <w:rPr>
          <w:sz w:val="28"/>
          <w:szCs w:val="28"/>
        </w:rPr>
        <w:t>»</w:t>
      </w:r>
    </w:p>
    <w:p w14:paraId="73D5676B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9A6E09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72ACD877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66EB33D3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87CBB9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F5283C8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44916076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581BBE45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06933DD1">
      <w:pPr>
        <w:pStyle w:val="14"/>
        <w:spacing w:before="251"/>
        <w:rPr>
          <w:rFonts w:ascii="Times New Roman" w:hAnsi="Times New Roman" w:cs="Times New Roman"/>
          <w:sz w:val="28"/>
          <w:szCs w:val="28"/>
        </w:rPr>
      </w:pPr>
    </w:p>
    <w:p w14:paraId="65F24FC2">
      <w:pPr>
        <w:spacing w:line="276" w:lineRule="auto"/>
        <w:ind w:left="6481" w:right="5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7442DE24">
      <w:pPr>
        <w:spacing w:line="276" w:lineRule="auto"/>
        <w:ind w:left="6481" w:right="5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Андреюк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14:paraId="1831E152">
      <w:pPr>
        <w:spacing w:line="276" w:lineRule="auto"/>
        <w:ind w:left="6481" w:right="5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Андренко К.В.</w:t>
      </w:r>
    </w:p>
    <w:p w14:paraId="5C058AA2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A84D580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1B67AD3C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5B919CA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393BE089">
      <w:pPr>
        <w:pStyle w:val="14"/>
        <w:rPr>
          <w:rFonts w:ascii="Times New Roman" w:hAnsi="Times New Roman" w:cs="Times New Roman"/>
          <w:sz w:val="28"/>
          <w:szCs w:val="28"/>
        </w:rPr>
      </w:pPr>
    </w:p>
    <w:p w14:paraId="2CFA41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14:paraId="502A24FB">
      <w:pPr>
        <w:widowControl/>
        <w:autoSpaceDE/>
        <w:autoSpaceDN/>
        <w:rPr>
          <w:rFonts w:ascii="Times New Roman" w:hAnsi="Times New Roman" w:eastAsia="Times New Roman" w:cs="Times New Roman"/>
          <w:sz w:val="28"/>
          <w:szCs w:val="28"/>
        </w:rPr>
        <w:sectPr>
          <w:pgSz w:w="11910" w:h="16840"/>
          <w:pgMar w:top="1440" w:right="1080" w:bottom="1440" w:left="1080" w:header="720" w:footer="720" w:gutter="0"/>
          <w:cols w:space="720" w:num="1"/>
          <w:docGrid w:linePitch="299" w:charSpace="0"/>
        </w:sectPr>
      </w:pPr>
    </w:p>
    <w:p w14:paraId="79071D16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drawing>
          <wp:inline distT="0" distB="0" distL="0" distR="0">
            <wp:extent cx="5943600" cy="437515"/>
            <wp:effectExtent l="0" t="0" r="0" b="0"/>
            <wp:docPr id="113375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55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A0C7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eastAsia="en-GB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GB"/>
        </w:rPr>
        <w:drawing>
          <wp:inline distT="0" distB="0" distL="0" distR="0">
            <wp:extent cx="5943600" cy="457835"/>
            <wp:effectExtent l="0" t="0" r="0" b="0"/>
            <wp:docPr id="189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831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21CE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</w:p>
    <w:p w14:paraId="4289A2C3">
      <w:pPr>
        <w:pStyle w:val="16"/>
        <w:spacing w:before="0" w:beforeAutospacing="0" w:after="0" w:afterAutospacing="0"/>
        <w:rPr>
          <w:color w:val="000000"/>
          <w:sz w:val="28"/>
          <w:szCs w:val="28"/>
        </w:rPr>
      </w:pPr>
    </w:p>
    <w:p w14:paraId="76CD94D8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14:paraId="2C641EA8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Загружено: 569 объектов, 30 признаков.</w:t>
      </w:r>
    </w:p>
    <w:p w14:paraId="672A80A1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Классы: {'B': np.int64(357), 'M': np.int64(212)}</w:t>
      </w:r>
      <w:bookmarkStart w:id="0" w:name="_GoBack"/>
      <w:bookmarkEnd w:id="0"/>
    </w:p>
    <w:p w14:paraId="4E60025F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</w:p>
    <w:p w14:paraId="60A74C70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[AE] 2D: MSE = 0.282653</w:t>
      </w:r>
    </w:p>
    <w:p w14:paraId="4C525AA7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[AE] 3D: MSE = 0.205493</w:t>
      </w:r>
    </w:p>
    <w:p w14:paraId="5441A51B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[PCA] 2 ГК: потери = 36.7568%</w:t>
      </w:r>
    </w:p>
    <w:p w14:paraId="007FD67D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[PCA] 3 ГК: потери = 27.3636%</w:t>
      </w:r>
    </w:p>
    <w:p w14:paraId="1F24B42B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[t-SNE] 2D, perplexity=20: silhouette = 0.4807</w:t>
      </w:r>
    </w:p>
    <w:p w14:paraId="3D6EC178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[t-SNE] 2D, perplexity=40: silhouette = 0.5091</w:t>
      </w:r>
    </w:p>
    <w:p w14:paraId="58993691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[t-SNE] 2D, perplexity=60: silhouette = 0.4666</w:t>
      </w:r>
    </w:p>
    <w:p w14:paraId="285B33D5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[t-SNE] 3D, perplexity=20: silhouette = 0.4432</w:t>
      </w:r>
    </w:p>
    <w:p w14:paraId="2BB749F2">
      <w:pPr>
        <w:rPr>
          <w:rFonts w:hint="default"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[t-SNE] 3D, perplexity=40: silhouette = 0.4033</w:t>
      </w:r>
    </w:p>
    <w:p w14:paraId="76D9ED87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en-GB"/>
        </w:rPr>
        <w:t>[t-SNE] 3D, perplexity=60: silhouette = 0.4113</w:t>
      </w:r>
    </w:p>
    <w:p w14:paraId="722D7E93">
      <w:pPr>
        <w:rPr>
          <w:rFonts w:ascii="Times New Roman" w:hAnsi="Times New Roman" w:cs="Times New Roman"/>
          <w:sz w:val="28"/>
          <w:szCs w:val="28"/>
          <w:lang w:val="en-US" w:eastAsia="en-GB"/>
        </w:rPr>
      </w:pPr>
    </w:p>
    <w:p w14:paraId="0AD66E6E">
      <w:pPr>
        <w:widowControl/>
        <w:autoSpaceDE/>
        <w:rPr>
          <w:rFonts w:ascii="Times New Roman" w:hAnsi="Times New Roman" w:eastAsia="Times New Roman" w:cs="Times New Roman"/>
          <w:sz w:val="24"/>
          <w:szCs w:val="24"/>
          <w:lang w:val="en-US" w:eastAsia="en-GB"/>
        </w:rPr>
      </w:pPr>
    </w:p>
    <w:p w14:paraId="04EE1F15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en-GB"/>
        </w:rPr>
        <w:t>Графики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  <w:t>:</w:t>
      </w:r>
    </w:p>
    <w:p w14:paraId="3177BD16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val="en-US" w:eastAsia="en-GB"/>
        </w:rPr>
      </w:pPr>
    </w:p>
    <w:p w14:paraId="2259B27E">
      <w:pPr>
        <w:widowControl/>
        <w:autoSpaceDE/>
        <w:rPr>
          <w:rFonts w:hint="default" w:ascii="Times New Roman" w:hAnsi="Times New Roman" w:eastAsia="Times New Roman" w:cs="Times New Roman"/>
          <w:sz w:val="28"/>
          <w:szCs w:val="28"/>
          <w:lang w:val="ru-RU" w:eastAsia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en-GB"/>
        </w:rPr>
        <w:drawing>
          <wp:inline distT="0" distB="0" distL="114300" distR="114300">
            <wp:extent cx="5936615" cy="2785745"/>
            <wp:effectExtent l="0" t="0" r="6985" b="14605"/>
            <wp:docPr id="1" name="Изображение 1" descr="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a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CD2B">
      <w:pPr>
        <w:widowControl/>
        <w:autoSpaceDE/>
        <w:rPr>
          <w:rFonts w:hint="default" w:ascii="Times New Roman" w:hAnsi="Times New Roman" w:eastAsia="Times New Roman" w:cs="Times New Roman"/>
          <w:sz w:val="28"/>
          <w:szCs w:val="28"/>
          <w:lang w:val="ru-RU" w:eastAsia="en-GB"/>
        </w:rPr>
      </w:pPr>
    </w:p>
    <w:p w14:paraId="294A7848">
      <w:pPr>
        <w:widowControl/>
        <w:autoSpaceDE/>
        <w:rPr>
          <w:rFonts w:hint="default" w:ascii="Times New Roman" w:hAnsi="Times New Roman" w:eastAsia="Times New Roman" w:cs="Times New Roman"/>
          <w:sz w:val="28"/>
          <w:szCs w:val="28"/>
          <w:lang w:val="ru-RU" w:eastAsia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en-GB"/>
        </w:rPr>
        <w:drawing>
          <wp:inline distT="0" distB="0" distL="114300" distR="114300">
            <wp:extent cx="5937885" cy="2807970"/>
            <wp:effectExtent l="0" t="0" r="5715" b="11430"/>
            <wp:docPr id="2" name="Изображение 2" descr="p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pc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A32F">
      <w:pPr>
        <w:widowControl/>
        <w:autoSpaceDE/>
        <w:rPr>
          <w:rFonts w:hint="default" w:ascii="Times New Roman" w:hAnsi="Times New Roman" w:eastAsia="Times New Roman" w:cs="Times New Roman"/>
          <w:sz w:val="28"/>
          <w:szCs w:val="28"/>
          <w:lang w:val="ru-RU" w:eastAsia="en-GB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ru-RU" w:eastAsia="en-GB"/>
        </w:rPr>
        <w:drawing>
          <wp:inline distT="0" distB="0" distL="114300" distR="114300">
            <wp:extent cx="5937250" cy="3639185"/>
            <wp:effectExtent l="0" t="0" r="6350" b="18415"/>
            <wp:docPr id="3" name="Изображение 3" descr="ts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tsn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00C1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</w:p>
    <w:p w14:paraId="4C9A349B">
      <w:pPr>
        <w:widowControl/>
        <w:autoSpaceDE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</w:p>
    <w:p w14:paraId="7C43F3B1">
      <w:pPr>
        <w:pStyle w:val="16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08C12C7B">
      <w:pPr>
        <w:widowControl/>
        <w:autoSpaceDE/>
        <w:jc w:val="both"/>
        <w:rPr>
          <w:rFonts w:ascii="Times New Roman" w:hAnsi="Times New Roman" w:eastAsia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научилс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применять автоэнкодеры для осуществления визуализации данных и их анализа.</w:t>
      </w:r>
    </w:p>
    <w:p w14:paraId="0E22C849">
      <w:pPr>
        <w:spacing w:line="276" w:lineRule="auto"/>
        <w:ind w:left="1" w:right="520"/>
        <w:rPr>
          <w:rFonts w:ascii="Times New Roman" w:hAnsi="Times New Roman" w:cs="Times New Roman"/>
          <w:sz w:val="32"/>
          <w:szCs w:val="32"/>
        </w:rPr>
      </w:pPr>
    </w:p>
    <w:p w14:paraId="560E1E0F">
      <w:pPr>
        <w:rPr>
          <w:rFonts w:ascii="Times New Roman" w:hAnsi="Times New Roman" w:cs="Times New Roman"/>
          <w:sz w:val="32"/>
          <w:szCs w:val="32"/>
        </w:rPr>
      </w:pPr>
    </w:p>
    <w:p w14:paraId="5832AA58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>
          <w:pgSz w:w="11910" w:h="16840"/>
          <w:pgMar w:top="1040" w:right="850" w:bottom="280" w:left="1700" w:header="720" w:footer="720" w:gutter="0"/>
          <w:cols w:space="720" w:num="1"/>
        </w:sectPr>
      </w:pPr>
    </w:p>
    <w:p w14:paraId="0458B296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0D96"/>
    <w:rsid w:val="000528FF"/>
    <w:rsid w:val="0006110C"/>
    <w:rsid w:val="000B6AE3"/>
    <w:rsid w:val="001C523A"/>
    <w:rsid w:val="00313B6E"/>
    <w:rsid w:val="00322B6D"/>
    <w:rsid w:val="003829D3"/>
    <w:rsid w:val="004E7026"/>
    <w:rsid w:val="00500D96"/>
    <w:rsid w:val="006C5899"/>
    <w:rsid w:val="00843C44"/>
    <w:rsid w:val="009D46DA"/>
    <w:rsid w:val="00AB4656"/>
    <w:rsid w:val="00B24210"/>
    <w:rsid w:val="00C27D14"/>
    <w:rsid w:val="37874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1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semiHidden/>
    <w:unhideWhenUsed/>
    <w:qFormat/>
    <w:uiPriority w:val="99"/>
    <w:rPr>
      <w:rFonts w:hint="default" w:ascii="Courier New" w:hAnsi="Courier New" w:eastAsia="Times New Roman" w:cs="Courier New"/>
      <w:sz w:val="20"/>
      <w:szCs w:val="20"/>
    </w:rPr>
  </w:style>
  <w:style w:type="paragraph" w:styleId="14">
    <w:name w:val="Body Text"/>
    <w:basedOn w:val="1"/>
    <w:link w:val="37"/>
    <w:semiHidden/>
    <w:unhideWhenUsed/>
    <w:qFormat/>
    <w:uiPriority w:val="1"/>
    <w:rPr>
      <w:sz w:val="16"/>
      <w:szCs w:val="16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1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Body Text Char"/>
    <w:basedOn w:val="11"/>
    <w:link w:val="14"/>
    <w:semiHidden/>
    <w:qFormat/>
    <w:uiPriority w:val="1"/>
    <w:rPr>
      <w:rFonts w:ascii="Microsoft Sans Serif" w:hAnsi="Microsoft Sans Serif" w:eastAsia="Microsoft Sans Serif" w:cs="Microsoft Sans Serif"/>
      <w:kern w:val="0"/>
      <w:sz w:val="16"/>
      <w:szCs w:val="16"/>
      <w:lang w:val="ru-RU"/>
      <w14:ligatures w14:val="none"/>
    </w:rPr>
  </w:style>
  <w:style w:type="paragraph" w:styleId="38">
    <w:name w:val="No Spacing"/>
    <w:qFormat/>
    <w:uiPriority w:val="1"/>
    <w:pPr>
      <w:widowControl w:val="0"/>
      <w:autoSpaceDE w:val="0"/>
      <w:autoSpaceDN w:val="0"/>
      <w:spacing w:after="0" w:line="240" w:lineRule="auto"/>
    </w:pPr>
    <w:rPr>
      <w:rFonts w:ascii="Microsoft Sans Serif" w:hAnsi="Microsoft Sans Serif" w:eastAsia="Microsoft Sans Serif" w:cs="Microsoft Sans Serif"/>
      <w:kern w:val="0"/>
      <w:sz w:val="22"/>
      <w:szCs w:val="22"/>
      <w:lang w:val="ru-RU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</Words>
  <Characters>387</Characters>
  <Lines>3</Lines>
  <Paragraphs>1</Paragraphs>
  <TotalTime>3</TotalTime>
  <ScaleCrop>false</ScaleCrop>
  <LinksUpToDate>false</LinksUpToDate>
  <CharactersWithSpaces>426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2026-10-08T06:46:00Z</dcterms:created>
  <dc:creator>Глеб Горбат</dc:creator>
  <cp:lastModifiedBy>Max Andreyuk</cp:lastModifiedBy>
  <dcterms:modified xsi:type="dcterms:W3CDTF">2026-10-14T21:21:30Z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eyJoZGlkIjoiMTIyZjNlYjljMWI4ZmIxYjM1NWNkM2Y4ZDI4MmY5NDgiLCJ1c2VySWQiOiI3NTc2ODYwODUwNjkxIn0=</vt:lpwstr>
  </property>
  <property fmtid="{D5CDD505-2E9C-101B-9397-08002B2CF9AE}" pid="3" name="KSOProductBuildVer">
    <vt:lpwstr>1049-12.1.0.29162</vt:lpwstr>
  </property>
  <property fmtid="{D5CDD505-2E9C-101B-9397-08002B2CF9AE}" pid="4" name="ICV">
    <vt:lpwstr>437DE17218AD4D87B3789F3CC0D23F70_13</vt:lpwstr>
  </property>
</Properties>
</file>