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6D26" w14:textId="0939987A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CUT&amp;RUN &amp; Bulk </w:t>
      </w:r>
      <w:proofErr w:type="spellStart"/>
      <w:r w:rsidRPr="002140DF">
        <w:rPr>
          <w:b/>
          <w:bCs/>
          <w:lang w:val="en-NL"/>
        </w:rPr>
        <w:t>ChIC</w:t>
      </w:r>
      <w:proofErr w:type="spellEnd"/>
      <w:r w:rsidRPr="002140DF">
        <w:rPr>
          <w:b/>
          <w:bCs/>
          <w:lang w:val="en-NL"/>
        </w:rPr>
        <w:noBreakHyphen/>
        <w:t>seq: A Bioinformatician’s Field Guide</w:t>
      </w:r>
    </w:p>
    <w:p w14:paraId="4D081B94" w14:textId="19C988A3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1  Core Biological Principle</w:t>
      </w:r>
    </w:p>
    <w:p w14:paraId="4B16CF43" w14:textId="1786B04D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t xml:space="preserve">CUT&amp;RUN (Cleavage Under Targets &amp; Release Using Nuclease) adapts </w:t>
      </w:r>
      <w:r w:rsidRPr="002140DF">
        <w:rPr>
          <w:b/>
          <w:bCs/>
          <w:lang w:val="en-NL"/>
        </w:rPr>
        <w:t>chromatin immuno</w:t>
      </w:r>
      <w:r w:rsidRPr="002140DF">
        <w:rPr>
          <w:b/>
          <w:bCs/>
          <w:lang w:val="en-NL"/>
        </w:rPr>
        <w:noBreakHyphen/>
        <w:t>cleavage (</w:t>
      </w:r>
      <w:proofErr w:type="spellStart"/>
      <w:r w:rsidRPr="002140DF">
        <w:rPr>
          <w:b/>
          <w:bCs/>
          <w:lang w:val="en-NL"/>
        </w:rPr>
        <w:t>ChIC</w:t>
      </w:r>
      <w:proofErr w:type="spellEnd"/>
      <w:r w:rsidRPr="002140DF">
        <w:rPr>
          <w:b/>
          <w:bCs/>
          <w:lang w:val="en-NL"/>
        </w:rPr>
        <w:t>)</w:t>
      </w:r>
      <w:r w:rsidRPr="002140DF">
        <w:rPr>
          <w:lang w:val="en-NL"/>
        </w:rPr>
        <w:t xml:space="preserve"> into a low</w:t>
      </w:r>
      <w:r w:rsidRPr="002140DF">
        <w:rPr>
          <w:lang w:val="en-NL"/>
        </w:rPr>
        <w:noBreakHyphen/>
        <w:t xml:space="preserve">background alternative to </w:t>
      </w:r>
      <w:proofErr w:type="spellStart"/>
      <w:r w:rsidRPr="002140DF">
        <w:rPr>
          <w:lang w:val="en-NL"/>
        </w:rPr>
        <w:t>ChIP</w:t>
      </w:r>
      <w:proofErr w:type="spellEnd"/>
      <w:r w:rsidRPr="002140DF">
        <w:rPr>
          <w:lang w:val="en-NL"/>
        </w:rPr>
        <w:noBreakHyphen/>
        <w:t xml:space="preserve">seq. An antibody binds its chromatin target </w:t>
      </w:r>
      <w:r w:rsidRPr="002140DF">
        <w:rPr>
          <w:i/>
          <w:iCs/>
          <w:lang w:val="en-NL"/>
        </w:rPr>
        <w:t>in situ</w:t>
      </w:r>
      <w:r w:rsidRPr="002140DF">
        <w:rPr>
          <w:lang w:val="en-NL"/>
        </w:rPr>
        <w:t>; a protein A/G–Micrococcal Nuclease (</w:t>
      </w:r>
      <w:proofErr w:type="spellStart"/>
      <w:r w:rsidRPr="002140DF">
        <w:rPr>
          <w:lang w:val="en-NL"/>
        </w:rPr>
        <w:t>pA</w:t>
      </w:r>
      <w:proofErr w:type="spellEnd"/>
      <w:r w:rsidRPr="002140DF">
        <w:rPr>
          <w:lang w:val="en-NL"/>
        </w:rPr>
        <w:t>/G</w:t>
      </w:r>
      <w:r w:rsidRPr="002140DF">
        <w:rPr>
          <w:lang w:val="en-NL"/>
        </w:rPr>
        <w:noBreakHyphen/>
      </w:r>
      <w:proofErr w:type="spellStart"/>
      <w:r w:rsidRPr="002140DF">
        <w:rPr>
          <w:lang w:val="en-NL"/>
        </w:rPr>
        <w:t>MNase</w:t>
      </w:r>
      <w:proofErr w:type="spellEnd"/>
      <w:r w:rsidRPr="002140DF">
        <w:rPr>
          <w:lang w:val="en-NL"/>
        </w:rPr>
        <w:t>) fusion is then tethered to that antibody. Upon Ca²</w:t>
      </w:r>
      <w:r w:rsidRPr="002140DF">
        <w:rPr>
          <w:rFonts w:ascii="Cambria Math" w:hAnsi="Cambria Math" w:cs="Cambria Math"/>
          <w:lang w:val="en-NL"/>
        </w:rPr>
        <w:t>⁺</w:t>
      </w:r>
      <w:r w:rsidRPr="002140DF">
        <w:rPr>
          <w:lang w:val="en-NL"/>
        </w:rPr>
        <w:t xml:space="preserve"> activation, </w:t>
      </w:r>
      <w:proofErr w:type="spellStart"/>
      <w:r w:rsidRPr="002140DF">
        <w:rPr>
          <w:lang w:val="en-NL"/>
        </w:rPr>
        <w:t>MNase</w:t>
      </w:r>
      <w:proofErr w:type="spellEnd"/>
      <w:r w:rsidRPr="002140DF">
        <w:rPr>
          <w:lang w:val="en-NL"/>
        </w:rPr>
        <w:t xml:space="preserve"> cleaves DNA immediately adjacent to the epitope, releasing </w:t>
      </w:r>
      <w:r w:rsidRPr="002140DF">
        <w:rPr>
          <w:i/>
          <w:iCs/>
          <w:lang w:val="en-NL"/>
        </w:rPr>
        <w:t>native</w:t>
      </w:r>
      <w:r w:rsidRPr="002140DF">
        <w:rPr>
          <w:i/>
          <w:iCs/>
          <w:lang w:val="en-NL"/>
        </w:rPr>
        <w:noBreakHyphen/>
        <w:t>sized</w:t>
      </w:r>
      <w:r w:rsidRPr="002140DF">
        <w:rPr>
          <w:lang w:val="en-NL"/>
        </w:rPr>
        <w:t xml:space="preserve"> fragments that diffuse into solution for library prep (</w:t>
      </w:r>
      <w:hyperlink r:id="rId5" w:history="1">
        <w:r w:rsidRPr="002140DF">
          <w:rPr>
            <w:rStyle w:val="Hyperlink"/>
            <w:lang w:val="en-NL"/>
          </w:rPr>
          <w:t>epicypher.com</w:t>
        </w:r>
      </w:hyperlink>
      <w:r w:rsidRPr="002140DF">
        <w:rPr>
          <w:lang w:val="en-NL"/>
        </w:rPr>
        <w:t>).</w:t>
      </w:r>
    </w:p>
    <w:p w14:paraId="451A16A8" w14:textId="77BB1925" w:rsidR="002140DF" w:rsidRPr="002140DF" w:rsidRDefault="002140DF" w:rsidP="002140DF">
      <w:pPr>
        <w:rPr>
          <w:lang w:val="en-NL"/>
        </w:rPr>
      </w:pPr>
      <w:r w:rsidRPr="002140DF">
        <w:rPr>
          <w:b/>
          <w:bCs/>
          <w:lang w:val="en-NL"/>
        </w:rPr>
        <w:t>Why it matters for informatics:</w:t>
      </w:r>
      <w:r w:rsidRPr="002140DF">
        <w:rPr>
          <w:lang w:val="en-NL"/>
        </w:rPr>
        <w:t xml:space="preserve"> Because digestion happens only at bound loci, background fragments are orders of magnitude lower than in </w:t>
      </w:r>
      <w:proofErr w:type="spellStart"/>
      <w:r w:rsidRPr="002140DF">
        <w:rPr>
          <w:lang w:val="en-NL"/>
        </w:rPr>
        <w:t>ChIP</w:t>
      </w:r>
      <w:proofErr w:type="spellEnd"/>
      <w:r w:rsidRPr="002140DF">
        <w:rPr>
          <w:lang w:val="en-NL"/>
        </w:rPr>
        <w:noBreakHyphen/>
        <w:t xml:space="preserve">seq. Consequently, typical CUT&amp;RUN datasets reach saturation at </w:t>
      </w:r>
      <w:r w:rsidRPr="002140DF">
        <w:rPr>
          <w:b/>
          <w:bCs/>
          <w:lang w:val="en-NL"/>
        </w:rPr>
        <w:t>3–10</w:t>
      </w:r>
      <w:r w:rsidRPr="002140DF">
        <w:rPr>
          <w:rFonts w:ascii="Arial" w:hAnsi="Arial" w:cs="Arial"/>
          <w:b/>
          <w:bCs/>
          <w:lang w:val="en-NL"/>
        </w:rPr>
        <w:t> </w:t>
      </w:r>
      <w:r w:rsidRPr="002140DF">
        <w:rPr>
          <w:b/>
          <w:bCs/>
          <w:lang w:val="en-NL"/>
        </w:rPr>
        <w:t>M aligned read pairs</w:t>
      </w:r>
      <w:r w:rsidRPr="002140DF">
        <w:rPr>
          <w:lang w:val="en-NL"/>
        </w:rPr>
        <w:t xml:space="preserve"> for abundant histone marks and ~20</w:t>
      </w:r>
      <w:r w:rsidRPr="002140DF">
        <w:rPr>
          <w:rFonts w:ascii="Arial" w:hAnsi="Arial" w:cs="Arial"/>
          <w:lang w:val="en-NL"/>
        </w:rPr>
        <w:t> </w:t>
      </w:r>
      <w:r w:rsidRPr="002140DF">
        <w:rPr>
          <w:lang w:val="en-NL"/>
        </w:rPr>
        <w:t>M for transcription factors, versus ~50</w:t>
      </w:r>
      <w:r w:rsidRPr="002140DF">
        <w:rPr>
          <w:rFonts w:ascii="Arial" w:hAnsi="Arial" w:cs="Arial"/>
          <w:lang w:val="en-NL"/>
        </w:rPr>
        <w:t> </w:t>
      </w:r>
      <w:r w:rsidRPr="002140DF">
        <w:rPr>
          <w:lang w:val="en-NL"/>
        </w:rPr>
        <w:t xml:space="preserve">M+ for </w:t>
      </w:r>
      <w:proofErr w:type="spellStart"/>
      <w:r w:rsidRPr="002140DF">
        <w:rPr>
          <w:lang w:val="en-NL"/>
        </w:rPr>
        <w:t>ChIP</w:t>
      </w:r>
      <w:proofErr w:type="spellEnd"/>
      <w:r w:rsidRPr="002140DF">
        <w:rPr>
          <w:lang w:val="en-NL"/>
        </w:rPr>
        <w:noBreakHyphen/>
        <w:t>seq.</w:t>
      </w:r>
    </w:p>
    <w:p w14:paraId="14E3F24A" w14:textId="0FBDFCE8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pict w14:anchorId="275906CA">
          <v:rect id="_x0000_i1073" style="width:0;height:1.5pt" o:hralign="center" o:hrstd="t" o:hr="t" fillcolor="#a0a0a0" stroked="f"/>
        </w:pict>
      </w:r>
    </w:p>
    <w:p w14:paraId="07D2D0C3" w14:textId="29BD5C56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2  Wet</w:t>
      </w:r>
      <w:r w:rsidRPr="002140DF">
        <w:rPr>
          <w:b/>
          <w:bCs/>
          <w:lang w:val="en-NL"/>
        </w:rPr>
        <w:noBreakHyphen/>
        <w:t>Lab Workflow (explained for dry</w:t>
      </w:r>
      <w:r w:rsidRPr="002140DF">
        <w:rPr>
          <w:b/>
          <w:bCs/>
          <w:lang w:val="en-NL"/>
        </w:rPr>
        <w:noBreakHyphen/>
        <w:t>lab folks)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  <w:gridCol w:w="2559"/>
        <w:gridCol w:w="4593"/>
      </w:tblGrid>
      <w:tr w:rsidR="002140DF" w:rsidRPr="002140DF" w14:paraId="73896AA7" w14:textId="77777777" w:rsidTr="002140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9F6E14" w14:textId="77777777" w:rsidR="002140DF" w:rsidRPr="002140DF" w:rsidRDefault="002140DF" w:rsidP="002140DF">
            <w:pPr>
              <w:rPr>
                <w:b/>
                <w:bCs/>
                <w:lang w:val="en-NL"/>
              </w:rPr>
            </w:pPr>
            <w:r w:rsidRPr="002140DF">
              <w:rPr>
                <w:b/>
                <w:bCs/>
                <w:lang w:val="en-NL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84ED9AC" w14:textId="77777777" w:rsidR="002140DF" w:rsidRPr="002140DF" w:rsidRDefault="002140DF" w:rsidP="002140DF">
            <w:pPr>
              <w:rPr>
                <w:b/>
                <w:bCs/>
                <w:lang w:val="en-NL"/>
              </w:rPr>
            </w:pPr>
            <w:r w:rsidRPr="002140DF">
              <w:rPr>
                <w:b/>
                <w:bCs/>
                <w:lang w:val="en-NL"/>
              </w:rPr>
              <w:t>Wet</w:t>
            </w:r>
            <w:r w:rsidRPr="002140DF">
              <w:rPr>
                <w:b/>
                <w:bCs/>
                <w:lang w:val="en-NL"/>
              </w:rPr>
              <w:noBreakHyphen/>
              <w:t>Lab Action</w:t>
            </w:r>
          </w:p>
        </w:tc>
        <w:tc>
          <w:tcPr>
            <w:tcW w:w="0" w:type="auto"/>
            <w:vAlign w:val="center"/>
            <w:hideMark/>
          </w:tcPr>
          <w:p w14:paraId="74015E3E" w14:textId="77777777" w:rsidR="002140DF" w:rsidRPr="002140DF" w:rsidRDefault="002140DF" w:rsidP="002140DF">
            <w:pPr>
              <w:rPr>
                <w:b/>
                <w:bCs/>
                <w:lang w:val="en-NL"/>
              </w:rPr>
            </w:pPr>
            <w:r w:rsidRPr="002140DF">
              <w:rPr>
                <w:b/>
                <w:bCs/>
                <w:lang w:val="en-NL"/>
              </w:rPr>
              <w:t>What Bioinformaticians Observe</w:t>
            </w:r>
          </w:p>
        </w:tc>
      </w:tr>
      <w:tr w:rsidR="002140DF" w:rsidRPr="002140DF" w14:paraId="0021F1D5" w14:textId="77777777" w:rsidTr="0021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D8BDD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 xml:space="preserve">1. Cell </w:t>
            </w:r>
            <w:proofErr w:type="spellStart"/>
            <w:r w:rsidRPr="002140DF">
              <w:rPr>
                <w:lang w:val="en-NL"/>
              </w:rPr>
              <w:t>permeabilisation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B9F96" w14:textId="31F42EF1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Digitonin (or saponin) pokes holes in the plasma membrane while leaving nuclei intact.</w:t>
            </w:r>
          </w:p>
        </w:tc>
        <w:tc>
          <w:tcPr>
            <w:tcW w:w="0" w:type="auto"/>
            <w:vAlign w:val="center"/>
            <w:hideMark/>
          </w:tcPr>
          <w:p w14:paraId="6AA61289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Fragment size profiles &lt;</w:t>
            </w:r>
            <w:r w:rsidRPr="002140DF">
              <w:rPr>
                <w:rFonts w:ascii="Arial" w:hAnsi="Arial" w:cs="Arial"/>
                <w:lang w:val="en-NL"/>
              </w:rPr>
              <w:t> </w:t>
            </w:r>
            <w:r w:rsidRPr="002140DF">
              <w:rPr>
                <w:lang w:val="en-NL"/>
              </w:rPr>
              <w:t>150</w:t>
            </w:r>
            <w:r w:rsidRPr="002140DF">
              <w:rPr>
                <w:rFonts w:ascii="Arial" w:hAnsi="Arial" w:cs="Arial"/>
                <w:lang w:val="en-NL"/>
              </w:rPr>
              <w:t> </w:t>
            </w:r>
            <w:r w:rsidRPr="002140DF">
              <w:rPr>
                <w:lang w:val="en-NL"/>
              </w:rPr>
              <w:t>bp confirm nuclei remain intact (little genomic smear).</w:t>
            </w:r>
          </w:p>
        </w:tc>
      </w:tr>
      <w:tr w:rsidR="002140DF" w:rsidRPr="002140DF" w14:paraId="6B9F27DA" w14:textId="77777777" w:rsidTr="0021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7269C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2. Antibody incubation</w:t>
            </w:r>
          </w:p>
        </w:tc>
        <w:tc>
          <w:tcPr>
            <w:tcW w:w="0" w:type="auto"/>
            <w:vAlign w:val="center"/>
            <w:hideMark/>
          </w:tcPr>
          <w:p w14:paraId="11A10B4A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Target</w:t>
            </w:r>
            <w:r w:rsidRPr="002140DF">
              <w:rPr>
                <w:lang w:val="en-NL"/>
              </w:rPr>
              <w:noBreakHyphen/>
              <w:t>specific IgG binds chromatin overnight (4</w:t>
            </w:r>
            <w:r w:rsidRPr="002140DF">
              <w:rPr>
                <w:rFonts w:ascii="Arial" w:hAnsi="Arial" w:cs="Arial"/>
                <w:lang w:val="en-NL"/>
              </w:rPr>
              <w:t> </w:t>
            </w:r>
            <w:r w:rsidRPr="002140DF">
              <w:rPr>
                <w:rFonts w:ascii="Aptos" w:hAnsi="Aptos" w:cs="Aptos"/>
                <w:lang w:val="en-NL"/>
              </w:rPr>
              <w:t>°</w:t>
            </w:r>
            <w:r w:rsidRPr="002140DF">
              <w:rPr>
                <w:lang w:val="en-NL"/>
              </w:rPr>
              <w:t>C).</w:t>
            </w:r>
          </w:p>
        </w:tc>
        <w:tc>
          <w:tcPr>
            <w:tcW w:w="0" w:type="auto"/>
            <w:vAlign w:val="center"/>
            <w:hideMark/>
          </w:tcPr>
          <w:p w14:paraId="6A3AC4DC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 xml:space="preserve">Successful samples show strong enrichment at canonical loci (e.g. H3K4me3 peaks at </w:t>
            </w:r>
            <w:proofErr w:type="spellStart"/>
            <w:r w:rsidRPr="002140DF">
              <w:rPr>
                <w:lang w:val="en-NL"/>
              </w:rPr>
              <w:t>TSSs</w:t>
            </w:r>
            <w:proofErr w:type="spellEnd"/>
            <w:r w:rsidRPr="002140DF">
              <w:rPr>
                <w:lang w:val="en-NL"/>
              </w:rPr>
              <w:t>).</w:t>
            </w:r>
          </w:p>
        </w:tc>
      </w:tr>
      <w:tr w:rsidR="002140DF" w:rsidRPr="002140DF" w14:paraId="107EAAAF" w14:textId="77777777" w:rsidTr="0021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C0AB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 xml:space="preserve">3. </w:t>
            </w:r>
            <w:proofErr w:type="spellStart"/>
            <w:r w:rsidRPr="002140DF">
              <w:rPr>
                <w:lang w:val="en-NL"/>
              </w:rPr>
              <w:t>pA</w:t>
            </w:r>
            <w:proofErr w:type="spellEnd"/>
            <w:r w:rsidRPr="002140DF">
              <w:rPr>
                <w:lang w:val="en-NL"/>
              </w:rPr>
              <w:t>/G</w:t>
            </w:r>
            <w:r w:rsidRPr="002140DF">
              <w:rPr>
                <w:lang w:val="en-NL"/>
              </w:rPr>
              <w:noBreakHyphen/>
            </w:r>
            <w:proofErr w:type="spellStart"/>
            <w:r w:rsidRPr="002140DF">
              <w:rPr>
                <w:lang w:val="en-NL"/>
              </w:rPr>
              <w:t>MNase</w:t>
            </w:r>
            <w:proofErr w:type="spellEnd"/>
            <w:r w:rsidRPr="002140DF">
              <w:rPr>
                <w:lang w:val="en-NL"/>
              </w:rPr>
              <w:t xml:space="preserve"> binding</w:t>
            </w:r>
          </w:p>
        </w:tc>
        <w:tc>
          <w:tcPr>
            <w:tcW w:w="0" w:type="auto"/>
            <w:vAlign w:val="center"/>
            <w:hideMark/>
          </w:tcPr>
          <w:p w14:paraId="57943E4E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Fusion protein is added; no cleavage yet.</w:t>
            </w:r>
          </w:p>
        </w:tc>
        <w:tc>
          <w:tcPr>
            <w:tcW w:w="0" w:type="auto"/>
            <w:vAlign w:val="center"/>
            <w:hideMark/>
          </w:tcPr>
          <w:p w14:paraId="6D271C89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No sequencing readout at this stage.</w:t>
            </w:r>
          </w:p>
        </w:tc>
      </w:tr>
      <w:tr w:rsidR="002140DF" w:rsidRPr="002140DF" w14:paraId="33326A6E" w14:textId="77777777" w:rsidTr="0021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6B93D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 xml:space="preserve">4. </w:t>
            </w:r>
            <w:proofErr w:type="spellStart"/>
            <w:r w:rsidRPr="002140DF">
              <w:rPr>
                <w:lang w:val="en-NL"/>
              </w:rPr>
              <w:t>MNase</w:t>
            </w:r>
            <w:proofErr w:type="spellEnd"/>
            <w:r w:rsidRPr="002140DF">
              <w:rPr>
                <w:lang w:val="en-NL"/>
              </w:rPr>
              <w:t xml:space="preserve"> activation</w:t>
            </w:r>
          </w:p>
        </w:tc>
        <w:tc>
          <w:tcPr>
            <w:tcW w:w="0" w:type="auto"/>
            <w:vAlign w:val="center"/>
            <w:hideMark/>
          </w:tcPr>
          <w:p w14:paraId="0DDD45CF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Ice</w:t>
            </w:r>
            <w:r w:rsidRPr="002140DF">
              <w:rPr>
                <w:lang w:val="en-NL"/>
              </w:rPr>
              <w:noBreakHyphen/>
              <w:t>cold Ca²</w:t>
            </w:r>
            <w:r w:rsidRPr="002140DF">
              <w:rPr>
                <w:rFonts w:ascii="Cambria Math" w:hAnsi="Cambria Math" w:cs="Cambria Math"/>
                <w:lang w:val="en-NL"/>
              </w:rPr>
              <w:t>⁺</w:t>
            </w:r>
            <w:r w:rsidRPr="002140DF">
              <w:rPr>
                <w:lang w:val="en-NL"/>
              </w:rPr>
              <w:t xml:space="preserve"> triggers site</w:t>
            </w:r>
            <w:r w:rsidRPr="002140DF">
              <w:rPr>
                <w:lang w:val="en-NL"/>
              </w:rPr>
              <w:noBreakHyphen/>
              <w:t>proximal cutting (</w:t>
            </w:r>
            <w:r w:rsidRPr="002140DF">
              <w:rPr>
                <w:rFonts w:ascii="Cambria Math" w:hAnsi="Cambria Math" w:cs="Cambria Math"/>
                <w:lang w:val="en-NL"/>
              </w:rPr>
              <w:t>∼</w:t>
            </w:r>
            <w:r w:rsidRPr="002140DF">
              <w:rPr>
                <w:lang w:val="en-NL"/>
              </w:rPr>
              <w:t>1</w:t>
            </w:r>
            <w:r w:rsidRPr="002140DF">
              <w:rPr>
                <w:rFonts w:ascii="Aptos" w:hAnsi="Aptos" w:cs="Aptos"/>
                <w:lang w:val="en-NL"/>
              </w:rPr>
              <w:t>–</w:t>
            </w:r>
            <w:r w:rsidRPr="002140DF">
              <w:rPr>
                <w:lang w:val="en-NL"/>
              </w:rPr>
              <w:t>2</w:t>
            </w:r>
            <w:r w:rsidRPr="002140DF">
              <w:rPr>
                <w:rFonts w:ascii="Arial" w:hAnsi="Arial" w:cs="Arial"/>
                <w:lang w:val="en-NL"/>
              </w:rPr>
              <w:t> </w:t>
            </w:r>
            <w:r w:rsidRPr="002140DF">
              <w:rPr>
                <w:lang w:val="en-NL"/>
              </w:rPr>
              <w:t>min).</w:t>
            </w:r>
          </w:p>
        </w:tc>
        <w:tc>
          <w:tcPr>
            <w:tcW w:w="0" w:type="auto"/>
            <w:vAlign w:val="center"/>
            <w:hideMark/>
          </w:tcPr>
          <w:p w14:paraId="7CCBD835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 xml:space="preserve">Fragment distribution is sharply </w:t>
            </w:r>
            <w:proofErr w:type="spellStart"/>
            <w:r w:rsidRPr="002140DF">
              <w:rPr>
                <w:lang w:val="en-NL"/>
              </w:rPr>
              <w:t>mononucleosomal</w:t>
            </w:r>
            <w:proofErr w:type="spellEnd"/>
            <w:r w:rsidRPr="002140DF">
              <w:rPr>
                <w:lang w:val="en-NL"/>
              </w:rPr>
              <w:t xml:space="preserve"> (~120</w:t>
            </w:r>
            <w:r w:rsidRPr="002140DF">
              <w:rPr>
                <w:rFonts w:ascii="Arial" w:hAnsi="Arial" w:cs="Arial"/>
                <w:lang w:val="en-NL"/>
              </w:rPr>
              <w:t> </w:t>
            </w:r>
            <w:r w:rsidRPr="002140DF">
              <w:rPr>
                <w:lang w:val="en-NL"/>
              </w:rPr>
              <w:t>bp) or sub</w:t>
            </w:r>
            <w:r w:rsidRPr="002140DF">
              <w:rPr>
                <w:lang w:val="en-NL"/>
              </w:rPr>
              <w:noBreakHyphen/>
            </w:r>
            <w:proofErr w:type="spellStart"/>
            <w:r w:rsidRPr="002140DF">
              <w:rPr>
                <w:lang w:val="en-NL"/>
              </w:rPr>
              <w:t>nucleosomal</w:t>
            </w:r>
            <w:proofErr w:type="spellEnd"/>
            <w:r w:rsidRPr="002140DF">
              <w:rPr>
                <w:lang w:val="en-NL"/>
              </w:rPr>
              <w:t xml:space="preserve"> (60</w:t>
            </w:r>
            <w:r w:rsidRPr="002140DF">
              <w:rPr>
                <w:rFonts w:ascii="Aptos" w:hAnsi="Aptos" w:cs="Aptos"/>
                <w:lang w:val="en-NL"/>
              </w:rPr>
              <w:t>–</w:t>
            </w:r>
            <w:r w:rsidRPr="002140DF">
              <w:rPr>
                <w:lang w:val="en-NL"/>
              </w:rPr>
              <w:t>90</w:t>
            </w:r>
            <w:r w:rsidRPr="002140DF">
              <w:rPr>
                <w:rFonts w:ascii="Arial" w:hAnsi="Arial" w:cs="Arial"/>
                <w:lang w:val="en-NL"/>
              </w:rPr>
              <w:t> </w:t>
            </w:r>
            <w:r w:rsidRPr="002140DF">
              <w:rPr>
                <w:lang w:val="en-NL"/>
              </w:rPr>
              <w:t>bp) depending on mark.</w:t>
            </w:r>
          </w:p>
        </w:tc>
      </w:tr>
      <w:tr w:rsidR="002140DF" w:rsidRPr="002140DF" w14:paraId="6C356A03" w14:textId="77777777" w:rsidTr="0021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DD7F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5. Stop &amp; release</w:t>
            </w:r>
          </w:p>
        </w:tc>
        <w:tc>
          <w:tcPr>
            <w:tcW w:w="0" w:type="auto"/>
            <w:vAlign w:val="center"/>
            <w:hideMark/>
          </w:tcPr>
          <w:p w14:paraId="51231B51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EDTA + RNase A release fragments; DNA is extracted.</w:t>
            </w:r>
          </w:p>
        </w:tc>
        <w:tc>
          <w:tcPr>
            <w:tcW w:w="0" w:type="auto"/>
            <w:vAlign w:val="center"/>
            <w:hideMark/>
          </w:tcPr>
          <w:p w14:paraId="4ADBC585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DNA yield 0.6–6</w:t>
            </w:r>
            <w:r w:rsidRPr="002140DF">
              <w:rPr>
                <w:rFonts w:ascii="Arial" w:hAnsi="Arial" w:cs="Arial"/>
                <w:lang w:val="en-NL"/>
              </w:rPr>
              <w:t> </w:t>
            </w:r>
            <w:r w:rsidRPr="002140DF">
              <w:rPr>
                <w:lang w:val="en-NL"/>
              </w:rPr>
              <w:t>ng is expected for TFs</w:t>
            </w:r>
            <w:r w:rsidRPr="002140DF">
              <w:rPr>
                <w:rFonts w:ascii="Aptos" w:hAnsi="Aptos" w:cs="Aptos"/>
                <w:lang w:val="en-NL"/>
              </w:rPr>
              <w:t> </w:t>
            </w:r>
            <w:r w:rsidRPr="002140DF">
              <w:rPr>
                <w:lang w:val="en-NL"/>
              </w:rPr>
              <w:t>(</w:t>
            </w:r>
            <w:hyperlink r:id="rId6" w:history="1">
              <w:r w:rsidRPr="002140DF">
                <w:rPr>
                  <w:rStyle w:val="Hyperlink"/>
                  <w:lang w:val="en-NL"/>
                </w:rPr>
                <w:t>cellsignal.com</w:t>
              </w:r>
            </w:hyperlink>
            <w:r w:rsidRPr="002140DF">
              <w:rPr>
                <w:lang w:val="en-NL"/>
              </w:rPr>
              <w:t>).</w:t>
            </w:r>
          </w:p>
        </w:tc>
      </w:tr>
      <w:tr w:rsidR="002140DF" w:rsidRPr="002140DF" w14:paraId="2964E445" w14:textId="77777777" w:rsidTr="0021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0E81B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lastRenderedPageBreak/>
              <w:t>6. Library prep</w:t>
            </w:r>
          </w:p>
        </w:tc>
        <w:tc>
          <w:tcPr>
            <w:tcW w:w="0" w:type="auto"/>
            <w:vAlign w:val="center"/>
            <w:hideMark/>
          </w:tcPr>
          <w:p w14:paraId="674526C1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End</w:t>
            </w:r>
            <w:r w:rsidRPr="002140DF">
              <w:rPr>
                <w:lang w:val="en-NL"/>
              </w:rPr>
              <w:noBreakHyphen/>
              <w:t>repair, A</w:t>
            </w:r>
            <w:r w:rsidRPr="002140DF">
              <w:rPr>
                <w:lang w:val="en-NL"/>
              </w:rPr>
              <w:noBreakHyphen/>
              <w:t xml:space="preserve">tailing, adapter ligation (or Tn5 </w:t>
            </w:r>
            <w:proofErr w:type="spellStart"/>
            <w:r w:rsidRPr="002140DF">
              <w:rPr>
                <w:lang w:val="en-NL"/>
              </w:rPr>
              <w:t>tagmentation</w:t>
            </w:r>
            <w:proofErr w:type="spellEnd"/>
            <w:r w:rsidRPr="002140DF">
              <w:rPr>
                <w:lang w:val="en-NL"/>
              </w:rPr>
              <w:t>), indexing PCR.</w:t>
            </w:r>
          </w:p>
        </w:tc>
        <w:tc>
          <w:tcPr>
            <w:tcW w:w="0" w:type="auto"/>
            <w:vAlign w:val="center"/>
            <w:hideMark/>
          </w:tcPr>
          <w:p w14:paraId="62EC96DF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Dual indices enable multiplexing (≥ 5 libraries recommended for colour</w:t>
            </w:r>
            <w:r w:rsidRPr="002140DF">
              <w:rPr>
                <w:lang w:val="en-NL"/>
              </w:rPr>
              <w:noBreakHyphen/>
              <w:t>balance) (</w:t>
            </w:r>
            <w:hyperlink r:id="rId7" w:history="1">
              <w:r w:rsidRPr="002140DF">
                <w:rPr>
                  <w:rStyle w:val="Hyperlink"/>
                  <w:lang w:val="en-NL"/>
                </w:rPr>
                <w:t>epicypher.com</w:t>
              </w:r>
            </w:hyperlink>
            <w:r w:rsidRPr="002140DF">
              <w:rPr>
                <w:lang w:val="en-NL"/>
              </w:rPr>
              <w:t>).</w:t>
            </w:r>
          </w:p>
        </w:tc>
      </w:tr>
    </w:tbl>
    <w:p w14:paraId="1E95FD31" w14:textId="63675250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pict w14:anchorId="1D662DFB">
          <v:rect id="_x0000_i1074" style="width:0;height:1.5pt" o:hralign="center" o:hrstd="t" o:hr="t" fillcolor="#a0a0a0" stroked="f"/>
        </w:pict>
      </w:r>
    </w:p>
    <w:p w14:paraId="7B1EF745" w14:textId="03387AEC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3  Controls in Depth</w:t>
      </w:r>
    </w:p>
    <w:p w14:paraId="6E01144A" w14:textId="4440259E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3.1  Positive Control</w:t>
      </w:r>
    </w:p>
    <w:p w14:paraId="3A744F66" w14:textId="198B1845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t>A high</w:t>
      </w:r>
      <w:r w:rsidRPr="002140DF">
        <w:rPr>
          <w:lang w:val="en-NL"/>
        </w:rPr>
        <w:noBreakHyphen/>
        <w:t xml:space="preserve">abundance mark such as </w:t>
      </w:r>
      <w:r w:rsidRPr="002140DF">
        <w:rPr>
          <w:b/>
          <w:bCs/>
          <w:lang w:val="en-NL"/>
        </w:rPr>
        <w:t>H3K4me3</w:t>
      </w:r>
      <w:r w:rsidRPr="002140DF">
        <w:rPr>
          <w:lang w:val="en-NL"/>
        </w:rPr>
        <w:t xml:space="preserve"> or </w:t>
      </w:r>
      <w:r w:rsidRPr="002140DF">
        <w:rPr>
          <w:b/>
          <w:bCs/>
          <w:lang w:val="en-NL"/>
        </w:rPr>
        <w:t>CTCF</w:t>
      </w:r>
      <w:r w:rsidRPr="002140DF">
        <w:rPr>
          <w:lang w:val="en-NL"/>
        </w:rPr>
        <w:t xml:space="preserve"> is processed in parallel. If library complexity, </w:t>
      </w:r>
      <w:proofErr w:type="spellStart"/>
      <w:r w:rsidRPr="002140DF">
        <w:rPr>
          <w:lang w:val="en-NL"/>
        </w:rPr>
        <w:t>FRiP</w:t>
      </w:r>
      <w:proofErr w:type="spellEnd"/>
      <w:r w:rsidRPr="002140DF">
        <w:rPr>
          <w:lang w:val="en-NL"/>
        </w:rPr>
        <w:t xml:space="preserve"> (fraction of reads in peaks), and peak morphology match published data, the run is technically sound (</w:t>
      </w:r>
      <w:hyperlink r:id="rId8" w:history="1">
        <w:r w:rsidRPr="002140DF">
          <w:rPr>
            <w:rStyle w:val="Hyperlink"/>
            <w:lang w:val="en-NL"/>
          </w:rPr>
          <w:t>epicypher.com</w:t>
        </w:r>
      </w:hyperlink>
      <w:r w:rsidRPr="002140DF">
        <w:rPr>
          <w:lang w:val="en-NL"/>
        </w:rPr>
        <w:t>).</w:t>
      </w:r>
    </w:p>
    <w:p w14:paraId="1B16C0EB" w14:textId="212383D5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3.2  Negative Control</w:t>
      </w:r>
    </w:p>
    <w:p w14:paraId="52F3A813" w14:textId="3D5F2F52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t>An isotype IgG or a no</w:t>
      </w:r>
      <w:r w:rsidRPr="002140DF">
        <w:rPr>
          <w:lang w:val="en-NL"/>
        </w:rPr>
        <w:noBreakHyphen/>
        <w:t xml:space="preserve">antibody tube quantifies background cleavage. Use it as the --control BAM in MACS2 or in </w:t>
      </w:r>
      <w:proofErr w:type="spellStart"/>
      <w:r w:rsidRPr="002140DF">
        <w:rPr>
          <w:lang w:val="en-NL"/>
        </w:rPr>
        <w:t>nf</w:t>
      </w:r>
      <w:proofErr w:type="spellEnd"/>
      <w:r w:rsidRPr="002140DF">
        <w:rPr>
          <w:lang w:val="en-NL"/>
        </w:rPr>
        <w:noBreakHyphen/>
        <w:t>core/</w:t>
      </w:r>
      <w:proofErr w:type="spellStart"/>
      <w:r w:rsidRPr="002140DF">
        <w:rPr>
          <w:lang w:val="en-NL"/>
        </w:rPr>
        <w:t>cutandrun</w:t>
      </w:r>
      <w:proofErr w:type="spellEnd"/>
      <w:r w:rsidRPr="002140DF">
        <w:rPr>
          <w:lang w:val="en-NL"/>
        </w:rPr>
        <w:t xml:space="preserve"> for robust peak calling (</w:t>
      </w:r>
      <w:hyperlink r:id="rId9" w:history="1">
        <w:r w:rsidRPr="002140DF">
          <w:rPr>
            <w:rStyle w:val="Hyperlink"/>
            <w:lang w:val="en-NL"/>
          </w:rPr>
          <w:t>cellsignal.com</w:t>
        </w:r>
      </w:hyperlink>
      <w:r w:rsidRPr="002140DF">
        <w:rPr>
          <w:lang w:val="en-NL"/>
        </w:rPr>
        <w:t>).</w:t>
      </w:r>
    </w:p>
    <w:p w14:paraId="6883BD49" w14:textId="77777777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3.3  Spike</w:t>
      </w:r>
      <w:r w:rsidRPr="002140DF">
        <w:rPr>
          <w:b/>
          <w:bCs/>
          <w:lang w:val="en-NL"/>
        </w:rPr>
        <w:noBreakHyphen/>
        <w:t>in DNA</w:t>
      </w:r>
    </w:p>
    <w:p w14:paraId="2101984D" w14:textId="77777777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t>Many kits add 1</w:t>
      </w:r>
      <w:r w:rsidRPr="002140DF">
        <w:rPr>
          <w:rFonts w:ascii="Arial" w:hAnsi="Arial" w:cs="Arial"/>
          <w:lang w:val="en-NL"/>
        </w:rPr>
        <w:t> </w:t>
      </w:r>
      <w:r w:rsidRPr="002140DF">
        <w:rPr>
          <w:lang w:val="en-NL"/>
        </w:rPr>
        <w:t xml:space="preserve">% </w:t>
      </w:r>
      <w:r w:rsidRPr="002140DF">
        <w:rPr>
          <w:i/>
          <w:iCs/>
          <w:lang w:val="en-NL"/>
        </w:rPr>
        <w:t>E. coli</w:t>
      </w:r>
      <w:r w:rsidRPr="002140DF">
        <w:rPr>
          <w:lang w:val="en-NL"/>
        </w:rPr>
        <w:t xml:space="preserve"> DNA prior to digestion. Reads aligning to the spike</w:t>
      </w:r>
      <w:r w:rsidRPr="002140DF">
        <w:rPr>
          <w:lang w:val="en-NL"/>
        </w:rPr>
        <w:noBreakHyphen/>
        <w:t>in genome provide a per</w:t>
      </w:r>
      <w:r w:rsidRPr="002140DF">
        <w:rPr>
          <w:lang w:val="en-NL"/>
        </w:rPr>
        <w:noBreakHyphen/>
        <w:t>sample scaling factor that normalises for digestion or recovery efficiency (</w:t>
      </w:r>
      <w:hyperlink r:id="rId10" w:history="1">
        <w:r w:rsidRPr="002140DF">
          <w:rPr>
            <w:rStyle w:val="Hyperlink"/>
            <w:lang w:val="en-NL"/>
          </w:rPr>
          <w:t>nf-co.re</w:t>
        </w:r>
      </w:hyperlink>
      <w:r w:rsidRPr="002140DF">
        <w:rPr>
          <w:lang w:val="en-NL"/>
        </w:rPr>
        <w:t>).</w:t>
      </w:r>
    </w:p>
    <w:p w14:paraId="553C8256" w14:textId="5ED9667B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pict w14:anchorId="73FEAB4E">
          <v:rect id="_x0000_i1075" style="width:0;height:1.5pt" o:hralign="center" o:hrstd="t" o:hr="t" fillcolor="#a0a0a0" stroked="f"/>
        </w:pict>
      </w:r>
    </w:p>
    <w:p w14:paraId="0D60F835" w14:textId="77777777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4  Multiplexing &amp; Index Design</w:t>
      </w:r>
    </w:p>
    <w:p w14:paraId="5C1ED05C" w14:textId="3C67D620" w:rsidR="002140DF" w:rsidRPr="002140DF" w:rsidRDefault="002140DF" w:rsidP="002140DF">
      <w:pPr>
        <w:numPr>
          <w:ilvl w:val="0"/>
          <w:numId w:val="1"/>
        </w:numPr>
        <w:rPr>
          <w:lang w:val="en-NL"/>
        </w:rPr>
      </w:pPr>
      <w:r w:rsidRPr="002140DF">
        <w:rPr>
          <w:b/>
          <w:bCs/>
          <w:lang w:val="en-NL"/>
        </w:rPr>
        <w:t>Bulk runs</w:t>
      </w:r>
      <w:r w:rsidRPr="002140DF">
        <w:rPr>
          <w:lang w:val="en-NL"/>
        </w:rPr>
        <w:t xml:space="preserve">: each antibody/sample combination is processed in a separate tube but libraries are </w:t>
      </w:r>
      <w:r w:rsidRPr="002140DF">
        <w:rPr>
          <w:b/>
          <w:bCs/>
          <w:lang w:val="en-NL"/>
        </w:rPr>
        <w:t>dual</w:t>
      </w:r>
      <w:r w:rsidRPr="002140DF">
        <w:rPr>
          <w:b/>
          <w:bCs/>
          <w:lang w:val="en-NL"/>
        </w:rPr>
        <w:noBreakHyphen/>
        <w:t>indexed (i5/i7)</w:t>
      </w:r>
      <w:r w:rsidRPr="002140DF">
        <w:rPr>
          <w:lang w:val="en-NL"/>
        </w:rPr>
        <w:t xml:space="preserve"> and pooled for sequencing. Proper index diversity (&gt;25</w:t>
      </w:r>
      <w:r w:rsidRPr="002140DF">
        <w:rPr>
          <w:rFonts w:ascii="Arial" w:hAnsi="Arial" w:cs="Arial"/>
          <w:lang w:val="en-NL"/>
        </w:rPr>
        <w:t> </w:t>
      </w:r>
      <w:r w:rsidRPr="002140DF">
        <w:rPr>
          <w:lang w:val="en-NL"/>
        </w:rPr>
        <w:t>% at each cycle) prevents colour</w:t>
      </w:r>
      <w:r w:rsidRPr="002140DF">
        <w:rPr>
          <w:lang w:val="en-NL"/>
        </w:rPr>
        <w:noBreakHyphen/>
        <w:t>channel bias on Illumina platforms</w:t>
      </w:r>
      <w:r w:rsidRPr="002140DF">
        <w:rPr>
          <w:rFonts w:ascii="Aptos" w:hAnsi="Aptos" w:cs="Aptos"/>
          <w:lang w:val="en-NL"/>
        </w:rPr>
        <w:t> </w:t>
      </w:r>
      <w:r w:rsidRPr="002140DF">
        <w:rPr>
          <w:lang w:val="en-NL"/>
        </w:rPr>
        <w:t>(</w:t>
      </w:r>
      <w:hyperlink r:id="rId11" w:history="1">
        <w:r w:rsidRPr="002140DF">
          <w:rPr>
            <w:rStyle w:val="Hyperlink"/>
            <w:lang w:val="en-NL"/>
          </w:rPr>
          <w:t>epicypher.com</w:t>
        </w:r>
      </w:hyperlink>
      <w:r w:rsidRPr="002140DF">
        <w:rPr>
          <w:lang w:val="en-NL"/>
        </w:rPr>
        <w:t>).</w:t>
      </w:r>
    </w:p>
    <w:p w14:paraId="252C41B9" w14:textId="52D1C504" w:rsidR="002140DF" w:rsidRPr="002140DF" w:rsidRDefault="002140DF" w:rsidP="002140DF">
      <w:pPr>
        <w:numPr>
          <w:ilvl w:val="0"/>
          <w:numId w:val="1"/>
        </w:numPr>
        <w:rPr>
          <w:lang w:val="en-NL"/>
        </w:rPr>
      </w:pPr>
      <w:r w:rsidRPr="002140DF">
        <w:rPr>
          <w:b/>
          <w:bCs/>
          <w:lang w:val="en-NL"/>
        </w:rPr>
        <w:t>Indexed bulk &amp; single</w:t>
      </w:r>
      <w:r w:rsidRPr="002140DF">
        <w:rPr>
          <w:b/>
          <w:bCs/>
          <w:lang w:val="en-NL"/>
        </w:rPr>
        <w:noBreakHyphen/>
        <w:t>cell</w:t>
      </w:r>
      <w:r w:rsidRPr="002140DF">
        <w:rPr>
          <w:lang w:val="en-NL"/>
        </w:rPr>
        <w:t>: combinatorial barcoding (e.g., CUT&amp;RUN</w:t>
      </w:r>
      <w:r w:rsidRPr="002140DF">
        <w:rPr>
          <w:lang w:val="en-NL"/>
        </w:rPr>
        <w:noBreakHyphen/>
        <w:t>Tag or sci</w:t>
      </w:r>
      <w:r w:rsidRPr="002140DF">
        <w:rPr>
          <w:lang w:val="en-NL"/>
        </w:rPr>
        <w:noBreakHyphen/>
        <w:t xml:space="preserve">CUT&amp;RUN) introduces barcodes </w:t>
      </w:r>
      <w:r w:rsidRPr="002140DF">
        <w:rPr>
          <w:i/>
          <w:iCs/>
          <w:lang w:val="en-NL"/>
        </w:rPr>
        <w:t>before</w:t>
      </w:r>
      <w:r w:rsidRPr="002140DF">
        <w:rPr>
          <w:lang w:val="en-NL"/>
        </w:rPr>
        <w:t xml:space="preserve"> cleavage, letting multiple reactions share a tube. Reads are demultiplexed </w:t>
      </w:r>
      <w:r w:rsidRPr="002140DF">
        <w:rPr>
          <w:i/>
          <w:iCs/>
          <w:lang w:val="en-NL"/>
        </w:rPr>
        <w:t>in silico</w:t>
      </w:r>
      <w:r w:rsidRPr="002140DF">
        <w:rPr>
          <w:lang w:val="en-NL"/>
        </w:rPr>
        <w:t xml:space="preserve"> by barcode.</w:t>
      </w:r>
    </w:p>
    <w:p w14:paraId="2DE22A0E" w14:textId="77777777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pict w14:anchorId="0BFEC73A">
          <v:rect id="_x0000_i1076" style="width:0;height:1.5pt" o:hralign="center" o:hrstd="t" o:hr="t" fillcolor="#a0a0a0" stroked="f"/>
        </w:pict>
      </w:r>
    </w:p>
    <w:p w14:paraId="58741860" w14:textId="77777777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5  Alignment &amp; Primary Processing</w:t>
      </w:r>
    </w:p>
    <w:p w14:paraId="78D80B0A" w14:textId="77777777" w:rsidR="002140DF" w:rsidRPr="002140DF" w:rsidRDefault="002140DF" w:rsidP="002140DF">
      <w:pPr>
        <w:numPr>
          <w:ilvl w:val="0"/>
          <w:numId w:val="2"/>
        </w:numPr>
        <w:rPr>
          <w:lang w:val="en-NL"/>
        </w:rPr>
      </w:pPr>
      <w:r w:rsidRPr="002140DF">
        <w:rPr>
          <w:b/>
          <w:bCs/>
          <w:lang w:val="en-NL"/>
        </w:rPr>
        <w:t>Adapter/quality trim</w:t>
      </w:r>
      <w:r w:rsidRPr="002140DF">
        <w:rPr>
          <w:lang w:val="en-NL"/>
        </w:rPr>
        <w:t xml:space="preserve"> (Trim Galore!/</w:t>
      </w:r>
      <w:proofErr w:type="spellStart"/>
      <w:r w:rsidRPr="002140DF">
        <w:rPr>
          <w:lang w:val="en-NL"/>
        </w:rPr>
        <w:t>fastp</w:t>
      </w:r>
      <w:proofErr w:type="spellEnd"/>
      <w:r w:rsidRPr="002140DF">
        <w:rPr>
          <w:lang w:val="en-NL"/>
        </w:rPr>
        <w:t>).</w:t>
      </w:r>
    </w:p>
    <w:p w14:paraId="132C7B9E" w14:textId="759AC4A3" w:rsidR="002140DF" w:rsidRPr="002140DF" w:rsidRDefault="002140DF" w:rsidP="002140DF">
      <w:pPr>
        <w:numPr>
          <w:ilvl w:val="0"/>
          <w:numId w:val="2"/>
        </w:numPr>
        <w:rPr>
          <w:lang w:val="en-NL"/>
        </w:rPr>
      </w:pPr>
      <w:r w:rsidRPr="002140DF">
        <w:rPr>
          <w:b/>
          <w:bCs/>
          <w:lang w:val="en-NL"/>
        </w:rPr>
        <w:lastRenderedPageBreak/>
        <w:t>Alignment</w:t>
      </w:r>
      <w:r w:rsidRPr="002140DF">
        <w:rPr>
          <w:lang w:val="en-NL"/>
        </w:rPr>
        <w:t xml:space="preserve"> with Bowtie</w:t>
      </w:r>
      <w:r w:rsidRPr="002140DF">
        <w:rPr>
          <w:rFonts w:ascii="Arial" w:hAnsi="Arial" w:cs="Arial"/>
          <w:lang w:val="en-NL"/>
        </w:rPr>
        <w:t> </w:t>
      </w:r>
      <w:r w:rsidRPr="002140DF">
        <w:rPr>
          <w:lang w:val="en-NL"/>
        </w:rPr>
        <w:t>2 in very</w:t>
      </w:r>
      <w:r w:rsidRPr="002140DF">
        <w:rPr>
          <w:lang w:val="en-NL"/>
        </w:rPr>
        <w:noBreakHyphen/>
        <w:t>sensitive, dovetail</w:t>
      </w:r>
      <w:r w:rsidRPr="002140DF">
        <w:rPr>
          <w:lang w:val="en-NL"/>
        </w:rPr>
        <w:noBreakHyphen/>
        <w:t>allowed mode. 4DN</w:t>
      </w:r>
      <w:r w:rsidRPr="002140DF">
        <w:rPr>
          <w:rFonts w:ascii="Aptos" w:hAnsi="Aptos" w:cs="Aptos"/>
          <w:lang w:val="en-NL"/>
        </w:rPr>
        <w:t>’</w:t>
      </w:r>
      <w:r w:rsidRPr="002140DF">
        <w:rPr>
          <w:lang w:val="en-NL"/>
        </w:rPr>
        <w:t xml:space="preserve">s pipeline aligns to the target genome </w:t>
      </w:r>
      <w:r w:rsidRPr="002140DF">
        <w:rPr>
          <w:b/>
          <w:bCs/>
          <w:lang w:val="en-NL"/>
        </w:rPr>
        <w:t>and</w:t>
      </w:r>
      <w:r w:rsidRPr="002140DF">
        <w:rPr>
          <w:lang w:val="en-NL"/>
        </w:rPr>
        <w:t xml:space="preserve"> spike</w:t>
      </w:r>
      <w:r w:rsidRPr="002140DF">
        <w:rPr>
          <w:lang w:val="en-NL"/>
        </w:rPr>
        <w:noBreakHyphen/>
        <w:t xml:space="preserve">in genome, outputting separate BAMs and a normalised </w:t>
      </w:r>
      <w:proofErr w:type="spellStart"/>
      <w:r w:rsidRPr="002140DF">
        <w:rPr>
          <w:lang w:val="en-NL"/>
        </w:rPr>
        <w:t>BigWig</w:t>
      </w:r>
      <w:proofErr w:type="spellEnd"/>
      <w:r w:rsidRPr="002140DF">
        <w:rPr>
          <w:lang w:val="en-NL"/>
        </w:rPr>
        <w:t> (</w:t>
      </w:r>
      <w:hyperlink r:id="rId12" w:history="1">
        <w:r w:rsidRPr="002140DF">
          <w:rPr>
            <w:rStyle w:val="Hyperlink"/>
            <w:lang w:val="en-NL"/>
          </w:rPr>
          <w:t>data.4dnucleome.org</w:t>
        </w:r>
      </w:hyperlink>
      <w:r w:rsidRPr="002140DF">
        <w:rPr>
          <w:lang w:val="en-NL"/>
        </w:rPr>
        <w:t>).</w:t>
      </w:r>
    </w:p>
    <w:p w14:paraId="2C8F0EFA" w14:textId="510AB3B5" w:rsidR="002140DF" w:rsidRPr="002140DF" w:rsidRDefault="002140DF" w:rsidP="002140DF">
      <w:pPr>
        <w:numPr>
          <w:ilvl w:val="0"/>
          <w:numId w:val="2"/>
        </w:numPr>
        <w:rPr>
          <w:lang w:val="en-NL"/>
        </w:rPr>
      </w:pPr>
      <w:r w:rsidRPr="002140DF">
        <w:rPr>
          <w:b/>
          <w:bCs/>
          <w:lang w:val="en-NL"/>
        </w:rPr>
        <w:t>Deduplication</w:t>
      </w:r>
      <w:r w:rsidRPr="002140DF">
        <w:rPr>
          <w:lang w:val="en-NL"/>
        </w:rPr>
        <w:t xml:space="preserve">: optional for histone marks (few PCR duplicates) but mandatory when </w:t>
      </w:r>
      <w:proofErr w:type="spellStart"/>
      <w:r w:rsidRPr="002140DF">
        <w:rPr>
          <w:lang w:val="en-NL"/>
        </w:rPr>
        <w:t>UMIs</w:t>
      </w:r>
      <w:proofErr w:type="spellEnd"/>
      <w:r w:rsidRPr="002140DF">
        <w:rPr>
          <w:lang w:val="en-NL"/>
        </w:rPr>
        <w:t xml:space="preserve"> are present.</w:t>
      </w:r>
    </w:p>
    <w:p w14:paraId="073E579A" w14:textId="479CDD76" w:rsidR="002140DF" w:rsidRPr="002140DF" w:rsidRDefault="002140DF" w:rsidP="002140DF">
      <w:pPr>
        <w:numPr>
          <w:ilvl w:val="0"/>
          <w:numId w:val="2"/>
        </w:numPr>
        <w:rPr>
          <w:lang w:val="en-NL"/>
        </w:rPr>
      </w:pPr>
      <w:r w:rsidRPr="002140DF">
        <w:rPr>
          <w:b/>
          <w:bCs/>
          <w:lang w:val="en-NL"/>
        </w:rPr>
        <w:t>Peak calling</w:t>
      </w:r>
      <w:r w:rsidRPr="002140DF">
        <w:rPr>
          <w:lang w:val="en-NL"/>
        </w:rPr>
        <w:t xml:space="preserve"> with MACS2 (--format BAMPE --</w:t>
      </w:r>
      <w:proofErr w:type="spellStart"/>
      <w:r w:rsidRPr="002140DF">
        <w:rPr>
          <w:lang w:val="en-NL"/>
        </w:rPr>
        <w:t>nomodel</w:t>
      </w:r>
      <w:proofErr w:type="spellEnd"/>
      <w:r w:rsidRPr="002140DF">
        <w:rPr>
          <w:lang w:val="en-NL"/>
        </w:rPr>
        <w:t> --keep-dup all) or SEACR (good for broad marks).</w:t>
      </w:r>
    </w:p>
    <w:p w14:paraId="7DB36D0F" w14:textId="73C9F40F" w:rsidR="002140DF" w:rsidRPr="002140DF" w:rsidRDefault="002140DF" w:rsidP="002140DF">
      <w:pPr>
        <w:numPr>
          <w:ilvl w:val="0"/>
          <w:numId w:val="2"/>
        </w:numPr>
        <w:rPr>
          <w:lang w:val="en-NL"/>
        </w:rPr>
      </w:pPr>
      <w:r w:rsidRPr="002140DF">
        <w:rPr>
          <w:b/>
          <w:bCs/>
          <w:lang w:val="en-NL"/>
        </w:rPr>
        <w:t>Quality metrics</w:t>
      </w:r>
      <w:r w:rsidRPr="002140DF">
        <w:rPr>
          <w:lang w:val="en-NL"/>
        </w:rPr>
        <w:t xml:space="preserve">: </w:t>
      </w:r>
      <w:proofErr w:type="spellStart"/>
      <w:r w:rsidRPr="002140DF">
        <w:rPr>
          <w:lang w:val="en-NL"/>
        </w:rPr>
        <w:t>FRiP</w:t>
      </w:r>
      <w:proofErr w:type="spellEnd"/>
      <w:r w:rsidRPr="002140DF">
        <w:rPr>
          <w:lang w:val="en-NL"/>
        </w:rPr>
        <w:t> &gt; 0.2 for histones, ENCODE blacklist removal, fragment length enrichment.</w:t>
      </w:r>
    </w:p>
    <w:p w14:paraId="676BC88A" w14:textId="2993FBDB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pict w14:anchorId="482DA129">
          <v:rect id="_x0000_i1077" style="width:0;height:1.5pt" o:hralign="center" o:hrstd="t" o:hr="t" fillcolor="#a0a0a0" stroked="f"/>
        </w:pict>
      </w:r>
    </w:p>
    <w:p w14:paraId="2CF94C25" w14:textId="3BA66AF4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6  Focus on Bulk </w:t>
      </w:r>
      <w:proofErr w:type="spellStart"/>
      <w:r w:rsidRPr="002140DF">
        <w:rPr>
          <w:b/>
          <w:bCs/>
          <w:lang w:val="en-NL"/>
        </w:rPr>
        <w:t>ChIC</w:t>
      </w:r>
      <w:proofErr w:type="spellEnd"/>
      <w:r w:rsidRPr="002140DF">
        <w:rPr>
          <w:b/>
          <w:bCs/>
          <w:lang w:val="en-NL"/>
        </w:rPr>
        <w:noBreakHyphen/>
        <w:t>seq</w:t>
      </w:r>
    </w:p>
    <w:p w14:paraId="72EB0480" w14:textId="77777777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t>Bulk </w:t>
      </w:r>
      <w:proofErr w:type="spellStart"/>
      <w:r w:rsidRPr="002140DF">
        <w:rPr>
          <w:lang w:val="en-NL"/>
        </w:rPr>
        <w:t>ChIC</w:t>
      </w:r>
      <w:proofErr w:type="spellEnd"/>
      <w:r w:rsidRPr="002140DF">
        <w:rPr>
          <w:lang w:val="en-NL"/>
        </w:rPr>
        <w:noBreakHyphen/>
        <w:t xml:space="preserve">seq is the predecessor to CUT&amp;RUN, using </w:t>
      </w:r>
      <w:r w:rsidRPr="002140DF">
        <w:rPr>
          <w:b/>
          <w:bCs/>
          <w:lang w:val="en-NL"/>
        </w:rPr>
        <w:t>protein A–</w:t>
      </w:r>
      <w:proofErr w:type="spellStart"/>
      <w:r w:rsidRPr="002140DF">
        <w:rPr>
          <w:b/>
          <w:bCs/>
          <w:lang w:val="en-NL"/>
        </w:rPr>
        <w:t>MNase</w:t>
      </w:r>
      <w:proofErr w:type="spellEnd"/>
      <w:r w:rsidRPr="002140DF">
        <w:rPr>
          <w:b/>
          <w:bCs/>
          <w:lang w:val="en-NL"/>
        </w:rPr>
        <w:t xml:space="preserve"> without a nuclear </w:t>
      </w:r>
      <w:proofErr w:type="spellStart"/>
      <w:r w:rsidRPr="002140DF">
        <w:rPr>
          <w:b/>
          <w:bCs/>
          <w:lang w:val="en-NL"/>
        </w:rPr>
        <w:t>permeabilisation</w:t>
      </w:r>
      <w:proofErr w:type="spellEnd"/>
      <w:r w:rsidRPr="002140DF">
        <w:rPr>
          <w:b/>
          <w:bCs/>
          <w:lang w:val="en-NL"/>
        </w:rPr>
        <w:t xml:space="preserve"> step</w:t>
      </w:r>
      <w:r w:rsidRPr="002140DF">
        <w:rPr>
          <w:lang w:val="en-NL"/>
        </w:rPr>
        <w:t xml:space="preserve">. The antibody binds in fixed, permeabilised nuclei; </w:t>
      </w:r>
      <w:proofErr w:type="spellStart"/>
      <w:r w:rsidRPr="002140DF">
        <w:rPr>
          <w:lang w:val="en-NL"/>
        </w:rPr>
        <w:t>MNase</w:t>
      </w:r>
      <w:proofErr w:type="spellEnd"/>
      <w:r w:rsidRPr="002140DF">
        <w:rPr>
          <w:lang w:val="en-NL"/>
        </w:rPr>
        <w:t xml:space="preserve"> cleaves and fragments are released by raising Ca²</w:t>
      </w:r>
      <w:r w:rsidRPr="002140DF">
        <w:rPr>
          <w:rFonts w:ascii="Cambria Math" w:hAnsi="Cambria Math" w:cs="Cambria Math"/>
          <w:lang w:val="en-NL"/>
        </w:rPr>
        <w:t>⁺</w:t>
      </w:r>
      <w:r w:rsidRPr="002140DF">
        <w:rPr>
          <w:lang w:val="en-NL"/>
        </w:rPr>
        <w:t xml:space="preserve"> </w:t>
      </w:r>
      <w:r w:rsidRPr="002140DF">
        <w:rPr>
          <w:i/>
          <w:iCs/>
          <w:lang w:val="en-NL"/>
        </w:rPr>
        <w:t>after</w:t>
      </w:r>
      <w:r w:rsidRPr="002140DF">
        <w:rPr>
          <w:lang w:val="en-NL"/>
        </w:rPr>
        <w:t xml:space="preserve"> nuclei lysis. Key distinctions:</w:t>
      </w:r>
    </w:p>
    <w:p w14:paraId="3D189345" w14:textId="77777777" w:rsidR="002140DF" w:rsidRPr="002140DF" w:rsidRDefault="002140DF" w:rsidP="002140DF">
      <w:pPr>
        <w:numPr>
          <w:ilvl w:val="0"/>
          <w:numId w:val="3"/>
        </w:numPr>
        <w:rPr>
          <w:lang w:val="en-NL"/>
        </w:rPr>
      </w:pPr>
      <w:r w:rsidRPr="002140DF">
        <w:rPr>
          <w:b/>
          <w:bCs/>
          <w:lang w:val="en-NL"/>
        </w:rPr>
        <w:t>Input cells</w:t>
      </w:r>
      <w:r w:rsidRPr="002140DF">
        <w:rPr>
          <w:lang w:val="en-NL"/>
        </w:rPr>
        <w:t xml:space="preserve">: </w:t>
      </w:r>
      <w:proofErr w:type="spellStart"/>
      <w:r w:rsidRPr="002140DF">
        <w:rPr>
          <w:lang w:val="en-NL"/>
        </w:rPr>
        <w:t>ChIC</w:t>
      </w:r>
      <w:proofErr w:type="spellEnd"/>
      <w:r w:rsidRPr="002140DF">
        <w:rPr>
          <w:lang w:val="en-NL"/>
        </w:rPr>
        <w:noBreakHyphen/>
        <w:t>seq tolerates 10⁶–10⁷ cells; CUT&amp;RUN works down to 5</w:t>
      </w:r>
      <w:r w:rsidRPr="002140DF">
        <w:rPr>
          <w:rFonts w:ascii="Arial" w:hAnsi="Arial" w:cs="Arial"/>
          <w:lang w:val="en-NL"/>
        </w:rPr>
        <w:t> </w:t>
      </w:r>
      <w:r w:rsidRPr="002140DF">
        <w:rPr>
          <w:rFonts w:ascii="Aptos" w:hAnsi="Aptos" w:cs="Aptos"/>
          <w:lang w:val="en-NL"/>
        </w:rPr>
        <w:t>×</w:t>
      </w:r>
      <w:r w:rsidRPr="002140DF">
        <w:rPr>
          <w:rFonts w:ascii="Arial" w:hAnsi="Arial" w:cs="Arial"/>
          <w:lang w:val="en-NL"/>
        </w:rPr>
        <w:t> </w:t>
      </w:r>
      <w:r w:rsidRPr="002140DF">
        <w:rPr>
          <w:lang w:val="en-NL"/>
        </w:rPr>
        <w:t>10</w:t>
      </w:r>
      <w:r w:rsidRPr="002140DF">
        <w:rPr>
          <w:rFonts w:ascii="Aptos" w:hAnsi="Aptos" w:cs="Aptos"/>
          <w:lang w:val="en-NL"/>
        </w:rPr>
        <w:t>³</w:t>
      </w:r>
      <w:r w:rsidRPr="002140DF">
        <w:rPr>
          <w:lang w:val="en-NL"/>
        </w:rPr>
        <w:t>.</w:t>
      </w:r>
    </w:p>
    <w:p w14:paraId="72D67FC7" w14:textId="717F5407" w:rsidR="002140DF" w:rsidRPr="002140DF" w:rsidRDefault="002140DF" w:rsidP="002140DF">
      <w:pPr>
        <w:numPr>
          <w:ilvl w:val="0"/>
          <w:numId w:val="3"/>
        </w:numPr>
        <w:rPr>
          <w:lang w:val="en-NL"/>
        </w:rPr>
      </w:pPr>
      <w:r w:rsidRPr="002140DF">
        <w:rPr>
          <w:b/>
          <w:bCs/>
          <w:lang w:val="en-NL"/>
        </w:rPr>
        <w:t>Background</w:t>
      </w:r>
      <w:r w:rsidRPr="002140DF">
        <w:rPr>
          <w:lang w:val="en-NL"/>
        </w:rPr>
        <w:t xml:space="preserve">: </w:t>
      </w:r>
      <w:proofErr w:type="spellStart"/>
      <w:r w:rsidRPr="002140DF">
        <w:rPr>
          <w:lang w:val="en-NL"/>
        </w:rPr>
        <w:t>ChIC</w:t>
      </w:r>
      <w:proofErr w:type="spellEnd"/>
      <w:r w:rsidRPr="002140DF">
        <w:rPr>
          <w:lang w:val="en-NL"/>
        </w:rPr>
        <w:noBreakHyphen/>
        <w:t>seq exhibits higher nonspecific cleavage because intracellular nucleases may activate prematurely.</w:t>
      </w:r>
    </w:p>
    <w:p w14:paraId="29F0DA99" w14:textId="77777777" w:rsidR="002140DF" w:rsidRPr="002140DF" w:rsidRDefault="002140DF" w:rsidP="002140DF">
      <w:pPr>
        <w:numPr>
          <w:ilvl w:val="0"/>
          <w:numId w:val="3"/>
        </w:numPr>
        <w:rPr>
          <w:lang w:val="en-NL"/>
        </w:rPr>
      </w:pPr>
      <w:r w:rsidRPr="002140DF">
        <w:rPr>
          <w:b/>
          <w:bCs/>
          <w:lang w:val="en-NL"/>
        </w:rPr>
        <w:t>Data characteristics</w:t>
      </w:r>
      <w:r w:rsidRPr="002140DF">
        <w:rPr>
          <w:lang w:val="en-NL"/>
        </w:rPr>
        <w:t xml:space="preserve">: fragment sizes are more heterogeneous; hence bulk </w:t>
      </w:r>
      <w:proofErr w:type="spellStart"/>
      <w:r w:rsidRPr="002140DF">
        <w:rPr>
          <w:lang w:val="en-NL"/>
        </w:rPr>
        <w:t>ChIC</w:t>
      </w:r>
      <w:proofErr w:type="spellEnd"/>
      <w:r w:rsidRPr="002140DF">
        <w:rPr>
          <w:lang w:val="en-NL"/>
        </w:rPr>
        <w:noBreakHyphen/>
        <w:t xml:space="preserve">seq usually requires </w:t>
      </w:r>
      <w:r w:rsidRPr="002140DF">
        <w:rPr>
          <w:b/>
          <w:bCs/>
          <w:lang w:val="en-NL"/>
        </w:rPr>
        <w:t>deeper sequencing (20–50</w:t>
      </w:r>
      <w:r w:rsidRPr="002140DF">
        <w:rPr>
          <w:rFonts w:ascii="Arial" w:hAnsi="Arial" w:cs="Arial"/>
          <w:b/>
          <w:bCs/>
          <w:lang w:val="en-NL"/>
        </w:rPr>
        <w:t> </w:t>
      </w:r>
      <w:r w:rsidRPr="002140DF">
        <w:rPr>
          <w:b/>
          <w:bCs/>
          <w:lang w:val="en-NL"/>
        </w:rPr>
        <w:t>M PE reads)</w:t>
      </w:r>
      <w:r w:rsidRPr="002140DF">
        <w:rPr>
          <w:lang w:val="en-NL"/>
        </w:rPr>
        <w:t xml:space="preserve"> to compensate for background.</w:t>
      </w:r>
    </w:p>
    <w:p w14:paraId="17FEE93D" w14:textId="77777777" w:rsidR="002140DF" w:rsidRPr="002140DF" w:rsidRDefault="002140DF" w:rsidP="002140DF">
      <w:pPr>
        <w:numPr>
          <w:ilvl w:val="0"/>
          <w:numId w:val="3"/>
        </w:numPr>
        <w:rPr>
          <w:lang w:val="en-NL"/>
        </w:rPr>
      </w:pPr>
      <w:r w:rsidRPr="002140DF">
        <w:rPr>
          <w:b/>
          <w:bCs/>
          <w:lang w:val="en-NL"/>
        </w:rPr>
        <w:t>Analysis</w:t>
      </w:r>
      <w:r w:rsidRPr="002140DF">
        <w:rPr>
          <w:lang w:val="en-NL"/>
        </w:rPr>
        <w:t xml:space="preserve">: identical pipeline to CUT&amp;RUN but expect lower </w:t>
      </w:r>
      <w:proofErr w:type="spellStart"/>
      <w:r w:rsidRPr="002140DF">
        <w:rPr>
          <w:lang w:val="en-NL"/>
        </w:rPr>
        <w:t>FRiP</w:t>
      </w:r>
      <w:proofErr w:type="spellEnd"/>
      <w:r w:rsidRPr="002140DF">
        <w:rPr>
          <w:lang w:val="en-NL"/>
        </w:rPr>
        <w:t>; stringent negative</w:t>
      </w:r>
      <w:r w:rsidRPr="002140DF">
        <w:rPr>
          <w:lang w:val="en-NL"/>
        </w:rPr>
        <w:noBreakHyphen/>
        <w:t>control filtering becomes critical.</w:t>
      </w:r>
    </w:p>
    <w:p w14:paraId="294691D8" w14:textId="662A28D5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pict w14:anchorId="198C785D">
          <v:rect id="_x0000_i1078" style="width:0;height:1.5pt" o:hralign="center" o:hrstd="t" o:hr="t" fillcolor="#a0a0a0" stroked="f"/>
        </w:pict>
      </w:r>
    </w:p>
    <w:p w14:paraId="1355C64A" w14:textId="77777777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7  Other Modalities (Brief Overview)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6125"/>
        <w:gridCol w:w="1374"/>
      </w:tblGrid>
      <w:tr w:rsidR="002140DF" w:rsidRPr="002140DF" w14:paraId="79FB026D" w14:textId="77777777" w:rsidTr="002140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A4CEE9" w14:textId="77777777" w:rsidR="002140DF" w:rsidRPr="002140DF" w:rsidRDefault="002140DF" w:rsidP="002140DF">
            <w:pPr>
              <w:rPr>
                <w:b/>
                <w:bCs/>
                <w:lang w:val="en-NL"/>
              </w:rPr>
            </w:pPr>
            <w:r w:rsidRPr="002140DF">
              <w:rPr>
                <w:b/>
                <w:bCs/>
                <w:lang w:val="en-NL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9A2AC2B" w14:textId="09ED78A2" w:rsidR="002140DF" w:rsidRPr="002140DF" w:rsidRDefault="002140DF" w:rsidP="002140DF">
            <w:pPr>
              <w:rPr>
                <w:b/>
                <w:bCs/>
                <w:lang w:val="en-NL"/>
              </w:rPr>
            </w:pPr>
            <w:r w:rsidRPr="002140DF">
              <w:rPr>
                <w:b/>
                <w:bCs/>
                <w:lang w:val="en-NL"/>
              </w:rPr>
              <w:t>Key Difference</w:t>
            </w:r>
          </w:p>
        </w:tc>
        <w:tc>
          <w:tcPr>
            <w:tcW w:w="0" w:type="auto"/>
            <w:vAlign w:val="center"/>
            <w:hideMark/>
          </w:tcPr>
          <w:p w14:paraId="30B3BA33" w14:textId="77777777" w:rsidR="002140DF" w:rsidRPr="002140DF" w:rsidRDefault="002140DF" w:rsidP="002140DF">
            <w:pPr>
              <w:rPr>
                <w:b/>
                <w:bCs/>
                <w:lang w:val="en-NL"/>
              </w:rPr>
            </w:pPr>
            <w:r w:rsidRPr="002140DF">
              <w:rPr>
                <w:b/>
                <w:bCs/>
                <w:lang w:val="en-NL"/>
              </w:rPr>
              <w:t>Typical Use</w:t>
            </w:r>
            <w:r w:rsidRPr="002140DF">
              <w:rPr>
                <w:b/>
                <w:bCs/>
                <w:lang w:val="en-NL"/>
              </w:rPr>
              <w:noBreakHyphen/>
              <w:t>Case</w:t>
            </w:r>
          </w:p>
        </w:tc>
      </w:tr>
      <w:tr w:rsidR="002140DF" w:rsidRPr="002140DF" w14:paraId="73C602CE" w14:textId="77777777" w:rsidTr="0021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90FE0" w14:textId="77777777" w:rsidR="002140DF" w:rsidRPr="002140DF" w:rsidRDefault="002140DF" w:rsidP="002140DF">
            <w:pPr>
              <w:rPr>
                <w:lang w:val="en-NL"/>
              </w:rPr>
            </w:pPr>
            <w:proofErr w:type="spellStart"/>
            <w:r w:rsidRPr="002140DF">
              <w:rPr>
                <w:b/>
                <w:bCs/>
                <w:lang w:val="en-NL"/>
              </w:rPr>
              <w:t>CUT&amp;Tag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2DD03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Uses Tn5 transposase tethered to antibody for simultaneous cleavage &amp; adapter insertion. Generates extremely low background; ideal for single cells.</w:t>
            </w:r>
          </w:p>
        </w:tc>
        <w:tc>
          <w:tcPr>
            <w:tcW w:w="0" w:type="auto"/>
            <w:vAlign w:val="center"/>
            <w:hideMark/>
          </w:tcPr>
          <w:p w14:paraId="5CE5B7B8" w14:textId="77777777" w:rsidR="002140DF" w:rsidRPr="002140DF" w:rsidRDefault="002140DF" w:rsidP="002140DF">
            <w:pPr>
              <w:rPr>
                <w:lang w:val="en-NL"/>
              </w:rPr>
            </w:pPr>
          </w:p>
        </w:tc>
      </w:tr>
      <w:tr w:rsidR="002140DF" w:rsidRPr="002140DF" w14:paraId="59EE6925" w14:textId="77777777" w:rsidTr="0021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6876F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b/>
                <w:bCs/>
                <w:lang w:val="en-NL"/>
              </w:rPr>
              <w:t>Single</w:t>
            </w:r>
            <w:r w:rsidRPr="002140DF">
              <w:rPr>
                <w:b/>
                <w:bCs/>
                <w:lang w:val="en-NL"/>
              </w:rPr>
              <w:noBreakHyphen/>
              <w:t>cell CUT&amp;RUN</w:t>
            </w:r>
          </w:p>
        </w:tc>
        <w:tc>
          <w:tcPr>
            <w:tcW w:w="0" w:type="auto"/>
            <w:vAlign w:val="center"/>
            <w:hideMark/>
          </w:tcPr>
          <w:p w14:paraId="0E6664B3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 xml:space="preserve">Combinatorial indexing or droplet microfluidics attach cell barcodes </w:t>
            </w:r>
            <w:r w:rsidRPr="002140DF">
              <w:rPr>
                <w:i/>
                <w:iCs/>
                <w:lang w:val="en-NL"/>
              </w:rPr>
              <w:t>in situ</w:t>
            </w:r>
            <w:r w:rsidRPr="002140DF">
              <w:rPr>
                <w:lang w:val="en-NL"/>
              </w:rPr>
              <w:t>; requires UMI deduplication and cell</w:t>
            </w:r>
            <w:r w:rsidRPr="002140DF">
              <w:rPr>
                <w:lang w:val="en-NL"/>
              </w:rPr>
              <w:noBreakHyphen/>
              <w:t>quality filtering (cells &gt;</w:t>
            </w:r>
            <w:r w:rsidRPr="002140DF">
              <w:rPr>
                <w:rFonts w:ascii="Arial" w:hAnsi="Arial" w:cs="Arial"/>
                <w:lang w:val="en-NL"/>
              </w:rPr>
              <w:t> </w:t>
            </w:r>
            <w:r w:rsidRPr="002140DF">
              <w:rPr>
                <w:lang w:val="en-NL"/>
              </w:rPr>
              <w:t>1</w:t>
            </w:r>
            <w:r w:rsidRPr="002140DF">
              <w:rPr>
                <w:rFonts w:ascii="Arial" w:hAnsi="Arial" w:cs="Arial"/>
                <w:lang w:val="en-NL"/>
              </w:rPr>
              <w:t> </w:t>
            </w:r>
            <w:r w:rsidRPr="002140DF">
              <w:rPr>
                <w:lang w:val="en-NL"/>
              </w:rPr>
              <w:t>k fragments).</w:t>
            </w:r>
          </w:p>
        </w:tc>
        <w:tc>
          <w:tcPr>
            <w:tcW w:w="0" w:type="auto"/>
            <w:vAlign w:val="center"/>
            <w:hideMark/>
          </w:tcPr>
          <w:p w14:paraId="0931E36C" w14:textId="77777777" w:rsidR="002140DF" w:rsidRPr="002140DF" w:rsidRDefault="002140DF" w:rsidP="002140DF">
            <w:pPr>
              <w:rPr>
                <w:lang w:val="en-NL"/>
              </w:rPr>
            </w:pPr>
          </w:p>
        </w:tc>
      </w:tr>
      <w:tr w:rsidR="002140DF" w:rsidRPr="002140DF" w14:paraId="6931144B" w14:textId="77777777" w:rsidTr="002140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49226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b/>
                <w:bCs/>
                <w:lang w:val="en-NL"/>
              </w:rPr>
              <w:lastRenderedPageBreak/>
              <w:t>CUTAC</w:t>
            </w:r>
          </w:p>
        </w:tc>
        <w:tc>
          <w:tcPr>
            <w:tcW w:w="0" w:type="auto"/>
            <w:vAlign w:val="center"/>
            <w:hideMark/>
          </w:tcPr>
          <w:p w14:paraId="23A79040" w14:textId="77777777" w:rsidR="002140DF" w:rsidRPr="002140DF" w:rsidRDefault="002140DF" w:rsidP="002140DF">
            <w:pPr>
              <w:rPr>
                <w:lang w:val="en-NL"/>
              </w:rPr>
            </w:pPr>
            <w:r w:rsidRPr="002140DF">
              <w:rPr>
                <w:lang w:val="en-NL"/>
              </w:rPr>
              <w:t>Low Ca²</w:t>
            </w:r>
            <w:r w:rsidRPr="002140DF">
              <w:rPr>
                <w:rFonts w:ascii="Cambria Math" w:hAnsi="Cambria Math" w:cs="Cambria Math"/>
                <w:lang w:val="en-NL"/>
              </w:rPr>
              <w:t>⁺</w:t>
            </w:r>
            <w:r w:rsidRPr="002140DF">
              <w:rPr>
                <w:lang w:val="en-NL"/>
              </w:rPr>
              <w:t>, high Mg</w:t>
            </w:r>
            <w:r w:rsidRPr="002140DF">
              <w:rPr>
                <w:rFonts w:ascii="Aptos" w:hAnsi="Aptos" w:cs="Aptos"/>
                <w:lang w:val="en-NL"/>
              </w:rPr>
              <w:t>²</w:t>
            </w:r>
            <w:r w:rsidRPr="002140DF">
              <w:rPr>
                <w:rFonts w:ascii="Cambria Math" w:hAnsi="Cambria Math" w:cs="Cambria Math"/>
                <w:lang w:val="en-NL"/>
              </w:rPr>
              <w:t>⁺</w:t>
            </w:r>
            <w:r w:rsidRPr="002140DF">
              <w:rPr>
                <w:lang w:val="en-NL"/>
              </w:rPr>
              <w:t xml:space="preserve"> variant for nucleosome</w:t>
            </w:r>
            <w:r w:rsidRPr="002140DF">
              <w:rPr>
                <w:lang w:val="en-NL"/>
              </w:rPr>
              <w:noBreakHyphen/>
              <w:t>sensitive marks; yields open</w:t>
            </w:r>
            <w:r w:rsidRPr="002140DF">
              <w:rPr>
                <w:lang w:val="en-NL"/>
              </w:rPr>
              <w:noBreakHyphen/>
              <w:t>chromatin footprints akin to ATAC</w:t>
            </w:r>
            <w:r w:rsidRPr="002140DF">
              <w:rPr>
                <w:lang w:val="en-NL"/>
              </w:rPr>
              <w:noBreakHyphen/>
              <w:t>seq.</w:t>
            </w:r>
          </w:p>
        </w:tc>
        <w:tc>
          <w:tcPr>
            <w:tcW w:w="0" w:type="auto"/>
            <w:vAlign w:val="center"/>
            <w:hideMark/>
          </w:tcPr>
          <w:p w14:paraId="6E55B5EC" w14:textId="77777777" w:rsidR="002140DF" w:rsidRPr="002140DF" w:rsidRDefault="002140DF" w:rsidP="002140DF">
            <w:pPr>
              <w:rPr>
                <w:lang w:val="en-NL"/>
              </w:rPr>
            </w:pPr>
          </w:p>
        </w:tc>
      </w:tr>
    </w:tbl>
    <w:p w14:paraId="1AE4814D" w14:textId="1417D96F" w:rsidR="002140DF" w:rsidRPr="002140DF" w:rsidRDefault="002140DF" w:rsidP="002140DF">
      <w:pPr>
        <w:rPr>
          <w:lang w:val="en-NL"/>
        </w:rPr>
      </w:pPr>
      <w:r w:rsidRPr="002140DF">
        <w:rPr>
          <w:lang w:val="en-NL"/>
        </w:rPr>
        <w:pict w14:anchorId="3CF252CA">
          <v:rect id="_x0000_i1079" style="width:0;height:1.5pt" o:hralign="center" o:hrstd="t" o:hr="t" fillcolor="#a0a0a0" stroked="f"/>
        </w:pict>
      </w:r>
    </w:p>
    <w:p w14:paraId="4B412AB5" w14:textId="49647039" w:rsidR="002140DF" w:rsidRPr="002140DF" w:rsidRDefault="002140DF" w:rsidP="002140DF">
      <w:pPr>
        <w:rPr>
          <w:b/>
          <w:bCs/>
          <w:lang w:val="en-NL"/>
        </w:rPr>
      </w:pPr>
      <w:r w:rsidRPr="002140DF">
        <w:rPr>
          <w:b/>
          <w:bCs/>
          <w:lang w:val="en-NL"/>
        </w:rPr>
        <w:t>8  Best</w:t>
      </w:r>
      <w:r w:rsidRPr="002140DF">
        <w:rPr>
          <w:b/>
          <w:bCs/>
          <w:lang w:val="en-NL"/>
        </w:rPr>
        <w:noBreakHyphen/>
        <w:t>Practice Checklist</w:t>
      </w:r>
    </w:p>
    <w:p w14:paraId="1E104363" w14:textId="52E55265" w:rsidR="002140DF" w:rsidRPr="002140DF" w:rsidRDefault="002140DF" w:rsidP="002140DF">
      <w:pPr>
        <w:numPr>
          <w:ilvl w:val="0"/>
          <w:numId w:val="4"/>
        </w:numPr>
        <w:rPr>
          <w:lang w:val="en-NL"/>
        </w:rPr>
      </w:pPr>
      <w:r w:rsidRPr="002140DF">
        <w:rPr>
          <w:b/>
          <w:bCs/>
          <w:lang w:val="en-NL"/>
        </w:rPr>
        <w:t xml:space="preserve">Run positive &amp; negative controls </w:t>
      </w:r>
      <w:r w:rsidRPr="002140DF">
        <w:rPr>
          <w:b/>
          <w:bCs/>
          <w:i/>
          <w:iCs/>
          <w:lang w:val="en-NL"/>
        </w:rPr>
        <w:t>every batch</w:t>
      </w:r>
      <w:r w:rsidRPr="002140DF">
        <w:rPr>
          <w:b/>
          <w:bCs/>
          <w:lang w:val="en-NL"/>
        </w:rPr>
        <w:t>.</w:t>
      </w:r>
    </w:p>
    <w:p w14:paraId="70F5FA70" w14:textId="1D08142D" w:rsidR="002140DF" w:rsidRPr="002140DF" w:rsidRDefault="002140DF" w:rsidP="002140DF">
      <w:pPr>
        <w:numPr>
          <w:ilvl w:val="0"/>
          <w:numId w:val="4"/>
        </w:numPr>
        <w:rPr>
          <w:lang w:val="en-NL"/>
        </w:rPr>
      </w:pPr>
      <w:r w:rsidRPr="002140DF">
        <w:rPr>
          <w:b/>
          <w:bCs/>
          <w:lang w:val="en-NL"/>
        </w:rPr>
        <w:t>Aim for 3–10</w:t>
      </w:r>
      <w:r w:rsidRPr="002140DF">
        <w:rPr>
          <w:rFonts w:ascii="Arial" w:hAnsi="Arial" w:cs="Arial"/>
          <w:b/>
          <w:bCs/>
          <w:lang w:val="en-NL"/>
        </w:rPr>
        <w:t> </w:t>
      </w:r>
      <w:r w:rsidRPr="002140DF">
        <w:rPr>
          <w:b/>
          <w:bCs/>
          <w:lang w:val="en-NL"/>
        </w:rPr>
        <w:t>M aligned read pairs</w:t>
      </w:r>
      <w:r w:rsidRPr="002140DF">
        <w:rPr>
          <w:lang w:val="en-NL"/>
        </w:rPr>
        <w:t xml:space="preserve"> for abundant histone marks in CUT&amp;RUN; 20</w:t>
      </w:r>
      <w:r w:rsidRPr="002140DF">
        <w:rPr>
          <w:rFonts w:ascii="Arial" w:hAnsi="Arial" w:cs="Arial"/>
          <w:lang w:val="en-NL"/>
        </w:rPr>
        <w:t> </w:t>
      </w:r>
      <w:r w:rsidRPr="002140DF">
        <w:rPr>
          <w:lang w:val="en-NL"/>
        </w:rPr>
        <w:t>M+ for TFs or bulk</w:t>
      </w:r>
      <w:r w:rsidRPr="002140DF">
        <w:rPr>
          <w:rFonts w:ascii="Aptos" w:hAnsi="Aptos" w:cs="Aptos"/>
          <w:lang w:val="en-NL"/>
        </w:rPr>
        <w:t> </w:t>
      </w:r>
      <w:proofErr w:type="spellStart"/>
      <w:r w:rsidRPr="002140DF">
        <w:rPr>
          <w:lang w:val="en-NL"/>
        </w:rPr>
        <w:t>ChIC</w:t>
      </w:r>
      <w:proofErr w:type="spellEnd"/>
      <w:r w:rsidRPr="002140DF">
        <w:rPr>
          <w:lang w:val="en-NL"/>
        </w:rPr>
        <w:noBreakHyphen/>
        <w:t>seq.</w:t>
      </w:r>
    </w:p>
    <w:p w14:paraId="279593D9" w14:textId="77777777" w:rsidR="002140DF" w:rsidRPr="002140DF" w:rsidRDefault="002140DF" w:rsidP="002140DF">
      <w:pPr>
        <w:numPr>
          <w:ilvl w:val="0"/>
          <w:numId w:val="4"/>
        </w:numPr>
        <w:rPr>
          <w:lang w:val="en-NL"/>
        </w:rPr>
      </w:pPr>
      <w:r w:rsidRPr="002140DF">
        <w:rPr>
          <w:b/>
          <w:bCs/>
          <w:lang w:val="en-NL"/>
        </w:rPr>
        <w:t>Include spike</w:t>
      </w:r>
      <w:r w:rsidRPr="002140DF">
        <w:rPr>
          <w:b/>
          <w:bCs/>
          <w:lang w:val="en-NL"/>
        </w:rPr>
        <w:noBreakHyphen/>
        <w:t>in DNA</w:t>
      </w:r>
      <w:r w:rsidRPr="002140DF">
        <w:rPr>
          <w:lang w:val="en-NL"/>
        </w:rPr>
        <w:t xml:space="preserve"> and normalise signal tracks accordingly.</w:t>
      </w:r>
    </w:p>
    <w:p w14:paraId="3055BABC" w14:textId="60569A1E" w:rsidR="002140DF" w:rsidRPr="002140DF" w:rsidRDefault="002140DF" w:rsidP="002140DF">
      <w:pPr>
        <w:numPr>
          <w:ilvl w:val="0"/>
          <w:numId w:val="4"/>
        </w:numPr>
        <w:rPr>
          <w:lang w:val="en-NL"/>
        </w:rPr>
      </w:pPr>
      <w:r w:rsidRPr="002140DF">
        <w:rPr>
          <w:b/>
          <w:bCs/>
          <w:lang w:val="en-NL"/>
        </w:rPr>
        <w:t>Remove blacklist regions</w:t>
      </w:r>
      <w:r w:rsidRPr="002140DF">
        <w:rPr>
          <w:lang w:val="en-NL"/>
        </w:rPr>
        <w:t xml:space="preserve"> and investigate any IgG</w:t>
      </w:r>
      <w:r w:rsidRPr="002140DF">
        <w:rPr>
          <w:lang w:val="en-NL"/>
        </w:rPr>
        <w:noBreakHyphen/>
        <w:t>overlapping peaks.</w:t>
      </w:r>
    </w:p>
    <w:p w14:paraId="63E97C09" w14:textId="7E6704F2" w:rsidR="002140DF" w:rsidRPr="002140DF" w:rsidRDefault="002140DF" w:rsidP="002140DF">
      <w:pPr>
        <w:numPr>
          <w:ilvl w:val="0"/>
          <w:numId w:val="4"/>
        </w:numPr>
        <w:rPr>
          <w:lang w:val="en-NL"/>
        </w:rPr>
      </w:pPr>
      <w:r w:rsidRPr="002140DF">
        <w:rPr>
          <w:b/>
          <w:bCs/>
          <w:lang w:val="en-NL"/>
        </w:rPr>
        <w:t>Document indices &amp; barcodes</w:t>
      </w:r>
      <w:r w:rsidRPr="002140DF">
        <w:rPr>
          <w:lang w:val="en-NL"/>
        </w:rPr>
        <w:t xml:space="preserve"> to avoid index bleed</w:t>
      </w:r>
      <w:r w:rsidRPr="002140DF">
        <w:rPr>
          <w:lang w:val="en-NL"/>
        </w:rPr>
        <w:noBreakHyphen/>
        <w:t>through when multiplexing.</w:t>
      </w:r>
    </w:p>
    <w:p w14:paraId="0F4858E3" w14:textId="7BA0259B" w:rsidR="002140DF" w:rsidRPr="002140DF" w:rsidRDefault="002140DF" w:rsidP="002140DF">
      <w:pPr>
        <w:numPr>
          <w:ilvl w:val="0"/>
          <w:numId w:val="4"/>
        </w:numPr>
        <w:rPr>
          <w:lang w:val="en-NL"/>
        </w:rPr>
      </w:pPr>
      <w:r w:rsidRPr="002140DF">
        <w:rPr>
          <w:b/>
          <w:bCs/>
          <w:lang w:val="en-NL"/>
        </w:rPr>
        <w:t>Visual QC</w:t>
      </w:r>
      <w:r w:rsidRPr="002140DF">
        <w:rPr>
          <w:lang w:val="en-NL"/>
        </w:rPr>
        <w:t>: confirm fragment</w:t>
      </w:r>
      <w:r w:rsidRPr="002140DF">
        <w:rPr>
          <w:lang w:val="en-NL"/>
        </w:rPr>
        <w:noBreakHyphen/>
        <w:t>size mode (&lt;150</w:t>
      </w:r>
      <w:r w:rsidRPr="002140DF">
        <w:rPr>
          <w:rFonts w:ascii="Arial" w:hAnsi="Arial" w:cs="Arial"/>
          <w:lang w:val="en-NL"/>
        </w:rPr>
        <w:t> </w:t>
      </w:r>
      <w:r w:rsidRPr="002140DF">
        <w:rPr>
          <w:lang w:val="en-NL"/>
        </w:rPr>
        <w:t xml:space="preserve">bp), </w:t>
      </w:r>
      <w:proofErr w:type="spellStart"/>
      <w:r w:rsidRPr="002140DF">
        <w:rPr>
          <w:lang w:val="en-NL"/>
        </w:rPr>
        <w:t>FRiP</w:t>
      </w:r>
      <w:proofErr w:type="spellEnd"/>
      <w:r w:rsidRPr="002140DF">
        <w:rPr>
          <w:lang w:val="en-NL"/>
        </w:rPr>
        <w:t>, and expected peak patterns before differential analysis.</w:t>
      </w:r>
    </w:p>
    <w:p w14:paraId="10DE1858" w14:textId="4296DC7C" w:rsidR="00C568D6" w:rsidRDefault="002140DF">
      <w:r w:rsidRPr="0036621E">
        <w:drawing>
          <wp:anchor distT="0" distB="0" distL="114300" distR="114300" simplePos="0" relativeHeight="251658240" behindDoc="0" locked="0" layoutInCell="1" allowOverlap="1" wp14:anchorId="55E1E75E" wp14:editId="30052C00">
            <wp:simplePos x="0" y="0"/>
            <wp:positionH relativeFrom="margin">
              <wp:align>left</wp:align>
            </wp:positionH>
            <wp:positionV relativeFrom="margin">
              <wp:posOffset>4607715</wp:posOffset>
            </wp:positionV>
            <wp:extent cx="5635625" cy="3536315"/>
            <wp:effectExtent l="0" t="0" r="3175" b="6985"/>
            <wp:wrapSquare wrapText="bothSides"/>
            <wp:docPr id="182915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552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6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66F9"/>
    <w:multiLevelType w:val="multilevel"/>
    <w:tmpl w:val="5CAA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D06E1"/>
    <w:multiLevelType w:val="multilevel"/>
    <w:tmpl w:val="0E52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02397"/>
    <w:multiLevelType w:val="multilevel"/>
    <w:tmpl w:val="44F2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A47D5"/>
    <w:multiLevelType w:val="multilevel"/>
    <w:tmpl w:val="E530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406025">
    <w:abstractNumId w:val="0"/>
  </w:num>
  <w:num w:numId="2" w16cid:durableId="207838138">
    <w:abstractNumId w:val="2"/>
  </w:num>
  <w:num w:numId="3" w16cid:durableId="1349137636">
    <w:abstractNumId w:val="1"/>
  </w:num>
  <w:num w:numId="4" w16cid:durableId="103812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1E"/>
    <w:rsid w:val="002140DF"/>
    <w:rsid w:val="0036621E"/>
    <w:rsid w:val="007D3C1F"/>
    <w:rsid w:val="00C568D6"/>
    <w:rsid w:val="00DF0EF3"/>
    <w:rsid w:val="00F3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4DCFA"/>
  <w15:chartTrackingRefBased/>
  <w15:docId w15:val="{25B9F6C3-B165-456D-9E3C-F9F43AC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2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2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21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21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21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21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21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21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21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6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2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21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6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21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66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21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662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0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0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7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icypher.com/resources/blog/epicyphers-h3k4me3-antibody-provides-a-useful-positive-control-for-cutrun/?utm_source=chatgpt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picypher.com/content/documents/manuals/14-1001-2-cut-and-run-library-prep-kit-manual.pdf?utm_source=chatgpt.com" TargetMode="External"/><Relationship Id="rId12" Type="http://schemas.openxmlformats.org/officeDocument/2006/relationships/hyperlink" Target="https://data.4dnucleome.org/resources/data-analysis/cut-and-run-pipeline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llsignal.com/learn-and-support/frequently-asked-questions/cut-and-run-faqs?srsltid=AfmBOooTZWASuIcemS4wg5JeYIQGOXvvWDDKpyWEXpkEt-Mr6--jvbsi&amp;utm_source=chatgpt.com" TargetMode="External"/><Relationship Id="rId11" Type="http://schemas.openxmlformats.org/officeDocument/2006/relationships/hyperlink" Target="https://www.epicypher.com/content/documents/manuals/14-1001-2-cut-and-run-library-prep-kit-manual.pdf?utm_source=chatgpt.com" TargetMode="External"/><Relationship Id="rId5" Type="http://schemas.openxmlformats.org/officeDocument/2006/relationships/hyperlink" Target="https://www.epicypher.com/resources/blogcomplete-stepbystep-guide-to-cutrun/?utm_source=chatgpt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f-co.re/cutandrun/1.0.0/docs/output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llsignal.com/learn-and-support/frequently-asked-questions/cut-and-run-faqs?srsltid=AfmBOooTZWASuIcemS4wg5JeYIQGOXvvWDDKpyWEXpkEt-Mr6--jvbsi&amp;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Haynes-Simmons, D.J. (Dylan)</dc:creator>
  <cp:keywords/>
  <dc:description/>
  <cp:lastModifiedBy>Haynes-Simmons, D.J. (Dylan)</cp:lastModifiedBy>
  <cp:revision>1</cp:revision>
  <dcterms:created xsi:type="dcterms:W3CDTF">2025-06-05T09:49:00Z</dcterms:created>
  <dcterms:modified xsi:type="dcterms:W3CDTF">2025-06-05T11:03:00Z</dcterms:modified>
</cp:coreProperties>
</file>