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A5B54" w14:textId="70E959A7" w:rsidR="00C568D6" w:rsidRPr="00B81E3F" w:rsidRDefault="00B14F38" w:rsidP="00B14F38">
      <w:pPr>
        <w:pStyle w:val="NoSpacing"/>
        <w:rPr>
          <w:lang w:val="en-GB"/>
        </w:rPr>
      </w:pPr>
      <w:r w:rsidRPr="00B81E3F">
        <w:rPr>
          <w:lang w:val="en-GB"/>
        </w:rPr>
        <w:t xml:space="preserve">AFCA analysis </w:t>
      </w:r>
    </w:p>
    <w:p w14:paraId="5E343ECB" w14:textId="77777777" w:rsidR="00B14F38" w:rsidRPr="00B81E3F" w:rsidRDefault="00B14F38" w:rsidP="00B14F38">
      <w:pPr>
        <w:pStyle w:val="NoSpacing"/>
        <w:rPr>
          <w:lang w:val="en-GB"/>
        </w:rPr>
      </w:pPr>
    </w:p>
    <w:p w14:paraId="1A888986" w14:textId="75166549" w:rsidR="00B14F38" w:rsidRPr="00B81E3F" w:rsidRDefault="00B14F38" w:rsidP="00B14F38">
      <w:pPr>
        <w:pStyle w:val="NoSpacing"/>
        <w:numPr>
          <w:ilvl w:val="0"/>
          <w:numId w:val="1"/>
        </w:numPr>
        <w:rPr>
          <w:b/>
          <w:bCs/>
          <w:sz w:val="20"/>
          <w:szCs w:val="20"/>
          <w:lang w:val="en-GB"/>
        </w:rPr>
      </w:pPr>
      <w:r w:rsidRPr="00B81E3F">
        <w:rPr>
          <w:b/>
          <w:bCs/>
          <w:sz w:val="20"/>
          <w:szCs w:val="20"/>
          <w:lang w:val="en-GB"/>
        </w:rPr>
        <w:t>Overview of the Analysis Pipeline</w:t>
      </w:r>
    </w:p>
    <w:p w14:paraId="1901CCB1" w14:textId="77777777" w:rsidR="00B14F38" w:rsidRPr="00B81E3F" w:rsidRDefault="00B14F38" w:rsidP="00B14F38">
      <w:pPr>
        <w:pStyle w:val="NoSpacing"/>
        <w:ind w:left="360"/>
        <w:rPr>
          <w:sz w:val="20"/>
          <w:szCs w:val="20"/>
          <w:lang w:val="en-GB"/>
        </w:rPr>
      </w:pPr>
    </w:p>
    <w:p w14:paraId="375E065E" w14:textId="77777777" w:rsidR="00B14F38" w:rsidRPr="00B81E3F" w:rsidRDefault="00B14F38" w:rsidP="00B14F38">
      <w:pPr>
        <w:pStyle w:val="NoSpacing"/>
        <w:numPr>
          <w:ilvl w:val="0"/>
          <w:numId w:val="2"/>
        </w:numPr>
        <w:rPr>
          <w:sz w:val="20"/>
          <w:szCs w:val="20"/>
          <w:u w:val="single"/>
          <w:lang w:val="en-GB"/>
        </w:rPr>
      </w:pPr>
      <w:r w:rsidRPr="00B81E3F">
        <w:rPr>
          <w:sz w:val="20"/>
          <w:szCs w:val="20"/>
          <w:u w:val="single"/>
          <w:lang w:val="en-GB"/>
        </w:rPr>
        <w:t>Data Source</w:t>
      </w:r>
    </w:p>
    <w:p w14:paraId="13FD6FA7" w14:textId="1ACBCBA2" w:rsidR="00B14F38" w:rsidRPr="00B81E3F" w:rsidRDefault="00290B95" w:rsidP="00B14F38">
      <w:pPr>
        <w:pStyle w:val="NoSpacing"/>
        <w:ind w:left="720"/>
        <w:rPr>
          <w:sz w:val="20"/>
          <w:szCs w:val="20"/>
          <w:lang w:val="en-GB"/>
        </w:rPr>
      </w:pPr>
      <w:r w:rsidRPr="00290B95">
        <w:rPr>
          <w:sz w:val="20"/>
          <w:szCs w:val="20"/>
          <w:lang w:val="en-GB"/>
        </w:rPr>
        <w:t xml:space="preserve">The primary dataset used for this analysis was the </w:t>
      </w:r>
      <w:proofErr w:type="spellStart"/>
      <w:r w:rsidRPr="00290B95">
        <w:rPr>
          <w:sz w:val="20"/>
          <w:szCs w:val="20"/>
          <w:lang w:val="en-GB"/>
        </w:rPr>
        <w:t>AnnData</w:t>
      </w:r>
      <w:proofErr w:type="spellEnd"/>
      <w:r w:rsidRPr="00290B95">
        <w:rPr>
          <w:sz w:val="20"/>
          <w:szCs w:val="20"/>
          <w:lang w:val="en-GB"/>
        </w:rPr>
        <w:t xml:space="preserve"> object adata_body_S_v1.0.h5ad, which is the publicly released single-nucleus RNA-</w:t>
      </w:r>
      <w:proofErr w:type="spellStart"/>
      <w:r w:rsidRPr="00290B95">
        <w:rPr>
          <w:sz w:val="20"/>
          <w:szCs w:val="20"/>
          <w:lang w:val="en-GB"/>
        </w:rPr>
        <w:t>seq</w:t>
      </w:r>
      <w:proofErr w:type="spellEnd"/>
      <w:r w:rsidRPr="00290B95">
        <w:rPr>
          <w:sz w:val="20"/>
          <w:szCs w:val="20"/>
          <w:lang w:val="en-GB"/>
        </w:rPr>
        <w:t xml:space="preserve"> dataset from the AFCA study (Lu et al., 2023). This dataset contains transcriptomic profiles from nuclei isolated from adult </w:t>
      </w:r>
      <w:r w:rsidRPr="00290B95">
        <w:rPr>
          <w:i/>
          <w:iCs/>
          <w:sz w:val="20"/>
          <w:szCs w:val="20"/>
          <w:lang w:val="en-GB"/>
        </w:rPr>
        <w:t>Drosophila melanogaster</w:t>
      </w:r>
      <w:r w:rsidRPr="00290B95">
        <w:rPr>
          <w:sz w:val="20"/>
          <w:szCs w:val="20"/>
          <w:lang w:val="en-GB"/>
        </w:rPr>
        <w:t xml:space="preserve"> body tissues across multiple ages.</w:t>
      </w:r>
      <w:r>
        <w:rPr>
          <w:sz w:val="20"/>
          <w:szCs w:val="20"/>
          <w:lang w:val="en-GB"/>
        </w:rPr>
        <w:t xml:space="preserve"> The </w:t>
      </w:r>
      <w:r w:rsidR="00B14F38" w:rsidRPr="00B81E3F">
        <w:rPr>
          <w:sz w:val="20"/>
          <w:szCs w:val="20"/>
          <w:lang w:val="en-GB"/>
        </w:rPr>
        <w:t xml:space="preserve">data was read into R using the </w:t>
      </w:r>
      <w:proofErr w:type="spellStart"/>
      <w:r w:rsidR="00B14F38" w:rsidRPr="00B81E3F">
        <w:rPr>
          <w:sz w:val="20"/>
          <w:szCs w:val="20"/>
          <w:lang w:val="en-GB"/>
        </w:rPr>
        <w:t>zellkonverter</w:t>
      </w:r>
      <w:proofErr w:type="spellEnd"/>
      <w:r w:rsidR="00B14F38" w:rsidRPr="00B81E3F">
        <w:rPr>
          <w:sz w:val="20"/>
          <w:szCs w:val="20"/>
          <w:lang w:val="en-GB"/>
        </w:rPr>
        <w:t xml:space="preserve"> (readH5AD) and Seurat (</w:t>
      </w:r>
      <w:proofErr w:type="spellStart"/>
      <w:r w:rsidR="00B14F38" w:rsidRPr="00B81E3F">
        <w:rPr>
          <w:sz w:val="20"/>
          <w:szCs w:val="20"/>
          <w:lang w:val="en-GB"/>
        </w:rPr>
        <w:t>as.Seurat</w:t>
      </w:r>
      <w:proofErr w:type="spellEnd"/>
      <w:r w:rsidR="00B14F38" w:rsidRPr="00B81E3F">
        <w:rPr>
          <w:sz w:val="20"/>
          <w:szCs w:val="20"/>
          <w:lang w:val="en-GB"/>
        </w:rPr>
        <w:t>) packages.</w:t>
      </w:r>
    </w:p>
    <w:p w14:paraId="2E2163D3" w14:textId="77777777" w:rsidR="00B14F38" w:rsidRPr="00B81E3F" w:rsidRDefault="00B14F38" w:rsidP="00B14F38">
      <w:pPr>
        <w:pStyle w:val="NoSpacing"/>
        <w:ind w:left="720"/>
        <w:rPr>
          <w:sz w:val="20"/>
          <w:szCs w:val="20"/>
          <w:lang w:val="en-GB"/>
        </w:rPr>
      </w:pPr>
    </w:p>
    <w:p w14:paraId="19B0BFCB" w14:textId="77777777" w:rsidR="00B14F38" w:rsidRPr="00B81E3F" w:rsidRDefault="00B14F38" w:rsidP="00B14F38">
      <w:pPr>
        <w:pStyle w:val="NoSpacing"/>
        <w:ind w:left="720"/>
        <w:rPr>
          <w:sz w:val="20"/>
          <w:szCs w:val="20"/>
          <w:lang w:val="en-GB"/>
        </w:rPr>
      </w:pPr>
      <w:r w:rsidRPr="00B81E3F">
        <w:rPr>
          <w:sz w:val="20"/>
          <w:szCs w:val="20"/>
          <w:lang w:val="en-GB"/>
        </w:rPr>
        <w:t>Each cell in this dataset is annotated with metadata, including:</w:t>
      </w:r>
    </w:p>
    <w:p w14:paraId="3922D371" w14:textId="5D2554EA" w:rsidR="00B14F38" w:rsidRPr="00B81E3F" w:rsidRDefault="00B14F38" w:rsidP="00B14F38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r w:rsidRPr="00B81E3F">
        <w:rPr>
          <w:sz w:val="20"/>
          <w:szCs w:val="20"/>
          <w:lang w:val="en-GB"/>
        </w:rPr>
        <w:t xml:space="preserve">age (5, 30, </w:t>
      </w:r>
      <w:r w:rsidR="00B11897">
        <w:rPr>
          <w:sz w:val="20"/>
          <w:szCs w:val="20"/>
          <w:lang w:val="en-GB"/>
        </w:rPr>
        <w:t xml:space="preserve">or </w:t>
      </w:r>
      <w:r w:rsidRPr="00B81E3F">
        <w:rPr>
          <w:sz w:val="20"/>
          <w:szCs w:val="20"/>
          <w:lang w:val="en-GB"/>
        </w:rPr>
        <w:t>70 days)</w:t>
      </w:r>
    </w:p>
    <w:p w14:paraId="6ACDB8C0" w14:textId="77777777" w:rsidR="00B14F38" w:rsidRPr="00B81E3F" w:rsidRDefault="00B14F38" w:rsidP="00B14F38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r w:rsidRPr="00B81E3F">
        <w:rPr>
          <w:sz w:val="20"/>
          <w:szCs w:val="20"/>
          <w:lang w:val="en-GB"/>
        </w:rPr>
        <w:t>sex</w:t>
      </w:r>
    </w:p>
    <w:p w14:paraId="1868C781" w14:textId="15084E13" w:rsidR="0014202E" w:rsidRPr="00B81E3F" w:rsidRDefault="00B14F38" w:rsidP="0014202E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proofErr w:type="spellStart"/>
      <w:r w:rsidRPr="00B81E3F">
        <w:rPr>
          <w:sz w:val="20"/>
          <w:szCs w:val="20"/>
          <w:lang w:val="en-GB"/>
        </w:rPr>
        <w:t>afca_annotation</w:t>
      </w:r>
      <w:proofErr w:type="spellEnd"/>
      <w:r w:rsidRPr="00B81E3F">
        <w:rPr>
          <w:sz w:val="20"/>
          <w:szCs w:val="20"/>
          <w:lang w:val="en-GB"/>
        </w:rPr>
        <w:t xml:space="preserve"> (cell type labels, e.g. “enterocyte of posterior adult midgut epithelium,” “intestinal stem cell,” etc.)</w:t>
      </w:r>
    </w:p>
    <w:p w14:paraId="6DB7F60E" w14:textId="77777777" w:rsidR="00E6337F" w:rsidRPr="00B81E3F" w:rsidRDefault="00E6337F" w:rsidP="00E6337F">
      <w:pPr>
        <w:pStyle w:val="NoSpacing"/>
        <w:rPr>
          <w:sz w:val="20"/>
          <w:szCs w:val="20"/>
          <w:lang w:val="en-GB"/>
        </w:rPr>
      </w:pPr>
    </w:p>
    <w:p w14:paraId="2BB75675" w14:textId="55958C60" w:rsidR="00E6337F" w:rsidRPr="00B81E3F" w:rsidRDefault="00E6337F" w:rsidP="00E6337F">
      <w:pPr>
        <w:pStyle w:val="NoSpacing"/>
        <w:numPr>
          <w:ilvl w:val="0"/>
          <w:numId w:val="2"/>
        </w:numPr>
        <w:rPr>
          <w:sz w:val="20"/>
          <w:szCs w:val="20"/>
          <w:lang w:val="en-GB"/>
        </w:rPr>
      </w:pPr>
      <w:r w:rsidRPr="00B81E3F">
        <w:rPr>
          <w:sz w:val="20"/>
          <w:szCs w:val="20"/>
          <w:u w:val="single"/>
          <w:lang w:val="en-GB"/>
        </w:rPr>
        <w:t xml:space="preserve">Genes of interest </w:t>
      </w:r>
    </w:p>
    <w:p w14:paraId="0F0C4706" w14:textId="0FF962A0" w:rsidR="004B175B" w:rsidRPr="00B81E3F" w:rsidRDefault="004B175B" w:rsidP="004B175B">
      <w:pPr>
        <w:pStyle w:val="NoSpacing"/>
        <w:ind w:left="720"/>
        <w:rPr>
          <w:sz w:val="20"/>
          <w:szCs w:val="20"/>
          <w:lang w:val="en-GB"/>
        </w:rPr>
      </w:pPr>
      <w:r w:rsidRPr="00B81E3F">
        <w:rPr>
          <w:sz w:val="20"/>
          <w:szCs w:val="20"/>
          <w:lang w:val="en-GB"/>
        </w:rPr>
        <w:t>The genes that are of particular interest to the analysis are the following:</w:t>
      </w:r>
      <w:r w:rsidR="009A25D5" w:rsidRPr="00B81E3F">
        <w:rPr>
          <w:lang w:val="en-GB"/>
        </w:rPr>
        <w:t xml:space="preserve"> </w:t>
      </w:r>
      <w:r w:rsidR="009A25D5" w:rsidRPr="00B81E3F">
        <w:rPr>
          <w:sz w:val="20"/>
          <w:szCs w:val="20"/>
          <w:lang w:val="en-GB"/>
        </w:rPr>
        <w:t>"Su(var)205","Su(var)3-9","G9a", "HP1b", "HP1c", "HP4", "HP5", "HP6", "ADD1", "Su(var)2-HP2", "Su(var)3-7", "Lam", "</w:t>
      </w:r>
      <w:proofErr w:type="spellStart"/>
      <w:r w:rsidR="009A25D5" w:rsidRPr="00B81E3F">
        <w:rPr>
          <w:sz w:val="20"/>
          <w:szCs w:val="20"/>
          <w:lang w:val="en-GB"/>
        </w:rPr>
        <w:t>LamC</w:t>
      </w:r>
      <w:proofErr w:type="spellEnd"/>
      <w:r w:rsidR="009A25D5" w:rsidRPr="00B81E3F">
        <w:rPr>
          <w:sz w:val="20"/>
          <w:szCs w:val="20"/>
          <w:lang w:val="en-GB"/>
        </w:rPr>
        <w:t>", "LBR", "Kdm4A", "Kdm4B", "His2Av", "His3.3A", "His3.3B"</w:t>
      </w:r>
    </w:p>
    <w:p w14:paraId="58C1A229" w14:textId="77777777" w:rsidR="00B14F38" w:rsidRPr="00B81E3F" w:rsidRDefault="00B14F38" w:rsidP="00B14F38">
      <w:pPr>
        <w:pStyle w:val="NoSpacing"/>
        <w:rPr>
          <w:sz w:val="20"/>
          <w:szCs w:val="20"/>
          <w:lang w:val="en-GB"/>
        </w:rPr>
      </w:pPr>
    </w:p>
    <w:p w14:paraId="39E31137" w14:textId="6D3583D2" w:rsidR="00B14F38" w:rsidRDefault="00B11897" w:rsidP="00B14F38">
      <w:pPr>
        <w:pStyle w:val="NoSpacing"/>
        <w:numPr>
          <w:ilvl w:val="0"/>
          <w:numId w:val="2"/>
        </w:numPr>
        <w:rPr>
          <w:sz w:val="20"/>
          <w:szCs w:val="20"/>
          <w:u w:val="single"/>
          <w:lang w:val="en-GB"/>
        </w:rPr>
      </w:pPr>
      <w:r>
        <w:rPr>
          <w:sz w:val="20"/>
          <w:szCs w:val="20"/>
          <w:u w:val="single"/>
          <w:lang w:val="en-GB"/>
        </w:rPr>
        <w:t>Pre-processing data</w:t>
      </w:r>
    </w:p>
    <w:p w14:paraId="5F05F17D" w14:textId="11B876F1" w:rsidR="00B14F38" w:rsidRDefault="00DF1715" w:rsidP="00B14F38">
      <w:pPr>
        <w:pStyle w:val="NoSpacing"/>
        <w:ind w:left="720"/>
        <w:rPr>
          <w:sz w:val="20"/>
          <w:szCs w:val="20"/>
          <w:lang w:val="en-GB"/>
        </w:rPr>
      </w:pPr>
      <w:r w:rsidRPr="00DF1715">
        <w:rPr>
          <w:sz w:val="20"/>
          <w:szCs w:val="20"/>
          <w:lang w:val="en-GB"/>
        </w:rPr>
        <w:t>Initial preprocessing followed standard steps from the AFCA paper</w:t>
      </w:r>
      <w:r w:rsidR="0038171F">
        <w:rPr>
          <w:sz w:val="20"/>
          <w:szCs w:val="20"/>
          <w:lang w:val="en-GB"/>
        </w:rPr>
        <w:t xml:space="preserve"> (</w:t>
      </w:r>
      <w:proofErr w:type="spellStart"/>
      <w:r w:rsidR="0038171F">
        <w:rPr>
          <w:sz w:val="20"/>
          <w:szCs w:val="20"/>
          <w:lang w:val="en-GB"/>
        </w:rPr>
        <w:t>lu</w:t>
      </w:r>
      <w:proofErr w:type="spellEnd"/>
      <w:r w:rsidR="0038171F">
        <w:rPr>
          <w:sz w:val="20"/>
          <w:szCs w:val="20"/>
          <w:lang w:val="en-GB"/>
        </w:rPr>
        <w:t xml:space="preserve"> et al., 2023)</w:t>
      </w:r>
      <w:r w:rsidRPr="00DF1715">
        <w:rPr>
          <w:sz w:val="20"/>
          <w:szCs w:val="20"/>
          <w:lang w:val="en-GB"/>
        </w:rPr>
        <w:t>, including quality control measures to filter out doublets</w:t>
      </w:r>
      <w:r>
        <w:rPr>
          <w:sz w:val="20"/>
          <w:szCs w:val="20"/>
          <w:lang w:val="en-GB"/>
        </w:rPr>
        <w:t xml:space="preserve">, </w:t>
      </w:r>
      <w:r w:rsidRPr="00DF1715">
        <w:rPr>
          <w:sz w:val="20"/>
          <w:szCs w:val="20"/>
          <w:lang w:val="en-GB"/>
        </w:rPr>
        <w:t>remove ambient RNA contamination, exclude cells with high mitochondrial content, and retain genes expressed in a minimum number of cells.</w:t>
      </w:r>
      <w:r w:rsidR="00161FBB" w:rsidRPr="00161FBB">
        <w:rPr>
          <w:lang w:val="en-GB"/>
        </w:rPr>
        <w:t xml:space="preserve"> </w:t>
      </w:r>
      <w:r w:rsidR="00161FBB" w:rsidRPr="00161FBB">
        <w:rPr>
          <w:sz w:val="20"/>
          <w:szCs w:val="20"/>
          <w:lang w:val="en-GB"/>
        </w:rPr>
        <w:t>Subsequently, additional preprocessing steps were introduced</w:t>
      </w:r>
      <w:r w:rsidR="00C319C0" w:rsidRPr="00C319C0">
        <w:rPr>
          <w:lang w:val="en-GB"/>
        </w:rPr>
        <w:t xml:space="preserve"> </w:t>
      </w:r>
      <w:r w:rsidR="00C319C0" w:rsidRPr="00C319C0">
        <w:rPr>
          <w:sz w:val="20"/>
          <w:szCs w:val="20"/>
          <w:lang w:val="en-GB"/>
        </w:rPr>
        <w:t>(afca_analysis_280425.ipynb)</w:t>
      </w:r>
      <w:r w:rsidR="00161FBB" w:rsidRPr="00161FBB">
        <w:rPr>
          <w:sz w:val="20"/>
          <w:szCs w:val="20"/>
          <w:lang w:val="en-GB"/>
        </w:rPr>
        <w:t>: a unique sample identifier was generated for each individual fly to serve as a latent variable in the downstream MAST differential gene expression analysis; cell types with fewer than 100 cells per</w:t>
      </w:r>
      <w:r w:rsidR="00161FBB">
        <w:rPr>
          <w:sz w:val="20"/>
          <w:szCs w:val="20"/>
          <w:lang w:val="en-GB"/>
        </w:rPr>
        <w:t xml:space="preserve"> unique</w:t>
      </w:r>
      <w:r w:rsidR="00161FBB" w:rsidRPr="00161FBB">
        <w:rPr>
          <w:sz w:val="20"/>
          <w:szCs w:val="20"/>
          <w:lang w:val="en-GB"/>
        </w:rPr>
        <w:t xml:space="preserve"> age group were excluded; and genes were filtered to include only those expressed in at least three cells per cell type</w:t>
      </w:r>
      <w:r w:rsidR="0038171F">
        <w:rPr>
          <w:sz w:val="20"/>
          <w:szCs w:val="20"/>
          <w:lang w:val="en-GB"/>
        </w:rPr>
        <w:t>.</w:t>
      </w:r>
      <w:r w:rsidR="00161FBB" w:rsidRPr="00161FBB">
        <w:rPr>
          <w:sz w:val="20"/>
          <w:szCs w:val="20"/>
          <w:lang w:val="en-GB"/>
        </w:rPr>
        <w:t xml:space="preserve"> </w:t>
      </w:r>
      <w:r w:rsidR="0038171F">
        <w:rPr>
          <w:sz w:val="20"/>
          <w:szCs w:val="20"/>
          <w:lang w:val="en-GB"/>
        </w:rPr>
        <w:t>G</w:t>
      </w:r>
      <w:r w:rsidR="00161FBB" w:rsidRPr="00161FBB">
        <w:rPr>
          <w:sz w:val="20"/>
          <w:szCs w:val="20"/>
          <w:lang w:val="en-GB"/>
        </w:rPr>
        <w:t>enes of interest</w:t>
      </w:r>
      <w:r w:rsidR="00557129" w:rsidRPr="00557129">
        <w:rPr>
          <w:lang w:val="en-GB"/>
        </w:rPr>
        <w:t xml:space="preserve"> </w:t>
      </w:r>
      <w:r w:rsidR="00557129" w:rsidRPr="00557129">
        <w:rPr>
          <w:sz w:val="20"/>
          <w:szCs w:val="20"/>
          <w:lang w:val="en-GB"/>
        </w:rPr>
        <w:t>were retained irrespective of expression thresholds</w:t>
      </w:r>
      <w:r w:rsidR="00557129">
        <w:rPr>
          <w:sz w:val="20"/>
          <w:szCs w:val="20"/>
          <w:lang w:val="en-GB"/>
        </w:rPr>
        <w:t>.</w:t>
      </w:r>
      <w:r w:rsidR="00C319C0" w:rsidRPr="00C319C0">
        <w:rPr>
          <w:lang w:val="en-GB"/>
        </w:rPr>
        <w:t xml:space="preserve"> </w:t>
      </w:r>
      <w:r w:rsidR="00C319C0" w:rsidRPr="00C319C0">
        <w:rPr>
          <w:sz w:val="20"/>
          <w:szCs w:val="20"/>
          <w:lang w:val="en-GB"/>
        </w:rPr>
        <w:t>The filtered, pre-processed datasets were then saved as cell-type-specific .h5ad files for efficient downstream analysis.</w:t>
      </w:r>
      <w:r w:rsidR="00657492">
        <w:rPr>
          <w:sz w:val="20"/>
          <w:szCs w:val="20"/>
          <w:lang w:val="en-GB"/>
        </w:rPr>
        <w:t xml:space="preserve"> This resulted in 3</w:t>
      </w:r>
      <w:r w:rsidR="00F5764D">
        <w:rPr>
          <w:sz w:val="20"/>
          <w:szCs w:val="20"/>
          <w:lang w:val="en-GB"/>
        </w:rPr>
        <w:t>1</w:t>
      </w:r>
      <w:r w:rsidR="00657492">
        <w:rPr>
          <w:sz w:val="20"/>
          <w:szCs w:val="20"/>
          <w:lang w:val="en-GB"/>
        </w:rPr>
        <w:t xml:space="preserve"> cell-type specific datasets</w:t>
      </w:r>
      <w:r w:rsidR="00F5764D">
        <w:rPr>
          <w:sz w:val="20"/>
          <w:szCs w:val="20"/>
          <w:lang w:val="en-GB"/>
        </w:rPr>
        <w:t xml:space="preserve"> </w:t>
      </w:r>
      <w:r w:rsidR="00657492">
        <w:rPr>
          <w:sz w:val="20"/>
          <w:szCs w:val="20"/>
          <w:lang w:val="en-GB"/>
        </w:rPr>
        <w:t>for downstream analysis</w:t>
      </w:r>
      <w:r w:rsidR="00F5764D">
        <w:rPr>
          <w:sz w:val="20"/>
          <w:szCs w:val="20"/>
          <w:lang w:val="en-GB"/>
        </w:rPr>
        <w:t xml:space="preserve">, </w:t>
      </w:r>
      <w:r w:rsidR="00324958">
        <w:rPr>
          <w:sz w:val="20"/>
          <w:szCs w:val="20"/>
          <w:lang w:val="en-GB"/>
        </w:rPr>
        <w:t xml:space="preserve">only </w:t>
      </w:r>
      <w:r w:rsidR="00F5764D">
        <w:rPr>
          <w:sz w:val="20"/>
          <w:szCs w:val="20"/>
          <w:lang w:val="en-GB"/>
        </w:rPr>
        <w:t xml:space="preserve">2 of which were </w:t>
      </w:r>
      <w:r w:rsidR="00F5764D">
        <w:rPr>
          <w:sz w:val="20"/>
          <w:szCs w:val="20"/>
          <w:lang w:val="en-GB"/>
        </w:rPr>
        <w:t>pre-</w:t>
      </w:r>
      <w:r w:rsidR="00F5764D">
        <w:rPr>
          <w:sz w:val="20"/>
          <w:szCs w:val="20"/>
          <w:lang w:val="en-GB"/>
        </w:rPr>
        <w:t>selected as potential cell types of interest</w:t>
      </w:r>
      <w:r w:rsidR="00657492">
        <w:rPr>
          <w:sz w:val="20"/>
          <w:szCs w:val="20"/>
          <w:lang w:val="en-GB"/>
        </w:rPr>
        <w:t>.</w:t>
      </w:r>
    </w:p>
    <w:p w14:paraId="176E20C1" w14:textId="77777777" w:rsidR="0015730B" w:rsidRPr="00B81E3F" w:rsidRDefault="0015730B" w:rsidP="00B14F38">
      <w:pPr>
        <w:pStyle w:val="NoSpacing"/>
        <w:ind w:left="720"/>
        <w:rPr>
          <w:sz w:val="20"/>
          <w:szCs w:val="20"/>
          <w:lang w:val="en-GB"/>
        </w:rPr>
      </w:pPr>
    </w:p>
    <w:p w14:paraId="4B52A750" w14:textId="77777777" w:rsidR="00B14F38" w:rsidRDefault="00B14F38" w:rsidP="00B14F38">
      <w:pPr>
        <w:pStyle w:val="NoSpacing"/>
        <w:rPr>
          <w:sz w:val="20"/>
          <w:szCs w:val="20"/>
          <w:lang w:val="en-GB"/>
        </w:rPr>
      </w:pPr>
    </w:p>
    <w:tbl>
      <w:tblPr>
        <w:tblStyle w:val="TableGrid"/>
        <w:tblpPr w:leftFromText="180" w:rightFromText="180" w:vertAnchor="text" w:horzAnchor="margin" w:tblpY="552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5B481A" w14:paraId="3167941D" w14:textId="77777777" w:rsidTr="005B481A">
        <w:tc>
          <w:tcPr>
            <w:tcW w:w="2265" w:type="dxa"/>
          </w:tcPr>
          <w:p w14:paraId="44A6293F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Adult alary muscle</w:t>
            </w:r>
          </w:p>
        </w:tc>
        <w:tc>
          <w:tcPr>
            <w:tcW w:w="2265" w:type="dxa"/>
          </w:tcPr>
          <w:p w14:paraId="358921A4" w14:textId="77777777" w:rsidR="005B481A" w:rsidRPr="00F5764D" w:rsidRDefault="005B481A" w:rsidP="005B481A">
            <w:pPr>
              <w:pStyle w:val="NoSpacing"/>
              <w:rPr>
                <w:b/>
                <w:bCs/>
                <w:sz w:val="20"/>
                <w:szCs w:val="20"/>
                <w:lang w:val="en-GB"/>
              </w:rPr>
            </w:pPr>
            <w:r w:rsidRPr="00F5764D">
              <w:rPr>
                <w:b/>
                <w:bCs/>
                <w:sz w:val="20"/>
                <w:szCs w:val="20"/>
              </w:rPr>
              <w:t>Adult fat body (body)</w:t>
            </w:r>
          </w:p>
        </w:tc>
        <w:tc>
          <w:tcPr>
            <w:tcW w:w="2266" w:type="dxa"/>
          </w:tcPr>
          <w:p w14:paraId="68DC5C8E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Adult glial cell</w:t>
            </w:r>
          </w:p>
        </w:tc>
        <w:tc>
          <w:tcPr>
            <w:tcW w:w="2266" w:type="dxa"/>
          </w:tcPr>
          <w:p w14:paraId="68D79477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Adult hindgut</w:t>
            </w:r>
          </w:p>
        </w:tc>
      </w:tr>
      <w:tr w:rsidR="005B481A" w14:paraId="6F94CA56" w14:textId="77777777" w:rsidTr="005B481A">
        <w:tc>
          <w:tcPr>
            <w:tcW w:w="2265" w:type="dxa"/>
          </w:tcPr>
          <w:p w14:paraId="6DA9F22D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 xml:space="preserve">Adult </w:t>
            </w:r>
            <w:proofErr w:type="spellStart"/>
            <w:r w:rsidRPr="00657492">
              <w:rPr>
                <w:sz w:val="20"/>
                <w:szCs w:val="20"/>
              </w:rPr>
              <w:t>oenocyte</w:t>
            </w:r>
            <w:proofErr w:type="spellEnd"/>
          </w:p>
        </w:tc>
        <w:tc>
          <w:tcPr>
            <w:tcW w:w="2265" w:type="dxa"/>
          </w:tcPr>
          <w:p w14:paraId="2BBC99CA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Adult peripheral nervous system</w:t>
            </w:r>
          </w:p>
        </w:tc>
        <w:tc>
          <w:tcPr>
            <w:tcW w:w="2266" w:type="dxa"/>
          </w:tcPr>
          <w:p w14:paraId="7D64B485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Adult tracheal cell</w:t>
            </w:r>
          </w:p>
        </w:tc>
        <w:tc>
          <w:tcPr>
            <w:tcW w:w="2266" w:type="dxa"/>
          </w:tcPr>
          <w:p w14:paraId="1B6E3FDD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Adult ventral nervous system</w:t>
            </w:r>
          </w:p>
        </w:tc>
      </w:tr>
      <w:tr w:rsidR="005B481A" w14:paraId="37FA26BC" w14:textId="77777777" w:rsidTr="005B481A">
        <w:tc>
          <w:tcPr>
            <w:tcW w:w="2265" w:type="dxa"/>
          </w:tcPr>
          <w:p w14:paraId="3A234944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Cell body glial cell</w:t>
            </w:r>
          </w:p>
        </w:tc>
        <w:tc>
          <w:tcPr>
            <w:tcW w:w="2265" w:type="dxa"/>
          </w:tcPr>
          <w:p w14:paraId="76BE91A3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Crop</w:t>
            </w:r>
          </w:p>
        </w:tc>
        <w:tc>
          <w:tcPr>
            <w:tcW w:w="2266" w:type="dxa"/>
          </w:tcPr>
          <w:p w14:paraId="07E6158D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Ejaculatory bulb</w:t>
            </w:r>
          </w:p>
        </w:tc>
        <w:tc>
          <w:tcPr>
            <w:tcW w:w="2266" w:type="dxa"/>
          </w:tcPr>
          <w:p w14:paraId="20D5751A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proofErr w:type="spellStart"/>
            <w:r w:rsidRPr="00657492">
              <w:rPr>
                <w:sz w:val="20"/>
                <w:szCs w:val="20"/>
              </w:rPr>
              <w:t>Enteroblast</w:t>
            </w:r>
            <w:proofErr w:type="spellEnd"/>
          </w:p>
        </w:tc>
      </w:tr>
      <w:tr w:rsidR="005B481A" w14:paraId="41A5F5A4" w14:textId="77777777" w:rsidTr="005B481A">
        <w:tc>
          <w:tcPr>
            <w:tcW w:w="2265" w:type="dxa"/>
          </w:tcPr>
          <w:p w14:paraId="12ACCE4B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EO support cell</w:t>
            </w:r>
          </w:p>
        </w:tc>
        <w:tc>
          <w:tcPr>
            <w:tcW w:w="2265" w:type="dxa"/>
          </w:tcPr>
          <w:p w14:paraId="0A72DE7A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Epithelial cell (body)</w:t>
            </w:r>
          </w:p>
        </w:tc>
        <w:tc>
          <w:tcPr>
            <w:tcW w:w="2266" w:type="dxa"/>
          </w:tcPr>
          <w:p w14:paraId="73CDAFE1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Female reproductive system</w:t>
            </w:r>
          </w:p>
        </w:tc>
        <w:tc>
          <w:tcPr>
            <w:tcW w:w="2266" w:type="dxa"/>
          </w:tcPr>
          <w:p w14:paraId="34E14878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Follicle cell</w:t>
            </w:r>
          </w:p>
        </w:tc>
      </w:tr>
      <w:tr w:rsidR="005B481A" w14:paraId="110BEA80" w14:textId="77777777" w:rsidTr="005B481A">
        <w:tc>
          <w:tcPr>
            <w:tcW w:w="2265" w:type="dxa"/>
          </w:tcPr>
          <w:p w14:paraId="16CD6A73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Germline cell</w:t>
            </w:r>
          </w:p>
        </w:tc>
        <w:tc>
          <w:tcPr>
            <w:tcW w:w="2265" w:type="dxa"/>
          </w:tcPr>
          <w:p w14:paraId="61797765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Gustatory receptor neuron</w:t>
            </w:r>
          </w:p>
        </w:tc>
        <w:tc>
          <w:tcPr>
            <w:tcW w:w="2266" w:type="dxa"/>
          </w:tcPr>
          <w:p w14:paraId="0BE651AF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Hemocyte (body)</w:t>
            </w:r>
          </w:p>
        </w:tc>
        <w:tc>
          <w:tcPr>
            <w:tcW w:w="2266" w:type="dxa"/>
          </w:tcPr>
          <w:p w14:paraId="1DD860F2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Indirect flight muscle</w:t>
            </w:r>
          </w:p>
        </w:tc>
      </w:tr>
      <w:tr w:rsidR="005B481A" w14:paraId="3F5751AC" w14:textId="77777777" w:rsidTr="005B481A">
        <w:tc>
          <w:tcPr>
            <w:tcW w:w="2265" w:type="dxa"/>
          </w:tcPr>
          <w:p w14:paraId="112FE806" w14:textId="77777777" w:rsidR="005B481A" w:rsidRPr="00F5764D" w:rsidRDefault="005B481A" w:rsidP="005B481A">
            <w:pPr>
              <w:pStyle w:val="NoSpacing"/>
              <w:rPr>
                <w:b/>
                <w:bCs/>
                <w:sz w:val="20"/>
                <w:szCs w:val="20"/>
                <w:lang w:val="en-GB"/>
              </w:rPr>
            </w:pPr>
            <w:r w:rsidRPr="00F5764D">
              <w:rPr>
                <w:b/>
                <w:bCs/>
                <w:sz w:val="20"/>
                <w:szCs w:val="20"/>
              </w:rPr>
              <w:t>Intestinal stem cell</w:t>
            </w:r>
          </w:p>
        </w:tc>
        <w:tc>
          <w:tcPr>
            <w:tcW w:w="2265" w:type="dxa"/>
          </w:tcPr>
          <w:p w14:paraId="75E4F881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Male accessory gland main cell</w:t>
            </w:r>
          </w:p>
        </w:tc>
        <w:tc>
          <w:tcPr>
            <w:tcW w:w="2266" w:type="dxa"/>
          </w:tcPr>
          <w:p w14:paraId="6C1E7442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Mechanosensory neuron of haltere</w:t>
            </w:r>
          </w:p>
        </w:tc>
        <w:tc>
          <w:tcPr>
            <w:tcW w:w="2266" w:type="dxa"/>
          </w:tcPr>
          <w:p w14:paraId="675EEA81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Muscle cell</w:t>
            </w:r>
          </w:p>
        </w:tc>
      </w:tr>
      <w:tr w:rsidR="005B481A" w14:paraId="46F33A8E" w14:textId="77777777" w:rsidTr="005B481A">
        <w:tc>
          <w:tcPr>
            <w:tcW w:w="2265" w:type="dxa"/>
          </w:tcPr>
          <w:p w14:paraId="13E50229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Oviduct</w:t>
            </w:r>
          </w:p>
        </w:tc>
        <w:tc>
          <w:tcPr>
            <w:tcW w:w="2265" w:type="dxa"/>
          </w:tcPr>
          <w:p w14:paraId="5390AE18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Perineurial glial sheath</w:t>
            </w:r>
          </w:p>
        </w:tc>
        <w:tc>
          <w:tcPr>
            <w:tcW w:w="2266" w:type="dxa"/>
          </w:tcPr>
          <w:p w14:paraId="7073A855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Pheromone-sensing neuron</w:t>
            </w:r>
          </w:p>
        </w:tc>
        <w:tc>
          <w:tcPr>
            <w:tcW w:w="2266" w:type="dxa"/>
          </w:tcPr>
          <w:p w14:paraId="200DA803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proofErr w:type="spellStart"/>
            <w:r w:rsidRPr="00657492">
              <w:rPr>
                <w:sz w:val="20"/>
                <w:szCs w:val="20"/>
              </w:rPr>
              <w:t>Scolopidial</w:t>
            </w:r>
            <w:proofErr w:type="spellEnd"/>
            <w:r w:rsidRPr="00657492">
              <w:rPr>
                <w:sz w:val="20"/>
                <w:szCs w:val="20"/>
              </w:rPr>
              <w:t xml:space="preserve"> neuron</w:t>
            </w:r>
          </w:p>
        </w:tc>
      </w:tr>
      <w:tr w:rsidR="005B481A" w14:paraId="486EC82A" w14:textId="77777777" w:rsidTr="005B481A">
        <w:tc>
          <w:tcPr>
            <w:tcW w:w="2265" w:type="dxa"/>
          </w:tcPr>
          <w:p w14:paraId="7C1A2DA7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 w:rsidRPr="00657492">
              <w:rPr>
                <w:sz w:val="20"/>
                <w:szCs w:val="20"/>
              </w:rPr>
              <w:t>Seminal vesicle &amp; testis epithelia</w:t>
            </w:r>
          </w:p>
        </w:tc>
        <w:tc>
          <w:tcPr>
            <w:tcW w:w="2265" w:type="dxa"/>
          </w:tcPr>
          <w:p w14:paraId="1356583B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proofErr w:type="spellStart"/>
            <w:r w:rsidRPr="00657492">
              <w:rPr>
                <w:sz w:val="20"/>
                <w:szCs w:val="20"/>
              </w:rPr>
              <w:t>Subperineurial</w:t>
            </w:r>
            <w:proofErr w:type="spellEnd"/>
            <w:r w:rsidRPr="00657492">
              <w:rPr>
                <w:sz w:val="20"/>
                <w:szCs w:val="20"/>
              </w:rPr>
              <w:t xml:space="preserve"> glial cell (body)</w:t>
            </w:r>
          </w:p>
        </w:tc>
        <w:tc>
          <w:tcPr>
            <w:tcW w:w="2266" w:type="dxa"/>
          </w:tcPr>
          <w:p w14:paraId="72838CF2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  <w:r>
              <w:rPr>
                <w:sz w:val="20"/>
                <w:szCs w:val="20"/>
                <w:lang w:val="en-GB"/>
              </w:rPr>
              <w:t>Visceral muscle of the midgut</w:t>
            </w:r>
          </w:p>
        </w:tc>
        <w:tc>
          <w:tcPr>
            <w:tcW w:w="2266" w:type="dxa"/>
          </w:tcPr>
          <w:p w14:paraId="3BC324FD" w14:textId="77777777" w:rsidR="005B481A" w:rsidRPr="00657492" w:rsidRDefault="005B481A" w:rsidP="005B481A">
            <w:pPr>
              <w:pStyle w:val="NoSpacing"/>
              <w:rPr>
                <w:sz w:val="20"/>
                <w:szCs w:val="20"/>
                <w:lang w:val="en-GB"/>
              </w:rPr>
            </w:pPr>
          </w:p>
        </w:tc>
      </w:tr>
    </w:tbl>
    <w:p w14:paraId="799E303D" w14:textId="77777777" w:rsidR="00FE2C74" w:rsidRDefault="00FE2C74" w:rsidP="00B14F38">
      <w:pPr>
        <w:pStyle w:val="NoSpacing"/>
        <w:rPr>
          <w:sz w:val="20"/>
          <w:szCs w:val="20"/>
          <w:lang w:val="en-GB"/>
        </w:rPr>
      </w:pPr>
    </w:p>
    <w:p w14:paraId="4F756450" w14:textId="77777777" w:rsidR="00FE2C74" w:rsidRDefault="00FE2C74" w:rsidP="00B14F38">
      <w:pPr>
        <w:pStyle w:val="NoSpacing"/>
        <w:rPr>
          <w:sz w:val="20"/>
          <w:szCs w:val="20"/>
          <w:lang w:val="en-GB"/>
        </w:rPr>
      </w:pPr>
    </w:p>
    <w:p w14:paraId="4B74A30C" w14:textId="77777777" w:rsidR="00FE2C74" w:rsidRDefault="00FE2C74" w:rsidP="00B14F38">
      <w:pPr>
        <w:pStyle w:val="NoSpacing"/>
        <w:rPr>
          <w:sz w:val="20"/>
          <w:szCs w:val="20"/>
          <w:lang w:val="en-GB"/>
        </w:rPr>
      </w:pPr>
    </w:p>
    <w:p w14:paraId="16C73EBE" w14:textId="77777777" w:rsidR="00FE2C74" w:rsidRDefault="00FE2C74" w:rsidP="00B14F38">
      <w:pPr>
        <w:pStyle w:val="NoSpacing"/>
        <w:rPr>
          <w:sz w:val="20"/>
          <w:szCs w:val="20"/>
          <w:lang w:val="en-GB"/>
        </w:rPr>
      </w:pPr>
    </w:p>
    <w:p w14:paraId="52F8087D" w14:textId="77777777" w:rsidR="00FE2C74" w:rsidRDefault="00FE2C74" w:rsidP="00B14F38">
      <w:pPr>
        <w:pStyle w:val="NoSpacing"/>
        <w:rPr>
          <w:sz w:val="20"/>
          <w:szCs w:val="20"/>
          <w:lang w:val="en-GB"/>
        </w:rPr>
      </w:pPr>
    </w:p>
    <w:p w14:paraId="63BDAA9B" w14:textId="77777777" w:rsidR="00FE2C74" w:rsidRPr="00B81E3F" w:rsidRDefault="00FE2C74" w:rsidP="00B14F38">
      <w:pPr>
        <w:pStyle w:val="NoSpacing"/>
        <w:rPr>
          <w:sz w:val="20"/>
          <w:szCs w:val="20"/>
          <w:lang w:val="en-GB"/>
        </w:rPr>
      </w:pPr>
    </w:p>
    <w:p w14:paraId="1E4ECAD0" w14:textId="77777777" w:rsidR="00B14F38" w:rsidRPr="00B81E3F" w:rsidRDefault="00B14F38" w:rsidP="00B14F38">
      <w:pPr>
        <w:pStyle w:val="NoSpacing"/>
        <w:numPr>
          <w:ilvl w:val="0"/>
          <w:numId w:val="2"/>
        </w:numPr>
        <w:rPr>
          <w:sz w:val="20"/>
          <w:szCs w:val="20"/>
          <w:u w:val="single"/>
          <w:lang w:val="en-GB"/>
        </w:rPr>
      </w:pPr>
      <w:r w:rsidRPr="00B81E3F">
        <w:rPr>
          <w:sz w:val="20"/>
          <w:szCs w:val="20"/>
          <w:u w:val="single"/>
          <w:lang w:val="en-GB"/>
        </w:rPr>
        <w:lastRenderedPageBreak/>
        <w:t>Differential Gene Expression Analysis (DGEA)</w:t>
      </w:r>
    </w:p>
    <w:p w14:paraId="6E182FCB" w14:textId="4D22F926" w:rsidR="00B14F38" w:rsidRPr="00B81E3F" w:rsidRDefault="008818B0" w:rsidP="00B14F38">
      <w:pPr>
        <w:pStyle w:val="NoSpacing"/>
        <w:ind w:left="720"/>
        <w:rPr>
          <w:sz w:val="20"/>
          <w:szCs w:val="20"/>
          <w:lang w:val="en-GB"/>
        </w:rPr>
      </w:pPr>
      <w:r w:rsidRPr="008818B0">
        <w:rPr>
          <w:sz w:val="20"/>
          <w:szCs w:val="20"/>
          <w:lang w:val="en-GB"/>
        </w:rPr>
        <w:t>Differential expression analysis</w:t>
      </w:r>
      <w:r w:rsidR="00827DE1">
        <w:rPr>
          <w:sz w:val="20"/>
          <w:szCs w:val="20"/>
          <w:lang w:val="en-GB"/>
        </w:rPr>
        <w:t xml:space="preserve"> and the following steps</w:t>
      </w:r>
      <w:r w:rsidRPr="008818B0">
        <w:rPr>
          <w:sz w:val="20"/>
          <w:szCs w:val="20"/>
          <w:lang w:val="en-GB"/>
        </w:rPr>
        <w:t xml:space="preserve"> w</w:t>
      </w:r>
      <w:r w:rsidR="00827DE1">
        <w:rPr>
          <w:sz w:val="20"/>
          <w:szCs w:val="20"/>
          <w:lang w:val="en-GB"/>
        </w:rPr>
        <w:t>ere</w:t>
      </w:r>
      <w:r w:rsidRPr="008818B0">
        <w:rPr>
          <w:sz w:val="20"/>
          <w:szCs w:val="20"/>
          <w:lang w:val="en-GB"/>
        </w:rPr>
        <w:t xml:space="preserve"> executed using the R script (</w:t>
      </w:r>
      <w:proofErr w:type="spellStart"/>
      <w:r w:rsidRPr="008818B0">
        <w:rPr>
          <w:sz w:val="20"/>
          <w:szCs w:val="20"/>
          <w:lang w:val="en-GB"/>
        </w:rPr>
        <w:t>run_dgea_single_hpc.r</w:t>
      </w:r>
      <w:proofErr w:type="spellEnd"/>
      <w:r w:rsidRPr="008818B0">
        <w:rPr>
          <w:sz w:val="20"/>
          <w:szCs w:val="20"/>
          <w:lang w:val="en-GB"/>
        </w:rPr>
        <w:t>), where each cell type was processed independently.</w:t>
      </w:r>
      <w:r w:rsidR="0038171F">
        <w:rPr>
          <w:sz w:val="20"/>
          <w:szCs w:val="20"/>
          <w:lang w:val="en-GB"/>
        </w:rPr>
        <w:t xml:space="preserve"> </w:t>
      </w:r>
      <w:r w:rsidR="00347E83">
        <w:rPr>
          <w:sz w:val="20"/>
          <w:szCs w:val="20"/>
          <w:lang w:val="en-GB"/>
        </w:rPr>
        <w:t>First, m</w:t>
      </w:r>
      <w:r w:rsidR="00347E83" w:rsidRPr="00347E83">
        <w:rPr>
          <w:sz w:val="20"/>
          <w:szCs w:val="20"/>
          <w:lang w:val="en-GB"/>
        </w:rPr>
        <w:t xml:space="preserve">etadata fields including age, </w:t>
      </w:r>
      <w:proofErr w:type="spellStart"/>
      <w:r w:rsidR="00CB553F">
        <w:rPr>
          <w:sz w:val="20"/>
          <w:szCs w:val="20"/>
          <w:lang w:val="en-GB"/>
        </w:rPr>
        <w:t>indiv</w:t>
      </w:r>
      <w:proofErr w:type="spellEnd"/>
      <w:r w:rsidR="00347E83" w:rsidRPr="00347E83">
        <w:rPr>
          <w:sz w:val="20"/>
          <w:szCs w:val="20"/>
          <w:lang w:val="en-GB"/>
        </w:rPr>
        <w:t xml:space="preserve">, </w:t>
      </w:r>
      <w:proofErr w:type="spellStart"/>
      <w:r w:rsidR="00347E83" w:rsidRPr="00347E83">
        <w:rPr>
          <w:sz w:val="20"/>
          <w:szCs w:val="20"/>
          <w:lang w:val="en-GB"/>
        </w:rPr>
        <w:t>sex_age</w:t>
      </w:r>
      <w:proofErr w:type="spellEnd"/>
      <w:r w:rsidR="00347E83" w:rsidRPr="00347E83">
        <w:rPr>
          <w:sz w:val="20"/>
          <w:szCs w:val="20"/>
          <w:lang w:val="en-GB"/>
        </w:rPr>
        <w:t xml:space="preserve">, and </w:t>
      </w:r>
      <w:proofErr w:type="spellStart"/>
      <w:r w:rsidR="00347E83" w:rsidRPr="00347E83">
        <w:rPr>
          <w:sz w:val="20"/>
          <w:szCs w:val="20"/>
          <w:lang w:val="en-GB"/>
        </w:rPr>
        <w:t>afca_annotation</w:t>
      </w:r>
      <w:proofErr w:type="spellEnd"/>
      <w:r w:rsidR="00347E83" w:rsidRPr="00347E83">
        <w:rPr>
          <w:sz w:val="20"/>
          <w:szCs w:val="20"/>
          <w:lang w:val="en-GB"/>
        </w:rPr>
        <w:t xml:space="preserve"> </w:t>
      </w:r>
      <w:r w:rsidR="00084672">
        <w:rPr>
          <w:sz w:val="20"/>
          <w:szCs w:val="20"/>
          <w:lang w:val="en-GB"/>
        </w:rPr>
        <w:t>are</w:t>
      </w:r>
      <w:r w:rsidR="00347E83" w:rsidRPr="00347E83">
        <w:rPr>
          <w:sz w:val="20"/>
          <w:szCs w:val="20"/>
          <w:lang w:val="en-GB"/>
        </w:rPr>
        <w:t xml:space="preserve"> converted to factors for appropriate handling.</w:t>
      </w:r>
      <w:r w:rsidR="00084672">
        <w:rPr>
          <w:sz w:val="20"/>
          <w:szCs w:val="20"/>
          <w:lang w:val="en-GB"/>
        </w:rPr>
        <w:t xml:space="preserve"> </w:t>
      </w:r>
      <w:r w:rsidR="00B14F38" w:rsidRPr="00B81E3F">
        <w:rPr>
          <w:sz w:val="20"/>
          <w:szCs w:val="20"/>
          <w:lang w:val="en-GB"/>
        </w:rPr>
        <w:t xml:space="preserve">DGEA is performed using Seurat’s </w:t>
      </w:r>
      <w:proofErr w:type="spellStart"/>
      <w:r w:rsidR="00B14F38" w:rsidRPr="00B81E3F">
        <w:rPr>
          <w:sz w:val="20"/>
          <w:szCs w:val="20"/>
          <w:lang w:val="en-GB"/>
        </w:rPr>
        <w:t>FindMarkers</w:t>
      </w:r>
      <w:proofErr w:type="spellEnd"/>
      <w:r w:rsidR="00B14F38" w:rsidRPr="00B81E3F">
        <w:rPr>
          <w:sz w:val="20"/>
          <w:szCs w:val="20"/>
          <w:lang w:val="en-GB"/>
        </w:rPr>
        <w:t>() function with the MAST test. The analysis compares 5-day-old samples (the “young group”) vs. each of the other age</w:t>
      </w:r>
      <w:r w:rsidR="0038171F">
        <w:rPr>
          <w:sz w:val="20"/>
          <w:szCs w:val="20"/>
          <w:lang w:val="en-GB"/>
        </w:rPr>
        <w:t xml:space="preserve"> groups</w:t>
      </w:r>
      <w:r w:rsidR="00B14F38" w:rsidRPr="00B81E3F">
        <w:rPr>
          <w:sz w:val="20"/>
          <w:szCs w:val="20"/>
          <w:lang w:val="en-GB"/>
        </w:rPr>
        <w:t xml:space="preserve"> found in that cell type subset. When running the MAST-based DGE analysis, </w:t>
      </w:r>
      <w:r w:rsidR="0038171F">
        <w:rPr>
          <w:sz w:val="20"/>
          <w:szCs w:val="20"/>
          <w:lang w:val="en-GB"/>
        </w:rPr>
        <w:t>the unique sample identifier “</w:t>
      </w:r>
      <w:proofErr w:type="spellStart"/>
      <w:r w:rsidR="0038171F">
        <w:rPr>
          <w:sz w:val="20"/>
          <w:szCs w:val="20"/>
          <w:lang w:val="en-GB"/>
        </w:rPr>
        <w:t>indiv</w:t>
      </w:r>
      <w:proofErr w:type="spellEnd"/>
      <w:r w:rsidR="0038171F">
        <w:rPr>
          <w:sz w:val="20"/>
          <w:szCs w:val="20"/>
          <w:lang w:val="en-GB"/>
        </w:rPr>
        <w:t>”</w:t>
      </w:r>
      <w:r w:rsidR="00B14F38" w:rsidRPr="00B81E3F">
        <w:rPr>
          <w:sz w:val="20"/>
          <w:szCs w:val="20"/>
          <w:lang w:val="en-GB"/>
        </w:rPr>
        <w:t xml:space="preserve"> </w:t>
      </w:r>
      <w:r w:rsidR="0038171F">
        <w:rPr>
          <w:sz w:val="20"/>
          <w:szCs w:val="20"/>
          <w:lang w:val="en-GB"/>
        </w:rPr>
        <w:t>is</w:t>
      </w:r>
      <w:r w:rsidR="00B14F38" w:rsidRPr="00B81E3F">
        <w:rPr>
          <w:sz w:val="20"/>
          <w:szCs w:val="20"/>
          <w:lang w:val="en-GB"/>
        </w:rPr>
        <w:t xml:space="preserve"> included as</w:t>
      </w:r>
      <w:r w:rsidR="0038171F">
        <w:rPr>
          <w:sz w:val="20"/>
          <w:szCs w:val="20"/>
          <w:lang w:val="en-GB"/>
        </w:rPr>
        <w:t xml:space="preserve"> a</w:t>
      </w:r>
      <w:r w:rsidR="00B14F38" w:rsidRPr="00B81E3F">
        <w:rPr>
          <w:sz w:val="20"/>
          <w:szCs w:val="20"/>
          <w:lang w:val="en-GB"/>
        </w:rPr>
        <w:t xml:space="preserve"> latent variable (covariate) to account for potential confounding effects.</w:t>
      </w:r>
    </w:p>
    <w:p w14:paraId="449DCF3C" w14:textId="77777777" w:rsidR="00B14F38" w:rsidRPr="00B81E3F" w:rsidRDefault="00B14F38" w:rsidP="00B14F38">
      <w:pPr>
        <w:pStyle w:val="NoSpacing"/>
        <w:rPr>
          <w:sz w:val="20"/>
          <w:szCs w:val="20"/>
          <w:lang w:val="en-GB"/>
        </w:rPr>
      </w:pPr>
    </w:p>
    <w:p w14:paraId="25255538" w14:textId="77777777" w:rsidR="007E5DC0" w:rsidRDefault="00B14F38" w:rsidP="007E5DC0">
      <w:pPr>
        <w:pStyle w:val="NoSpacing"/>
        <w:numPr>
          <w:ilvl w:val="0"/>
          <w:numId w:val="2"/>
        </w:numPr>
        <w:rPr>
          <w:sz w:val="20"/>
          <w:szCs w:val="20"/>
          <w:u w:val="single"/>
          <w:lang w:val="en-GB"/>
        </w:rPr>
      </w:pPr>
      <w:r w:rsidRPr="00B81E3F">
        <w:rPr>
          <w:sz w:val="20"/>
          <w:szCs w:val="20"/>
          <w:u w:val="single"/>
          <w:lang w:val="en-GB"/>
        </w:rPr>
        <w:t>Combining and Correcting p-values</w:t>
      </w:r>
    </w:p>
    <w:p w14:paraId="5637A7DA" w14:textId="0540E1DC" w:rsidR="007E5DC0" w:rsidRDefault="00A16EEA" w:rsidP="007E5DC0">
      <w:pPr>
        <w:pStyle w:val="NoSpacing"/>
        <w:ind w:left="720"/>
        <w:rPr>
          <w:sz w:val="20"/>
          <w:szCs w:val="20"/>
          <w:lang w:val="en-GB"/>
        </w:rPr>
      </w:pPr>
      <w:r w:rsidRPr="007E5DC0">
        <w:rPr>
          <w:sz w:val="20"/>
          <w:szCs w:val="20"/>
          <w:lang w:val="en-GB"/>
        </w:rPr>
        <w:t xml:space="preserve">After performing differential gene expression analyses for each cell type and age comparison (e.g., 5 vs. 30 days, 5 vs. 70 days, etc.), the resulting marker tables were appended into a single cumulative results file. Seurat’s </w:t>
      </w:r>
      <w:proofErr w:type="spellStart"/>
      <w:r w:rsidRPr="007E5DC0">
        <w:rPr>
          <w:sz w:val="20"/>
          <w:szCs w:val="20"/>
          <w:lang w:val="en-GB"/>
        </w:rPr>
        <w:t>FindMarkers</w:t>
      </w:r>
      <w:proofErr w:type="spellEnd"/>
      <w:r w:rsidRPr="007E5DC0">
        <w:rPr>
          <w:sz w:val="20"/>
          <w:szCs w:val="20"/>
          <w:lang w:val="en-GB"/>
        </w:rPr>
        <w:t xml:space="preserve"> function was used with the MAST test, including individual sample ID (</w:t>
      </w:r>
      <w:proofErr w:type="spellStart"/>
      <w:r w:rsidRPr="007E5DC0">
        <w:rPr>
          <w:sz w:val="20"/>
          <w:szCs w:val="20"/>
          <w:lang w:val="en-GB"/>
        </w:rPr>
        <w:t>indiv</w:t>
      </w:r>
      <w:proofErr w:type="spellEnd"/>
      <w:r w:rsidRPr="007E5DC0">
        <w:rPr>
          <w:sz w:val="20"/>
          <w:szCs w:val="20"/>
          <w:lang w:val="en-GB"/>
        </w:rPr>
        <w:t xml:space="preserve">) as a latent variable to account for </w:t>
      </w:r>
      <w:r w:rsidR="00C63A76" w:rsidRPr="007E5DC0">
        <w:rPr>
          <w:sz w:val="20"/>
          <w:szCs w:val="20"/>
          <w:lang w:val="en-GB"/>
        </w:rPr>
        <w:t xml:space="preserve">biological </w:t>
      </w:r>
      <w:r w:rsidRPr="007E5DC0">
        <w:rPr>
          <w:sz w:val="20"/>
          <w:szCs w:val="20"/>
          <w:lang w:val="en-GB"/>
        </w:rPr>
        <w:t xml:space="preserve">variation between individual flies. Following the analysis,  a </w:t>
      </w:r>
      <w:proofErr w:type="spellStart"/>
      <w:r w:rsidRPr="007E5DC0">
        <w:rPr>
          <w:sz w:val="20"/>
          <w:szCs w:val="20"/>
          <w:lang w:val="en-GB"/>
        </w:rPr>
        <w:t>Benjamini</w:t>
      </w:r>
      <w:proofErr w:type="spellEnd"/>
      <w:r w:rsidRPr="007E5DC0">
        <w:rPr>
          <w:sz w:val="20"/>
          <w:szCs w:val="20"/>
          <w:lang w:val="en-GB"/>
        </w:rPr>
        <w:t>-Hochberg (BH) correction was manually applied to the raw p-values (</w:t>
      </w:r>
      <w:proofErr w:type="spellStart"/>
      <w:r w:rsidRPr="007E5DC0">
        <w:rPr>
          <w:sz w:val="20"/>
          <w:szCs w:val="20"/>
          <w:lang w:val="en-GB"/>
        </w:rPr>
        <w:t>p_val</w:t>
      </w:r>
      <w:proofErr w:type="spellEnd"/>
      <w:r w:rsidRPr="007E5DC0">
        <w:rPr>
          <w:sz w:val="20"/>
          <w:szCs w:val="20"/>
          <w:lang w:val="en-GB"/>
        </w:rPr>
        <w:t>) to generate a new adjusted p-value column (</w:t>
      </w:r>
      <w:proofErr w:type="spellStart"/>
      <w:r w:rsidRPr="007E5DC0">
        <w:rPr>
          <w:sz w:val="20"/>
          <w:szCs w:val="20"/>
          <w:lang w:val="en-GB"/>
        </w:rPr>
        <w:t>p_val_adj</w:t>
      </w:r>
      <w:proofErr w:type="spellEnd"/>
      <w:r w:rsidRPr="007E5DC0">
        <w:rPr>
          <w:sz w:val="20"/>
          <w:szCs w:val="20"/>
          <w:lang w:val="en-GB"/>
        </w:rPr>
        <w:t>)</w:t>
      </w:r>
      <w:r w:rsidR="00C63A76" w:rsidRPr="007E5DC0">
        <w:rPr>
          <w:sz w:val="20"/>
          <w:szCs w:val="20"/>
          <w:lang w:val="en-GB"/>
        </w:rPr>
        <w:t xml:space="preserve"> to</w:t>
      </w:r>
      <w:r w:rsidRPr="007E5DC0">
        <w:rPr>
          <w:sz w:val="20"/>
          <w:szCs w:val="20"/>
          <w:lang w:val="en-GB"/>
        </w:rPr>
        <w:t xml:space="preserve"> control</w:t>
      </w:r>
      <w:r w:rsidR="00C63A76" w:rsidRPr="007E5DC0">
        <w:rPr>
          <w:sz w:val="20"/>
          <w:szCs w:val="20"/>
          <w:lang w:val="en-GB"/>
        </w:rPr>
        <w:t xml:space="preserve"> for</w:t>
      </w:r>
      <w:r w:rsidRPr="007E5DC0">
        <w:rPr>
          <w:sz w:val="20"/>
          <w:szCs w:val="20"/>
          <w:lang w:val="en-GB"/>
        </w:rPr>
        <w:t xml:space="preserve"> the false discovery rate (FDR) rather than the family-wise error rate, </w:t>
      </w:r>
      <w:r w:rsidR="00C63A76" w:rsidRPr="007E5DC0">
        <w:rPr>
          <w:sz w:val="20"/>
          <w:szCs w:val="20"/>
          <w:lang w:val="en-GB"/>
        </w:rPr>
        <w:t>which offers</w:t>
      </w:r>
      <w:r w:rsidRPr="007E5DC0">
        <w:rPr>
          <w:sz w:val="20"/>
          <w:szCs w:val="20"/>
          <w:lang w:val="en-GB"/>
        </w:rPr>
        <w:t xml:space="preserve"> a better balance between identifying true positive results and limiting false positives</w:t>
      </w:r>
      <w:r w:rsidR="00C63A76" w:rsidRPr="007E5DC0">
        <w:rPr>
          <w:sz w:val="20"/>
          <w:szCs w:val="20"/>
          <w:lang w:val="en-GB"/>
        </w:rPr>
        <w:t>.</w:t>
      </w:r>
      <w:r w:rsidR="007E5DC0" w:rsidRPr="007E5DC0">
        <w:rPr>
          <w:sz w:val="20"/>
          <w:szCs w:val="20"/>
          <w:lang w:val="en-GB"/>
        </w:rPr>
        <w:t xml:space="preserve"> </w:t>
      </w:r>
      <w:r w:rsidR="00C63A76" w:rsidRPr="007E5DC0">
        <w:rPr>
          <w:sz w:val="20"/>
          <w:szCs w:val="20"/>
          <w:lang w:val="en-GB"/>
        </w:rPr>
        <w:t>The differential expression results from all age comparisons for a given cell type were then combined and saved into a single output file, named markers_&lt;</w:t>
      </w:r>
      <w:proofErr w:type="spellStart"/>
      <w:r w:rsidR="00C63A76" w:rsidRPr="007E5DC0">
        <w:rPr>
          <w:sz w:val="20"/>
          <w:szCs w:val="20"/>
          <w:lang w:val="en-GB"/>
        </w:rPr>
        <w:t>cell_type</w:t>
      </w:r>
      <w:proofErr w:type="spellEnd"/>
      <w:r w:rsidR="00C63A76" w:rsidRPr="007E5DC0">
        <w:rPr>
          <w:sz w:val="20"/>
          <w:szCs w:val="20"/>
          <w:lang w:val="en-GB"/>
        </w:rPr>
        <w:t>&gt;.csv, containing information on the gene tested, the associated p-values, BH-adjusted p-values, log fold changes, and the relevant cell type and comparison labels.</w:t>
      </w:r>
    </w:p>
    <w:p w14:paraId="5C511788" w14:textId="77777777" w:rsidR="007E5DC0" w:rsidRDefault="007E5DC0" w:rsidP="007E5DC0">
      <w:pPr>
        <w:pStyle w:val="NoSpacing"/>
        <w:ind w:left="720"/>
        <w:rPr>
          <w:sz w:val="20"/>
          <w:szCs w:val="20"/>
          <w:lang w:val="en-GB"/>
        </w:rPr>
      </w:pPr>
    </w:p>
    <w:p w14:paraId="7D543B93" w14:textId="7FD780F9" w:rsidR="007E5DC0" w:rsidRDefault="007E5DC0" w:rsidP="007E5DC0">
      <w:pPr>
        <w:pStyle w:val="NoSpacing"/>
        <w:numPr>
          <w:ilvl w:val="0"/>
          <w:numId w:val="2"/>
        </w:numPr>
        <w:rPr>
          <w:sz w:val="20"/>
          <w:szCs w:val="20"/>
          <w:u w:val="single"/>
          <w:lang w:val="en-GB"/>
        </w:rPr>
      </w:pPr>
      <w:r>
        <w:rPr>
          <w:sz w:val="20"/>
          <w:szCs w:val="20"/>
          <w:u w:val="single"/>
          <w:lang w:val="en-GB"/>
        </w:rPr>
        <w:t>Generating the plots</w:t>
      </w:r>
    </w:p>
    <w:p w14:paraId="261BF78A" w14:textId="61DA0A2C" w:rsidR="00180F89" w:rsidRPr="00180F89" w:rsidRDefault="00180F89" w:rsidP="00180F89">
      <w:pPr>
        <w:pStyle w:val="NoSpacing"/>
        <w:ind w:left="720"/>
        <w:rPr>
          <w:sz w:val="20"/>
          <w:szCs w:val="20"/>
        </w:rPr>
      </w:pPr>
      <w:r w:rsidRPr="00180F89">
        <w:rPr>
          <w:sz w:val="20"/>
          <w:szCs w:val="20"/>
        </w:rPr>
        <w:t>Differential gene expression results were visualized using volcano plots generated in R (afca_analysis_viz_20250525.Rmd). For each cell type, the log2 fold change (log2FC) relative to 5-day-old flies was plotted against the negative log10 of the adjusted p-value. Positive log2FC values indicate higher expression in 5-day-old flies compared to older groups, while negative values indicate lower expression in 5-day-old flies.</w:t>
      </w:r>
    </w:p>
    <w:p w14:paraId="53174491" w14:textId="45ACC277" w:rsidR="0015730B" w:rsidRPr="00A638F7" w:rsidRDefault="00180F89" w:rsidP="00A638F7">
      <w:pPr>
        <w:pStyle w:val="NoSpacing"/>
        <w:ind w:left="720"/>
        <w:rPr>
          <w:sz w:val="20"/>
          <w:szCs w:val="20"/>
        </w:rPr>
      </w:pPr>
      <w:r>
        <w:rPr>
          <w:sz w:val="20"/>
          <w:szCs w:val="20"/>
        </w:rPr>
        <w:t>The plots were</w:t>
      </w:r>
      <w:r w:rsidRPr="00180F89">
        <w:rPr>
          <w:sz w:val="20"/>
          <w:szCs w:val="20"/>
        </w:rPr>
        <w:t xml:space="preserve"> </w:t>
      </w:r>
      <w:r>
        <w:rPr>
          <w:sz w:val="20"/>
          <w:szCs w:val="20"/>
        </w:rPr>
        <w:t>partitioned</w:t>
      </w:r>
      <w:r w:rsidRPr="00180F89">
        <w:rPr>
          <w:sz w:val="20"/>
          <w:szCs w:val="20"/>
        </w:rPr>
        <w:t xml:space="preserve"> based on statistical significance (adjusted p-value ≤ 0.1) and effect size (|log2FC| ≥ 1). </w:t>
      </w:r>
      <w:r>
        <w:rPr>
          <w:sz w:val="20"/>
          <w:szCs w:val="20"/>
        </w:rPr>
        <w:t>G</w:t>
      </w:r>
      <w:r w:rsidRPr="00180F89">
        <w:rPr>
          <w:sz w:val="20"/>
          <w:szCs w:val="20"/>
        </w:rPr>
        <w:t xml:space="preserve">enes of particular interest were </w:t>
      </w:r>
      <w:r w:rsidRPr="00180F89">
        <w:rPr>
          <w:sz w:val="20"/>
          <w:szCs w:val="20"/>
        </w:rPr>
        <w:t>labelled</w:t>
      </w:r>
      <w:r w:rsidRPr="00180F89">
        <w:rPr>
          <w:sz w:val="20"/>
          <w:szCs w:val="20"/>
        </w:rPr>
        <w:t xml:space="preserve"> on the plots. Volcano plots were created using ggplot2, and separate plots were generated for each cell type and comparison. Final figures were saved individually in .</w:t>
      </w:r>
      <w:proofErr w:type="spellStart"/>
      <w:r w:rsidRPr="00180F89">
        <w:rPr>
          <w:sz w:val="20"/>
          <w:szCs w:val="20"/>
        </w:rPr>
        <w:t>png</w:t>
      </w:r>
      <w:proofErr w:type="spellEnd"/>
      <w:r w:rsidRPr="00180F89">
        <w:rPr>
          <w:sz w:val="20"/>
          <w:szCs w:val="20"/>
        </w:rPr>
        <w:t xml:space="preserve"> format for reporting.</w:t>
      </w:r>
    </w:p>
    <w:p w14:paraId="42E3B64D" w14:textId="77777777" w:rsidR="0015730B" w:rsidRPr="00B81E3F" w:rsidRDefault="0015730B" w:rsidP="00DD6A2A">
      <w:pPr>
        <w:pStyle w:val="NoSpacing"/>
        <w:ind w:left="720"/>
        <w:rPr>
          <w:sz w:val="20"/>
          <w:szCs w:val="20"/>
          <w:lang w:val="en-GB"/>
        </w:rPr>
      </w:pPr>
    </w:p>
    <w:p w14:paraId="4AC6591B" w14:textId="44854A4E" w:rsidR="00B14F38" w:rsidRPr="00B81E3F" w:rsidRDefault="00B14F38" w:rsidP="00DD6A2A">
      <w:pPr>
        <w:pStyle w:val="NoSpacing"/>
        <w:numPr>
          <w:ilvl w:val="0"/>
          <w:numId w:val="1"/>
        </w:numPr>
        <w:rPr>
          <w:b/>
          <w:bCs/>
          <w:sz w:val="20"/>
          <w:szCs w:val="20"/>
          <w:lang w:val="en-GB"/>
        </w:rPr>
      </w:pPr>
      <w:r w:rsidRPr="00B81E3F">
        <w:rPr>
          <w:b/>
          <w:bCs/>
          <w:sz w:val="20"/>
          <w:szCs w:val="20"/>
          <w:lang w:val="en-GB"/>
        </w:rPr>
        <w:t xml:space="preserve">Structure of the </w:t>
      </w:r>
      <w:r w:rsidR="00D05C99" w:rsidRPr="00B81E3F">
        <w:rPr>
          <w:b/>
          <w:bCs/>
          <w:sz w:val="20"/>
          <w:szCs w:val="20"/>
          <w:lang w:val="en-GB"/>
        </w:rPr>
        <w:t>final</w:t>
      </w:r>
      <w:r w:rsidRPr="00B81E3F">
        <w:rPr>
          <w:b/>
          <w:bCs/>
          <w:sz w:val="20"/>
          <w:szCs w:val="20"/>
          <w:lang w:val="en-GB"/>
        </w:rPr>
        <w:t xml:space="preserve"> Results</w:t>
      </w:r>
    </w:p>
    <w:p w14:paraId="69C3BF58" w14:textId="77777777" w:rsidR="00DD6A2A" w:rsidRPr="00B81E3F" w:rsidRDefault="00DD6A2A" w:rsidP="00DD6A2A">
      <w:pPr>
        <w:pStyle w:val="NoSpacing"/>
        <w:ind w:left="720"/>
        <w:rPr>
          <w:sz w:val="20"/>
          <w:szCs w:val="20"/>
          <w:lang w:val="en-GB"/>
        </w:rPr>
      </w:pPr>
    </w:p>
    <w:p w14:paraId="40300959" w14:textId="1E99890C" w:rsidR="00DD6A2A" w:rsidRPr="00385EF3" w:rsidRDefault="00385EF3" w:rsidP="00385EF3">
      <w:pPr>
        <w:pStyle w:val="NoSpacing"/>
        <w:ind w:left="360"/>
        <w:rPr>
          <w:sz w:val="20"/>
          <w:szCs w:val="20"/>
          <w:lang w:val="en-GB"/>
        </w:rPr>
      </w:pPr>
      <w:r w:rsidRPr="00385EF3">
        <w:rPr>
          <w:sz w:val="20"/>
          <w:szCs w:val="20"/>
          <w:lang w:val="en-GB"/>
        </w:rPr>
        <w:t>The final output csv files</w:t>
      </w:r>
      <w:r>
        <w:rPr>
          <w:sz w:val="20"/>
          <w:szCs w:val="20"/>
          <w:lang w:val="en-GB"/>
        </w:rPr>
        <w:t xml:space="preserve"> each</w:t>
      </w:r>
      <w:r w:rsidRPr="00385EF3">
        <w:rPr>
          <w:sz w:val="20"/>
          <w:szCs w:val="20"/>
          <w:lang w:val="en-GB"/>
        </w:rPr>
        <w:t xml:space="preserve"> </w:t>
      </w:r>
      <w:r w:rsidR="00B14F38" w:rsidRPr="00385EF3">
        <w:rPr>
          <w:sz w:val="20"/>
          <w:szCs w:val="20"/>
          <w:lang w:val="en-GB"/>
        </w:rPr>
        <w:t>include (among other columns):</w:t>
      </w:r>
    </w:p>
    <w:p w14:paraId="59D07ED8" w14:textId="499985ED" w:rsidR="00DD6A2A" w:rsidRPr="00B81E3F" w:rsidRDefault="00B14F38" w:rsidP="00D05C99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r w:rsidRPr="00B81E3F">
        <w:rPr>
          <w:b/>
          <w:bCs/>
          <w:sz w:val="20"/>
          <w:szCs w:val="20"/>
          <w:lang w:val="en-GB"/>
        </w:rPr>
        <w:t>avg_log2FC</w:t>
      </w:r>
      <w:r w:rsidRPr="00B81E3F">
        <w:rPr>
          <w:sz w:val="20"/>
          <w:szCs w:val="20"/>
          <w:lang w:val="en-GB"/>
        </w:rPr>
        <w:t>: The log-fold-change estimate (log2 scale) for 5-day-old vs. the other age. Positive values suggest higher expression in the 5-day-old group; negative values suggest lower expression in 5-day-old.</w:t>
      </w:r>
    </w:p>
    <w:p w14:paraId="3EE2A194" w14:textId="77777777" w:rsidR="00DD6A2A" w:rsidRPr="00B81E3F" w:rsidRDefault="00B14F38" w:rsidP="00B14F38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proofErr w:type="spellStart"/>
      <w:r w:rsidRPr="00B81E3F">
        <w:rPr>
          <w:b/>
          <w:bCs/>
          <w:sz w:val="20"/>
          <w:szCs w:val="20"/>
          <w:lang w:val="en-GB"/>
        </w:rPr>
        <w:t>cell_type</w:t>
      </w:r>
      <w:proofErr w:type="spellEnd"/>
      <w:r w:rsidRPr="00B81E3F">
        <w:rPr>
          <w:sz w:val="20"/>
          <w:szCs w:val="20"/>
          <w:lang w:val="en-GB"/>
        </w:rPr>
        <w:t>: Which cell type the comparison is associated with.</w:t>
      </w:r>
    </w:p>
    <w:p w14:paraId="170B7543" w14:textId="77777777" w:rsidR="00DD6A2A" w:rsidRPr="00B81E3F" w:rsidRDefault="00B14F38" w:rsidP="00B14F38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r w:rsidRPr="00B81E3F">
        <w:rPr>
          <w:b/>
          <w:bCs/>
          <w:sz w:val="20"/>
          <w:szCs w:val="20"/>
          <w:lang w:val="en-GB"/>
        </w:rPr>
        <w:t>comparison</w:t>
      </w:r>
      <w:r w:rsidRPr="00B81E3F">
        <w:rPr>
          <w:sz w:val="20"/>
          <w:szCs w:val="20"/>
          <w:lang w:val="en-GB"/>
        </w:rPr>
        <w:t>: The specific comparison made (e.g., 5 vs 70).</w:t>
      </w:r>
    </w:p>
    <w:p w14:paraId="0FAB236A" w14:textId="77777777" w:rsidR="00DD6A2A" w:rsidRPr="00B81E3F" w:rsidRDefault="00B14F38" w:rsidP="00B14F38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r w:rsidRPr="00B81E3F">
        <w:rPr>
          <w:b/>
          <w:bCs/>
          <w:sz w:val="20"/>
          <w:szCs w:val="20"/>
          <w:lang w:val="en-GB"/>
        </w:rPr>
        <w:t>gene</w:t>
      </w:r>
      <w:r w:rsidRPr="00B81E3F">
        <w:rPr>
          <w:sz w:val="20"/>
          <w:szCs w:val="20"/>
          <w:lang w:val="en-GB"/>
        </w:rPr>
        <w:t>: The gene name.</w:t>
      </w:r>
    </w:p>
    <w:p w14:paraId="2FED44B2" w14:textId="77777777" w:rsidR="00385EF3" w:rsidRPr="00385EF3" w:rsidRDefault="00385EF3" w:rsidP="00B14F38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proofErr w:type="spellStart"/>
      <w:r w:rsidRPr="00385EF3">
        <w:rPr>
          <w:b/>
          <w:bCs/>
          <w:sz w:val="20"/>
          <w:szCs w:val="20"/>
          <w:lang w:val="en-GB"/>
        </w:rPr>
        <w:t>p_val_adj</w:t>
      </w:r>
      <w:proofErr w:type="spellEnd"/>
      <w:r w:rsidRPr="00385EF3">
        <w:rPr>
          <w:b/>
          <w:bCs/>
          <w:sz w:val="20"/>
          <w:szCs w:val="20"/>
          <w:lang w:val="en-GB"/>
        </w:rPr>
        <w:t xml:space="preserve">: </w:t>
      </w:r>
      <w:r w:rsidRPr="00385EF3">
        <w:rPr>
          <w:sz w:val="20"/>
          <w:szCs w:val="20"/>
          <w:lang w:val="en-GB"/>
        </w:rPr>
        <w:t xml:space="preserve">The </w:t>
      </w:r>
      <w:proofErr w:type="spellStart"/>
      <w:r w:rsidRPr="00385EF3">
        <w:rPr>
          <w:sz w:val="20"/>
          <w:szCs w:val="20"/>
          <w:lang w:val="en-GB"/>
        </w:rPr>
        <w:t>Benjamini</w:t>
      </w:r>
      <w:proofErr w:type="spellEnd"/>
      <w:r w:rsidRPr="00385EF3">
        <w:rPr>
          <w:sz w:val="20"/>
          <w:szCs w:val="20"/>
          <w:lang w:val="en-GB"/>
        </w:rPr>
        <w:t>-Hochberg (BH) corrected p-value, controlling the false discovery rate (FDR) separately within each cell type.</w:t>
      </w:r>
      <w:r w:rsidRPr="00385EF3">
        <w:rPr>
          <w:b/>
          <w:bCs/>
          <w:lang w:val="en-GB"/>
        </w:rPr>
        <w:t xml:space="preserve"> </w:t>
      </w:r>
    </w:p>
    <w:p w14:paraId="067A7853" w14:textId="7298ECC2" w:rsidR="0015730B" w:rsidRPr="006113B1" w:rsidRDefault="00385EF3" w:rsidP="006113B1">
      <w:pPr>
        <w:pStyle w:val="NoSpacing"/>
        <w:numPr>
          <w:ilvl w:val="0"/>
          <w:numId w:val="3"/>
        </w:numPr>
        <w:rPr>
          <w:sz w:val="20"/>
          <w:szCs w:val="20"/>
          <w:lang w:val="en-GB"/>
        </w:rPr>
      </w:pPr>
      <w:r w:rsidRPr="00385EF3">
        <w:rPr>
          <w:b/>
          <w:bCs/>
          <w:sz w:val="20"/>
          <w:szCs w:val="20"/>
          <w:lang w:val="en-GB"/>
        </w:rPr>
        <w:t>Additional Columns</w:t>
      </w:r>
      <w:r w:rsidRPr="00385EF3">
        <w:rPr>
          <w:sz w:val="20"/>
          <w:szCs w:val="20"/>
          <w:lang w:val="en-GB"/>
        </w:rPr>
        <w:t>: Other statistical outputs from the MAST test such as the percentage of cells expressing the gene in each group</w:t>
      </w:r>
      <w:r>
        <w:rPr>
          <w:sz w:val="20"/>
          <w:szCs w:val="20"/>
          <w:lang w:val="en-GB"/>
        </w:rPr>
        <w:t xml:space="preserve">, </w:t>
      </w:r>
      <w:r w:rsidRPr="00385EF3">
        <w:rPr>
          <w:sz w:val="20"/>
          <w:szCs w:val="20"/>
          <w:lang w:val="en-GB"/>
        </w:rPr>
        <w:t>pct.1</w:t>
      </w:r>
      <w:r>
        <w:rPr>
          <w:sz w:val="20"/>
          <w:szCs w:val="20"/>
          <w:lang w:val="en-GB"/>
        </w:rPr>
        <w:t xml:space="preserve"> (in 5 day) and</w:t>
      </w:r>
      <w:r w:rsidRPr="00385EF3">
        <w:rPr>
          <w:sz w:val="20"/>
          <w:szCs w:val="20"/>
          <w:lang w:val="en-GB"/>
        </w:rPr>
        <w:t xml:space="preserve"> pct.2</w:t>
      </w:r>
      <w:r>
        <w:rPr>
          <w:sz w:val="20"/>
          <w:szCs w:val="20"/>
          <w:lang w:val="en-GB"/>
        </w:rPr>
        <w:t xml:space="preserve"> (in the other</w:t>
      </w:r>
      <w:r w:rsidRPr="00385EF3">
        <w:rPr>
          <w:sz w:val="20"/>
          <w:szCs w:val="20"/>
          <w:lang w:val="en-GB"/>
        </w:rPr>
        <w:t>).</w:t>
      </w:r>
    </w:p>
    <w:p w14:paraId="4D75938F" w14:textId="77777777" w:rsidR="00D8036E" w:rsidRDefault="00D8036E" w:rsidP="00B14F38">
      <w:pPr>
        <w:pStyle w:val="NoSpacing"/>
        <w:rPr>
          <w:sz w:val="20"/>
          <w:szCs w:val="20"/>
          <w:lang w:val="en-GB"/>
        </w:rPr>
      </w:pPr>
    </w:p>
    <w:p w14:paraId="20E8DA6B" w14:textId="58C37F44" w:rsidR="00BD1BA9" w:rsidRPr="003E70FA" w:rsidRDefault="003E70FA" w:rsidP="00BD1BA9">
      <w:pPr>
        <w:pStyle w:val="NoSpacing"/>
        <w:numPr>
          <w:ilvl w:val="0"/>
          <w:numId w:val="1"/>
        </w:numPr>
        <w:rPr>
          <w:b/>
          <w:bCs/>
          <w:sz w:val="20"/>
          <w:szCs w:val="20"/>
          <w:lang w:val="en-GB"/>
        </w:rPr>
      </w:pPr>
      <w:r w:rsidRPr="003E70FA">
        <w:rPr>
          <w:b/>
          <w:bCs/>
          <w:sz w:val="20"/>
          <w:szCs w:val="20"/>
          <w:lang w:val="en-GB"/>
        </w:rPr>
        <w:t>Key Findings</w:t>
      </w:r>
    </w:p>
    <w:p w14:paraId="55BE1E92" w14:textId="3C8D18B0" w:rsidR="003E70FA" w:rsidRPr="003E70FA" w:rsidRDefault="003E70FA" w:rsidP="003E70FA">
      <w:pPr>
        <w:pStyle w:val="NoSpacing"/>
        <w:ind w:left="720"/>
        <w:rPr>
          <w:b/>
          <w:bCs/>
          <w:sz w:val="20"/>
          <w:szCs w:val="20"/>
          <w:lang w:val="en-GB"/>
        </w:rPr>
      </w:pPr>
    </w:p>
    <w:p w14:paraId="15702EBC" w14:textId="70F8E3BC" w:rsidR="0015730B" w:rsidRDefault="007E5DC0" w:rsidP="00B14F38">
      <w:pPr>
        <w:pStyle w:val="NoSpacing"/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The d</w:t>
      </w:r>
      <w:r w:rsidRPr="007E5DC0">
        <w:rPr>
          <w:sz w:val="20"/>
          <w:szCs w:val="20"/>
          <w:lang w:val="en-GB"/>
        </w:rPr>
        <w:t xml:space="preserve">ifferential gene expression analysis identified </w:t>
      </w:r>
      <w:r w:rsidR="001A670F">
        <w:rPr>
          <w:sz w:val="20"/>
          <w:szCs w:val="20"/>
          <w:lang w:val="en-GB"/>
        </w:rPr>
        <w:t xml:space="preserve">about </w:t>
      </w:r>
      <w:r>
        <w:rPr>
          <w:sz w:val="20"/>
          <w:szCs w:val="20"/>
          <w:lang w:val="en-GB"/>
        </w:rPr>
        <w:t>8</w:t>
      </w:r>
      <w:r w:rsidRPr="007E5DC0">
        <w:rPr>
          <w:sz w:val="20"/>
          <w:szCs w:val="20"/>
          <w:lang w:val="en-GB"/>
        </w:rPr>
        <w:t xml:space="preserve"> cell types </w:t>
      </w:r>
      <w:r>
        <w:rPr>
          <w:sz w:val="20"/>
          <w:szCs w:val="20"/>
          <w:lang w:val="en-GB"/>
        </w:rPr>
        <w:t xml:space="preserve">out of the 30 </w:t>
      </w:r>
      <w:r w:rsidRPr="007E5DC0">
        <w:rPr>
          <w:sz w:val="20"/>
          <w:szCs w:val="20"/>
          <w:lang w:val="en-GB"/>
        </w:rPr>
        <w:t xml:space="preserve">where </w:t>
      </w:r>
      <w:r>
        <w:rPr>
          <w:sz w:val="20"/>
          <w:szCs w:val="20"/>
          <w:lang w:val="en-GB"/>
        </w:rPr>
        <w:t>a</w:t>
      </w:r>
      <w:r w:rsidR="001A670F">
        <w:rPr>
          <w:sz w:val="20"/>
          <w:szCs w:val="20"/>
          <w:lang w:val="en-GB"/>
        </w:rPr>
        <w:t xml:space="preserve"> </w:t>
      </w:r>
      <w:r>
        <w:rPr>
          <w:sz w:val="20"/>
          <w:szCs w:val="20"/>
          <w:lang w:val="en-GB"/>
        </w:rPr>
        <w:t xml:space="preserve"> </w:t>
      </w:r>
      <w:r w:rsidR="001A670F">
        <w:rPr>
          <w:sz w:val="20"/>
          <w:szCs w:val="20"/>
          <w:lang w:val="en-GB"/>
        </w:rPr>
        <w:t xml:space="preserve">more than 2 </w:t>
      </w:r>
      <w:r>
        <w:rPr>
          <w:sz w:val="20"/>
          <w:szCs w:val="20"/>
          <w:lang w:val="en-GB"/>
        </w:rPr>
        <w:t xml:space="preserve">of the </w:t>
      </w:r>
      <w:r w:rsidRPr="007E5DC0">
        <w:rPr>
          <w:sz w:val="20"/>
          <w:szCs w:val="20"/>
          <w:lang w:val="en-GB"/>
        </w:rPr>
        <w:t xml:space="preserve">genes of interest showed significant (BH-adjusted p-value ≤ 0.1) and meaningful (|log2FC| ≥ 1) changes </w:t>
      </w:r>
      <w:r>
        <w:rPr>
          <w:sz w:val="20"/>
          <w:szCs w:val="20"/>
          <w:lang w:val="en-GB"/>
        </w:rPr>
        <w:t>between young and old age</w:t>
      </w:r>
      <w:r w:rsidRPr="007E5DC0">
        <w:rPr>
          <w:sz w:val="20"/>
          <w:szCs w:val="20"/>
          <w:lang w:val="en-GB"/>
        </w:rPr>
        <w:t>.</w:t>
      </w:r>
    </w:p>
    <w:p w14:paraId="17DDEDB3" w14:textId="77777777" w:rsidR="00D7489E" w:rsidRDefault="00D7489E" w:rsidP="00B14F38">
      <w:pPr>
        <w:pStyle w:val="NoSpacing"/>
        <w:rPr>
          <w:sz w:val="20"/>
          <w:szCs w:val="20"/>
          <w:lang w:val="en-GB"/>
        </w:rPr>
      </w:pPr>
    </w:p>
    <w:p w14:paraId="6680D72F" w14:textId="77777777" w:rsidR="000750F4" w:rsidRDefault="000750F4" w:rsidP="00B14F38">
      <w:pPr>
        <w:pStyle w:val="NoSpacing"/>
        <w:rPr>
          <w:sz w:val="20"/>
          <w:szCs w:val="20"/>
          <w:lang w:val="en-GB"/>
        </w:rPr>
      </w:pPr>
    </w:p>
    <w:p w14:paraId="42E7B7E0" w14:textId="77777777" w:rsidR="00D7489E" w:rsidRDefault="00D7489E" w:rsidP="00B14F38">
      <w:pPr>
        <w:pStyle w:val="NoSpacing"/>
        <w:rPr>
          <w:sz w:val="20"/>
          <w:szCs w:val="20"/>
          <w:lang w:val="en-GB"/>
        </w:rPr>
      </w:pPr>
    </w:p>
    <w:p w14:paraId="2F24361F" w14:textId="77777777" w:rsidR="00B2314B" w:rsidRDefault="00B2314B" w:rsidP="00B14F38">
      <w:pPr>
        <w:pStyle w:val="NoSpacing"/>
        <w:rPr>
          <w:sz w:val="20"/>
          <w:szCs w:val="20"/>
          <w:lang w:val="en-GB"/>
        </w:rPr>
      </w:pPr>
    </w:p>
    <w:p w14:paraId="5F336527" w14:textId="77777777" w:rsidR="00B2314B" w:rsidRDefault="00B2314B" w:rsidP="00B2314B">
      <w:pPr>
        <w:pStyle w:val="NoSpacing"/>
        <w:numPr>
          <w:ilvl w:val="0"/>
          <w:numId w:val="7"/>
        </w:numPr>
        <w:rPr>
          <w:sz w:val="20"/>
          <w:szCs w:val="20"/>
          <w:u w:val="single"/>
          <w:lang w:val="en-GB"/>
        </w:rPr>
      </w:pPr>
      <w:r w:rsidRPr="00B2314B">
        <w:rPr>
          <w:sz w:val="20"/>
          <w:szCs w:val="20"/>
          <w:u w:val="single"/>
          <w:lang w:val="en-GB"/>
        </w:rPr>
        <w:lastRenderedPageBreak/>
        <w:t xml:space="preserve">Adult </w:t>
      </w:r>
      <w:proofErr w:type="spellStart"/>
      <w:r w:rsidRPr="00B2314B">
        <w:rPr>
          <w:sz w:val="20"/>
          <w:szCs w:val="20"/>
          <w:u w:val="single"/>
          <w:lang w:val="en-GB"/>
        </w:rPr>
        <w:t>Oenocyte</w:t>
      </w:r>
      <w:proofErr w:type="spellEnd"/>
      <w:r w:rsidRPr="00B2314B">
        <w:rPr>
          <w:sz w:val="20"/>
          <w:szCs w:val="20"/>
          <w:u w:val="single"/>
          <w:lang w:val="en-GB"/>
        </w:rPr>
        <w:t xml:space="preserve">: </w:t>
      </w:r>
    </w:p>
    <w:p w14:paraId="077E538E" w14:textId="3E822962" w:rsidR="006113B1" w:rsidRDefault="00D7489E" w:rsidP="00D7489E">
      <w:pPr>
        <w:pStyle w:val="NoSpacing"/>
        <w:ind w:left="720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58240" behindDoc="0" locked="0" layoutInCell="1" allowOverlap="1" wp14:anchorId="47669E36" wp14:editId="4402738D">
            <wp:simplePos x="0" y="0"/>
            <wp:positionH relativeFrom="margin">
              <wp:posOffset>-640715</wp:posOffset>
            </wp:positionH>
            <wp:positionV relativeFrom="page">
              <wp:posOffset>2427605</wp:posOffset>
            </wp:positionV>
            <wp:extent cx="6968490" cy="3137535"/>
            <wp:effectExtent l="19050" t="19050" r="22860" b="24765"/>
            <wp:wrapSquare wrapText="bothSides"/>
            <wp:docPr id="32355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490" cy="3137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4B" w:rsidRPr="00B2314B">
        <w:rPr>
          <w:sz w:val="20"/>
          <w:szCs w:val="20"/>
          <w:lang w:val="en-GB"/>
        </w:rPr>
        <w:t xml:space="preserve">The adult </w:t>
      </w:r>
      <w:proofErr w:type="spellStart"/>
      <w:r w:rsidR="00BE4FE2">
        <w:rPr>
          <w:sz w:val="20"/>
          <w:szCs w:val="20"/>
          <w:lang w:val="en-GB"/>
        </w:rPr>
        <w:t>o</w:t>
      </w:r>
      <w:r w:rsidR="00B2314B" w:rsidRPr="00B2314B">
        <w:rPr>
          <w:sz w:val="20"/>
          <w:szCs w:val="20"/>
          <w:lang w:val="en-GB"/>
        </w:rPr>
        <w:t>enocyte</w:t>
      </w:r>
      <w:proofErr w:type="spellEnd"/>
      <w:r w:rsidR="00B2314B" w:rsidRPr="00B2314B">
        <w:rPr>
          <w:sz w:val="20"/>
          <w:szCs w:val="20"/>
          <w:lang w:val="en-GB"/>
        </w:rPr>
        <w:t xml:space="preserve"> exhibited the largest number of differentially expressed genes (9 genes). </w:t>
      </w:r>
      <w:r w:rsidR="00B2314B" w:rsidRPr="00BE4FE2">
        <w:rPr>
          <w:b/>
          <w:bCs/>
          <w:sz w:val="20"/>
          <w:szCs w:val="20"/>
          <w:lang w:val="en-GB"/>
        </w:rPr>
        <w:t>Over-expression was primarily</w:t>
      </w:r>
      <w:r w:rsidR="00B2314B" w:rsidRPr="00BE4FE2">
        <w:rPr>
          <w:b/>
          <w:bCs/>
          <w:sz w:val="20"/>
          <w:szCs w:val="20"/>
          <w:lang w:val="en-GB"/>
        </w:rPr>
        <w:t xml:space="preserve"> observed </w:t>
      </w:r>
      <w:r w:rsidR="00B2314B" w:rsidRPr="00BE4FE2">
        <w:rPr>
          <w:b/>
          <w:bCs/>
          <w:sz w:val="20"/>
          <w:szCs w:val="20"/>
          <w:lang w:val="en-GB"/>
        </w:rPr>
        <w:t>in</w:t>
      </w:r>
      <w:r w:rsidR="00B2314B" w:rsidRPr="00BE4FE2">
        <w:rPr>
          <w:b/>
          <w:bCs/>
          <w:sz w:val="20"/>
          <w:szCs w:val="20"/>
          <w:lang w:val="en-GB"/>
        </w:rPr>
        <w:t xml:space="preserve"> 5-day-old flies </w:t>
      </w:r>
      <w:r w:rsidR="00B2314B" w:rsidRPr="00BE4FE2">
        <w:rPr>
          <w:b/>
          <w:bCs/>
          <w:sz w:val="20"/>
          <w:szCs w:val="20"/>
          <w:lang w:val="en-GB"/>
        </w:rPr>
        <w:t>compared</w:t>
      </w:r>
      <w:r w:rsidR="00B2314B" w:rsidRPr="00BE4FE2">
        <w:rPr>
          <w:b/>
          <w:bCs/>
          <w:sz w:val="20"/>
          <w:szCs w:val="20"/>
          <w:lang w:val="en-GB"/>
        </w:rPr>
        <w:t xml:space="preserve"> </w:t>
      </w:r>
      <w:r w:rsidR="00B2314B" w:rsidRPr="00BE4FE2">
        <w:rPr>
          <w:b/>
          <w:bCs/>
          <w:sz w:val="20"/>
          <w:szCs w:val="20"/>
          <w:lang w:val="en-GB"/>
        </w:rPr>
        <w:t>30 day-old flies</w:t>
      </w:r>
      <w:r w:rsidR="00B2314B">
        <w:rPr>
          <w:sz w:val="20"/>
          <w:szCs w:val="20"/>
          <w:lang w:val="en-GB"/>
        </w:rPr>
        <w:t xml:space="preserve"> in a subset of the genes of interest (</w:t>
      </w:r>
      <w:proofErr w:type="spellStart"/>
      <w:r w:rsidR="00B2314B">
        <w:rPr>
          <w:sz w:val="20"/>
          <w:szCs w:val="20"/>
          <w:lang w:val="en-GB"/>
        </w:rPr>
        <w:t>LamC</w:t>
      </w:r>
      <w:proofErr w:type="spellEnd"/>
      <w:r w:rsidR="00B2314B">
        <w:rPr>
          <w:sz w:val="20"/>
          <w:szCs w:val="20"/>
          <w:lang w:val="en-GB"/>
        </w:rPr>
        <w:t>, His2Av, HP4, Su(var)3-7,</w:t>
      </w:r>
      <w:r w:rsidR="00BE4FE2">
        <w:rPr>
          <w:sz w:val="20"/>
          <w:szCs w:val="20"/>
          <w:lang w:val="en-GB"/>
        </w:rPr>
        <w:t xml:space="preserve"> </w:t>
      </w:r>
      <w:r w:rsidR="00B2314B">
        <w:rPr>
          <w:sz w:val="20"/>
          <w:szCs w:val="20"/>
          <w:lang w:val="en-GB"/>
        </w:rPr>
        <w:t>Su(var)</w:t>
      </w:r>
      <w:r w:rsidR="00BE4FE2">
        <w:rPr>
          <w:sz w:val="20"/>
          <w:szCs w:val="20"/>
          <w:lang w:val="en-GB"/>
        </w:rPr>
        <w:t xml:space="preserve">205, </w:t>
      </w:r>
      <w:r w:rsidR="00BE4FE2">
        <w:rPr>
          <w:sz w:val="20"/>
          <w:szCs w:val="20"/>
          <w:lang w:val="en-GB"/>
        </w:rPr>
        <w:t>Su(var)3-</w:t>
      </w:r>
      <w:r w:rsidR="00BE4FE2">
        <w:rPr>
          <w:sz w:val="20"/>
          <w:szCs w:val="20"/>
          <w:lang w:val="en-GB"/>
        </w:rPr>
        <w:t xml:space="preserve">9, HP1b &amp; LBR). This over-expression is </w:t>
      </w:r>
      <w:r w:rsidR="00B36147">
        <w:rPr>
          <w:sz w:val="20"/>
          <w:szCs w:val="20"/>
          <w:lang w:val="en-GB"/>
        </w:rPr>
        <w:t>similarly shown</w:t>
      </w:r>
      <w:r w:rsidR="00BE4FE2">
        <w:rPr>
          <w:sz w:val="20"/>
          <w:szCs w:val="20"/>
          <w:lang w:val="en-GB"/>
        </w:rPr>
        <w:t xml:space="preserve"> in 5 day-old flies compared to 50 day-old flies for </w:t>
      </w:r>
      <w:r w:rsidR="00B36147">
        <w:rPr>
          <w:sz w:val="20"/>
          <w:szCs w:val="20"/>
          <w:lang w:val="en-GB"/>
        </w:rPr>
        <w:t xml:space="preserve">subset of those genes </w:t>
      </w:r>
      <w:r w:rsidR="00B36147">
        <w:rPr>
          <w:sz w:val="20"/>
          <w:szCs w:val="20"/>
          <w:lang w:val="en-GB"/>
        </w:rPr>
        <w:t>(</w:t>
      </w:r>
      <w:proofErr w:type="spellStart"/>
      <w:r w:rsidR="00B36147">
        <w:rPr>
          <w:sz w:val="20"/>
          <w:szCs w:val="20"/>
          <w:lang w:val="en-GB"/>
        </w:rPr>
        <w:t>LamC</w:t>
      </w:r>
      <w:proofErr w:type="spellEnd"/>
      <w:r w:rsidR="00B36147">
        <w:rPr>
          <w:sz w:val="20"/>
          <w:szCs w:val="20"/>
          <w:lang w:val="en-GB"/>
        </w:rPr>
        <w:t>, HP4, Su(var)3-7</w:t>
      </w:r>
      <w:r w:rsidR="00B36147">
        <w:rPr>
          <w:sz w:val="20"/>
          <w:szCs w:val="20"/>
          <w:lang w:val="en-GB"/>
        </w:rPr>
        <w:t xml:space="preserve"> &amp;</w:t>
      </w:r>
      <w:r w:rsidR="00B36147">
        <w:rPr>
          <w:sz w:val="20"/>
          <w:szCs w:val="20"/>
          <w:lang w:val="en-GB"/>
        </w:rPr>
        <w:t xml:space="preserve"> HP1b)</w:t>
      </w:r>
      <w:r w:rsidR="00B36147">
        <w:rPr>
          <w:sz w:val="20"/>
          <w:szCs w:val="20"/>
          <w:lang w:val="en-GB"/>
        </w:rPr>
        <w:t xml:space="preserve">. The over-expression of the genes of interest in </w:t>
      </w:r>
      <w:r w:rsidR="00B36147">
        <w:rPr>
          <w:sz w:val="20"/>
          <w:szCs w:val="20"/>
          <w:lang w:val="en-GB"/>
        </w:rPr>
        <w:t xml:space="preserve">5 day-old flies compared to </w:t>
      </w:r>
      <w:r w:rsidR="00B36147">
        <w:rPr>
          <w:sz w:val="20"/>
          <w:szCs w:val="20"/>
          <w:lang w:val="en-GB"/>
        </w:rPr>
        <w:t>7</w:t>
      </w:r>
      <w:r w:rsidR="00B36147">
        <w:rPr>
          <w:sz w:val="20"/>
          <w:szCs w:val="20"/>
          <w:lang w:val="en-GB"/>
        </w:rPr>
        <w:t>0 day-old flies</w:t>
      </w:r>
      <w:r w:rsidR="00B36147">
        <w:rPr>
          <w:sz w:val="20"/>
          <w:szCs w:val="20"/>
          <w:lang w:val="en-GB"/>
        </w:rPr>
        <w:t xml:space="preserve"> is however only shown for </w:t>
      </w:r>
      <w:proofErr w:type="spellStart"/>
      <w:r w:rsidR="00B36147">
        <w:rPr>
          <w:sz w:val="20"/>
          <w:szCs w:val="20"/>
          <w:lang w:val="en-GB"/>
        </w:rPr>
        <w:t>LamC</w:t>
      </w:r>
      <w:proofErr w:type="spellEnd"/>
      <w:r w:rsidR="00B36147">
        <w:rPr>
          <w:sz w:val="20"/>
          <w:szCs w:val="20"/>
          <w:lang w:val="en-GB"/>
        </w:rPr>
        <w:t xml:space="preserve"> but also for His3.3A which was not demonstrated in the previous comparisons. This suggests that these genes of interest could be downregulated with age in </w:t>
      </w:r>
      <w:r w:rsidR="00B36147" w:rsidRPr="00B2314B">
        <w:rPr>
          <w:sz w:val="20"/>
          <w:szCs w:val="20"/>
          <w:lang w:val="en-GB"/>
        </w:rPr>
        <w:t xml:space="preserve">adult </w:t>
      </w:r>
      <w:proofErr w:type="spellStart"/>
      <w:r w:rsidR="00B36147">
        <w:rPr>
          <w:sz w:val="20"/>
          <w:szCs w:val="20"/>
          <w:lang w:val="en-GB"/>
        </w:rPr>
        <w:t>o</w:t>
      </w:r>
      <w:r w:rsidR="00B36147" w:rsidRPr="00B2314B">
        <w:rPr>
          <w:sz w:val="20"/>
          <w:szCs w:val="20"/>
          <w:lang w:val="en-GB"/>
        </w:rPr>
        <w:t>enocyte</w:t>
      </w:r>
      <w:r w:rsidR="00B36147">
        <w:rPr>
          <w:sz w:val="20"/>
          <w:szCs w:val="20"/>
          <w:lang w:val="en-GB"/>
        </w:rPr>
        <w:t>s</w:t>
      </w:r>
      <w:proofErr w:type="spellEnd"/>
      <w:r w:rsidR="00B36147">
        <w:rPr>
          <w:sz w:val="20"/>
          <w:szCs w:val="20"/>
          <w:lang w:val="en-GB"/>
        </w:rPr>
        <w:t xml:space="preserve">. </w:t>
      </w:r>
    </w:p>
    <w:p w14:paraId="14D8AFBE" w14:textId="4E1CB615" w:rsidR="00A32CF0" w:rsidRDefault="00A32CF0" w:rsidP="00A32CF0">
      <w:pPr>
        <w:pStyle w:val="NoSpacing"/>
        <w:ind w:left="720"/>
        <w:rPr>
          <w:sz w:val="20"/>
          <w:szCs w:val="20"/>
          <w:lang w:val="en-GB"/>
        </w:rPr>
      </w:pPr>
    </w:p>
    <w:p w14:paraId="29AE4F76" w14:textId="111398EB" w:rsidR="00D610EA" w:rsidRDefault="00A32CF0" w:rsidP="00D610EA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 w:rsidRPr="00D610EA">
        <w:rPr>
          <w:sz w:val="20"/>
          <w:szCs w:val="20"/>
          <w:u w:val="single"/>
          <w:lang w:val="en-GB"/>
        </w:rPr>
        <w:t>Indirect Flight Muscle</w:t>
      </w:r>
      <w:r w:rsidRPr="00A32CF0">
        <w:rPr>
          <w:sz w:val="20"/>
          <w:szCs w:val="20"/>
          <w:lang w:val="en-GB"/>
        </w:rPr>
        <w:t>:</w:t>
      </w:r>
    </w:p>
    <w:p w14:paraId="1A373548" w14:textId="0C6C3AC0" w:rsidR="00D610EA" w:rsidRDefault="00D7489E" w:rsidP="00D610EA">
      <w:pPr>
        <w:pStyle w:val="NoSpacing"/>
        <w:ind w:left="720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59264" behindDoc="0" locked="0" layoutInCell="1" allowOverlap="1" wp14:anchorId="14C5D401" wp14:editId="3909B21A">
            <wp:simplePos x="0" y="0"/>
            <wp:positionH relativeFrom="margin">
              <wp:align>center</wp:align>
            </wp:positionH>
            <wp:positionV relativeFrom="page">
              <wp:posOffset>7473163</wp:posOffset>
            </wp:positionV>
            <wp:extent cx="6970395" cy="3137535"/>
            <wp:effectExtent l="19050" t="19050" r="20955" b="24765"/>
            <wp:wrapSquare wrapText="bothSides"/>
            <wp:docPr id="945860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0395" cy="3137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0EA" w:rsidRPr="00D610EA">
        <w:rPr>
          <w:sz w:val="20"/>
          <w:szCs w:val="20"/>
          <w:lang w:val="en-GB"/>
        </w:rPr>
        <w:t xml:space="preserve">The indirect flight muscle exhibited differential expression of 7 genes of interest. </w:t>
      </w:r>
      <w:r w:rsidR="00D610EA" w:rsidRPr="00D610EA">
        <w:rPr>
          <w:b/>
          <w:bCs/>
          <w:sz w:val="20"/>
          <w:szCs w:val="20"/>
          <w:lang w:val="en-GB"/>
        </w:rPr>
        <w:t xml:space="preserve">Over-expression in 5-day-old flies compared to 30-day-old flies was observed for </w:t>
      </w:r>
      <w:r w:rsidR="00D610EA" w:rsidRPr="00D610EA">
        <w:rPr>
          <w:b/>
          <w:bCs/>
          <w:i/>
          <w:iCs/>
          <w:sz w:val="20"/>
          <w:szCs w:val="20"/>
          <w:lang w:val="en-GB"/>
        </w:rPr>
        <w:t>His2Av</w:t>
      </w:r>
      <w:r w:rsidR="00D610EA" w:rsidRPr="00D610EA">
        <w:rPr>
          <w:b/>
          <w:bCs/>
          <w:sz w:val="20"/>
          <w:szCs w:val="20"/>
          <w:lang w:val="en-GB"/>
        </w:rPr>
        <w:t xml:space="preserve"> and </w:t>
      </w:r>
      <w:r w:rsidR="00D610EA" w:rsidRPr="00D610EA">
        <w:rPr>
          <w:b/>
          <w:bCs/>
          <w:i/>
          <w:iCs/>
          <w:sz w:val="20"/>
          <w:szCs w:val="20"/>
          <w:lang w:val="en-GB"/>
        </w:rPr>
        <w:t>Su(var)205</w:t>
      </w:r>
      <w:r w:rsidR="00D610EA" w:rsidRPr="00D610EA">
        <w:rPr>
          <w:b/>
          <w:bCs/>
          <w:sz w:val="20"/>
          <w:szCs w:val="20"/>
          <w:lang w:val="en-GB"/>
        </w:rPr>
        <w:t xml:space="preserve">, while under-expression was observed for </w:t>
      </w:r>
      <w:r w:rsidR="00D610EA" w:rsidRPr="00D610EA">
        <w:rPr>
          <w:b/>
          <w:bCs/>
          <w:i/>
          <w:iCs/>
          <w:sz w:val="20"/>
          <w:szCs w:val="20"/>
          <w:lang w:val="en-GB"/>
        </w:rPr>
        <w:t>Kdm4B</w:t>
      </w:r>
      <w:r w:rsidR="00D610EA" w:rsidRPr="00D610EA">
        <w:rPr>
          <w:b/>
          <w:bCs/>
          <w:sz w:val="20"/>
          <w:szCs w:val="20"/>
          <w:lang w:val="en-GB"/>
        </w:rPr>
        <w:t xml:space="preserve"> and </w:t>
      </w:r>
      <w:r w:rsidR="00D610EA" w:rsidRPr="00D610EA">
        <w:rPr>
          <w:b/>
          <w:bCs/>
          <w:i/>
          <w:iCs/>
          <w:sz w:val="20"/>
          <w:szCs w:val="20"/>
          <w:lang w:val="en-GB"/>
        </w:rPr>
        <w:t>Su(var)2-HP2</w:t>
      </w:r>
      <w:r w:rsidR="00D610EA" w:rsidRPr="00D610EA">
        <w:rPr>
          <w:sz w:val="20"/>
          <w:szCs w:val="20"/>
          <w:lang w:val="en-GB"/>
        </w:rPr>
        <w:t xml:space="preserve">. In comparisons between 5-day-old and 50-day-old flies, over-expression of </w:t>
      </w:r>
      <w:r w:rsidR="00D610EA" w:rsidRPr="00D610EA">
        <w:rPr>
          <w:i/>
          <w:iCs/>
          <w:sz w:val="20"/>
          <w:szCs w:val="20"/>
          <w:lang w:val="en-GB"/>
        </w:rPr>
        <w:t>His2Av</w:t>
      </w:r>
      <w:r w:rsidR="00D610EA" w:rsidRPr="00D610EA">
        <w:rPr>
          <w:sz w:val="20"/>
          <w:szCs w:val="20"/>
          <w:lang w:val="en-GB"/>
        </w:rPr>
        <w:t xml:space="preserve"> persisted, whereas </w:t>
      </w:r>
      <w:r w:rsidR="00D610EA" w:rsidRPr="00D610EA">
        <w:rPr>
          <w:i/>
          <w:iCs/>
          <w:sz w:val="20"/>
          <w:szCs w:val="20"/>
          <w:lang w:val="en-GB"/>
        </w:rPr>
        <w:t>Kdm4B</w:t>
      </w:r>
      <w:r w:rsidR="00D610EA" w:rsidRPr="00D610EA">
        <w:rPr>
          <w:sz w:val="20"/>
          <w:szCs w:val="20"/>
          <w:lang w:val="en-GB"/>
        </w:rPr>
        <w:t xml:space="preserve">, </w:t>
      </w:r>
      <w:r w:rsidR="00D610EA" w:rsidRPr="00D610EA">
        <w:rPr>
          <w:i/>
          <w:iCs/>
          <w:sz w:val="20"/>
          <w:szCs w:val="20"/>
          <w:lang w:val="en-GB"/>
        </w:rPr>
        <w:t>Lam</w:t>
      </w:r>
      <w:r w:rsidR="00D610EA" w:rsidRPr="00D610EA">
        <w:rPr>
          <w:sz w:val="20"/>
          <w:szCs w:val="20"/>
          <w:lang w:val="en-GB"/>
        </w:rPr>
        <w:t xml:space="preserve">, </w:t>
      </w:r>
      <w:r w:rsidR="00D610EA" w:rsidRPr="00D610EA">
        <w:rPr>
          <w:i/>
          <w:iCs/>
          <w:sz w:val="20"/>
          <w:szCs w:val="20"/>
          <w:lang w:val="en-GB"/>
        </w:rPr>
        <w:t>ADD1</w:t>
      </w:r>
      <w:r w:rsidR="00D610EA" w:rsidRPr="00D610EA">
        <w:rPr>
          <w:sz w:val="20"/>
          <w:szCs w:val="20"/>
          <w:lang w:val="en-GB"/>
        </w:rPr>
        <w:t xml:space="preserve">, and </w:t>
      </w:r>
      <w:r w:rsidR="00D610EA" w:rsidRPr="00D610EA">
        <w:rPr>
          <w:i/>
          <w:iCs/>
          <w:sz w:val="20"/>
          <w:szCs w:val="20"/>
          <w:lang w:val="en-GB"/>
        </w:rPr>
        <w:t>Su(var)2-HP2</w:t>
      </w:r>
      <w:r w:rsidR="00D610EA" w:rsidRPr="00D610EA">
        <w:rPr>
          <w:sz w:val="20"/>
          <w:szCs w:val="20"/>
          <w:lang w:val="en-GB"/>
        </w:rPr>
        <w:t xml:space="preserve"> were under-expressed, indicating a shift toward reduced expression of chromatin-associated genes</w:t>
      </w:r>
      <w:r w:rsidR="005A6D9F">
        <w:rPr>
          <w:sz w:val="20"/>
          <w:szCs w:val="20"/>
          <w:lang w:val="en-GB"/>
        </w:rPr>
        <w:t xml:space="preserve"> in the 5 day old group</w:t>
      </w:r>
      <w:r w:rsidR="00D610EA" w:rsidRPr="00D610EA">
        <w:rPr>
          <w:sz w:val="20"/>
          <w:szCs w:val="20"/>
          <w:lang w:val="en-GB"/>
        </w:rPr>
        <w:t xml:space="preserve">. In the comparison between 5-day-old and 70-day-old flies, further under-expression </w:t>
      </w:r>
      <w:r w:rsidR="00D610EA">
        <w:rPr>
          <w:sz w:val="20"/>
          <w:szCs w:val="20"/>
          <w:lang w:val="en-GB"/>
        </w:rPr>
        <w:t xml:space="preserve">in the younger group </w:t>
      </w:r>
      <w:r w:rsidR="00D610EA" w:rsidRPr="00D610EA">
        <w:rPr>
          <w:sz w:val="20"/>
          <w:szCs w:val="20"/>
          <w:lang w:val="en-GB"/>
        </w:rPr>
        <w:t xml:space="preserve">was observed for </w:t>
      </w:r>
      <w:r w:rsidR="00D610EA" w:rsidRPr="00D610EA">
        <w:rPr>
          <w:i/>
          <w:iCs/>
          <w:sz w:val="20"/>
          <w:szCs w:val="20"/>
          <w:lang w:val="en-GB"/>
        </w:rPr>
        <w:t>Lam</w:t>
      </w:r>
      <w:r w:rsidR="00D610EA" w:rsidRPr="00D610EA">
        <w:rPr>
          <w:sz w:val="20"/>
          <w:szCs w:val="20"/>
          <w:lang w:val="en-GB"/>
        </w:rPr>
        <w:t xml:space="preserve">, </w:t>
      </w:r>
      <w:r w:rsidR="00D610EA" w:rsidRPr="00D610EA">
        <w:rPr>
          <w:i/>
          <w:iCs/>
          <w:sz w:val="20"/>
          <w:szCs w:val="20"/>
          <w:lang w:val="en-GB"/>
        </w:rPr>
        <w:t>ADD1</w:t>
      </w:r>
      <w:r w:rsidR="00D610EA" w:rsidRPr="00D610EA">
        <w:rPr>
          <w:sz w:val="20"/>
          <w:szCs w:val="20"/>
          <w:lang w:val="en-GB"/>
        </w:rPr>
        <w:t xml:space="preserve">, and </w:t>
      </w:r>
      <w:proofErr w:type="spellStart"/>
      <w:r w:rsidR="00D610EA" w:rsidRPr="00D610EA">
        <w:rPr>
          <w:i/>
          <w:iCs/>
          <w:sz w:val="20"/>
          <w:szCs w:val="20"/>
          <w:lang w:val="en-GB"/>
        </w:rPr>
        <w:t>LamC</w:t>
      </w:r>
      <w:proofErr w:type="spellEnd"/>
      <w:r w:rsidR="00D610EA" w:rsidRPr="00D610EA">
        <w:rPr>
          <w:sz w:val="20"/>
          <w:szCs w:val="20"/>
          <w:lang w:val="en-GB"/>
        </w:rPr>
        <w:t>, with no genes demonstrating over-expression. This suggest</w:t>
      </w:r>
      <w:r w:rsidR="00D610EA">
        <w:rPr>
          <w:sz w:val="20"/>
          <w:szCs w:val="20"/>
          <w:lang w:val="en-GB"/>
        </w:rPr>
        <w:t>ing</w:t>
      </w:r>
      <w:r w:rsidR="00D610EA" w:rsidRPr="00D610EA">
        <w:rPr>
          <w:sz w:val="20"/>
          <w:szCs w:val="20"/>
          <w:lang w:val="en-GB"/>
        </w:rPr>
        <w:t xml:space="preserve"> that </w:t>
      </w:r>
      <w:r w:rsidR="00D610EA">
        <w:rPr>
          <w:sz w:val="20"/>
          <w:szCs w:val="20"/>
          <w:lang w:val="en-GB"/>
        </w:rPr>
        <w:t xml:space="preserve">the selected </w:t>
      </w:r>
      <w:r w:rsidR="00D610EA" w:rsidRPr="00D610EA">
        <w:rPr>
          <w:sz w:val="20"/>
          <w:szCs w:val="20"/>
          <w:lang w:val="en-GB"/>
        </w:rPr>
        <w:t xml:space="preserve">genes in indirect flight muscles </w:t>
      </w:r>
      <w:r w:rsidR="00D610EA">
        <w:rPr>
          <w:sz w:val="20"/>
          <w:szCs w:val="20"/>
          <w:lang w:val="en-GB"/>
        </w:rPr>
        <w:t>could be</w:t>
      </w:r>
      <w:r w:rsidR="00D610EA" w:rsidRPr="00D610EA">
        <w:rPr>
          <w:sz w:val="20"/>
          <w:szCs w:val="20"/>
          <w:lang w:val="en-GB"/>
        </w:rPr>
        <w:t xml:space="preserve"> progressively </w:t>
      </w:r>
      <w:r w:rsidR="005A6D9F">
        <w:rPr>
          <w:sz w:val="20"/>
          <w:szCs w:val="20"/>
          <w:lang w:val="en-GB"/>
        </w:rPr>
        <w:t>upregulated</w:t>
      </w:r>
      <w:r w:rsidR="00D610EA" w:rsidRPr="00D610EA">
        <w:rPr>
          <w:sz w:val="20"/>
          <w:szCs w:val="20"/>
          <w:lang w:val="en-GB"/>
        </w:rPr>
        <w:t xml:space="preserve"> with age.</w:t>
      </w:r>
    </w:p>
    <w:p w14:paraId="2C6F2B32" w14:textId="53CA7E2D" w:rsidR="00A6623F" w:rsidRDefault="00A6623F" w:rsidP="00EA0981">
      <w:pPr>
        <w:pStyle w:val="NoSpacing"/>
        <w:rPr>
          <w:sz w:val="20"/>
          <w:szCs w:val="20"/>
          <w:lang w:val="en-GB"/>
        </w:rPr>
      </w:pPr>
    </w:p>
    <w:p w14:paraId="7DAEBF64" w14:textId="37DBF5AA" w:rsidR="00A6623F" w:rsidRDefault="00A6623F" w:rsidP="00A6623F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 w:rsidRPr="00A6623F">
        <w:rPr>
          <w:sz w:val="20"/>
          <w:szCs w:val="20"/>
          <w:u w:val="single"/>
          <w:lang w:val="en-GB"/>
        </w:rPr>
        <w:lastRenderedPageBreak/>
        <w:t>Crop</w:t>
      </w:r>
      <w:r>
        <w:rPr>
          <w:sz w:val="20"/>
          <w:szCs w:val="20"/>
          <w:lang w:val="en-GB"/>
        </w:rPr>
        <w:t xml:space="preserve">: </w:t>
      </w:r>
    </w:p>
    <w:p w14:paraId="7FA18432" w14:textId="78CF9C82" w:rsidR="00A6623F" w:rsidRDefault="00A6623F" w:rsidP="00A6623F">
      <w:pPr>
        <w:pStyle w:val="NoSpacing"/>
        <w:ind w:left="720"/>
        <w:rPr>
          <w:sz w:val="20"/>
          <w:szCs w:val="20"/>
          <w:lang w:val="en-GB"/>
        </w:rPr>
      </w:pPr>
      <w:r w:rsidRPr="00A6623F">
        <w:rPr>
          <w:sz w:val="20"/>
          <w:szCs w:val="20"/>
          <w:lang w:val="en-GB"/>
        </w:rPr>
        <w:t xml:space="preserve">The crop </w:t>
      </w:r>
      <w:r>
        <w:rPr>
          <w:sz w:val="20"/>
          <w:szCs w:val="20"/>
          <w:lang w:val="en-GB"/>
        </w:rPr>
        <w:t xml:space="preserve">cells </w:t>
      </w:r>
      <w:r w:rsidRPr="00A6623F">
        <w:rPr>
          <w:sz w:val="20"/>
          <w:szCs w:val="20"/>
          <w:lang w:val="en-GB"/>
        </w:rPr>
        <w:t xml:space="preserve">exhibited differential expression of 6 genes of interest. </w:t>
      </w:r>
      <w:r w:rsidRPr="00A6623F">
        <w:rPr>
          <w:b/>
          <w:bCs/>
          <w:sz w:val="20"/>
          <w:szCs w:val="20"/>
          <w:lang w:val="en-GB"/>
        </w:rPr>
        <w:t>Over-expression was primarily observed in 5-day-old flies compared to 30-day-old flies for several genes</w:t>
      </w:r>
      <w:r w:rsidRPr="00A6623F">
        <w:rPr>
          <w:sz w:val="20"/>
          <w:szCs w:val="20"/>
          <w:lang w:val="en-GB"/>
        </w:rPr>
        <w:t xml:space="preserve"> (</w:t>
      </w:r>
      <w:r w:rsidRPr="00A6623F">
        <w:rPr>
          <w:i/>
          <w:iCs/>
          <w:sz w:val="20"/>
          <w:szCs w:val="20"/>
          <w:lang w:val="en-GB"/>
        </w:rPr>
        <w:t>His3.3A, Su(var)205, His2Av,</w:t>
      </w:r>
      <w:r w:rsidRPr="00A6623F">
        <w:rPr>
          <w:sz w:val="20"/>
          <w:szCs w:val="20"/>
          <w:lang w:val="en-GB"/>
        </w:rPr>
        <w:t xml:space="preserve"> and </w:t>
      </w:r>
      <w:r w:rsidRPr="00A6623F">
        <w:rPr>
          <w:i/>
          <w:iCs/>
          <w:sz w:val="20"/>
          <w:szCs w:val="20"/>
          <w:lang w:val="en-GB"/>
        </w:rPr>
        <w:t>Lam</w:t>
      </w:r>
      <w:r w:rsidRPr="00A6623F">
        <w:rPr>
          <w:sz w:val="20"/>
          <w:szCs w:val="20"/>
          <w:lang w:val="en-GB"/>
        </w:rPr>
        <w:t xml:space="preserve">). In the comparison between 5-day-old and 50-day-old flies, over-expression of </w:t>
      </w:r>
      <w:r w:rsidRPr="00A6623F">
        <w:rPr>
          <w:i/>
          <w:iCs/>
          <w:sz w:val="20"/>
          <w:szCs w:val="20"/>
          <w:lang w:val="en-GB"/>
        </w:rPr>
        <w:t>His2Av</w:t>
      </w:r>
      <w:r w:rsidRPr="00A6623F">
        <w:rPr>
          <w:sz w:val="20"/>
          <w:szCs w:val="20"/>
          <w:lang w:val="en-GB"/>
        </w:rPr>
        <w:t xml:space="preserve"> and </w:t>
      </w:r>
      <w:r w:rsidRPr="00A6623F">
        <w:rPr>
          <w:i/>
          <w:iCs/>
          <w:sz w:val="20"/>
          <w:szCs w:val="20"/>
          <w:lang w:val="en-GB"/>
        </w:rPr>
        <w:t>Lam</w:t>
      </w:r>
      <w:r w:rsidRPr="00A6623F">
        <w:rPr>
          <w:sz w:val="20"/>
          <w:szCs w:val="20"/>
          <w:lang w:val="en-GB"/>
        </w:rPr>
        <w:t xml:space="preserve"> was again observed</w:t>
      </w:r>
      <w:r>
        <w:rPr>
          <w:sz w:val="20"/>
          <w:szCs w:val="20"/>
          <w:lang w:val="en-GB"/>
        </w:rPr>
        <w:t xml:space="preserve"> in the younger group</w:t>
      </w:r>
      <w:r w:rsidRPr="00A6623F">
        <w:rPr>
          <w:b/>
          <w:bCs/>
          <w:sz w:val="20"/>
          <w:szCs w:val="20"/>
          <w:lang w:val="en-GB"/>
        </w:rPr>
        <w:t xml:space="preserve">. Between 5-day-old and 70-day-old flies, over-expression of </w:t>
      </w:r>
      <w:r w:rsidRPr="00A6623F">
        <w:rPr>
          <w:b/>
          <w:bCs/>
          <w:i/>
          <w:iCs/>
          <w:sz w:val="20"/>
          <w:szCs w:val="20"/>
          <w:lang w:val="en-GB"/>
        </w:rPr>
        <w:t>His2Av</w:t>
      </w:r>
      <w:r w:rsidRPr="00A6623F">
        <w:rPr>
          <w:b/>
          <w:bCs/>
          <w:sz w:val="20"/>
          <w:szCs w:val="20"/>
          <w:lang w:val="en-GB"/>
        </w:rPr>
        <w:t xml:space="preserve"> persisted, although under-expression emerged for </w:t>
      </w:r>
      <w:r w:rsidRPr="00A6623F">
        <w:rPr>
          <w:b/>
          <w:bCs/>
          <w:i/>
          <w:iCs/>
          <w:sz w:val="20"/>
          <w:szCs w:val="20"/>
          <w:lang w:val="en-GB"/>
        </w:rPr>
        <w:t>Kdm4A</w:t>
      </w:r>
      <w:r w:rsidRPr="00A6623F">
        <w:rPr>
          <w:b/>
          <w:bCs/>
          <w:sz w:val="20"/>
          <w:szCs w:val="20"/>
          <w:lang w:val="en-GB"/>
        </w:rPr>
        <w:t xml:space="preserve"> and </w:t>
      </w:r>
      <w:r w:rsidRPr="00A6623F">
        <w:rPr>
          <w:b/>
          <w:bCs/>
          <w:i/>
          <w:iCs/>
          <w:sz w:val="20"/>
          <w:szCs w:val="20"/>
          <w:lang w:val="en-GB"/>
        </w:rPr>
        <w:t>Kdm4B</w:t>
      </w:r>
      <w:r w:rsidRPr="00A6623F">
        <w:rPr>
          <w:sz w:val="20"/>
          <w:szCs w:val="20"/>
          <w:lang w:val="en-GB"/>
        </w:rPr>
        <w:t>, which were not previously observed in earlier comparisons</w:t>
      </w:r>
    </w:p>
    <w:p w14:paraId="5A5B312A" w14:textId="16A2E3A4" w:rsidR="00ED26DE" w:rsidRDefault="00ED26DE" w:rsidP="00A6623F">
      <w:pPr>
        <w:pStyle w:val="NoSpacing"/>
        <w:ind w:left="720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60288" behindDoc="0" locked="0" layoutInCell="1" allowOverlap="1" wp14:anchorId="4D4DE7EF" wp14:editId="162E212F">
            <wp:simplePos x="0" y="0"/>
            <wp:positionH relativeFrom="margin">
              <wp:align>center</wp:align>
            </wp:positionH>
            <wp:positionV relativeFrom="page">
              <wp:posOffset>2202815</wp:posOffset>
            </wp:positionV>
            <wp:extent cx="6986905" cy="3145790"/>
            <wp:effectExtent l="19050" t="19050" r="23495" b="16510"/>
            <wp:wrapSquare wrapText="bothSides"/>
            <wp:docPr id="1741213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593F8" w14:textId="28553C88" w:rsidR="00A6623F" w:rsidRDefault="00A6623F" w:rsidP="00ED26DE">
      <w:pPr>
        <w:pStyle w:val="NoSpacing"/>
        <w:rPr>
          <w:sz w:val="20"/>
          <w:szCs w:val="20"/>
          <w:lang w:val="en-GB"/>
        </w:rPr>
      </w:pPr>
    </w:p>
    <w:p w14:paraId="15E0629C" w14:textId="77777777" w:rsidR="009D5741" w:rsidRDefault="009D5741" w:rsidP="00ED26DE">
      <w:pPr>
        <w:pStyle w:val="NoSpacing"/>
        <w:rPr>
          <w:sz w:val="20"/>
          <w:szCs w:val="20"/>
          <w:lang w:val="en-GB"/>
        </w:rPr>
      </w:pPr>
    </w:p>
    <w:p w14:paraId="45D4F7AA" w14:textId="77777777" w:rsidR="009D5741" w:rsidRDefault="009D5741" w:rsidP="00ED26DE">
      <w:pPr>
        <w:pStyle w:val="NoSpacing"/>
        <w:rPr>
          <w:sz w:val="20"/>
          <w:szCs w:val="20"/>
          <w:lang w:val="en-GB"/>
        </w:rPr>
      </w:pPr>
    </w:p>
    <w:p w14:paraId="4747EDA9" w14:textId="7862B481" w:rsidR="00A6623F" w:rsidRPr="00EA0981" w:rsidRDefault="00A6623F" w:rsidP="00A6623F">
      <w:pPr>
        <w:pStyle w:val="NoSpacing"/>
        <w:numPr>
          <w:ilvl w:val="0"/>
          <w:numId w:val="7"/>
        </w:numPr>
        <w:rPr>
          <w:sz w:val="20"/>
          <w:szCs w:val="20"/>
        </w:rPr>
      </w:pPr>
      <w:r w:rsidRPr="00EA0981">
        <w:rPr>
          <w:sz w:val="20"/>
          <w:szCs w:val="20"/>
        </w:rPr>
        <w:t xml:space="preserve">Adult Fat Body (body): </w:t>
      </w:r>
    </w:p>
    <w:p w14:paraId="10FD86A5" w14:textId="49F5FB62" w:rsidR="00A6623F" w:rsidRPr="00EA0981" w:rsidRDefault="00A6623F" w:rsidP="00A6623F">
      <w:pPr>
        <w:pStyle w:val="NoSpacing"/>
        <w:ind w:left="720"/>
        <w:rPr>
          <w:sz w:val="20"/>
          <w:szCs w:val="20"/>
          <w:lang w:val="en-GB"/>
        </w:rPr>
      </w:pPr>
      <w:r w:rsidRPr="00EA0981">
        <w:rPr>
          <w:sz w:val="20"/>
          <w:szCs w:val="20"/>
          <w:lang w:val="en-GB"/>
        </w:rPr>
        <w:t>The adult fat body exhibited differential expression of 5 genes of interest</w:t>
      </w:r>
      <w:r w:rsidRPr="00EA0981">
        <w:rPr>
          <w:b/>
          <w:bCs/>
          <w:sz w:val="20"/>
          <w:szCs w:val="20"/>
          <w:lang w:val="en-GB"/>
        </w:rPr>
        <w:t xml:space="preserve">. Over-expression was primarily observed in 5-day-old flies compared to 30-day-old flies for </w:t>
      </w:r>
      <w:r w:rsidRPr="00EA0981">
        <w:rPr>
          <w:b/>
          <w:bCs/>
          <w:i/>
          <w:iCs/>
          <w:sz w:val="20"/>
          <w:szCs w:val="20"/>
          <w:lang w:val="en-GB"/>
        </w:rPr>
        <w:t>His2Av, HP4, HP1b, LBR,</w:t>
      </w:r>
      <w:r w:rsidRPr="00EA0981">
        <w:rPr>
          <w:b/>
          <w:bCs/>
          <w:sz w:val="20"/>
          <w:szCs w:val="20"/>
          <w:lang w:val="en-GB"/>
        </w:rPr>
        <w:t xml:space="preserve"> and </w:t>
      </w:r>
      <w:r w:rsidRPr="00EA0981">
        <w:rPr>
          <w:b/>
          <w:bCs/>
          <w:i/>
          <w:iCs/>
          <w:sz w:val="20"/>
          <w:szCs w:val="20"/>
          <w:lang w:val="en-GB"/>
        </w:rPr>
        <w:t>HP1c</w:t>
      </w:r>
      <w:r w:rsidRPr="00EA0981">
        <w:rPr>
          <w:sz w:val="20"/>
          <w:szCs w:val="20"/>
          <w:lang w:val="en-GB"/>
        </w:rPr>
        <w:t xml:space="preserve">. In the comparison between 5-day-old and 50-day-old flies, over-expression of </w:t>
      </w:r>
      <w:r w:rsidRPr="00EA0981">
        <w:rPr>
          <w:i/>
          <w:iCs/>
          <w:sz w:val="20"/>
          <w:szCs w:val="20"/>
          <w:lang w:val="en-GB"/>
        </w:rPr>
        <w:t>HP4</w:t>
      </w:r>
      <w:r w:rsidRPr="00EA0981">
        <w:rPr>
          <w:sz w:val="20"/>
          <w:szCs w:val="20"/>
          <w:lang w:val="en-GB"/>
        </w:rPr>
        <w:t xml:space="preserve"> was </w:t>
      </w:r>
      <w:r w:rsidRPr="00EA0981">
        <w:rPr>
          <w:sz w:val="20"/>
          <w:szCs w:val="20"/>
          <w:lang w:val="en-GB"/>
        </w:rPr>
        <w:t xml:space="preserve">only </w:t>
      </w:r>
      <w:r w:rsidRPr="00EA0981">
        <w:rPr>
          <w:sz w:val="20"/>
          <w:szCs w:val="20"/>
          <w:lang w:val="en-GB"/>
        </w:rPr>
        <w:t xml:space="preserve">observed. Between 5-day-old and 70-day-old flies, </w:t>
      </w:r>
      <w:r w:rsidRPr="00EA0981">
        <w:rPr>
          <w:i/>
          <w:iCs/>
          <w:sz w:val="20"/>
          <w:szCs w:val="20"/>
          <w:lang w:val="en-GB"/>
        </w:rPr>
        <w:t>HP4</w:t>
      </w:r>
      <w:r w:rsidRPr="00EA0981">
        <w:rPr>
          <w:sz w:val="20"/>
          <w:szCs w:val="20"/>
          <w:lang w:val="en-GB"/>
        </w:rPr>
        <w:t xml:space="preserve"> remained over-expressed, suggesting </w:t>
      </w:r>
      <w:r w:rsidR="001A670F" w:rsidRPr="00EA0981">
        <w:rPr>
          <w:sz w:val="20"/>
          <w:szCs w:val="20"/>
          <w:lang w:val="en-GB"/>
        </w:rPr>
        <w:t xml:space="preserve">that </w:t>
      </w:r>
      <w:r w:rsidRPr="00EA0981">
        <w:rPr>
          <w:i/>
          <w:iCs/>
          <w:sz w:val="20"/>
          <w:szCs w:val="20"/>
          <w:lang w:val="en-GB"/>
        </w:rPr>
        <w:t>HP4</w:t>
      </w:r>
      <w:r w:rsidRPr="00EA0981">
        <w:rPr>
          <w:sz w:val="20"/>
          <w:szCs w:val="20"/>
          <w:lang w:val="en-GB"/>
        </w:rPr>
        <w:t xml:space="preserve"> expression </w:t>
      </w:r>
      <w:r w:rsidR="001A670F" w:rsidRPr="00EA0981">
        <w:rPr>
          <w:sz w:val="20"/>
          <w:szCs w:val="20"/>
          <w:lang w:val="en-GB"/>
        </w:rPr>
        <w:t>is consistently reduced with age</w:t>
      </w:r>
      <w:r w:rsidRPr="00EA0981">
        <w:rPr>
          <w:sz w:val="20"/>
          <w:szCs w:val="20"/>
          <w:lang w:val="en-GB"/>
        </w:rPr>
        <w:t xml:space="preserve">. </w:t>
      </w:r>
    </w:p>
    <w:p w14:paraId="33135FB6" w14:textId="3D9E956B" w:rsidR="00ED26DE" w:rsidRDefault="00ED26DE" w:rsidP="009D5741">
      <w:pPr>
        <w:pStyle w:val="NoSpacing"/>
        <w:rPr>
          <w:sz w:val="20"/>
          <w:szCs w:val="20"/>
          <w:lang w:val="en-GB"/>
        </w:rPr>
      </w:pPr>
    </w:p>
    <w:p w14:paraId="3691D8D9" w14:textId="422CD7F6" w:rsidR="00ED26DE" w:rsidRDefault="00885687" w:rsidP="00A6623F">
      <w:pPr>
        <w:pStyle w:val="NoSpacing"/>
        <w:ind w:left="720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61312" behindDoc="0" locked="0" layoutInCell="1" allowOverlap="1" wp14:anchorId="1020D5E5" wp14:editId="077E6D6D">
            <wp:simplePos x="0" y="0"/>
            <wp:positionH relativeFrom="margin">
              <wp:posOffset>-560070</wp:posOffset>
            </wp:positionH>
            <wp:positionV relativeFrom="page">
              <wp:posOffset>7289800</wp:posOffset>
            </wp:positionV>
            <wp:extent cx="6947535" cy="3128010"/>
            <wp:effectExtent l="19050" t="19050" r="24765" b="15240"/>
            <wp:wrapSquare wrapText="bothSides"/>
            <wp:docPr id="3020769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535" cy="3128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57A2C" w14:textId="3AF0C7C6" w:rsidR="00ED26DE" w:rsidRDefault="00ED26DE" w:rsidP="009D5741">
      <w:pPr>
        <w:pStyle w:val="NoSpacing"/>
        <w:rPr>
          <w:sz w:val="20"/>
          <w:szCs w:val="20"/>
          <w:lang w:val="en-GB"/>
        </w:rPr>
      </w:pPr>
    </w:p>
    <w:p w14:paraId="428C0611" w14:textId="77EBC361" w:rsidR="003D76BD" w:rsidRDefault="003D76BD" w:rsidP="003D76BD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 w:rsidRPr="003D76BD">
        <w:rPr>
          <w:sz w:val="20"/>
          <w:szCs w:val="20"/>
          <w:u w:val="single"/>
          <w:lang w:val="en-GB"/>
        </w:rPr>
        <w:lastRenderedPageBreak/>
        <w:t>Female Reproductive System</w:t>
      </w:r>
      <w:r>
        <w:rPr>
          <w:sz w:val="20"/>
          <w:szCs w:val="20"/>
          <w:lang w:val="en-GB"/>
        </w:rPr>
        <w:t xml:space="preserve">: </w:t>
      </w:r>
    </w:p>
    <w:p w14:paraId="7943F30C" w14:textId="4BE9549B" w:rsidR="003D76BD" w:rsidRDefault="009D5741" w:rsidP="003D76BD">
      <w:pPr>
        <w:pStyle w:val="NoSpacing"/>
        <w:ind w:left="720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62336" behindDoc="0" locked="0" layoutInCell="1" allowOverlap="1" wp14:anchorId="3AFFCC36" wp14:editId="284F6CF4">
            <wp:simplePos x="0" y="0"/>
            <wp:positionH relativeFrom="column">
              <wp:posOffset>-742950</wp:posOffset>
            </wp:positionH>
            <wp:positionV relativeFrom="page">
              <wp:posOffset>2115166</wp:posOffset>
            </wp:positionV>
            <wp:extent cx="7280910" cy="3277870"/>
            <wp:effectExtent l="19050" t="19050" r="15240" b="17780"/>
            <wp:wrapSquare wrapText="bothSides"/>
            <wp:docPr id="2096593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910" cy="327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6BD" w:rsidRPr="003D76BD">
        <w:rPr>
          <w:sz w:val="20"/>
          <w:szCs w:val="20"/>
          <w:lang w:val="en-GB"/>
        </w:rPr>
        <w:t>The female reproductive system exhibited differential expression of 5 genes of interest</w:t>
      </w:r>
      <w:r w:rsidR="003D76BD" w:rsidRPr="003D76BD">
        <w:rPr>
          <w:b/>
          <w:bCs/>
          <w:sz w:val="20"/>
          <w:szCs w:val="20"/>
          <w:lang w:val="en-GB"/>
        </w:rPr>
        <w:t xml:space="preserve">. Over-expression was primarily observed in 5-day-old flies compared to 30-day-old flies for </w:t>
      </w:r>
      <w:r w:rsidR="003D76BD" w:rsidRPr="003D76BD">
        <w:rPr>
          <w:b/>
          <w:bCs/>
          <w:i/>
          <w:iCs/>
          <w:sz w:val="20"/>
          <w:szCs w:val="20"/>
          <w:lang w:val="en-GB"/>
        </w:rPr>
        <w:t>His3.3A</w:t>
      </w:r>
      <w:r w:rsidR="003D76BD" w:rsidRPr="003D76BD">
        <w:rPr>
          <w:b/>
          <w:bCs/>
          <w:sz w:val="20"/>
          <w:szCs w:val="20"/>
          <w:lang w:val="en-GB"/>
        </w:rPr>
        <w:t xml:space="preserve"> and </w:t>
      </w:r>
      <w:r w:rsidR="003D76BD" w:rsidRPr="003D76BD">
        <w:rPr>
          <w:b/>
          <w:bCs/>
          <w:i/>
          <w:iCs/>
          <w:sz w:val="20"/>
          <w:szCs w:val="20"/>
          <w:lang w:val="en-GB"/>
        </w:rPr>
        <w:t>Lam</w:t>
      </w:r>
      <w:r w:rsidR="003D76BD" w:rsidRPr="003D76BD">
        <w:rPr>
          <w:sz w:val="20"/>
          <w:szCs w:val="20"/>
          <w:lang w:val="en-GB"/>
        </w:rPr>
        <w:t xml:space="preserve">. In the comparison between 5-day-old and 50-day-old flies, under-expression emerged for </w:t>
      </w:r>
      <w:r w:rsidR="003D76BD" w:rsidRPr="003D76BD">
        <w:rPr>
          <w:i/>
          <w:iCs/>
          <w:sz w:val="20"/>
          <w:szCs w:val="20"/>
          <w:lang w:val="en-GB"/>
        </w:rPr>
        <w:t>Kdm4A</w:t>
      </w:r>
      <w:r w:rsidR="003D76BD" w:rsidRPr="003D76BD">
        <w:rPr>
          <w:sz w:val="20"/>
          <w:szCs w:val="20"/>
          <w:lang w:val="en-GB"/>
        </w:rPr>
        <w:t xml:space="preserve">, indicating a shift toward </w:t>
      </w:r>
      <w:r w:rsidR="003D76BD">
        <w:rPr>
          <w:sz w:val="20"/>
          <w:szCs w:val="20"/>
          <w:lang w:val="en-GB"/>
        </w:rPr>
        <w:t>increased</w:t>
      </w:r>
      <w:r w:rsidR="003D76BD" w:rsidRPr="003D76BD">
        <w:rPr>
          <w:sz w:val="20"/>
          <w:szCs w:val="20"/>
          <w:lang w:val="en-GB"/>
        </w:rPr>
        <w:t xml:space="preserve"> expression </w:t>
      </w:r>
      <w:r w:rsidR="003D76BD">
        <w:rPr>
          <w:sz w:val="20"/>
          <w:szCs w:val="20"/>
          <w:lang w:val="en-GB"/>
        </w:rPr>
        <w:t>of the factor</w:t>
      </w:r>
      <w:r w:rsidR="003D76BD" w:rsidRPr="003D76BD">
        <w:rPr>
          <w:sz w:val="20"/>
          <w:szCs w:val="20"/>
          <w:lang w:val="en-GB"/>
        </w:rPr>
        <w:t xml:space="preserve"> at mid-life. Between 5-day-old and 70-day-old flies, under-expression was observed for </w:t>
      </w:r>
      <w:r w:rsidR="003D76BD" w:rsidRPr="003D76BD">
        <w:rPr>
          <w:i/>
          <w:iCs/>
          <w:sz w:val="20"/>
          <w:szCs w:val="20"/>
          <w:lang w:val="en-GB"/>
        </w:rPr>
        <w:t>Kdm4B</w:t>
      </w:r>
      <w:r w:rsidR="003D76BD" w:rsidRPr="003D76BD">
        <w:rPr>
          <w:sz w:val="20"/>
          <w:szCs w:val="20"/>
          <w:lang w:val="en-GB"/>
        </w:rPr>
        <w:t xml:space="preserve"> and </w:t>
      </w:r>
      <w:r w:rsidR="00B92E9F" w:rsidRPr="003D76BD">
        <w:rPr>
          <w:sz w:val="20"/>
          <w:szCs w:val="20"/>
          <w:lang w:val="en-GB"/>
        </w:rPr>
        <w:t>additional</w:t>
      </w:r>
      <w:r w:rsidR="00B92E9F">
        <w:rPr>
          <w:sz w:val="20"/>
          <w:szCs w:val="20"/>
          <w:lang w:val="en-GB"/>
        </w:rPr>
        <w:t xml:space="preserve">ly </w:t>
      </w:r>
      <w:r w:rsidR="003D76BD" w:rsidRPr="003D76BD">
        <w:rPr>
          <w:i/>
          <w:iCs/>
          <w:sz w:val="20"/>
          <w:szCs w:val="20"/>
          <w:lang w:val="en-GB"/>
        </w:rPr>
        <w:t>Su(var)2-HP2</w:t>
      </w:r>
      <w:r w:rsidR="003D76BD" w:rsidRPr="003D76BD">
        <w:rPr>
          <w:sz w:val="20"/>
          <w:szCs w:val="20"/>
          <w:lang w:val="en-GB"/>
        </w:rPr>
        <w:t xml:space="preserve">. </w:t>
      </w:r>
    </w:p>
    <w:p w14:paraId="6698CE8D" w14:textId="299C3F90" w:rsidR="009D5741" w:rsidRDefault="009D5741" w:rsidP="009D5741">
      <w:pPr>
        <w:pStyle w:val="NoSpacing"/>
        <w:rPr>
          <w:sz w:val="20"/>
          <w:szCs w:val="20"/>
          <w:lang w:val="en-GB"/>
        </w:rPr>
      </w:pPr>
    </w:p>
    <w:p w14:paraId="48F14730" w14:textId="77777777" w:rsidR="009D5741" w:rsidRDefault="009D5741" w:rsidP="009D5741">
      <w:pPr>
        <w:pStyle w:val="NoSpacing"/>
        <w:rPr>
          <w:sz w:val="20"/>
          <w:szCs w:val="20"/>
          <w:lang w:val="en-GB"/>
        </w:rPr>
      </w:pPr>
    </w:p>
    <w:p w14:paraId="4DFC4F83" w14:textId="77777777" w:rsidR="009D5741" w:rsidRDefault="009D5741" w:rsidP="009D5741">
      <w:pPr>
        <w:pStyle w:val="NoSpacing"/>
        <w:rPr>
          <w:sz w:val="20"/>
          <w:szCs w:val="20"/>
          <w:lang w:val="en-GB"/>
        </w:rPr>
      </w:pPr>
    </w:p>
    <w:p w14:paraId="2A24898F" w14:textId="092A150F" w:rsidR="001F6CCB" w:rsidRDefault="001F6CCB" w:rsidP="001F6CCB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 w:rsidRPr="001F6CCB">
        <w:rPr>
          <w:sz w:val="20"/>
          <w:szCs w:val="20"/>
          <w:u w:val="single"/>
          <w:lang w:val="en-GB"/>
        </w:rPr>
        <w:t>Germline Cell</w:t>
      </w:r>
      <w:r>
        <w:rPr>
          <w:sz w:val="20"/>
          <w:szCs w:val="20"/>
          <w:lang w:val="en-GB"/>
        </w:rPr>
        <w:t xml:space="preserve">: </w:t>
      </w:r>
    </w:p>
    <w:p w14:paraId="1CC75218" w14:textId="3CC00345" w:rsidR="001F6CCB" w:rsidRDefault="001F6CCB" w:rsidP="001F6CCB">
      <w:pPr>
        <w:pStyle w:val="NoSpacing"/>
        <w:ind w:left="720"/>
        <w:rPr>
          <w:sz w:val="20"/>
          <w:szCs w:val="20"/>
          <w:lang w:val="en-GB"/>
        </w:rPr>
      </w:pPr>
      <w:r w:rsidRPr="001F6CCB">
        <w:rPr>
          <w:sz w:val="20"/>
          <w:szCs w:val="20"/>
          <w:lang w:val="en-GB"/>
        </w:rPr>
        <w:t xml:space="preserve">The germline cells exhibited differential expression of 5 genes of interest. </w:t>
      </w:r>
      <w:r w:rsidRPr="001F6CCB">
        <w:rPr>
          <w:b/>
          <w:bCs/>
          <w:sz w:val="20"/>
          <w:szCs w:val="20"/>
          <w:lang w:val="en-GB"/>
        </w:rPr>
        <w:t>All observed changes</w:t>
      </w:r>
      <w:r w:rsidRPr="001F6CCB">
        <w:rPr>
          <w:b/>
          <w:bCs/>
          <w:sz w:val="20"/>
          <w:szCs w:val="20"/>
          <w:lang w:val="en-GB"/>
        </w:rPr>
        <w:t xml:space="preserve"> were</w:t>
      </w:r>
      <w:r w:rsidRPr="001F6CCB">
        <w:rPr>
          <w:b/>
          <w:bCs/>
          <w:sz w:val="20"/>
          <w:szCs w:val="20"/>
          <w:lang w:val="en-GB"/>
        </w:rPr>
        <w:t xml:space="preserve"> between 5-day-old and 70-day-old flies </w:t>
      </w:r>
      <w:r w:rsidRPr="001F6CCB">
        <w:rPr>
          <w:b/>
          <w:bCs/>
          <w:sz w:val="20"/>
          <w:szCs w:val="20"/>
          <w:lang w:val="en-GB"/>
        </w:rPr>
        <w:t xml:space="preserve">and </w:t>
      </w:r>
      <w:r w:rsidRPr="001F6CCB">
        <w:rPr>
          <w:b/>
          <w:bCs/>
          <w:sz w:val="20"/>
          <w:szCs w:val="20"/>
          <w:lang w:val="en-GB"/>
        </w:rPr>
        <w:t xml:space="preserve">involved under-expression in the 5-day-old group for </w:t>
      </w:r>
      <w:r w:rsidRPr="001F6CCB">
        <w:rPr>
          <w:b/>
          <w:bCs/>
          <w:i/>
          <w:iCs/>
          <w:sz w:val="20"/>
          <w:szCs w:val="20"/>
          <w:lang w:val="en-GB"/>
        </w:rPr>
        <w:t>HP5, Su(var)2-HP2, HP4, Kdm4B,</w:t>
      </w:r>
      <w:r w:rsidRPr="001F6CCB">
        <w:rPr>
          <w:b/>
          <w:bCs/>
          <w:sz w:val="20"/>
          <w:szCs w:val="20"/>
          <w:lang w:val="en-GB"/>
        </w:rPr>
        <w:t xml:space="preserve"> and </w:t>
      </w:r>
      <w:r w:rsidRPr="001F6CCB">
        <w:rPr>
          <w:b/>
          <w:bCs/>
          <w:i/>
          <w:iCs/>
          <w:sz w:val="20"/>
          <w:szCs w:val="20"/>
          <w:lang w:val="en-GB"/>
        </w:rPr>
        <w:t>Kdm4A</w:t>
      </w:r>
      <w:r w:rsidRPr="001F6CCB">
        <w:rPr>
          <w:sz w:val="20"/>
          <w:szCs w:val="20"/>
          <w:lang w:val="en-GB"/>
        </w:rPr>
        <w:t xml:space="preserve">. This pattern indicates that these genes are expressed at higher levels in aged germline cells compared to young flies. </w:t>
      </w:r>
    </w:p>
    <w:p w14:paraId="3DF2FD3A" w14:textId="77777777" w:rsidR="002516A1" w:rsidRDefault="002516A1" w:rsidP="002516A1">
      <w:pPr>
        <w:pStyle w:val="NoSpacing"/>
        <w:rPr>
          <w:sz w:val="20"/>
          <w:szCs w:val="20"/>
          <w:lang w:val="en-GB"/>
        </w:rPr>
      </w:pPr>
    </w:p>
    <w:p w14:paraId="7F3A0C1D" w14:textId="34D08109" w:rsidR="002516A1" w:rsidRDefault="009D5741" w:rsidP="002516A1">
      <w:pPr>
        <w:pStyle w:val="NoSpacing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63360" behindDoc="0" locked="0" layoutInCell="1" allowOverlap="1" wp14:anchorId="7BA4A44A" wp14:editId="1584F248">
            <wp:simplePos x="0" y="0"/>
            <wp:positionH relativeFrom="margin">
              <wp:align>center</wp:align>
            </wp:positionH>
            <wp:positionV relativeFrom="page">
              <wp:posOffset>7041667</wp:posOffset>
            </wp:positionV>
            <wp:extent cx="7316470" cy="3293745"/>
            <wp:effectExtent l="19050" t="19050" r="17780" b="20955"/>
            <wp:wrapSquare wrapText="bothSides"/>
            <wp:docPr id="6527606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3293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653AE" w14:textId="7F620866" w:rsidR="001F6CCB" w:rsidRDefault="001F6CCB" w:rsidP="001F6CCB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 w:rsidRPr="00EF64E7">
        <w:rPr>
          <w:sz w:val="20"/>
          <w:szCs w:val="20"/>
          <w:u w:val="single"/>
          <w:lang w:val="en-GB"/>
        </w:rPr>
        <w:lastRenderedPageBreak/>
        <w:t>Muscle Cell</w:t>
      </w:r>
      <w:r>
        <w:rPr>
          <w:sz w:val="20"/>
          <w:szCs w:val="20"/>
          <w:lang w:val="en-GB"/>
        </w:rPr>
        <w:t xml:space="preserve">: </w:t>
      </w:r>
    </w:p>
    <w:p w14:paraId="12CE6D8E" w14:textId="09126E27" w:rsidR="001F6CCB" w:rsidRDefault="001F6CCB" w:rsidP="001F6CCB">
      <w:pPr>
        <w:pStyle w:val="NoSpacing"/>
        <w:ind w:left="720"/>
        <w:rPr>
          <w:sz w:val="20"/>
          <w:szCs w:val="20"/>
          <w:lang w:val="en-GB"/>
        </w:rPr>
      </w:pPr>
      <w:r w:rsidRPr="001F6CCB">
        <w:rPr>
          <w:sz w:val="20"/>
          <w:szCs w:val="20"/>
          <w:lang w:val="en-GB"/>
        </w:rPr>
        <w:t xml:space="preserve">The muscle cells exhibited differential expression of 4 genes of interest. </w:t>
      </w:r>
      <w:r w:rsidRPr="001F6CCB">
        <w:rPr>
          <w:b/>
          <w:bCs/>
          <w:sz w:val="20"/>
          <w:szCs w:val="20"/>
          <w:lang w:val="en-GB"/>
        </w:rPr>
        <w:t xml:space="preserve">Over-expression in 5-day-old flies compared to 30-day-old flies was observed for </w:t>
      </w:r>
      <w:r w:rsidRPr="001F6CCB">
        <w:rPr>
          <w:b/>
          <w:bCs/>
          <w:i/>
          <w:iCs/>
          <w:sz w:val="20"/>
          <w:szCs w:val="20"/>
          <w:lang w:val="en-GB"/>
        </w:rPr>
        <w:t>His2Av</w:t>
      </w:r>
      <w:r w:rsidRPr="001F6CCB">
        <w:rPr>
          <w:b/>
          <w:bCs/>
          <w:sz w:val="20"/>
          <w:szCs w:val="20"/>
          <w:lang w:val="en-GB"/>
        </w:rPr>
        <w:t xml:space="preserve"> and </w:t>
      </w:r>
      <w:r w:rsidRPr="001F6CCB">
        <w:rPr>
          <w:b/>
          <w:bCs/>
          <w:i/>
          <w:iCs/>
          <w:sz w:val="20"/>
          <w:szCs w:val="20"/>
          <w:lang w:val="en-GB"/>
        </w:rPr>
        <w:t>His3.3A</w:t>
      </w:r>
      <w:r w:rsidRPr="001F6CCB">
        <w:rPr>
          <w:sz w:val="20"/>
          <w:szCs w:val="20"/>
          <w:lang w:val="en-GB"/>
        </w:rPr>
        <w:t xml:space="preserve">. Between 5-day-old and 50-day-old flies, </w:t>
      </w:r>
      <w:r w:rsidRPr="001F6CCB">
        <w:rPr>
          <w:i/>
          <w:iCs/>
          <w:sz w:val="20"/>
          <w:szCs w:val="20"/>
          <w:lang w:val="en-GB"/>
        </w:rPr>
        <w:t>His2Av</w:t>
      </w:r>
      <w:r w:rsidRPr="001F6CCB">
        <w:rPr>
          <w:sz w:val="20"/>
          <w:szCs w:val="20"/>
          <w:lang w:val="en-GB"/>
        </w:rPr>
        <w:t xml:space="preserve"> continued to be over-expressed, whereas </w:t>
      </w:r>
      <w:r w:rsidRPr="001F6CCB">
        <w:rPr>
          <w:i/>
          <w:iCs/>
          <w:sz w:val="20"/>
          <w:szCs w:val="20"/>
          <w:lang w:val="en-GB"/>
        </w:rPr>
        <w:t>Lam</w:t>
      </w:r>
      <w:r w:rsidRPr="001F6CCB">
        <w:rPr>
          <w:sz w:val="20"/>
          <w:szCs w:val="20"/>
          <w:lang w:val="en-GB"/>
        </w:rPr>
        <w:t xml:space="preserve"> showed under-expression in the younger group. In the comparison between 5-day-old and 70-day-old flies, </w:t>
      </w:r>
      <w:r>
        <w:rPr>
          <w:sz w:val="20"/>
          <w:szCs w:val="20"/>
          <w:lang w:val="en-GB"/>
        </w:rPr>
        <w:t xml:space="preserve">only </w:t>
      </w:r>
      <w:r w:rsidRPr="001F6CCB">
        <w:rPr>
          <w:sz w:val="20"/>
          <w:szCs w:val="20"/>
          <w:lang w:val="en-GB"/>
        </w:rPr>
        <w:t xml:space="preserve">under-expression of </w:t>
      </w:r>
      <w:r w:rsidRPr="001F6CCB">
        <w:rPr>
          <w:i/>
          <w:iCs/>
          <w:sz w:val="20"/>
          <w:szCs w:val="20"/>
          <w:lang w:val="en-GB"/>
        </w:rPr>
        <w:t>Su(var)2-HP2</w:t>
      </w:r>
      <w:r w:rsidRPr="001F6CCB">
        <w:rPr>
          <w:sz w:val="20"/>
          <w:szCs w:val="20"/>
          <w:lang w:val="en-GB"/>
        </w:rPr>
        <w:t xml:space="preserve"> was observed</w:t>
      </w:r>
      <w:r>
        <w:rPr>
          <w:sz w:val="20"/>
          <w:szCs w:val="20"/>
          <w:lang w:val="en-GB"/>
        </w:rPr>
        <w:t xml:space="preserve"> in the young age group</w:t>
      </w:r>
      <w:r w:rsidRPr="001F6CCB">
        <w:rPr>
          <w:sz w:val="20"/>
          <w:szCs w:val="20"/>
          <w:lang w:val="en-GB"/>
        </w:rPr>
        <w:t xml:space="preserve">. </w:t>
      </w:r>
    </w:p>
    <w:p w14:paraId="42611FDE" w14:textId="23188F35" w:rsidR="002516A1" w:rsidRDefault="002516A1" w:rsidP="002516A1">
      <w:pPr>
        <w:pStyle w:val="NoSpacing"/>
        <w:ind w:left="720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64384" behindDoc="0" locked="0" layoutInCell="1" allowOverlap="1" wp14:anchorId="0C3608A5" wp14:editId="5257DD94">
            <wp:simplePos x="0" y="0"/>
            <wp:positionH relativeFrom="column">
              <wp:posOffset>-778510</wp:posOffset>
            </wp:positionH>
            <wp:positionV relativeFrom="page">
              <wp:posOffset>2023745</wp:posOffset>
            </wp:positionV>
            <wp:extent cx="7254875" cy="3266440"/>
            <wp:effectExtent l="19050" t="19050" r="22225" b="10160"/>
            <wp:wrapSquare wrapText="bothSides"/>
            <wp:docPr id="1811035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3266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739FD" w14:textId="77777777" w:rsidR="002516A1" w:rsidRDefault="002516A1" w:rsidP="001F6CCB">
      <w:pPr>
        <w:pStyle w:val="NoSpacing"/>
        <w:ind w:left="720"/>
        <w:rPr>
          <w:sz w:val="20"/>
          <w:szCs w:val="20"/>
          <w:lang w:val="en-GB"/>
        </w:rPr>
      </w:pPr>
    </w:p>
    <w:p w14:paraId="5C2F347A" w14:textId="77777777" w:rsidR="002516A1" w:rsidRDefault="002516A1" w:rsidP="001F6CCB">
      <w:pPr>
        <w:pStyle w:val="NoSpacing"/>
        <w:ind w:left="720"/>
        <w:rPr>
          <w:sz w:val="20"/>
          <w:szCs w:val="20"/>
          <w:lang w:val="en-GB"/>
        </w:rPr>
      </w:pPr>
    </w:p>
    <w:p w14:paraId="4E771566" w14:textId="369DE9B3" w:rsidR="00EF64E7" w:rsidRDefault="00EF64E7" w:rsidP="00EF64E7">
      <w:pPr>
        <w:pStyle w:val="NoSpacing"/>
        <w:numPr>
          <w:ilvl w:val="0"/>
          <w:numId w:val="7"/>
        </w:numPr>
        <w:rPr>
          <w:sz w:val="20"/>
          <w:szCs w:val="20"/>
          <w:lang w:val="en-GB"/>
        </w:rPr>
      </w:pPr>
      <w:r w:rsidRPr="00EF64E7">
        <w:rPr>
          <w:sz w:val="20"/>
          <w:szCs w:val="20"/>
          <w:u w:val="single"/>
          <w:lang w:val="en-GB"/>
        </w:rPr>
        <w:t>Follicle Cell</w:t>
      </w:r>
      <w:r>
        <w:rPr>
          <w:sz w:val="20"/>
          <w:szCs w:val="20"/>
          <w:lang w:val="en-GB"/>
        </w:rPr>
        <w:t xml:space="preserve">: </w:t>
      </w:r>
    </w:p>
    <w:p w14:paraId="28A51465" w14:textId="000E0210" w:rsidR="00EF64E7" w:rsidRPr="00D610EA" w:rsidRDefault="00EF64E7" w:rsidP="00EF64E7">
      <w:pPr>
        <w:pStyle w:val="NoSpacing"/>
        <w:ind w:left="720"/>
        <w:rPr>
          <w:sz w:val="20"/>
          <w:szCs w:val="20"/>
          <w:lang w:val="en-GB"/>
        </w:rPr>
      </w:pPr>
      <w:r w:rsidRPr="00EF64E7">
        <w:rPr>
          <w:sz w:val="20"/>
          <w:szCs w:val="20"/>
          <w:lang w:val="en-GB"/>
        </w:rPr>
        <w:t xml:space="preserve">The follicle cells exhibited differential expression of 4 genes of interest. </w:t>
      </w:r>
      <w:r w:rsidRPr="00EF64E7">
        <w:rPr>
          <w:b/>
          <w:bCs/>
          <w:sz w:val="20"/>
          <w:szCs w:val="20"/>
          <w:lang w:val="en-GB"/>
        </w:rPr>
        <w:t xml:space="preserve">Over-expression in 5-day-old flies compared to 30-day-old flies was observed for </w:t>
      </w:r>
      <w:r w:rsidRPr="00EF64E7">
        <w:rPr>
          <w:b/>
          <w:bCs/>
          <w:i/>
          <w:iCs/>
          <w:sz w:val="20"/>
          <w:szCs w:val="20"/>
          <w:lang w:val="en-GB"/>
        </w:rPr>
        <w:t>His3.3A, HP1b,</w:t>
      </w:r>
      <w:r w:rsidRPr="00EF64E7">
        <w:rPr>
          <w:b/>
          <w:bCs/>
          <w:sz w:val="20"/>
          <w:szCs w:val="20"/>
          <w:lang w:val="en-GB"/>
        </w:rPr>
        <w:t xml:space="preserve"> and </w:t>
      </w:r>
      <w:r w:rsidRPr="00EF64E7">
        <w:rPr>
          <w:b/>
          <w:bCs/>
          <w:i/>
          <w:iCs/>
          <w:sz w:val="20"/>
          <w:szCs w:val="20"/>
          <w:lang w:val="en-GB"/>
        </w:rPr>
        <w:t>Kdm4A</w:t>
      </w:r>
      <w:r>
        <w:rPr>
          <w:sz w:val="20"/>
          <w:szCs w:val="20"/>
          <w:lang w:val="en-GB"/>
        </w:rPr>
        <w:t xml:space="preserve">. No differences in the gene set were observed between the 5 day-old and 50 day-old flies. </w:t>
      </w:r>
      <w:r w:rsidRPr="00EF64E7">
        <w:rPr>
          <w:sz w:val="20"/>
          <w:szCs w:val="20"/>
          <w:lang w:val="en-GB"/>
        </w:rPr>
        <w:t xml:space="preserve">Between 5-day-old and 70-day-old flies, over-expression of </w:t>
      </w:r>
      <w:r w:rsidRPr="00EF64E7">
        <w:rPr>
          <w:i/>
          <w:iCs/>
          <w:sz w:val="20"/>
          <w:szCs w:val="20"/>
          <w:lang w:val="en-GB"/>
        </w:rPr>
        <w:t>His3.3A</w:t>
      </w:r>
      <w:r w:rsidRPr="00EF64E7">
        <w:rPr>
          <w:sz w:val="20"/>
          <w:szCs w:val="20"/>
          <w:lang w:val="en-GB"/>
        </w:rPr>
        <w:t xml:space="preserve"> was</w:t>
      </w:r>
      <w:r>
        <w:rPr>
          <w:sz w:val="20"/>
          <w:szCs w:val="20"/>
          <w:lang w:val="en-GB"/>
        </w:rPr>
        <w:t xml:space="preserve"> yet again</w:t>
      </w:r>
      <w:r w:rsidRPr="00EF64E7">
        <w:rPr>
          <w:sz w:val="20"/>
          <w:szCs w:val="20"/>
          <w:lang w:val="en-GB"/>
        </w:rPr>
        <w:t xml:space="preserve"> observed along with </w:t>
      </w:r>
      <w:r>
        <w:rPr>
          <w:sz w:val="20"/>
          <w:szCs w:val="20"/>
          <w:lang w:val="en-GB"/>
        </w:rPr>
        <w:t>that</w:t>
      </w:r>
      <w:r w:rsidRPr="00EF64E7">
        <w:rPr>
          <w:sz w:val="20"/>
          <w:szCs w:val="20"/>
          <w:lang w:val="en-GB"/>
        </w:rPr>
        <w:t xml:space="preserve"> of </w:t>
      </w:r>
      <w:r w:rsidRPr="00EF64E7">
        <w:rPr>
          <w:i/>
          <w:iCs/>
          <w:sz w:val="20"/>
          <w:szCs w:val="20"/>
          <w:lang w:val="en-GB"/>
        </w:rPr>
        <w:t>Su(var)3-9</w:t>
      </w:r>
      <w:r>
        <w:rPr>
          <w:sz w:val="20"/>
          <w:szCs w:val="20"/>
          <w:lang w:val="en-GB"/>
        </w:rPr>
        <w:t xml:space="preserve"> </w:t>
      </w:r>
      <w:r w:rsidRPr="00EF64E7">
        <w:rPr>
          <w:sz w:val="20"/>
          <w:szCs w:val="20"/>
          <w:lang w:val="en-GB"/>
        </w:rPr>
        <w:t xml:space="preserve">in young flies even at advanced comparisons. </w:t>
      </w:r>
    </w:p>
    <w:p w14:paraId="30874EB4" w14:textId="2EEB8505" w:rsidR="00FE2C74" w:rsidRDefault="00FE2C74" w:rsidP="00B2314B">
      <w:pPr>
        <w:pStyle w:val="NoSpacing"/>
        <w:ind w:left="720"/>
        <w:rPr>
          <w:sz w:val="20"/>
          <w:szCs w:val="20"/>
          <w:lang w:val="en-GB"/>
        </w:rPr>
      </w:pPr>
    </w:p>
    <w:p w14:paraId="34C97E4A" w14:textId="5E4CF520" w:rsidR="00B14F38" w:rsidRPr="00B81E3F" w:rsidRDefault="002516A1" w:rsidP="00B14F38">
      <w:pPr>
        <w:pStyle w:val="NoSpacing"/>
        <w:rPr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drawing>
          <wp:anchor distT="0" distB="0" distL="114300" distR="114300" simplePos="0" relativeHeight="251665408" behindDoc="0" locked="0" layoutInCell="1" allowOverlap="1" wp14:anchorId="3E883E86" wp14:editId="16E46087">
            <wp:simplePos x="0" y="0"/>
            <wp:positionH relativeFrom="margin">
              <wp:align>center</wp:align>
            </wp:positionH>
            <wp:positionV relativeFrom="page">
              <wp:posOffset>6987114</wp:posOffset>
            </wp:positionV>
            <wp:extent cx="7310120" cy="3291205"/>
            <wp:effectExtent l="19050" t="19050" r="24130" b="23495"/>
            <wp:wrapSquare wrapText="bothSides"/>
            <wp:docPr id="1611892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120" cy="3291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14F38" w:rsidRPr="00B81E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A0527"/>
    <w:multiLevelType w:val="hybridMultilevel"/>
    <w:tmpl w:val="C93C8036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A58B7"/>
    <w:multiLevelType w:val="hybridMultilevel"/>
    <w:tmpl w:val="5DA8814A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DC7E13"/>
    <w:multiLevelType w:val="hybridMultilevel"/>
    <w:tmpl w:val="883CD9C6"/>
    <w:lvl w:ilvl="0" w:tplc="DE201420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89E6FD7"/>
    <w:multiLevelType w:val="hybridMultilevel"/>
    <w:tmpl w:val="53C06052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0637AC"/>
    <w:multiLevelType w:val="hybridMultilevel"/>
    <w:tmpl w:val="62C48AC6"/>
    <w:lvl w:ilvl="0" w:tplc="0C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74F19"/>
    <w:multiLevelType w:val="hybridMultilevel"/>
    <w:tmpl w:val="38E29686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052D62"/>
    <w:multiLevelType w:val="hybridMultilevel"/>
    <w:tmpl w:val="1D42BE08"/>
    <w:lvl w:ilvl="0" w:tplc="A22CEE7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5959753">
    <w:abstractNumId w:val="5"/>
  </w:num>
  <w:num w:numId="2" w16cid:durableId="2067991649">
    <w:abstractNumId w:val="3"/>
  </w:num>
  <w:num w:numId="3" w16cid:durableId="1937519398">
    <w:abstractNumId w:val="2"/>
  </w:num>
  <w:num w:numId="4" w16cid:durableId="615792696">
    <w:abstractNumId w:val="0"/>
  </w:num>
  <w:num w:numId="5" w16cid:durableId="1189181098">
    <w:abstractNumId w:val="1"/>
  </w:num>
  <w:num w:numId="6" w16cid:durableId="632249151">
    <w:abstractNumId w:val="6"/>
  </w:num>
  <w:num w:numId="7" w16cid:durableId="17736985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F38"/>
    <w:rsid w:val="00016EEC"/>
    <w:rsid w:val="0003752E"/>
    <w:rsid w:val="000750F4"/>
    <w:rsid w:val="00083D80"/>
    <w:rsid w:val="00084672"/>
    <w:rsid w:val="0013424D"/>
    <w:rsid w:val="0014202E"/>
    <w:rsid w:val="00142FBF"/>
    <w:rsid w:val="0015730B"/>
    <w:rsid w:val="00161FBB"/>
    <w:rsid w:val="00180F89"/>
    <w:rsid w:val="001A670F"/>
    <w:rsid w:val="001B1B91"/>
    <w:rsid w:val="001E0471"/>
    <w:rsid w:val="001F6CCB"/>
    <w:rsid w:val="0022608A"/>
    <w:rsid w:val="00242ECF"/>
    <w:rsid w:val="002516A1"/>
    <w:rsid w:val="0028660B"/>
    <w:rsid w:val="00290B95"/>
    <w:rsid w:val="002A2EE5"/>
    <w:rsid w:val="00324958"/>
    <w:rsid w:val="00347E83"/>
    <w:rsid w:val="00374EC2"/>
    <w:rsid w:val="0038171F"/>
    <w:rsid w:val="00384FF0"/>
    <w:rsid w:val="00385EF3"/>
    <w:rsid w:val="003A64D7"/>
    <w:rsid w:val="003D76BD"/>
    <w:rsid w:val="003E28C0"/>
    <w:rsid w:val="003E70FA"/>
    <w:rsid w:val="0046595D"/>
    <w:rsid w:val="004B175B"/>
    <w:rsid w:val="004C2277"/>
    <w:rsid w:val="004D47ED"/>
    <w:rsid w:val="004E6C5A"/>
    <w:rsid w:val="004F2513"/>
    <w:rsid w:val="0050223D"/>
    <w:rsid w:val="00503C04"/>
    <w:rsid w:val="00557129"/>
    <w:rsid w:val="00565B90"/>
    <w:rsid w:val="005A34C3"/>
    <w:rsid w:val="005A6D9F"/>
    <w:rsid w:val="005B481A"/>
    <w:rsid w:val="005E6913"/>
    <w:rsid w:val="0061064E"/>
    <w:rsid w:val="006113B1"/>
    <w:rsid w:val="00657492"/>
    <w:rsid w:val="00673681"/>
    <w:rsid w:val="00674EB8"/>
    <w:rsid w:val="006A1995"/>
    <w:rsid w:val="006B5C36"/>
    <w:rsid w:val="006F5982"/>
    <w:rsid w:val="006F6187"/>
    <w:rsid w:val="00700800"/>
    <w:rsid w:val="00715CB1"/>
    <w:rsid w:val="007249F3"/>
    <w:rsid w:val="00737F4A"/>
    <w:rsid w:val="00753488"/>
    <w:rsid w:val="0078286B"/>
    <w:rsid w:val="00796AD8"/>
    <w:rsid w:val="007D3C1F"/>
    <w:rsid w:val="007E5576"/>
    <w:rsid w:val="007E5DC0"/>
    <w:rsid w:val="00827C3D"/>
    <w:rsid w:val="00827DE1"/>
    <w:rsid w:val="00860114"/>
    <w:rsid w:val="008818B0"/>
    <w:rsid w:val="00882EEC"/>
    <w:rsid w:val="00885687"/>
    <w:rsid w:val="00896E33"/>
    <w:rsid w:val="008A1998"/>
    <w:rsid w:val="008A7EA8"/>
    <w:rsid w:val="008C2AE9"/>
    <w:rsid w:val="008C77EC"/>
    <w:rsid w:val="008D5194"/>
    <w:rsid w:val="009214A0"/>
    <w:rsid w:val="00965F69"/>
    <w:rsid w:val="009A25D5"/>
    <w:rsid w:val="009B52DD"/>
    <w:rsid w:val="009C7B48"/>
    <w:rsid w:val="009D5741"/>
    <w:rsid w:val="009D5DDF"/>
    <w:rsid w:val="009D7C37"/>
    <w:rsid w:val="009E5014"/>
    <w:rsid w:val="00A00ACA"/>
    <w:rsid w:val="00A16EEA"/>
    <w:rsid w:val="00A32434"/>
    <w:rsid w:val="00A32CF0"/>
    <w:rsid w:val="00A40A02"/>
    <w:rsid w:val="00A638F7"/>
    <w:rsid w:val="00A659A8"/>
    <w:rsid w:val="00A6623F"/>
    <w:rsid w:val="00A90211"/>
    <w:rsid w:val="00AA2D4F"/>
    <w:rsid w:val="00AD0C22"/>
    <w:rsid w:val="00B11897"/>
    <w:rsid w:val="00B130C9"/>
    <w:rsid w:val="00B14F38"/>
    <w:rsid w:val="00B2314B"/>
    <w:rsid w:val="00B24F62"/>
    <w:rsid w:val="00B36147"/>
    <w:rsid w:val="00B44571"/>
    <w:rsid w:val="00B57CB2"/>
    <w:rsid w:val="00B77CAE"/>
    <w:rsid w:val="00B81E3F"/>
    <w:rsid w:val="00B92E9F"/>
    <w:rsid w:val="00BD1BA9"/>
    <w:rsid w:val="00BE190C"/>
    <w:rsid w:val="00BE4FE2"/>
    <w:rsid w:val="00C26FF6"/>
    <w:rsid w:val="00C319C0"/>
    <w:rsid w:val="00C568D6"/>
    <w:rsid w:val="00C619C7"/>
    <w:rsid w:val="00C63A76"/>
    <w:rsid w:val="00C9417B"/>
    <w:rsid w:val="00CA0B42"/>
    <w:rsid w:val="00CB553F"/>
    <w:rsid w:val="00CD1A6C"/>
    <w:rsid w:val="00CD2936"/>
    <w:rsid w:val="00CD5848"/>
    <w:rsid w:val="00CD7E1A"/>
    <w:rsid w:val="00CF2BE5"/>
    <w:rsid w:val="00D05C99"/>
    <w:rsid w:val="00D4324C"/>
    <w:rsid w:val="00D610EA"/>
    <w:rsid w:val="00D7489E"/>
    <w:rsid w:val="00D8036E"/>
    <w:rsid w:val="00DA24B8"/>
    <w:rsid w:val="00DB4550"/>
    <w:rsid w:val="00DC38F9"/>
    <w:rsid w:val="00DC49FC"/>
    <w:rsid w:val="00DD6A2A"/>
    <w:rsid w:val="00DF1715"/>
    <w:rsid w:val="00DF67A0"/>
    <w:rsid w:val="00E119D0"/>
    <w:rsid w:val="00E61846"/>
    <w:rsid w:val="00E6337F"/>
    <w:rsid w:val="00E83CCE"/>
    <w:rsid w:val="00EA0981"/>
    <w:rsid w:val="00ED26DE"/>
    <w:rsid w:val="00EF215D"/>
    <w:rsid w:val="00EF64E7"/>
    <w:rsid w:val="00EF6BC4"/>
    <w:rsid w:val="00F37AC7"/>
    <w:rsid w:val="00F41055"/>
    <w:rsid w:val="00F5764D"/>
    <w:rsid w:val="00F67FCA"/>
    <w:rsid w:val="00FE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320C1"/>
  <w15:chartTrackingRefBased/>
  <w15:docId w15:val="{01AA8F04-B8A1-4890-9F83-7CC65CBBB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4F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F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F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F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F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F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F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F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F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F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F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F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F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F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F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F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F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F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F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F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F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F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F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F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F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F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F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F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F3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14F38"/>
    <w:pPr>
      <w:spacing w:after="0" w:line="240" w:lineRule="auto"/>
    </w:pPr>
  </w:style>
  <w:style w:type="table" w:styleId="TableGrid">
    <w:name w:val="Table Grid"/>
    <w:basedOn w:val="TableNormal"/>
    <w:uiPriority w:val="39"/>
    <w:rsid w:val="00657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0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6</Pages>
  <Words>1605</Words>
  <Characters>9150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Haynes-Simmons, D.J. (Dylan)</dc:creator>
  <cp:keywords/>
  <dc:description/>
  <cp:lastModifiedBy>Haynes-Simmons, D.J. (Dylan)</cp:lastModifiedBy>
  <cp:revision>23</cp:revision>
  <dcterms:created xsi:type="dcterms:W3CDTF">2025-04-29T07:57:00Z</dcterms:created>
  <dcterms:modified xsi:type="dcterms:W3CDTF">2025-04-29T13:52:00Z</dcterms:modified>
</cp:coreProperties>
</file>