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Community Garden Operations Manual</w:t>
      </w:r>
    </w:p>
    <w:p>
      <w:r>
        <w:t>Intro paragraph with some bold text.</w:t>
      </w:r>
    </w:p>
    <w:p>
      <w:r>
        <w:t xml:space="preserve">Mixed </w:t>
      </w:r>
      <w:r>
        <w:rPr>
          <w:b/>
        </w:rPr>
        <w:t>bold</w:t>
      </w:r>
      <w:r>
        <w:t xml:space="preserve"> and </w:t>
      </w:r>
      <w:r>
        <w:rPr>
          <w:i/>
        </w:rPr>
        <w:t>italic</w:t>
      </w:r>
    </w:p>
    <w:p>
      <w:pPr>
        <w:pStyle w:val="Heading1"/>
      </w:pPr>
      <w:r>
        <w:t>Scope</w:t>
      </w:r>
    </w:p>
    <w:p>
      <w:pPr>
        <w:pStyle w:val="ListBullet"/>
      </w:pPr>
      <w:r>
        <w:t>First item</w:t>
      </w:r>
    </w:p>
    <w:p>
      <w:pPr>
        <w:pStyle w:val="ListBullet"/>
      </w:pPr>
      <w:r>
        <w:t>Second item</w:t>
      </w:r>
    </w:p>
    <w:p>
      <w:pPr>
        <w:pStyle w:val="Heading2"/>
      </w:pPr>
      <w:r>
        <w:t>Steps</w:t>
      </w:r>
    </w:p>
    <w:p>
      <w:pPr>
        <w:pStyle w:val="ListNumber"/>
      </w:pPr>
      <w:r>
        <w:t>Do this</w:t>
      </w:r>
    </w:p>
    <w:p>
      <w:pPr>
        <w:pStyle w:val="ListNumber"/>
      </w:pPr>
      <w:r>
        <w:t>Then that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 A</w:t>
            </w:r>
          </w:p>
        </w:tc>
        <w:tc>
          <w:tcPr>
            <w:tcW w:type="dxa" w:w="4320"/>
          </w:tcPr>
          <w:p>
            <w:r>
              <w:t>Col B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