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72"/>
          <w:szCs w:val="72"/>
        </w:rPr>
        <w:t xml:space="preserve">CYBERPULSE</w:t>
      </w:r>
    </w:p>
    <w:p>
      <w:pPr>
        <w:spacing w:after="160" w:before="0"/>
        <w:jc w:val="center"/>
      </w:pPr>
      <w:r>
        <w:rPr>
          <w:i/>
          <w:iCs/>
          <w:color w:val="00B4D8"/>
          <w:sz w:val="32"/>
          <w:szCs w:val="32"/>
        </w:rPr>
        <w:t xml:space="preserve">Privacy-First AI Penetratietest Platform</w:t>
      </w:r>
    </w:p>
    <w:p>
      <w:pPr>
        <w:pBdr>
          <w:bottom w:val="single" w:color="00B4D8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  <w:jc w:val="center"/>
      </w:pPr>
      <w:r>
        <w:rPr>
          <w:b/>
          <w:bCs/>
          <w:color w:val="1A202C"/>
          <w:sz w:val="36"/>
          <w:szCs w:val="36"/>
        </w:rPr>
        <w:t xml:space="preserve">Groei- &amp; Commercialisatieroadmap</w:t>
      </w:r>
    </w:p>
    <w:p>
      <w:pPr>
        <w:spacing w:after="400" w:before="0"/>
        <w:jc w:val="center"/>
      </w:pPr>
      <w:r>
        <w:rPr>
          <w:i/>
          <w:iCs/>
          <w:color w:val="4A5568"/>
          <w:sz w:val="26"/>
          <w:szCs w:val="26"/>
        </w:rPr>
        <w:t xml:space="preserve">Van schoolproject naar commercieel product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Auteur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Dylan Schuurman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Datum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28 maart 2026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Versie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1.0 — Initieel plan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Concept — intern gebruik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Classificatie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Vertrouwelijk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Inhoudsopgave</w:t>
      </w:r>
    </w:p>
    <w:sdt>
      <w:sdtPr>
        <w:alias w:val="Inhoudsopgav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5F"/>
        </w:rPr>
        <w:t xml:space="preserve">1. Executive Summary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CyberPulse is een geautomatiseerd penetratietestplatform met 101 scanmodules, DeepSeek AI-analyse, exploit correlatie en professionele PDF-rapportage. Het project bestaat uit twee lagen: een standalone pentest engine (Python/FastAPI) en een Tauri desktop applicatie met een Svelte-frontend.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Dit document beschrijft de roadmap in twee fasen: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Fase 1 — Schooldemo: Stabiele, visueel sterke demo die alle kernfunctionaliteiten toont en indruk maakt op beoordelaars.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Fase 2 — Commercieel product: Uitbreiding naar een SaaS- of licentiemodel geschikt voor zowel particulieren als bedrijven (MKB en enterprise).</w:t>
      </w:r>
    </w:p>
    <w:p>
      <w:pPr>
        <w:spacing w:after="0" w:before="80"/>
      </w:pPr>
      <w:r>
        <w:t xml:space="preserve"/>
      </w:r>
    </w:p>
    <w:p>
      <w:pPr>
        <w:spacing w:after="100" w:before="60"/>
        <w:jc w:val="both"/>
      </w:pPr>
      <w:r>
        <w:rPr>
          <w:b w:val="false"/>
          <w:bCs w:val="false"/>
          <w:i/>
          <w:iCs/>
          <w:color w:val="1A202C"/>
          <w:sz w:val="22"/>
          <w:szCs w:val="22"/>
        </w:rPr>
        <w:t xml:space="preserve">Het fundament is solide. De prioriteit ligt nu bij afmaken, polish en positionering — niet bij nog meer modules toevoegen.</w:t>
      </w:r>
    </w:p>
    <w:p>
      <w:pPr>
        <w:pBdr>
          <w:bottom w:val="single" w:color="00B4D8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1E3A5F"/>
        </w:rPr>
        <w:t xml:space="preserve">2. Huidige Projectstatus</w:t>
      </w:r>
    </w:p>
    <w:p>
      <w:pPr>
        <w:pStyle w:val="Heading2"/>
        <w:spacing w:after="120" w:before="240"/>
      </w:pPr>
      <w:r>
        <w:rPr>
          <w:b/>
          <w:bCs/>
          <w:color w:val="1E3A5F"/>
        </w:rPr>
        <w:t xml:space="preserve">2.1 Wat er al staat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Het project heeft een uitzonderlijk sterke technische basis voor een schoolproject: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26"/>
      </w:tblGrid>
      <w:tr>
        <w:trPr>
          <w:tblHeader/>
        </w:trP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Kwaliteit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101 scanmodules (blackbox/gray/white)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Operationeel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DeepSeek V3 AI-analyse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Operationeel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Exploit Correlator (CVSS + CISA KEV)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Operationeel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PDF/HTML rapportgeneratie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Operationeel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FastAPI + SSE streaming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Operationeel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Tauri desktop app wrapper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In ontwikkeling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Svelte frontend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In ontwikkeling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Scope validator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Operationeel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SaaS wrapper (Next.js + Stripe + Clerk)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Concept/Gedeeltelijk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Laag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Docker scanner containers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Aanwezig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3A5F"/>
        </w:rPr>
        <w:t xml:space="preserve">2.2 Bekende gaps (uit gap-analyse maart 2026)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De volgende kritieke problemen zijn al geidentificeerd en moeten worden opgelost: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900"/>
        <w:gridCol w:w="2426"/>
      </w:tblGrid>
      <w:tr>
        <w:trPr>
          <w:tblHeader/>
        </w:trPr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Complexiteit</w:t>
            </w:r>
          </w:p>
        </w:tc>
      </w:tr>
      <w:tr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Bevindingen-deduplicatie ontbreekt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KRITIEK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Laag</w:t>
            </w:r>
          </w:p>
        </w:tc>
      </w:tr>
      <w:tr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Geen authenticatie op web interface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KRITIEK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Laag</w:t>
            </w:r>
          </w:p>
        </w:tc>
      </w:tr>
      <w:tr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Rate limiting per module ontbreekt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KRITIEK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OWASP Top 10 mapping in rapport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Hoog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Laag</w:t>
            </w:r>
          </w:p>
        </w:tc>
      </w:tr>
      <w:tr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CWE nummers per bevinding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Hoog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Laag</w:t>
            </w:r>
          </w:p>
        </w:tc>
      </w:tr>
      <w:tr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Evidence/bewijsmateriaal bij bevindingen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Hoog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False positive markering UI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Hoog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Executive vs. technisch rapport splitsing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AI follow-up chat interface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Scan pauzeren en hervatten</w:t>
            </w:r>
          </w:p>
        </w:tc>
        <w:tc>
          <w:tcPr>
            <w:tcW w:type="dxa" w:w="1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  <w:tc>
          <w:tcPr>
            <w:tcW w:type="dxa" w:w="2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Hoog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5F"/>
        </w:rPr>
        <w:t xml:space="preserve">3. Fase 1 — Schooldemo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De schooldemo moet binnen 2-4 weken klaar zijn. Het doel is een stabiele, indrukwekkende demonstratie die alle kernfunctionaliteiten van CyberPulse laat zien — van scan starten tot professioneel rapport.</w:t>
      </w:r>
    </w:p>
    <w:p>
      <w:pPr>
        <w:pStyle w:val="Heading2"/>
        <w:spacing w:after="120" w:before="240"/>
      </w:pPr>
      <w:r>
        <w:rPr>
          <w:b/>
          <w:bCs/>
          <w:color w:val="1E3A5F"/>
        </w:rPr>
        <w:t xml:space="preserve">3.1 Demo Strategie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Een schooldemo slaagt niet door hoeveel features er zijn, maar door hoe overtuigend de flow werkt. De focus ligt op drie momenten die beoordelaars bijblijven: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color w:val="1A202C"/>
          <w:sz w:val="22"/>
          <w:szCs w:val="22"/>
        </w:rPr>
        <w:t xml:space="preserve">De eerste 30 seconden: Een target invullen en de scan zien starten met live module-voortgang en real-time bevindingen.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color w:val="1A202C"/>
          <w:sz w:val="22"/>
          <w:szCs w:val="22"/>
        </w:rPr>
        <w:t xml:space="preserve">Het rapport: Een professioneel PDF-rapport openen dat er uitziet als iets van een echt beveiligingsbedrijf.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color w:val="1A202C"/>
          <w:sz w:val="22"/>
          <w:szCs w:val="22"/>
        </w:rPr>
        <w:t xml:space="preserve">De AI-analyse: De DeepSeek samenvatting met risicoscore en geprioriteerde aanbevelingen laten zien.</w:t>
      </w:r>
    </w:p>
    <w:p>
      <w:pPr>
        <w:pStyle w:val="Heading2"/>
        <w:spacing w:after="120" w:before="240"/>
      </w:pPr>
      <w:r>
        <w:rPr>
          <w:b/>
          <w:bCs/>
          <w:color w:val="1E3A5F"/>
        </w:rPr>
        <w:t xml:space="preserve">3.2 Must-Have voor Schooldemo</w:t>
      </w:r>
    </w:p>
    <w:p>
      <w:pPr>
        <w:shd w:fill="EF233C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  KRITIEKE FIXES (eerst doen)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1826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Tijdsinschatting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Bevindingen-deduplicatie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findings_deduplicator.py op type+target+port. Voorkomt dubbele bevindingen in rapport.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2-4 uur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Web interface authenticatie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Simpele API-key of token login op /app. Zonder dit draait de demo op poort 7823 zonder beveiliging.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2-4 uur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Rate limiting per module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Instelbare delays in module config. Voorkomt IP-ban tijdens demo op echt target.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4-8 uur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OWASP Top 10 mapping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Mapping van finding types naar OWASP A01-A10 in rapport. Toont professionele kennis.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2-4 uur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CWE nummers per bevinding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CWE-89 bij SQLi, CWE-79 bij XSS etc. Standaard in professionele pentestrapportage.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2-4 uur</w:t>
            </w:r>
          </w:p>
        </w:tc>
      </w:tr>
    </w:tbl>
    <w:p>
      <w:pPr>
        <w:shd w:fill="F77F00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  RAPPORT POLISH (tweede prioriteit)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1826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Tijdsinschatting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Executive rapport template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Aparte korte versie (2-3 pagina's) met alleen risicoscore, top-10 bevindingen en management-aanbevelingen.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4-6 uur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MITRE ATT&amp;CK mapping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technique_id per bevinding (T1190, T1059 etc.) in rapport. Indrukwekkend voor beoordelaars.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3-5 uur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Request/response evidence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HTTP request + response opslaan als bewijs bij kritieke bevindingen. Maakt rapport authentiek.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4-8 uur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Risico-dashboard in UI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Visuele risicometer (gauge chart) en severity-breakdown in Svelte frontend.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4-8 uur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Verbeterde rapport styling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Professionele CSS voor rapport.html met logo, kleurblokken, CVE-badges.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3-5 uur</w:t>
            </w:r>
          </w:p>
        </w:tc>
      </w:tr>
    </w:tbl>
    <w:p>
      <w:pPr>
        <w:shd w:fill="1E3A5F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  DEMO-READY FEATURES (nice-to-have)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1826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Tijdsinschatting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Live bevindingen tabel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Real-time tabel in UI die bevindingen toont terwijl modules draaien (via SSE uitbreiding).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4-6 uur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False positive markering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Knop per bevinding: Bevestigd / False Positive / Geaccepteerd risico.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3-5 uur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Demo-modus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Gesimuleerde scan op een nep-target (scannen van eigen demo-VM) zodat demo altijd werkt.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4-8 uur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Scan-samenvatting kaartjes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Dashboard toont kritiek/hoog/middel/laag aantallen als grote kaartjes boven de bevindingen-tabel.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2-4 uur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3A5F"/>
        </w:rPr>
        <w:t xml:space="preserve">3.3 Demo Checklist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Controleer voor de demo of het volgende werkt: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Scan starten op testdoel (eigen server of ctf.hackthebox.eu subdomain) zonder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Minimaal 5 kritieke/hoge bevindingen zichtbaar in live tabel tijdens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AI-analyse genereert risicoscore en management samenvatting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PDF-rapport download werkt en ziet er professioneel 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Executive rapport (korte versie) is beschikbaar als aparte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OWASP mapping zichtbaar in rapport per bevinding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MITRE ATT&amp;CK technique IDs aanwezig bij kritieke bevindingen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Tauri desktop app opent correct en wraps de Svelte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Geen unhandled exceptions zichtbaar in de console tijdens demo</w:t>
      </w:r>
    </w:p>
    <w:p>
      <w:pPr>
        <w:spacing w:after="0" w:before="80"/>
      </w:pPr>
      <w:r>
        <w:t xml:space="preserve"/>
      </w:r>
    </w:p>
    <w:p>
      <w:pPr>
        <w:spacing w:after="100" w:before="60"/>
        <w:jc w:val="both"/>
      </w:pPr>
      <w:r>
        <w:rPr>
          <w:b w:val="false"/>
          <w:bCs w:val="false"/>
          <w:i/>
          <w:iCs/>
          <w:color w:val="4A5568"/>
          <w:sz w:val="22"/>
          <w:szCs w:val="22"/>
        </w:rPr>
        <w:t xml:space="preserve">Tip: Maak een dedicated demo-target aan — een eigen VPS of Docker container met opzettelijke kwetsbaarheden (DVWA, Metasploitable, of Vulhub). Dit garandeert altijd interessante resultaten.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5F"/>
        </w:rPr>
        <w:t xml:space="preserve">4. Fase 2 — Commercieel Product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Na de schooldemo is het doel CyberPulse te transformeren naar een commercieel product dat zowel particulieren (freelance pentesters, security hobbyisten, studenten) als bedrijven (MKB, security-consultancies) kunnen gebruiken.</w:t>
      </w:r>
    </w:p>
    <w:p>
      <w:pPr>
        <w:pStyle w:val="Heading2"/>
        <w:spacing w:after="120" w:before="240"/>
      </w:pPr>
      <w:r>
        <w:rPr>
          <w:b/>
          <w:bCs/>
          <w:color w:val="1E3A5F"/>
        </w:rPr>
        <w:t xml:space="preserve">4.1 Doelgroepen &amp; Positionering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Doelgroep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Profiel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Behoefte</w:t>
            </w:r>
          </w:p>
        </w:tc>
        <w:tc>
          <w:tcPr>
            <w:tcW w:type="dxa" w:w="1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Particulieren / freelancers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Security hobbyisten, bug bounty hunters, freelance pentesters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Goedkope, snelle tool die alles automatiseert. Geen infra-kosten.</w:t>
            </w:r>
          </w:p>
        </w:tc>
        <w:tc>
          <w:tcPr>
            <w:tcW w:type="dxa" w:w="1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Licentie (eenmalig) of lage maandprijs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MKB (5-200 medewerkers)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Bedrijven zonder eigen security team. Willen jaarliks hun webapps laten scannen.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Eenvoudig te gebruiken, duidelijk rapport voor management, compliance.</w:t>
            </w:r>
          </w:p>
        </w:tc>
        <w:tc>
          <w:tcPr>
            <w:tcW w:type="dxa" w:w="1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SaaS abonnement of per-scan credits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Security consultancies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Bureaus die pentests uitvoeren voor klanten. Willen efficienter werken.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White-label rapport, bulk scans, API-toegang, snelheid.</w:t>
            </w:r>
          </w:p>
        </w:tc>
        <w:tc>
          <w:tcPr>
            <w:tcW w:type="dxa" w:w="1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Reseller/agency licentie of enterprise SaaS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Enterprise (intern)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Grote bedrijven met een intern security team.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CI/CD integratie, SIEM-integratie, compliance rapporten (ISO 27001, NIS2).</w:t>
            </w:r>
          </w:p>
        </w:tc>
        <w:tc>
          <w:tcPr>
            <w:tcW w:type="dxa" w:w="1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Enterprise SaaS + support contract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3A5F"/>
        </w:rPr>
        <w:t xml:space="preserve">4.2 Product Versies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CyberPulse kan in twee smaken worden aangeboden die samenleven: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0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Doelgroep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Prijs model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CyberPulse Desktop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Standalone Tauri desktop app. Draait lokaal, data blijft bij gebruiker. Eenmalige licentie met jaarupdate.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Particulieren, freelancers, security-onderzoekers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Eenmalig €49-€149 + €49/jaar updates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CyberPulse Cloud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SaaS platform (bestaande Next.js + FastAPI wrapper). Managed infra, teams, audit trail.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MKB, security consultancies, enterprise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Abonnement €99-€799/maand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3A5F"/>
        </w:rPr>
        <w:t xml:space="preserve">4.3 Feature Roadmap per Fase</w:t>
      </w:r>
    </w:p>
    <w:p>
      <w:pPr>
        <w:shd w:fill="06D6A0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  FASE 2A — MVP Commercieel (1-3 maanden)  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Minimale features voor een verkoopbaar product: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6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Doelgroep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Multi-language AI output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Rapporten in het Engels genereren naast Nederlands. Vereist voor internationale verkoop.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Alle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White-label rapport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Bedrijfslogo en naam in PDF-rapport. Consultancies verkopen dit door aan hun klanten.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Consultancies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Licentie/activatie systeem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Simpele licentiesleutel voor desktop versie. Koppeling met email voor activatie.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Particulieren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Stap-voor-stap eerste scan setup: API key invullen, target verificatie, scan starten.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Alle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Scan vergelijking (diff)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Twee scans vergelijken: nieuw / opgelost / ongewijzigd. Essentieel voor herhalende klanten.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MKB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Email notificaties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Webhook/email bij scan completion. Klant hoeft niet te wachten.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Alle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Cookie/bearer token auth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--cookie of --bearer-token voor gray-box scans op moderne apps.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Alle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OpenAPI/Swagger import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Endpoint automatisch laden via spec voor gerichte API-tests.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MKB/consultancies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AI follow-up chat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Chat interface om over scanresultaten door te praten met de AI.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Alle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Scan scheduling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Wekelijkse automatische scan instellen via UI.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MKB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P2</w:t>
            </w:r>
          </w:p>
        </w:tc>
      </w:tr>
    </w:tbl>
    <w:p>
      <w:pPr>
        <w:shd w:fill="1E3A5F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  FASE 2B — Product-Market Fit (3-6 maanden)  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Features die betalende klanten vasthouden en nieuwe aantrekken: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8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Doelgroep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Compliance rapporten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ISO 27001, NIS2, GDPR-gerichte scanprofielen en compliance-mapping in rapport.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MKB/Enterprise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CI/CD plugin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GitHub Actions / GitLab CI integratie voor automatisch scannen bij elke deploy.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Developers/DevSecOps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Team collaboration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Meerdere gebruikers op een workspace. Bevindingen assignen, commentaar toevoegen.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Consultancies/Enterprise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Headless browser scanning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Playwright integratie voor SPA/React/Vue applicaties (JS-rendered content).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Alle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JIRA/Linear integratie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Bevindingen direct exporteren als tickets naar JIRA of Linear.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MKB/Enterprise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SIEM integratie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Scanresultaten naar Splunk, ELK of Microsoft Sentinel pushen.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Webhook API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Externe systemen kunnen scan starten en resultaten ontvangen via REST API.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Enterprise/Developers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Mobile app scanning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Verbeterde iOS/Android APK analyse met gecombineerde modules.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Security consultancies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AI aanvalspad simulatie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AI genereert exploit chain: „Als je A doet, kun je daarna B bereiken via C.”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Consultancies</w:t>
            </w:r>
          </w:p>
        </w:tc>
        <w:tc>
          <w:tcPr>
            <w:tcW w:type="dxa" w:w="1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P3</w:t>
            </w:r>
          </w:p>
        </w:tc>
      </w:tr>
    </w:tbl>
    <w:p>
      <w:pPr>
        <w:shd w:fill="0D1117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  FASE 2C — Schaal &amp; Enterprise (6-12 maanden)  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Features voor grote klanten en schaalbaarheid: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2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Verwachte waarde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Multi-tenant SaaS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Volledige isolatie tussen klanten, eigen subdomein, branded portals.</w:t>
            </w:r>
          </w:p>
        </w:tc>
        <w:tc>
          <w:tcPr>
            <w:tcW w:type="dxa" w:w="2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Enterprise deals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SOC2 / ISO 27001 certificering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Compliance voor enterprise sales. Vereist audit trail, encryptie, RBAC.</w:t>
            </w:r>
          </w:p>
        </w:tc>
        <w:tc>
          <w:tcPr>
            <w:tcW w:type="dxa" w:w="2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Enterprise deals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Penetratietest management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Handmatige bevindingen toevoegen naast geautomatiseerde. Volledige pentest workflow.</w:t>
            </w:r>
          </w:p>
        </w:tc>
        <w:tc>
          <w:tcPr>
            <w:tcW w:type="dxa" w:w="2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Consultancy markt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Reseller programma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Agencies kunnen CyberPulse inkopen en doorverkopen onder eigen merk.</w:t>
            </w:r>
          </w:p>
        </w:tc>
        <w:tc>
          <w:tcPr>
            <w:tcW w:type="dxa" w:w="2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Schaalbare groei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API marketplace modules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Third-party modules kunnen worden ontwikkeld en verkocht via een module store.</w:t>
            </w:r>
          </w:p>
        </w:tc>
        <w:tc>
          <w:tcPr>
            <w:tcW w:type="dxa" w:w="2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Ecosysteem groei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5F"/>
        </w:rPr>
        <w:t xml:space="preserve">5. Technische Architectuurkeuzes</w:t>
      </w:r>
    </w:p>
    <w:p>
      <w:pPr>
        <w:pStyle w:val="Heading2"/>
        <w:spacing w:after="120" w:before="240"/>
      </w:pPr>
      <w:r>
        <w:rPr>
          <w:b/>
          <w:bCs/>
          <w:color w:val="1E3A5F"/>
        </w:rPr>
        <w:t xml:space="preserve">5.1 Desktop vs. Cloud: Welke eerst?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De aanbeveling is: Desktop app eerst, SaaS daarna.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726"/>
      </w:tblGrid>
      <w:tr>
        <w:trPr>
          <w:tblHeader/>
        </w:trP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Desktop eerst</w:t>
            </w:r>
          </w:p>
        </w:tc>
        <w:tc>
          <w:tcPr>
            <w:tcW w:type="dxa" w:w="27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SaaS eerst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Technische complexiteit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Laag — Tauri + FastAPI lokaal al aanwezig</w:t>
            </w:r>
          </w:p>
        </w:tc>
        <w:tc>
          <w:tcPr>
            <w:tcW w:type="dxa" w:w="27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Hoog — database, auth, billing, infra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Time-to-market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Snel (weken)</w:t>
            </w:r>
          </w:p>
        </w:tc>
        <w:tc>
          <w:tcPr>
            <w:tcW w:type="dxa" w:w="27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Langzaam (maanden)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Privacy-argument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Sterk: data blijft lokaal. Verkoopargument.</w:t>
            </w:r>
          </w:p>
        </w:tc>
        <w:tc>
          <w:tcPr>
            <w:tcW w:type="dxa" w:w="27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Zwak: klant vertrouwt jou met zijn targets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Schaalkosten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Geen infra-kosten bij groei</w:t>
            </w:r>
          </w:p>
        </w:tc>
        <w:tc>
          <w:tcPr>
            <w:tcW w:type="dxa" w:w="27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Serverkosten groeien mee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Herhaal-inkomsten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Eenmalig + jaarlijkse updates</w:t>
            </w:r>
          </w:p>
        </w:tc>
        <w:tc>
          <w:tcPr>
            <w:tcW w:type="dxa" w:w="27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Maandelijkse abonnementen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Enterprise behoefte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Minder geschikt voor teams</w:t>
            </w:r>
          </w:p>
        </w:tc>
        <w:tc>
          <w:tcPr>
            <w:tcW w:type="dxa" w:w="27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Noodzakelijk voor teams/samenwerking</w:t>
            </w:r>
          </w:p>
        </w:tc>
      </w:tr>
    </w:tbl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Strategie: Lanceer CyberPulse Desktop als v1.0 (direct verkoopbaar, geen infra), en bouw parallel de SaaS voor teams als v2.0.</w:t>
      </w:r>
    </w:p>
    <w:p>
      <w:pPr>
        <w:pStyle w:val="Heading2"/>
        <w:spacing w:after="120" w:before="240"/>
      </w:pPr>
      <w:r>
        <w:rPr>
          <w:b/>
          <w:bCs/>
          <w:color w:val="1E3A5F"/>
        </w:rPr>
        <w:t xml:space="preserve">5.2 AI Model Strategie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DeepSeek V3 is de huidige keuze. Dit is goed voor de standalone tool maar heeft risico's voor commercieel gebruik: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Reden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Standalone desktop (low-cost)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DeepSeek V3 (deepseek-chat)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Goedkoop, hoge kwaliteit, OpenAI-compatible API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SaaS cloud (hoge kwaliteit)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Claude claude-sonnet of GPT-4o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Betrouwbaarder, betere structured output, EU-hosting mogelijk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Offline / enterprise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Lokaal model via Ollama (Llama 3, Mistral)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Geen externe API calls, vereist voor air-gapped omgevingen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Fallback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Heuristische analyse (huidig basic_analysis)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Als geen API key beschikbaar is</w:t>
            </w:r>
          </w:p>
        </w:tc>
      </w:tr>
    </w:tbl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Aanbeveling: Maak het AI-model configureerbaar via de settings. Gebruiker kiest zelf provider en model.</w:t>
      </w:r>
    </w:p>
    <w:p>
      <w:pPr>
        <w:pStyle w:val="Heading2"/>
        <w:spacing w:after="120" w:before="240"/>
      </w:pPr>
      <w:r>
        <w:rPr>
          <w:b/>
          <w:bCs/>
          <w:color w:val="1E3A5F"/>
        </w:rPr>
        <w:t xml:space="preserve">5.3 Stack Beslissingen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Huidige keuze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Commerciele aanbeveling</w:t>
            </w:r>
          </w:p>
        </w:tc>
        <w:tc>
          <w:tcPr>
            <w:tcW w:type="dxa" w:w="2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Reden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Desktop wrapper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Tauri (Rust)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Behouden</w:t>
            </w:r>
          </w:p>
        </w:tc>
        <w:tc>
          <w:tcPr>
            <w:tcW w:type="dxa" w:w="2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Lichtgewicht, native look, goede security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Svelte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Behouden of React</w:t>
            </w:r>
          </w:p>
        </w:tc>
        <w:tc>
          <w:tcPr>
            <w:tcW w:type="dxa" w:w="2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Svelte is snel; React heeft meer talent beschikbaar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AI analyse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DeepSeek V3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Configureerbaar (zie 5.2)</w:t>
            </w:r>
          </w:p>
        </w:tc>
        <w:tc>
          <w:tcPr>
            <w:tcW w:type="dxa" w:w="2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Flexibiliteit voor klantbehoefte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PDF rapportage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WeasyPrint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WeasyPrint + Chromium fallback</w:t>
            </w:r>
          </w:p>
        </w:tc>
        <w:tc>
          <w:tcPr>
            <w:tcW w:type="dxa" w:w="2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WeasyPrint mist soms op Windows; Chromium headless als backup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Auth (SaaS)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Clerk.dev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Behouden of Auth.js</w:t>
            </w:r>
          </w:p>
        </w:tc>
        <w:tc>
          <w:tcPr>
            <w:tcW w:type="dxa" w:w="2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Clerk is snel te implementeren, Auth.js voor open-source optie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Behouden</w:t>
            </w:r>
          </w:p>
        </w:tc>
        <w:tc>
          <w:tcPr>
            <w:tcW w:type="dxa" w:w="2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Industriestandaard, goed voor subscriptions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Database (SaaS)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Behouden</w:t>
            </w:r>
          </w:p>
        </w:tc>
        <w:tc>
          <w:tcPr>
            <w:tcW w:type="dxa" w:w="2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Bewezen voor SaaS-toepassingen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5F"/>
        </w:rPr>
        <w:t xml:space="preserve">6. Go-to-Market Strategie</w:t>
      </w:r>
    </w:p>
    <w:p>
      <w:pPr>
        <w:pStyle w:val="Heading2"/>
        <w:spacing w:after="120" w:before="240"/>
      </w:pPr>
      <w:r>
        <w:rPr>
          <w:b/>
          <w:bCs/>
          <w:color w:val="1E3A5F"/>
        </w:rPr>
        <w:t xml:space="preserve">6.1 Prijsmodel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3200"/>
        <w:gridCol w:w="1826"/>
      </w:tblGrid>
      <w:tr>
        <w:trPr>
          <w:tblHeader/>
        </w:trP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Prijs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Inbegrepen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Doelgroep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Desktop / Cloud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€0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5 scans/maand, 20 modules, community support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Hobbyisten, studenten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Solo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Desktop licentie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€49 eenmalig + €49/jaar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Onbeperkt scans, alle 101 modules, 1 activatie, email support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Freelancers, bug bounty hunters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Cloud SaaS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€99/maand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20 scans, 5 targets, white-label rapport, email notif.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Freelancers, kleine consultancies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Cloud SaaS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€299/maand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Onbeperkt scans, 25 targets, team (5 seats), compliance rapporten, prioriteit support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MKB, consultancies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Cloud SaaS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Op aanvraag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Onbeperkt alles, SSO, SIEM, dedicated infra, SLA, white-label portal</w:t>
            </w:r>
          </w:p>
        </w:tc>
        <w:tc>
          <w:tcPr>
            <w:tcW w:type="dxa" w:w="1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Enterprise, overheid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3A5F"/>
        </w:rPr>
        <w:t xml:space="preserve">6.2 Lancering Strategie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Fase 1: Soft launch (gratis / beta)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Open beta via Product Hunt, Reddit (r/netsec, r/hacking), HackerNews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GitHub repository publiek maken met een duidelijke README en screenshots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Discord community starten voor early adopters en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Demo-video op YouTube: 5 minuten CyberPulse scanning in actie</w:t>
      </w:r>
    </w:p>
    <w:p>
      <w:pPr>
        <w:spacing w:after="0" w:before="80"/>
      </w:pPr>
      <w:r>
        <w:t xml:space="preserve"/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Fase 2: Betaalde lancering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AppSumo lifetime deal voor snelle initiële revenue en aandacht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Security blogs en nieuwsbrieven: The Hacker News, Bleeping Computer, SecurityWeekly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LinkedIn content over het project (school naar commercieel verhaal werkt goed)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Partnerships met pentest-trainingsplatformen (HTB, TryHackMe) voor studentkortingen</w:t>
      </w:r>
    </w:p>
    <w:p>
      <w:pPr>
        <w:spacing w:after="0" w:before="80"/>
      </w:pPr>
      <w:r>
        <w:t xml:space="preserve"/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Fase 3: Enterprise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Directe outreach naar MKB via LinkedIn: CISO's, IT-managers, security officers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Reseller partners zoeken in Nederland en Belgie (IT-consultancies)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Compliance angle: NIS2-richtlijn (2025) verplicht bedrijven kwetsbaarheidsmanagement</w:t>
      </w:r>
    </w:p>
    <w:p>
      <w:pPr>
        <w:pStyle w:val="Heading2"/>
        <w:spacing w:after="120" w:before="240"/>
      </w:pPr>
      <w:r>
        <w:rPr>
          <w:b/>
          <w:bCs/>
          <w:color w:val="1E3A5F"/>
        </w:rPr>
        <w:t xml:space="preserve">6.3 Concurrentieanalyse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Concurrent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Prijs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CyberPulse voordeel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Burp Suite Pro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€449/jaar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Geautomatiseerd + AI analyse. Burp vereist handmatig werk.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Nessus Professional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€3.990/jaar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Veel goedkoper. Nessus is infra-gericht, CyberPulse web-first.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Tenable.io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€5.000+/jaar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Betaalbaar voor MKB. Tenable is enterprise-only.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Detectify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€50-89/maand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Desktop versie: geen data naar cloud. Privacy-voordeel.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Pentest-Tools.com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€82-369/maand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Lokale installatie optie. 101 modules vs hun beperkte toolset.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  <w:jc w:val="both"/>
      </w:pPr>
      <w:r>
        <w:rPr>
          <w:b/>
          <w:bCs/>
          <w:i w:val="false"/>
          <w:iCs w:val="false"/>
          <w:color w:val="1A202C"/>
          <w:sz w:val="22"/>
          <w:szCs w:val="22"/>
        </w:rPr>
        <w:t xml:space="preserve">Uniek verkoopargument (USP): Privacy-first (data blijft lokaal), AI-aangedreven analyse, 101 gespecialiseerde modules, en een prijs die MKB kan betalen.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5F"/>
        </w:rPr>
        <w:t xml:space="preserve">7. Uitvoeringsplan &amp; Tijdlijn</w:t>
      </w:r>
    </w:p>
    <w:p>
      <w:pPr>
        <w:pStyle w:val="Heading2"/>
        <w:spacing w:after="120" w:before="240"/>
      </w:pPr>
      <w:r>
        <w:rPr>
          <w:b/>
          <w:bCs/>
          <w:color w:val="1E3A5F"/>
        </w:rPr>
        <w:t xml:space="preserve">7.1 Sprint 1 — Schooldemo (Week 1-2)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Focus: Kritieke fixes + rapport polish voor schoolpresentatie.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26"/>
      </w:tblGrid>
      <w:tr>
        <w:trPr>
          <w:tblHeader/>
        </w:trP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Dag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Taak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Dag 1-2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Bevindingen-deduplicatie implementeren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findings_deduplicator.py werkend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Dag 2-3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Web interface authenticatie toevoegen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API-key login op /app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Dag 3-4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OWASP + CWE mapping toevoegen aan rapport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Mapping tabel in formatter.py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Dag 4-5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Request/response evidence opslaan per bevinding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evidence veld in findings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Dag 5-7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Executive rapport template bouwen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report_executive.html gereed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Dag 7-8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MITRE ATT&amp;CK technique IDs per bevinding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technique_id in AI output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Dag 8-9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Risico-dashboard in Svelte UI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Gauge chart + severity kaartjes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Dag 9-10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Demo-target opzetten + volledige test-run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Demo werkend en stabiel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3A5F"/>
        </w:rPr>
        <w:t xml:space="preserve">7.2 Sprint 2 — MVP Commercieel (Week 3-6)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Focus: Desktop app afronden en verkoopklaar maken.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Week 3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Tauri desktop app stabiel + installer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Downloadbare .exe / .dmg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Week 3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Licentie activatie systeem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Solo licentie verkoopbaar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Week 4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Nieuwe gebruiker kan zonder docs starten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Week 4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White-label rapport (logo + naam)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Consultancy can-use-ready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Week 5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Scan vergelijking (diff report)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Klantretentie feature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Week 5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AI follow-up chat naast rapport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Onderscheidende feature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Week 6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Rate limiting per module + exponential backoff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Productie-waardig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Week 6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Email/webhook notificaties bij scan completion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Async scan bruikbaar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3A5F"/>
        </w:rPr>
        <w:t xml:space="preserve">7.3 Sprint 3 — SaaS &amp; Groei (Week 7-16)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Focus: Cloud SaaS gereedmaken voor betalende klanten.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rPr>
          <w:tblHeader/>
        </w:trP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Periode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Week 7-8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SaaS backend stabiliseren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Clerk auth werkend, Stripe subscriptions actief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Week 9-10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CI/CD plugin ontwikkelen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GitHub Actions workflow beschikbaar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Week 11-12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Compliance rapporten (NIS2, ISO 27001)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Compliance scan profile + rapport template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Week 13-14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Team collaboration features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Multi-user workspace, bevindingen assignen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Week 15-16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Beta lancering + feedback loop</w:t>
            </w:r>
          </w:p>
        </w:tc>
        <w:tc>
          <w:tcPr>
            <w:tcW w:type="dxa" w:w="4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10+ beta gebruikers, feedback dashboard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5F"/>
        </w:rPr>
        <w:t xml:space="preserve">8. Juridische &amp; Compliance Overwegingen</w:t>
      </w:r>
    </w:p>
    <w:p>
      <w:pPr>
        <w:pStyle w:val="Heading2"/>
        <w:spacing w:after="120" w:before="240"/>
      </w:pPr>
      <w:r>
        <w:rPr>
          <w:b/>
          <w:bCs/>
          <w:color w:val="1E3A5F"/>
        </w:rPr>
        <w:t xml:space="preserve">8.1 Wettelijke vereisten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Penetratietesten vallen in Nederland onder de Computer Crime Act. CyberPulse moet dit adresseren: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Verplichte scope validator (al aanwezig): Blokkeert AWS/Azure metadata en loopback ranges.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Expliciete toestemmingsverklaring: Gebruiker moet bevestigen dat hij eigenaar is van het target (checkbox + audit log).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NDA enforcement (al in SaaS): Behouden en uitbreiden naar desktop versie.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Data verwijdering: Scans ouder dan X dagen automatisch verwijderen (GDPR-artikel 5 opslagbeperking).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Responsible disclosure: Geen 0-days of actieve exploits opslaan in de tool.</w:t>
      </w:r>
    </w:p>
    <w:p>
      <w:pPr>
        <w:pStyle w:val="Heading2"/>
        <w:spacing w:after="120" w:before="240"/>
      </w:pPr>
      <w:r>
        <w:rPr>
          <w:b/>
          <w:bCs/>
          <w:color w:val="1E3A5F"/>
        </w:rPr>
        <w:t xml:space="preserve">8.2 GDPR Compliance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Voor de SaaS versie zijn de volgende maatregelen vereist: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Vereiste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Actie nodig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Ontbreekt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Schrijven voor website + app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Ontbreekt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Schrijven met acceptable use policy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Data Processing Agreement (DPA)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Ontbreekt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Vereist voor B2B enterprise klanten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Recht op verwijdering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Gedeeltelijk (SaaS)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Delete account + alle scan data functie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Encryptie at rest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Ontbreekt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PostgreSQL encryptie + scan data encryptie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Aanwezig (SaaS)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Behouden en uitbreiden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3A5F"/>
        </w:rPr>
        <w:t xml:space="preserve">8.3 Acceptable Use Policy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CyberPulse moet een duidelijke Acceptable Use Policy hebben die misbruik voorkomt en aansprakelijkheid beperkt. Kernpunten: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Alleen eigen systemen of systemen met schriftelijke toestemming scannen.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Bug bounty programmas: Alleen binnen de scope van het programma.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Misbruik voor aanvallen op derden leidt tot account-banning en melding bij autoriteiten.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Geen verantwoordelijkheid voor schade door gebruik van de tool.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5F"/>
        </w:rPr>
        <w:t xml:space="preserve">9. Samenvatting &amp; Next Steps</w:t>
      </w:r>
    </w:p>
    <w:p>
      <w:pPr>
        <w:pStyle w:val="Heading2"/>
        <w:spacing w:after="120" w:before="240"/>
      </w:pPr>
      <w:r>
        <w:rPr>
          <w:b/>
          <w:bCs/>
          <w:color w:val="1E3A5F"/>
        </w:rPr>
        <w:t xml:space="preserve">9.1 Top 10 Prioriteiten Nu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In volgorde van urgentie: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color w:val="1A202C"/>
          <w:sz w:val="22"/>
          <w:szCs w:val="22"/>
        </w:rPr>
        <w:t xml:space="preserve">Bevindingen-deduplicatie implementeren (findings_deduplicator.py)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color w:val="1A202C"/>
          <w:sz w:val="22"/>
          <w:szCs w:val="22"/>
        </w:rPr>
        <w:t xml:space="preserve">Web interface authenticatie toevoegen (API key / token)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color w:val="1A202C"/>
          <w:sz w:val="22"/>
          <w:szCs w:val="22"/>
        </w:rPr>
        <w:t xml:space="preserve">OWASP Top 10 + CWE mapping in rapport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color w:val="1A202C"/>
          <w:sz w:val="22"/>
          <w:szCs w:val="22"/>
        </w:rPr>
        <w:t xml:space="preserve">Executive rapport template bouwen (report_executive.html)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color w:val="1A202C"/>
          <w:sz w:val="22"/>
          <w:szCs w:val="22"/>
        </w:rPr>
        <w:t xml:space="preserve">Request/response evidence opslaan per bevinding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color w:val="1A202C"/>
          <w:sz w:val="22"/>
          <w:szCs w:val="22"/>
        </w:rPr>
        <w:t xml:space="preserve">MITRE ATT&amp;CK technique IDs in AI output schema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color w:val="1A202C"/>
          <w:sz w:val="22"/>
          <w:szCs w:val="22"/>
        </w:rPr>
        <w:t xml:space="preserve">Risico-dashboard in Svelte UI (gauge + severity breakdown)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color w:val="1A202C"/>
          <w:sz w:val="22"/>
          <w:szCs w:val="22"/>
        </w:rPr>
        <w:t xml:space="preserve">Demo-target opzetten met opzettelijke kwetsbaarheden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color w:val="1A202C"/>
          <w:sz w:val="22"/>
          <w:szCs w:val="22"/>
        </w:rPr>
        <w:t xml:space="preserve">Tauri desktop app als .exe / .dmg bouwen en testen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color w:val="1A202C"/>
          <w:sz w:val="22"/>
          <w:szCs w:val="22"/>
        </w:rPr>
        <w:t xml:space="preserve">Licentie activatie systeem ontwerpen</w:t>
      </w:r>
    </w:p>
    <w:p>
      <w:pPr>
        <w:pStyle w:val="Heading2"/>
        <w:spacing w:after="120" w:before="240"/>
      </w:pPr>
      <w:r>
        <w:rPr>
          <w:b/>
          <w:bCs/>
          <w:color w:val="1E3A5F"/>
        </w:rPr>
        <w:t xml:space="preserve">9.2 De Sterke Punten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color w:val="1A202C"/>
          <w:sz w:val="22"/>
          <w:szCs w:val="22"/>
        </w:rPr>
        <w:t xml:space="preserve">CyberPulse heeft een buitengewoon sterke positie voor een schoolproject: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101 modules is meer dan de meeste commerciele tools aanbieden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De privacy-first positionering is een echte USP in een markt vol cloud-first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DeepSeek AI integratie is state-of-the-art en goedkoop in gebruik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Exploit Correlator met CISA KEV is professioneel niveau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202C"/>
          <w:sz w:val="22"/>
          <w:szCs w:val="22"/>
        </w:rPr>
        <w:t xml:space="preserve">De codebase is schoon en goed gestructureerd voor verdere groei</w:t>
      </w:r>
    </w:p>
    <w:p>
      <w:pPr>
        <w:pStyle w:val="Heading2"/>
        <w:spacing w:after="120" w:before="240"/>
      </w:pPr>
      <w:r>
        <w:rPr>
          <w:b/>
          <w:bCs/>
          <w:color w:val="1E3A5F"/>
        </w:rPr>
        <w:t xml:space="preserve">9.3 Risico's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Risico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Kans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Juridisch: gebruiker scant zonder toestemming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Hoog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Sterke AUP + toestemmingsbevestiging per scan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Technisch: WeasyPrint werkt niet op Windows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Chromium headless fallback implementeren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Markt: grote concurrent lanceert vergelijkbaar product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Laag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Hoog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Privacy-USP versterken + niche (NIS2 compliance) focussen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AI: DeepSeek API instabiel of duur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Meerdere AI providers configureerbaar maken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Scope creep: te veel features voor demo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Hoog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Middel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Strikte sprint planning aanhouden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00B4D8" w:sz="4" w:space="1"/>
        </w:pBdr>
        <w:spacing w:after="120" w:before="120"/>
      </w:pPr>
      <w:r>
        <w:t xml:space="preserve"/>
      </w:r>
    </w:p>
    <w:p>
      <w:pPr>
        <w:spacing w:after="80" w:before="160"/>
        <w:jc w:val="center"/>
      </w:pPr>
      <w:r>
        <w:rPr>
          <w:i/>
          <w:iCs/>
          <w:color w:val="4A5568"/>
          <w:sz w:val="18"/>
          <w:szCs w:val="18"/>
        </w:rPr>
        <w:t xml:space="preserve">CyberPulse — Groei &amp; Commercialisatieroadmap v1.0  |  28 maart 2026  |  Vertrouwelijk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3" w:space="1"/>
      </w:pBdr>
    </w:pPr>
    <w:r>
      <w:rPr>
        <w:color w:val="4A5568"/>
        <w:sz w:val="18"/>
        <w:szCs w:val="18"/>
      </w:rPr>
      <w:t xml:space="preserve">Vertrouwelijk — CyberPulse Project   |   Pagina </w:t>
    </w:r>
    <w:r>
      <w:rPr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A5568"/>
        <w:sz w:val="18"/>
        <w:szCs w:val="18"/>
      </w:rPr>
      <w:t xml:space="preserve"> van </w:t>
    </w:r>
    <w:r>
      <w:rPr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3" w:space="1"/>
      </w:pBdr>
      <w:jc w:val="right"/>
    </w:pPr>
    <w:r>
      <w:rPr>
        <w:i/>
        <w:iCs/>
        <w:color w:val="4A5568"/>
        <w:sz w:val="18"/>
        <w:szCs w:val="18"/>
      </w:rPr>
      <w:t xml:space="preserve">CyberPulse — Groei &amp; Commercialisatie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2026-03-28T18:03:09.324Z</dcterms:created>
  <dcterms:modified xsi:type="dcterms:W3CDTF">2026-03-28T18:03:09.325Z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