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BBFA4" w14:textId="21A0BAF1" w:rsidR="00CD4599" w:rsidRPr="00C44976" w:rsidRDefault="00CD4599" w:rsidP="009E3A81">
      <w:pPr>
        <w:spacing w:beforeLines="200" w:before="624" w:afterLines="100" w:after="312" w:line="720" w:lineRule="auto"/>
        <w:ind w:firstLineChars="0" w:firstLine="0"/>
        <w:rPr>
          <w:rFonts w:eastAsia="华文行楷"/>
          <w:sz w:val="84"/>
          <w:szCs w:val="84"/>
        </w:rPr>
      </w:pPr>
    </w:p>
    <w:p w14:paraId="3C13D237" w14:textId="6615979F" w:rsidR="00CD4599" w:rsidRPr="009E3A81" w:rsidRDefault="009E3A81" w:rsidP="00C019CE">
      <w:pPr>
        <w:spacing w:beforeLines="200" w:before="624" w:afterLines="200" w:after="624"/>
        <w:ind w:firstLine="1446"/>
        <w:rPr>
          <w:b/>
          <w:bCs/>
          <w:sz w:val="72"/>
          <w:szCs w:val="72"/>
        </w:rPr>
      </w:pPr>
      <w:r w:rsidRPr="009E3A81">
        <w:rPr>
          <w:rFonts w:hint="eastAsia"/>
          <w:b/>
          <w:bCs/>
          <w:sz w:val="72"/>
          <w:szCs w:val="72"/>
        </w:rPr>
        <w:t>武汉</w:t>
      </w:r>
      <w:proofErr w:type="gramStart"/>
      <w:r w:rsidRPr="009E3A81">
        <w:rPr>
          <w:rFonts w:hint="eastAsia"/>
          <w:b/>
          <w:bCs/>
          <w:sz w:val="72"/>
          <w:szCs w:val="72"/>
        </w:rPr>
        <w:t>理工大学电赛复赛</w:t>
      </w:r>
      <w:proofErr w:type="gramEnd"/>
    </w:p>
    <w:p w14:paraId="5F746770" w14:textId="7CE7FE9B" w:rsidR="00CD4599" w:rsidRDefault="00CD4599" w:rsidP="00CD4599">
      <w:pPr>
        <w:spacing w:beforeLines="350" w:before="1092" w:afterLines="350" w:after="1092" w:line="360" w:lineRule="auto"/>
        <w:ind w:firstLine="1044"/>
        <w:jc w:val="center"/>
        <w:rPr>
          <w:rFonts w:ascii="黑体" w:eastAsia="黑体"/>
          <w:b/>
          <w:sz w:val="52"/>
          <w:szCs w:val="52"/>
        </w:rPr>
      </w:pPr>
    </w:p>
    <w:p w14:paraId="6B1F71D3" w14:textId="305E8CB0" w:rsidR="009E3A81" w:rsidRDefault="009E3A81" w:rsidP="00CD4599">
      <w:pPr>
        <w:spacing w:beforeLines="350" w:before="1092" w:afterLines="350" w:after="1092" w:line="360" w:lineRule="auto"/>
        <w:ind w:firstLine="1044"/>
        <w:jc w:val="center"/>
        <w:rPr>
          <w:rFonts w:ascii="黑体" w:eastAsia="黑体"/>
          <w:b/>
          <w:sz w:val="52"/>
          <w:szCs w:val="52"/>
        </w:rPr>
      </w:pPr>
    </w:p>
    <w:p w14:paraId="3647F81B" w14:textId="77777777" w:rsidR="009E3A81" w:rsidRPr="000237BE" w:rsidRDefault="009E3A81" w:rsidP="00CD4599">
      <w:pPr>
        <w:spacing w:beforeLines="350" w:before="1092" w:afterLines="350" w:after="1092" w:line="360" w:lineRule="auto"/>
        <w:ind w:firstLine="1044"/>
        <w:jc w:val="center"/>
        <w:rPr>
          <w:rFonts w:ascii="黑体" w:eastAsia="黑体"/>
          <w:b/>
          <w:sz w:val="52"/>
          <w:szCs w:val="52"/>
        </w:rPr>
      </w:pPr>
    </w:p>
    <w:p w14:paraId="36FADE43" w14:textId="02C02D91" w:rsidR="00E37FCC" w:rsidRPr="004C6286" w:rsidRDefault="007D5265" w:rsidP="00FB0ED4">
      <w:pPr>
        <w:spacing w:beforeLines="100" w:before="312" w:line="360" w:lineRule="auto"/>
        <w:ind w:leftChars="171" w:left="410" w:rightChars="890" w:right="2136" w:firstLineChars="274" w:firstLine="986"/>
        <w:jc w:val="left"/>
        <w:rPr>
          <w:rFonts w:ascii="宋体" w:hAnsi="宋体"/>
          <w:sz w:val="36"/>
          <w:szCs w:val="36"/>
          <w:u w:val="single"/>
        </w:rPr>
      </w:pPr>
      <w:r>
        <w:rPr>
          <w:rFonts w:ascii="宋体" w:hAnsi="宋体" w:hint="eastAsia"/>
          <w:sz w:val="36"/>
          <w:szCs w:val="36"/>
        </w:rPr>
        <w:t xml:space="preserve">选 </w:t>
      </w:r>
      <w:r>
        <w:rPr>
          <w:rFonts w:ascii="宋体" w:hAnsi="宋体"/>
          <w:sz w:val="36"/>
          <w:szCs w:val="36"/>
        </w:rPr>
        <w:t xml:space="preserve"> </w:t>
      </w:r>
      <w:r w:rsidR="00E37FCC">
        <w:rPr>
          <w:rFonts w:ascii="宋体" w:hAnsi="宋体" w:hint="eastAsia"/>
          <w:sz w:val="36"/>
          <w:szCs w:val="36"/>
        </w:rPr>
        <w:t>题</w:t>
      </w:r>
      <w:r w:rsidR="00E37FCC" w:rsidRPr="004C6286">
        <w:rPr>
          <w:rFonts w:ascii="宋体" w:hAnsi="宋体"/>
          <w:sz w:val="36"/>
          <w:szCs w:val="36"/>
        </w:rPr>
        <w:t>：</w:t>
      </w:r>
      <w:r w:rsidR="00E37FCC" w:rsidRPr="004C6286">
        <w:rPr>
          <w:rFonts w:ascii="宋体" w:hAnsi="宋体" w:hint="eastAsia"/>
          <w:sz w:val="36"/>
          <w:szCs w:val="36"/>
          <w:u w:val="single"/>
        </w:rPr>
        <w:t xml:space="preserve">  </w:t>
      </w:r>
      <w:r w:rsidR="00E37FCC" w:rsidRPr="004C6286">
        <w:rPr>
          <w:rFonts w:ascii="宋体" w:hAnsi="宋体"/>
          <w:sz w:val="36"/>
          <w:szCs w:val="36"/>
          <w:u w:val="single"/>
        </w:rPr>
        <w:t xml:space="preserve"> </w:t>
      </w:r>
      <w:r w:rsidR="000237BE" w:rsidRPr="004C6286">
        <w:rPr>
          <w:rFonts w:ascii="宋体" w:hAnsi="宋体" w:hint="eastAsia"/>
          <w:sz w:val="36"/>
          <w:szCs w:val="36"/>
          <w:u w:val="single"/>
        </w:rPr>
        <w:t xml:space="preserve">  </w:t>
      </w:r>
      <w:r w:rsidR="009E3A81">
        <w:rPr>
          <w:rFonts w:ascii="宋体" w:hAnsi="宋体" w:hint="eastAsia"/>
          <w:sz w:val="36"/>
          <w:szCs w:val="36"/>
          <w:u w:val="single"/>
        </w:rPr>
        <w:t>直流电机控制系统</w:t>
      </w:r>
      <w:r w:rsidR="00FB0ED4">
        <w:rPr>
          <w:rFonts w:ascii="宋体" w:hAnsi="宋体"/>
          <w:sz w:val="36"/>
          <w:szCs w:val="36"/>
          <w:u w:val="single"/>
        </w:rPr>
        <w:t xml:space="preserve">           </w:t>
      </w:r>
    </w:p>
    <w:p w14:paraId="38A25667" w14:textId="77777777" w:rsidR="00CD4599" w:rsidRPr="004C6286" w:rsidRDefault="00CD4599" w:rsidP="00CD4599">
      <w:pPr>
        <w:spacing w:beforeLines="150" w:before="468"/>
        <w:ind w:rightChars="1148" w:right="2755" w:firstLine="1440"/>
        <w:rPr>
          <w:sz w:val="72"/>
          <w:u w:val="single"/>
        </w:rPr>
        <w:sectPr w:rsidR="00CD4599" w:rsidRPr="004C6286" w:rsidSect="00A122B8">
          <w:headerReference w:type="even" r:id="rId8"/>
          <w:headerReference w:type="default" r:id="rId9"/>
          <w:footerReference w:type="even" r:id="rId10"/>
          <w:footerReference w:type="default" r:id="rId11"/>
          <w:headerReference w:type="first" r:id="rId12"/>
          <w:footerReference w:type="first" r:id="rId13"/>
          <w:pgSz w:w="11907" w:h="16840" w:code="9"/>
          <w:pgMar w:top="1418" w:right="1134" w:bottom="1134" w:left="1418" w:header="737" w:footer="567" w:gutter="0"/>
          <w:cols w:space="425"/>
          <w:docGrid w:type="linesAndChars" w:linePitch="312"/>
        </w:sectPr>
      </w:pPr>
    </w:p>
    <w:p w14:paraId="4AF8D9AD" w14:textId="77777777" w:rsidR="00B65F8D" w:rsidRPr="002E14E1" w:rsidRDefault="00B65F8D" w:rsidP="0052389E">
      <w:pPr>
        <w:spacing w:beforeLines="150" w:before="468" w:afterLines="150" w:after="468"/>
        <w:ind w:firstLine="723"/>
        <w:jc w:val="center"/>
        <w:rPr>
          <w:rFonts w:eastAsia="黑体"/>
          <w:b/>
          <w:sz w:val="36"/>
          <w:szCs w:val="36"/>
        </w:rPr>
      </w:pPr>
      <w:bookmarkStart w:id="0" w:name="_Toc169531124"/>
      <w:bookmarkStart w:id="1" w:name="_Toc169531231"/>
      <w:bookmarkStart w:id="2" w:name="_Toc169531621"/>
      <w:bookmarkStart w:id="3" w:name="_Toc169703550"/>
      <w:bookmarkStart w:id="4" w:name="_Toc169709665"/>
      <w:bookmarkStart w:id="5" w:name="_Toc169776804"/>
      <w:bookmarkStart w:id="6" w:name="_Toc177972378"/>
      <w:bookmarkStart w:id="7" w:name="_Toc169531127"/>
      <w:bookmarkStart w:id="8" w:name="_Toc169531234"/>
      <w:r w:rsidRPr="002E14E1">
        <w:rPr>
          <w:rFonts w:eastAsia="黑体" w:hint="eastAsia"/>
          <w:b/>
          <w:sz w:val="36"/>
          <w:szCs w:val="36"/>
        </w:rPr>
        <w:lastRenderedPageBreak/>
        <w:t>摘</w:t>
      </w:r>
      <w:r w:rsidRPr="002E14E1">
        <w:rPr>
          <w:rFonts w:eastAsia="黑体" w:hint="eastAsia"/>
          <w:b/>
          <w:sz w:val="36"/>
          <w:szCs w:val="36"/>
        </w:rPr>
        <w:t xml:space="preserve">  </w:t>
      </w:r>
      <w:r w:rsidRPr="002E14E1">
        <w:rPr>
          <w:rFonts w:eastAsia="黑体" w:hint="eastAsia"/>
          <w:b/>
          <w:sz w:val="36"/>
          <w:szCs w:val="36"/>
        </w:rPr>
        <w:t>要</w:t>
      </w:r>
      <w:bookmarkEnd w:id="0"/>
      <w:bookmarkEnd w:id="1"/>
      <w:bookmarkEnd w:id="2"/>
      <w:bookmarkEnd w:id="3"/>
      <w:bookmarkEnd w:id="4"/>
      <w:bookmarkEnd w:id="5"/>
      <w:bookmarkEnd w:id="6"/>
    </w:p>
    <w:p w14:paraId="4BFDD81E" w14:textId="594C9CED" w:rsidR="00343040" w:rsidRPr="00343040" w:rsidRDefault="00343040" w:rsidP="005E6A70">
      <w:pPr>
        <w:pStyle w:val="21"/>
        <w:spacing w:line="440" w:lineRule="exact"/>
        <w:rPr>
          <w:color w:val="FF0000"/>
        </w:rPr>
      </w:pPr>
      <w:r w:rsidRPr="00343040">
        <w:rPr>
          <w:rFonts w:hint="eastAsia"/>
        </w:rPr>
        <w:t>本系统以</w:t>
      </w:r>
      <w:r w:rsidRPr="00343040">
        <w:rPr>
          <w:rFonts w:hint="eastAsia"/>
        </w:rPr>
        <w:t>STM32</w:t>
      </w:r>
      <w:r w:rsidRPr="00343040">
        <w:rPr>
          <w:rFonts w:hint="eastAsia"/>
        </w:rPr>
        <w:t>单片机为控制核心，结合电机、</w:t>
      </w:r>
      <w:proofErr w:type="spellStart"/>
      <w:r w:rsidRPr="00343040">
        <w:rPr>
          <w:rFonts w:hint="eastAsia"/>
        </w:rPr>
        <w:t>Nodemcu</w:t>
      </w:r>
      <w:proofErr w:type="spellEnd"/>
      <w:r w:rsidRPr="00343040">
        <w:rPr>
          <w:rFonts w:hint="eastAsia"/>
        </w:rPr>
        <w:t>、电流检测计以及编码器等设备，设计并实现了直流电机控制系统。本设计参考</w:t>
      </w:r>
      <w:r w:rsidRPr="00343040">
        <w:rPr>
          <w:rFonts w:hint="eastAsia"/>
        </w:rPr>
        <w:t>BOOST</w:t>
      </w:r>
      <w:r w:rsidRPr="00343040">
        <w:rPr>
          <w:rFonts w:hint="eastAsia"/>
        </w:rPr>
        <w:t>升压电路实现了</w:t>
      </w:r>
      <w:r w:rsidRPr="00343040">
        <w:rPr>
          <w:rFonts w:hint="eastAsia"/>
        </w:rPr>
        <w:t>12V</w:t>
      </w:r>
      <w:r w:rsidRPr="00343040">
        <w:rPr>
          <w:rFonts w:hint="eastAsia"/>
        </w:rPr>
        <w:t>转</w:t>
      </w:r>
      <w:r w:rsidRPr="00343040">
        <w:rPr>
          <w:rFonts w:hint="eastAsia"/>
        </w:rPr>
        <w:t>1</w:t>
      </w:r>
      <w:r w:rsidRPr="00343040">
        <w:t>5V</w:t>
      </w:r>
      <w:r w:rsidRPr="00343040">
        <w:rPr>
          <w:rFonts w:hint="eastAsia"/>
        </w:rPr>
        <w:t>的电机动力电源，并以全桥电路作为电机驱动电路。通过自制电流检测计检测电流，经过</w:t>
      </w:r>
      <w:proofErr w:type="spellStart"/>
      <w:r w:rsidRPr="00343040">
        <w:rPr>
          <w:rFonts w:hint="eastAsia"/>
        </w:rPr>
        <w:t>Nodemcu</w:t>
      </w:r>
      <w:proofErr w:type="spellEnd"/>
      <w:r w:rsidRPr="00343040">
        <w:rPr>
          <w:rFonts w:hint="eastAsia"/>
        </w:rPr>
        <w:t>实时显示电流大小。通过按键切换单片机的休眠和各种工作模式，进而降低系统功耗。本系统利用编码器速度反馈方式和电流反馈方式，并结合</w:t>
      </w:r>
      <w:r w:rsidRPr="00343040">
        <w:rPr>
          <w:rFonts w:hint="eastAsia"/>
        </w:rPr>
        <w:t>PID</w:t>
      </w:r>
      <w:r w:rsidRPr="00343040">
        <w:rPr>
          <w:rFonts w:hint="eastAsia"/>
        </w:rPr>
        <w:t>和平滑滤波算法，实现了单片机精确控制重物速度和距离，电流过大或过小时可以控制蜂鸣器超重和失速报警。最终经过</w:t>
      </w:r>
      <w:r w:rsidR="00C132FE">
        <w:rPr>
          <w:rFonts w:hint="eastAsia"/>
        </w:rPr>
        <w:t>仿真与测试</w:t>
      </w:r>
      <w:r w:rsidRPr="00343040">
        <w:rPr>
          <w:rFonts w:hint="eastAsia"/>
        </w:rPr>
        <w:t>，本系统可实现题目的基本要求部分和发挥部分的</w:t>
      </w:r>
      <w:r w:rsidR="00C132FE">
        <w:rPr>
          <w:rFonts w:hint="eastAsia"/>
        </w:rPr>
        <w:t>大部分</w:t>
      </w:r>
      <w:r w:rsidRPr="00343040">
        <w:rPr>
          <w:rFonts w:hint="eastAsia"/>
        </w:rPr>
        <w:t>功能。其中动力电源的输出纹波可控制在</w:t>
      </w:r>
      <w:r w:rsidRPr="00343040">
        <w:rPr>
          <w:rFonts w:hint="eastAsia"/>
        </w:rPr>
        <w:t>100mVpp</w:t>
      </w:r>
      <w:r w:rsidRPr="00343040">
        <w:rPr>
          <w:rFonts w:hint="eastAsia"/>
        </w:rPr>
        <w:t>以内，效率高达</w:t>
      </w:r>
      <w:r w:rsidRPr="00343040">
        <w:rPr>
          <w:rFonts w:hint="eastAsia"/>
        </w:rPr>
        <w:t>97%</w:t>
      </w:r>
      <w:r w:rsidRPr="00343040">
        <w:rPr>
          <w:rFonts w:hint="eastAsia"/>
        </w:rPr>
        <w:t>。</w:t>
      </w:r>
    </w:p>
    <w:p w14:paraId="4D6B1CD0" w14:textId="371070A0" w:rsidR="00B65F8D" w:rsidRPr="00D12B8D" w:rsidRDefault="00343040" w:rsidP="00343040">
      <w:pPr>
        <w:spacing w:beforeLines="50" w:before="156" w:afterLines="50" w:after="156"/>
        <w:ind w:firstLine="560"/>
      </w:pPr>
      <w:r w:rsidRPr="00343040">
        <w:rPr>
          <w:rFonts w:eastAsia="黑体" w:hint="eastAsia"/>
          <w:bCs/>
          <w:sz w:val="28"/>
        </w:rPr>
        <w:t>关键词：</w:t>
      </w:r>
      <w:r w:rsidR="00C132FE" w:rsidRPr="0012778B">
        <w:rPr>
          <w:rFonts w:eastAsia="黑体" w:hint="eastAsia"/>
          <w:bCs/>
          <w:sz w:val="28"/>
        </w:rPr>
        <w:t>直流电机控制系统</w:t>
      </w:r>
      <w:r w:rsidRPr="00343040">
        <w:rPr>
          <w:rFonts w:eastAsia="黑体" w:hint="eastAsia"/>
          <w:bCs/>
          <w:sz w:val="28"/>
        </w:rPr>
        <w:t>；电流检测；反馈方式；算法</w:t>
      </w:r>
    </w:p>
    <w:p w14:paraId="213D3959" w14:textId="77777777" w:rsidR="00B65F8D" w:rsidRDefault="00B65F8D" w:rsidP="00E37FCC">
      <w:pPr>
        <w:spacing w:beforeLines="150" w:before="468" w:afterLines="150" w:after="468" w:line="360" w:lineRule="auto"/>
        <w:ind w:firstLine="482"/>
        <w:rPr>
          <w:rStyle w:val="22"/>
          <w:b/>
          <w:bCs/>
        </w:rPr>
        <w:sectPr w:rsidR="00B65F8D" w:rsidSect="00A122B8">
          <w:headerReference w:type="default" r:id="rId14"/>
          <w:footerReference w:type="default" r:id="rId15"/>
          <w:pgSz w:w="11907" w:h="16840" w:code="9"/>
          <w:pgMar w:top="1418" w:right="1134" w:bottom="1134" w:left="1418" w:header="992" w:footer="737" w:gutter="0"/>
          <w:cols w:space="425"/>
          <w:docGrid w:type="linesAndChars" w:linePitch="312"/>
        </w:sectPr>
      </w:pPr>
      <w:bookmarkStart w:id="9" w:name="_Toc169531125"/>
      <w:bookmarkStart w:id="10" w:name="_Toc169531232"/>
      <w:bookmarkStart w:id="11" w:name="_Toc169531622"/>
      <w:bookmarkStart w:id="12" w:name="_Toc169703551"/>
      <w:bookmarkStart w:id="13" w:name="_Toc169709666"/>
      <w:bookmarkStart w:id="14" w:name="_Toc169776805"/>
      <w:bookmarkStart w:id="15" w:name="_Toc177972379"/>
      <w:r w:rsidRPr="00D12B8D">
        <w:rPr>
          <w:rStyle w:val="22"/>
          <w:b/>
          <w:bCs/>
        </w:rPr>
        <w:br w:type="page"/>
      </w:r>
      <w:bookmarkStart w:id="16" w:name="_Toc177972380"/>
      <w:bookmarkEnd w:id="9"/>
      <w:bookmarkEnd w:id="10"/>
      <w:bookmarkEnd w:id="11"/>
      <w:bookmarkEnd w:id="12"/>
      <w:bookmarkEnd w:id="13"/>
      <w:bookmarkEnd w:id="14"/>
      <w:bookmarkEnd w:id="15"/>
    </w:p>
    <w:bookmarkEnd w:id="7"/>
    <w:bookmarkEnd w:id="8"/>
    <w:bookmarkEnd w:id="16"/>
    <w:p w14:paraId="31DEF53D" w14:textId="742C2A68" w:rsidR="00CD4599" w:rsidRPr="00C14E8A" w:rsidRDefault="00B65F8D" w:rsidP="00C14E8A">
      <w:pPr>
        <w:pStyle w:val="1"/>
        <w:spacing w:before="312" w:after="312"/>
      </w:pPr>
      <w:r w:rsidRPr="00C14E8A">
        <w:rPr>
          <w:rFonts w:hint="eastAsia"/>
        </w:rPr>
        <w:lastRenderedPageBreak/>
        <w:t>一、系统方案</w:t>
      </w:r>
    </w:p>
    <w:p w14:paraId="05F19603" w14:textId="1459006D" w:rsidR="00B36F75" w:rsidRDefault="00C25C3E" w:rsidP="00E01C2B">
      <w:pPr>
        <w:pStyle w:val="2"/>
        <w:spacing w:before="156" w:after="156"/>
      </w:pPr>
      <w:r w:rsidRPr="00C14E8A">
        <w:t>1</w:t>
      </w:r>
      <w:r w:rsidRPr="00C14E8A">
        <w:rPr>
          <w:rFonts w:hint="eastAsia"/>
        </w:rPr>
        <w:t>.</w:t>
      </w:r>
      <w:r w:rsidR="00201A1F" w:rsidRPr="00C14E8A">
        <w:rPr>
          <w:rFonts w:hint="eastAsia"/>
        </w:rPr>
        <w:t>方案分析与比较</w:t>
      </w:r>
    </w:p>
    <w:p w14:paraId="421DC4C8" w14:textId="77777777" w:rsidR="001130D8" w:rsidRDefault="001130D8" w:rsidP="00E01C2B">
      <w:pPr>
        <w:pStyle w:val="11"/>
        <w:ind w:firstLine="482"/>
      </w:pPr>
      <w:r w:rsidRPr="002E114F">
        <w:rPr>
          <w:rFonts w:hint="eastAsia"/>
        </w:rPr>
        <w:t>1</w:t>
      </w:r>
      <w:r w:rsidRPr="002E114F">
        <w:rPr>
          <w:rFonts w:hint="eastAsia"/>
        </w:rPr>
        <w:t>）动力电源方案选择</w:t>
      </w:r>
    </w:p>
    <w:p w14:paraId="0B12F1E5" w14:textId="77777777" w:rsidR="001130D8" w:rsidRPr="00806EDE" w:rsidRDefault="001130D8" w:rsidP="00E01C2B">
      <w:pPr>
        <w:ind w:firstLine="480"/>
      </w:pPr>
      <w:r>
        <w:rPr>
          <w:rFonts w:hint="eastAsia"/>
        </w:rPr>
        <w:t>方案一：采用反激式开关电源，能够实现输入与输出电气隔离，前级放大电路不会影响次级电路的静态工作点，且升压较小时能够以较大的电流输出、成本较低。</w:t>
      </w:r>
      <w:r w:rsidRPr="00184328">
        <w:rPr>
          <w:rFonts w:hint="eastAsia"/>
        </w:rPr>
        <w:t>但反激式输出电压中存在较大的纹波</w:t>
      </w:r>
      <w:r w:rsidRPr="00184328">
        <w:rPr>
          <w:rFonts w:hint="eastAsia"/>
        </w:rPr>
        <w:t>,</w:t>
      </w:r>
      <w:r w:rsidRPr="00184328">
        <w:rPr>
          <w:rFonts w:hint="eastAsia"/>
        </w:rPr>
        <w:t>负载调整精度不高</w:t>
      </w:r>
      <w:r w:rsidRPr="00184328">
        <w:rPr>
          <w:rFonts w:hint="eastAsia"/>
        </w:rPr>
        <w:t>,</w:t>
      </w:r>
      <w:r w:rsidRPr="00184328">
        <w:rPr>
          <w:rFonts w:hint="eastAsia"/>
        </w:rPr>
        <w:t>因此输出功率受到限制</w:t>
      </w:r>
      <w:r>
        <w:rPr>
          <w:rFonts w:ascii="宋体" w:hAnsi="宋体" w:hint="eastAsia"/>
          <w:color w:val="333333"/>
        </w:rPr>
        <w:t>，不能完全满足题目要求</w:t>
      </w:r>
      <w:r>
        <w:rPr>
          <w:rFonts w:hint="eastAsia"/>
        </w:rPr>
        <w:t>。</w:t>
      </w:r>
    </w:p>
    <w:p w14:paraId="70D68B5F" w14:textId="77777777" w:rsidR="001130D8" w:rsidRDefault="001130D8" w:rsidP="00E01C2B">
      <w:pPr>
        <w:ind w:firstLine="480"/>
      </w:pPr>
      <w:r>
        <w:rPr>
          <w:rFonts w:hint="eastAsia"/>
        </w:rPr>
        <w:t>方案二：采用</w:t>
      </w:r>
      <w:r>
        <w:rPr>
          <w:rFonts w:hint="eastAsia"/>
        </w:rPr>
        <w:t>BOOST</w:t>
      </w:r>
      <w:r>
        <w:rPr>
          <w:rFonts w:hint="eastAsia"/>
        </w:rPr>
        <w:t>升压电路和</w:t>
      </w:r>
      <w:r>
        <w:rPr>
          <w:rFonts w:hint="eastAsia"/>
        </w:rPr>
        <w:t>BUCK</w:t>
      </w:r>
      <w:r>
        <w:rPr>
          <w:rFonts w:hint="eastAsia"/>
        </w:rPr>
        <w:t>降压电路，斩波电路都已发展较为成熟，由于输入输出压差较小，可以先升压再降压，降压电路很容易输出一个稳定的电压，但是由于电路级联，效率为乘积关系，能量转换效率低。</w:t>
      </w:r>
    </w:p>
    <w:p w14:paraId="71ADA9A7" w14:textId="77777777" w:rsidR="001130D8" w:rsidRPr="00E76933" w:rsidRDefault="001130D8" w:rsidP="00E01C2B">
      <w:pPr>
        <w:ind w:firstLine="480"/>
      </w:pPr>
      <w:r>
        <w:rPr>
          <w:rFonts w:hint="eastAsia"/>
        </w:rPr>
        <w:t>方案三：采用</w:t>
      </w:r>
      <w:r>
        <w:rPr>
          <w:rFonts w:hint="eastAsia"/>
        </w:rPr>
        <w:t>LM</w:t>
      </w:r>
      <w:r>
        <w:t>5121</w:t>
      </w:r>
      <w:r>
        <w:rPr>
          <w:rFonts w:hint="eastAsia"/>
        </w:rPr>
        <w:t>作为</w:t>
      </w:r>
      <w:r w:rsidRPr="00010F12">
        <w:t>宽输入同步升压控制器</w:t>
      </w:r>
      <w:r>
        <w:rPr>
          <w:rFonts w:hint="eastAsia"/>
        </w:rPr>
        <w:t>，此控制器</w:t>
      </w:r>
      <w:r w:rsidRPr="00010F12">
        <w:t>开关频率最高可编程至</w:t>
      </w:r>
      <w:r w:rsidRPr="00010F12">
        <w:t>1MHz</w:t>
      </w:r>
      <w:r>
        <w:rPr>
          <w:rFonts w:hint="eastAsia"/>
        </w:rPr>
        <w:t>，是一种高效率、高功率的升压稳压器，输出电流大，纹波小，稳压能力强。但此电路成本较高。</w:t>
      </w:r>
    </w:p>
    <w:p w14:paraId="2E526C79" w14:textId="77777777" w:rsidR="001130D8" w:rsidRPr="003D554D" w:rsidRDefault="001130D8" w:rsidP="00E01C2B">
      <w:pPr>
        <w:ind w:firstLine="480"/>
        <w:rPr>
          <w:noProof/>
        </w:rPr>
      </w:pPr>
      <w:r>
        <w:rPr>
          <w:rFonts w:hint="eastAsia"/>
        </w:rPr>
        <w:t>根据综合分析，为了稳定输出电压，提高效率和精度，降低纹波，选择方案三。</w:t>
      </w:r>
    </w:p>
    <w:p w14:paraId="2B181ABA" w14:textId="77777777" w:rsidR="001130D8" w:rsidRDefault="001130D8" w:rsidP="00E01C2B">
      <w:pPr>
        <w:pStyle w:val="11"/>
        <w:ind w:firstLine="482"/>
      </w:pPr>
      <w:r w:rsidRPr="002E114F">
        <w:rPr>
          <w:rFonts w:hint="eastAsia"/>
        </w:rPr>
        <w:t>2</w:t>
      </w:r>
      <w:r w:rsidRPr="002E114F">
        <w:rPr>
          <w:rFonts w:hint="eastAsia"/>
        </w:rPr>
        <w:t>）驱动电路方案选择</w:t>
      </w:r>
    </w:p>
    <w:p w14:paraId="56C610F5" w14:textId="77777777" w:rsidR="001130D8" w:rsidRDefault="001130D8" w:rsidP="00E01C2B">
      <w:pPr>
        <w:ind w:firstLine="480"/>
      </w:pPr>
      <w:r>
        <w:rPr>
          <w:rFonts w:hint="eastAsia"/>
        </w:rPr>
        <w:t>方案一：采用</w:t>
      </w:r>
      <w:r>
        <w:rPr>
          <w:rFonts w:hint="eastAsia"/>
        </w:rPr>
        <w:t>T</w:t>
      </w:r>
      <w:r>
        <w:t>LP</w:t>
      </w:r>
      <w:r>
        <w:rPr>
          <w:rFonts w:hint="eastAsia"/>
        </w:rPr>
        <w:t>521</w:t>
      </w:r>
      <w:r>
        <w:rPr>
          <w:rFonts w:hint="eastAsia"/>
        </w:rPr>
        <w:t>作为光耦隔离，</w:t>
      </w:r>
      <w:r w:rsidRPr="00D910E9">
        <w:t>进行光电隔离，</w:t>
      </w:r>
      <w:r w:rsidRPr="00D910E9">
        <w:rPr>
          <w:rFonts w:hint="eastAsia"/>
        </w:rPr>
        <w:t>能够避免电机对于单片机的干扰，</w:t>
      </w:r>
      <w:r w:rsidRPr="00D910E9">
        <w:t>从而使系统能够稳定可靠</w:t>
      </w:r>
      <w:r>
        <w:rPr>
          <w:rFonts w:hint="eastAsia"/>
        </w:rPr>
        <w:t>地</w:t>
      </w:r>
      <w:r w:rsidRPr="00D910E9">
        <w:t>工作</w:t>
      </w:r>
      <w:r>
        <w:rPr>
          <w:rFonts w:hint="eastAsia"/>
        </w:rPr>
        <w:t>。</w:t>
      </w:r>
      <w:r>
        <w:t>L298N</w:t>
      </w:r>
      <w:r>
        <w:rPr>
          <w:rFonts w:hint="eastAsia"/>
        </w:rPr>
        <w:t>作为电机驱动芯片，最大输出功率可高达</w:t>
      </w:r>
      <w:r>
        <w:rPr>
          <w:rFonts w:hint="eastAsia"/>
        </w:rPr>
        <w:t>25W</w:t>
      </w:r>
      <w:r>
        <w:rPr>
          <w:rFonts w:hint="eastAsia"/>
        </w:rPr>
        <w:t>，且电路简单。但</w:t>
      </w:r>
      <w:r>
        <w:rPr>
          <w:rFonts w:hint="eastAsia"/>
        </w:rPr>
        <w:t>L298N</w:t>
      </w:r>
      <w:r>
        <w:rPr>
          <w:rFonts w:hint="eastAsia"/>
        </w:rPr>
        <w:t>的输出电流典型值为</w:t>
      </w:r>
      <w:r>
        <w:rPr>
          <w:rFonts w:hint="eastAsia"/>
        </w:rPr>
        <w:t>2A</w:t>
      </w:r>
      <w:r>
        <w:rPr>
          <w:rFonts w:hint="eastAsia"/>
        </w:rPr>
        <w:t>，最大值为</w:t>
      </w:r>
      <w:r>
        <w:rPr>
          <w:rFonts w:hint="eastAsia"/>
        </w:rPr>
        <w:t>4A</w:t>
      </w:r>
      <w:r>
        <w:rPr>
          <w:rFonts w:hint="eastAsia"/>
        </w:rPr>
        <w:t>，很难满足题目的电流需求。</w:t>
      </w:r>
    </w:p>
    <w:p w14:paraId="07857A79" w14:textId="77777777" w:rsidR="001130D8" w:rsidRDefault="001130D8" w:rsidP="00E01C2B">
      <w:pPr>
        <w:ind w:firstLine="480"/>
      </w:pPr>
      <w:r>
        <w:rPr>
          <w:rFonts w:hint="eastAsia"/>
        </w:rPr>
        <w:t>方案二：采用全桥电路，可实现电机正反转其驱动能力强，输出电流大，利用半桥驱动芯片</w:t>
      </w:r>
      <w:r>
        <w:rPr>
          <w:rFonts w:hint="eastAsia"/>
        </w:rPr>
        <w:t>IR2104</w:t>
      </w:r>
      <w:r>
        <w:rPr>
          <w:rFonts w:hint="eastAsia"/>
        </w:rPr>
        <w:t>能够有效地开启功率管，但全桥电路的抗不平衡能力较差，能量利用率低。</w:t>
      </w:r>
    </w:p>
    <w:p w14:paraId="26B823EA" w14:textId="77777777" w:rsidR="001130D8" w:rsidRPr="002E114F" w:rsidRDefault="001130D8" w:rsidP="00E01C2B">
      <w:pPr>
        <w:ind w:firstLine="480"/>
      </w:pPr>
      <w:r>
        <w:rPr>
          <w:rFonts w:hint="eastAsia"/>
        </w:rPr>
        <w:t>根据综合分析，为了实现电机正反转，增大电机的驱动电流，选择方案二。</w:t>
      </w:r>
    </w:p>
    <w:p w14:paraId="01468514" w14:textId="392C52DD" w:rsidR="001130D8" w:rsidRDefault="00E01C2B" w:rsidP="00E01C2B">
      <w:pPr>
        <w:pStyle w:val="11"/>
        <w:ind w:firstLine="482"/>
      </w:pPr>
      <w:r>
        <w:rPr>
          <w:rFonts w:hint="eastAsia"/>
        </w:rPr>
        <w:t>3</w:t>
      </w:r>
      <w:r w:rsidR="001130D8" w:rsidRPr="00B36F75">
        <w:rPr>
          <w:rFonts w:hint="eastAsia"/>
        </w:rPr>
        <w:t>）</w:t>
      </w:r>
      <w:r w:rsidR="001130D8" w:rsidRPr="00B36F75">
        <w:rPr>
          <w:rFonts w:hint="eastAsia"/>
        </w:rPr>
        <w:t xml:space="preserve"> </w:t>
      </w:r>
      <w:r w:rsidR="001130D8">
        <w:rPr>
          <w:rFonts w:hint="eastAsia"/>
        </w:rPr>
        <w:t>电流检测</w:t>
      </w:r>
      <w:r w:rsidR="001130D8" w:rsidRPr="00B36F75">
        <w:rPr>
          <w:rFonts w:hint="eastAsia"/>
        </w:rPr>
        <w:t>设计方案</w:t>
      </w:r>
      <w:r w:rsidR="001130D8">
        <w:rPr>
          <w:rFonts w:hint="eastAsia"/>
        </w:rPr>
        <w:t>选择</w:t>
      </w:r>
    </w:p>
    <w:p w14:paraId="096C052B" w14:textId="77777777" w:rsidR="001130D8" w:rsidRDefault="001130D8" w:rsidP="00E01C2B">
      <w:pPr>
        <w:ind w:firstLine="480"/>
      </w:pPr>
      <w:r w:rsidRPr="004C3BD8">
        <w:rPr>
          <w:rFonts w:hint="eastAsia"/>
        </w:rPr>
        <w:t>方案一：</w:t>
      </w:r>
      <w:r>
        <w:rPr>
          <w:rFonts w:hint="eastAsia"/>
        </w:rPr>
        <w:t>直接检测采样电阻两端电压，然后计算出电流值。此方案不需要增加额外电路，成本较低。但采样电阻两端压降小，电流检测误差大。</w:t>
      </w:r>
    </w:p>
    <w:p w14:paraId="100EFF3E" w14:textId="77777777" w:rsidR="001130D8" w:rsidRDefault="001130D8" w:rsidP="00E01C2B">
      <w:pPr>
        <w:ind w:firstLine="480"/>
      </w:pPr>
      <w:r>
        <w:rPr>
          <w:rFonts w:hint="eastAsia"/>
        </w:rPr>
        <w:t>方案二：采用精度高、频带宽的仪表放大器</w:t>
      </w:r>
      <w:r>
        <w:rPr>
          <w:rFonts w:hint="eastAsia"/>
        </w:rPr>
        <w:t>I</w:t>
      </w:r>
      <w:r>
        <w:t>NA282</w:t>
      </w:r>
      <w:r>
        <w:rPr>
          <w:rFonts w:hint="eastAsia"/>
        </w:rPr>
        <w:t>，利用采样电阻将电流信号转换成电压信号，再通过电流分流监控器</w:t>
      </w:r>
      <w:r>
        <w:rPr>
          <w:rFonts w:hint="eastAsia"/>
        </w:rPr>
        <w:t>I</w:t>
      </w:r>
      <w:r>
        <w:t>NA282</w:t>
      </w:r>
      <w:r>
        <w:rPr>
          <w:rFonts w:hint="eastAsia"/>
        </w:rPr>
        <w:t>对电压信号进行放大以提高检测精度，放大信号由单片机进行</w:t>
      </w:r>
      <w:r>
        <w:t>ADC</w:t>
      </w:r>
      <w:r>
        <w:rPr>
          <w:rFonts w:hint="eastAsia"/>
        </w:rPr>
        <w:t>采集获取电路电流。此方案电路较简单，电流检测精度高。</w:t>
      </w:r>
    </w:p>
    <w:p w14:paraId="2A62AA7B" w14:textId="2F883C2B" w:rsidR="001130D8" w:rsidRDefault="001130D8" w:rsidP="00E01C2B">
      <w:pPr>
        <w:ind w:firstLine="480"/>
      </w:pPr>
      <w:r>
        <w:rPr>
          <w:rFonts w:hint="eastAsia"/>
        </w:rPr>
        <w:t>方案三：采用霍尔电流传感器，在开环模式下可直接将输入的电流信号处理后输出电</w:t>
      </w:r>
      <w:r>
        <w:rPr>
          <w:rFonts w:hint="eastAsia"/>
        </w:rPr>
        <w:lastRenderedPageBreak/>
        <w:t>压信号。此方案结构简单，电流检测精度高，但元件体积较大、成本较高。</w:t>
      </w:r>
    </w:p>
    <w:p w14:paraId="51A1AAAE" w14:textId="0D5BB4E7" w:rsidR="001130D8" w:rsidRPr="006E7892" w:rsidRDefault="001130D8" w:rsidP="006E7892">
      <w:pPr>
        <w:ind w:firstLine="480"/>
      </w:pPr>
      <w:r>
        <w:rPr>
          <w:rFonts w:hint="eastAsia"/>
        </w:rPr>
        <w:t>题目中对电流的检测精度和检测带宽均有要求，同时考虑到系统电路的设计，</w:t>
      </w:r>
      <w:r w:rsidRPr="00B36F75">
        <w:rPr>
          <w:rFonts w:hint="eastAsia"/>
        </w:rPr>
        <w:t>经综合考虑</w:t>
      </w:r>
      <w:r>
        <w:rPr>
          <w:rFonts w:hint="eastAsia"/>
        </w:rPr>
        <w:t>，</w:t>
      </w:r>
      <w:r w:rsidRPr="00B36F75">
        <w:rPr>
          <w:rFonts w:hint="eastAsia"/>
        </w:rPr>
        <w:t>选择方案二。</w:t>
      </w:r>
    </w:p>
    <w:p w14:paraId="424202CD" w14:textId="2A679B89" w:rsidR="00D1637F" w:rsidRPr="0080184B" w:rsidRDefault="00E33CE3" w:rsidP="0080184B">
      <w:pPr>
        <w:pStyle w:val="2"/>
        <w:spacing w:before="156" w:after="156"/>
      </w:pPr>
      <w:r w:rsidRPr="00E20506">
        <w:t>2</w:t>
      </w:r>
      <w:r w:rsidRPr="00E20506">
        <w:rPr>
          <w:rFonts w:hint="eastAsia"/>
        </w:rPr>
        <w:t>.</w:t>
      </w:r>
      <w:r w:rsidR="006E2ADC" w:rsidRPr="00E20506">
        <w:rPr>
          <w:rFonts w:hint="eastAsia"/>
        </w:rPr>
        <w:t>系统总体方案设计</w:t>
      </w:r>
    </w:p>
    <w:p w14:paraId="1587EA04" w14:textId="1EFDBD20" w:rsidR="006E2ADC" w:rsidRPr="00E7763D" w:rsidRDefault="00634668" w:rsidP="00F56204">
      <w:pPr>
        <w:ind w:firstLine="480"/>
        <w:rPr>
          <w:highlight w:val="yellow"/>
        </w:rPr>
      </w:pPr>
      <w:r w:rsidRPr="00A7089C">
        <w:rPr>
          <w:rFonts w:hint="eastAsia"/>
        </w:rPr>
        <w:t>本系统</w:t>
      </w:r>
      <w:r w:rsidR="00A7089C" w:rsidRPr="00A7089C">
        <w:rPr>
          <w:rFonts w:hint="eastAsia"/>
        </w:rPr>
        <w:t>大致由电源</w:t>
      </w:r>
      <w:r w:rsidR="00A7089C">
        <w:rPr>
          <w:rFonts w:hint="eastAsia"/>
        </w:rPr>
        <w:t>部分</w:t>
      </w:r>
      <w:r w:rsidR="00A7089C" w:rsidRPr="00A7089C">
        <w:rPr>
          <w:rFonts w:hint="eastAsia"/>
        </w:rPr>
        <w:t>、信号检测</w:t>
      </w:r>
      <w:r w:rsidR="0080184B">
        <w:rPr>
          <w:rFonts w:hint="eastAsia"/>
        </w:rPr>
        <w:t>与传输</w:t>
      </w:r>
      <w:r w:rsidR="00A7089C">
        <w:rPr>
          <w:rFonts w:hint="eastAsia"/>
        </w:rPr>
        <w:t>部分</w:t>
      </w:r>
      <w:r w:rsidR="00A7089C" w:rsidRPr="00A7089C">
        <w:rPr>
          <w:rFonts w:hint="eastAsia"/>
        </w:rPr>
        <w:t>和电机运动控制</w:t>
      </w:r>
      <w:r w:rsidR="00A7089C">
        <w:rPr>
          <w:rFonts w:hint="eastAsia"/>
        </w:rPr>
        <w:t>部分</w:t>
      </w:r>
      <w:r w:rsidR="00A7089C" w:rsidRPr="00A7089C">
        <w:rPr>
          <w:rFonts w:hint="eastAsia"/>
        </w:rPr>
        <w:t>组成。电源</w:t>
      </w:r>
      <w:r w:rsidR="00A7089C">
        <w:rPr>
          <w:rFonts w:hint="eastAsia"/>
        </w:rPr>
        <w:t>部分需要为电机运动提供</w:t>
      </w:r>
      <w:r w:rsidR="00A7089C">
        <w:rPr>
          <w:rFonts w:hint="eastAsia"/>
        </w:rPr>
        <w:t>1</w:t>
      </w:r>
      <w:r w:rsidR="00A7089C">
        <w:t>5V</w:t>
      </w:r>
      <w:r w:rsidR="00A7089C">
        <w:rPr>
          <w:rFonts w:hint="eastAsia"/>
        </w:rPr>
        <w:t>电压，以及为系统核心单片机和信号检测模块提供工作电压。信号检测</w:t>
      </w:r>
      <w:r w:rsidR="0080184B">
        <w:rPr>
          <w:rFonts w:hint="eastAsia"/>
        </w:rPr>
        <w:t>与传输</w:t>
      </w:r>
      <w:r w:rsidR="00A7089C">
        <w:rPr>
          <w:rFonts w:hint="eastAsia"/>
        </w:rPr>
        <w:t>部分需要对电机工作电流、电机转速</w:t>
      </w:r>
      <w:r w:rsidR="0080184B">
        <w:rPr>
          <w:rFonts w:hint="eastAsia"/>
        </w:rPr>
        <w:t>等进行检测并将检测结果发至</w:t>
      </w:r>
      <w:r w:rsidR="0080184B">
        <w:rPr>
          <w:rFonts w:hint="eastAsia"/>
        </w:rPr>
        <w:t>pc</w:t>
      </w:r>
      <w:r w:rsidR="0080184B">
        <w:rPr>
          <w:rFonts w:hint="eastAsia"/>
        </w:rPr>
        <w:t>端。电机运动控制部分需要能够实现在编码器速度反馈方式和电流反馈方式两种方式的控制下进行“静止</w:t>
      </w:r>
      <w:r w:rsidR="0080184B">
        <w:rPr>
          <w:rFonts w:hint="eastAsia"/>
        </w:rPr>
        <w:t>-</w:t>
      </w:r>
      <w:r w:rsidR="0080184B">
        <w:rPr>
          <w:rFonts w:hint="eastAsia"/>
        </w:rPr>
        <w:t>加速</w:t>
      </w:r>
      <w:r w:rsidR="0080184B">
        <w:rPr>
          <w:rFonts w:hint="eastAsia"/>
        </w:rPr>
        <w:t>-</w:t>
      </w:r>
      <w:r w:rsidR="0080184B">
        <w:rPr>
          <w:rFonts w:hint="eastAsia"/>
        </w:rPr>
        <w:t>匀速”运动，并</w:t>
      </w:r>
      <w:r w:rsidR="00B6018B">
        <w:rPr>
          <w:rFonts w:hint="eastAsia"/>
        </w:rPr>
        <w:t>实时反映</w:t>
      </w:r>
      <w:r w:rsidR="0080184B">
        <w:rPr>
          <w:rFonts w:hint="eastAsia"/>
        </w:rPr>
        <w:t>运动情况</w:t>
      </w:r>
      <w:r w:rsidR="00B6018B">
        <w:rPr>
          <w:rFonts w:hint="eastAsia"/>
        </w:rPr>
        <w:t>。</w:t>
      </w:r>
    </w:p>
    <w:p w14:paraId="1A2964E3" w14:textId="02F8B1F4" w:rsidR="006E2ADC" w:rsidRDefault="00241D67" w:rsidP="00F50299">
      <w:pPr>
        <w:spacing w:after="100" w:afterAutospacing="1"/>
        <w:ind w:firstLine="480"/>
      </w:pPr>
      <w:r>
        <w:rPr>
          <w:noProof/>
        </w:rPr>
        <w:object w:dxaOrig="1440" w:dyaOrig="1440" w14:anchorId="36CAA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3.85pt;margin-top:31.35pt;width:467.35pt;height:278.65pt;z-index:251680768;mso-position-horizontal-relative:text;mso-position-vertical-relative:text;mso-width-relative:page;mso-height-relative:page">
            <v:imagedata r:id="rId16" o:title=""/>
            <w10:wrap type="topAndBottom"/>
          </v:shape>
          <o:OLEObject Type="Embed" ProgID="Visio.Drawing.15" ShapeID="_x0000_s1027" DrawAspect="Content" ObjectID="_1653938600" r:id="rId17"/>
        </w:object>
      </w:r>
      <w:r w:rsidR="006E2ADC" w:rsidRPr="006E7892">
        <w:rPr>
          <w:rFonts w:hint="eastAsia"/>
        </w:rPr>
        <w:t>系统的结构框图如图</w:t>
      </w:r>
      <w:r w:rsidR="006E2ADC" w:rsidRPr="006E7892">
        <w:rPr>
          <w:rFonts w:hint="eastAsia"/>
        </w:rPr>
        <w:t>1</w:t>
      </w:r>
      <w:r w:rsidR="006E2ADC" w:rsidRPr="006E7892">
        <w:rPr>
          <w:rFonts w:hint="eastAsia"/>
        </w:rPr>
        <w:t>所示</w:t>
      </w:r>
      <w:r w:rsidR="00F50299">
        <w:rPr>
          <w:rFonts w:hint="eastAsia"/>
        </w:rPr>
        <w:t>：</w:t>
      </w:r>
    </w:p>
    <w:p w14:paraId="3CA00366" w14:textId="339130EE" w:rsidR="006E2ADC" w:rsidRPr="00E7763D" w:rsidRDefault="006E2ADC" w:rsidP="00F50299">
      <w:pPr>
        <w:ind w:firstLineChars="0" w:firstLine="0"/>
        <w:rPr>
          <w:spacing w:val="-4"/>
          <w:highlight w:val="yellow"/>
        </w:rPr>
      </w:pPr>
    </w:p>
    <w:p w14:paraId="61AF3ADE" w14:textId="1A838D41" w:rsidR="006E2ADC" w:rsidRPr="00E33CE3" w:rsidRDefault="006E2ADC" w:rsidP="00E33CE3">
      <w:pPr>
        <w:spacing w:beforeLines="50" w:before="156" w:afterLines="50" w:after="156"/>
        <w:ind w:firstLine="480"/>
        <w:jc w:val="center"/>
        <w:rPr>
          <w:rFonts w:ascii="宋体" w:hAnsi="宋体"/>
        </w:rPr>
      </w:pPr>
      <w:r w:rsidRPr="006E7892">
        <w:rPr>
          <w:rFonts w:ascii="宋体" w:hAnsi="宋体"/>
        </w:rPr>
        <w:t>图1</w:t>
      </w:r>
      <w:r w:rsidR="00E33CE3" w:rsidRPr="006E7892">
        <w:rPr>
          <w:rFonts w:ascii="宋体" w:hAnsi="宋体"/>
        </w:rPr>
        <w:t xml:space="preserve">  </w:t>
      </w:r>
      <w:r w:rsidRPr="006E7892">
        <w:rPr>
          <w:rFonts w:ascii="宋体" w:hAnsi="宋体" w:hint="eastAsia"/>
        </w:rPr>
        <w:t>系统结构框图</w:t>
      </w:r>
    </w:p>
    <w:p w14:paraId="7534DBBD" w14:textId="323E4313" w:rsidR="00EB5762" w:rsidRPr="00E01C2B" w:rsidRDefault="00E33CE3" w:rsidP="00E01C2B">
      <w:pPr>
        <w:pStyle w:val="1"/>
        <w:spacing w:before="312" w:after="312"/>
      </w:pPr>
      <w:r w:rsidRPr="00E01C2B">
        <w:rPr>
          <w:rFonts w:hint="eastAsia"/>
        </w:rPr>
        <w:lastRenderedPageBreak/>
        <w:t>二、</w:t>
      </w:r>
      <w:r w:rsidR="006E2ADC" w:rsidRPr="00E01C2B">
        <w:rPr>
          <w:rFonts w:hint="eastAsia"/>
        </w:rPr>
        <w:t>理论分析与计算</w:t>
      </w:r>
    </w:p>
    <w:p w14:paraId="21D4FB1F" w14:textId="25163556" w:rsidR="001130D8" w:rsidRPr="00E01C2B" w:rsidRDefault="001130D8" w:rsidP="00E01C2B">
      <w:pPr>
        <w:pStyle w:val="2"/>
        <w:spacing w:before="156" w:after="156"/>
      </w:pPr>
      <w:r w:rsidRPr="00E01C2B">
        <w:rPr>
          <w:rFonts w:hint="eastAsia"/>
        </w:rPr>
        <w:t>1</w:t>
      </w:r>
      <w:r w:rsidR="00BB20C0">
        <w:rPr>
          <w:rFonts w:hint="eastAsia"/>
        </w:rPr>
        <w:t>.</w:t>
      </w:r>
      <w:r w:rsidRPr="00E01C2B">
        <w:rPr>
          <w:rFonts w:hint="eastAsia"/>
        </w:rPr>
        <w:t>动力电源理论分析</w:t>
      </w:r>
    </w:p>
    <w:p w14:paraId="1783F606" w14:textId="7C624E20" w:rsidR="00AE5FA0" w:rsidRDefault="00AE5FA0" w:rsidP="00AE5FA0">
      <w:pPr>
        <w:ind w:firstLine="480"/>
      </w:pPr>
      <w:r>
        <w:rPr>
          <w:rFonts w:hint="eastAsia"/>
        </w:rPr>
        <w:t>动力电源的升压芯片采用</w:t>
      </w:r>
      <w:r>
        <w:rPr>
          <w:rFonts w:hint="eastAsia"/>
        </w:rPr>
        <w:t>LM5121</w:t>
      </w:r>
      <w:r>
        <w:rPr>
          <w:rFonts w:hint="eastAsia"/>
        </w:rPr>
        <w:t>，高工作频率电路精简但损失大</w:t>
      </w:r>
      <w:r w:rsidR="009C2707">
        <w:rPr>
          <w:rFonts w:hint="eastAsia"/>
        </w:rPr>
        <w:t>。</w:t>
      </w:r>
      <w:r>
        <w:rPr>
          <w:rFonts w:hint="eastAsia"/>
        </w:rPr>
        <w:t>取</w:t>
      </w:r>
      <w:r>
        <w:rPr>
          <w:rFonts w:hint="eastAsia"/>
        </w:rPr>
        <w:t>LM5121</w:t>
      </w:r>
      <w:r>
        <w:rPr>
          <w:rFonts w:hint="eastAsia"/>
        </w:rPr>
        <w:t>的工作频率为</w:t>
      </w:r>
      <w:r>
        <w:rPr>
          <w:rFonts w:hint="eastAsia"/>
        </w:rPr>
        <w:t>3</w:t>
      </w:r>
      <w:r>
        <w:t>1</w:t>
      </w:r>
      <w:r>
        <w:rPr>
          <w:rFonts w:hint="eastAsia"/>
        </w:rPr>
        <w:t>0kHz</w:t>
      </w:r>
      <w:r>
        <w:rPr>
          <w:rFonts w:hint="eastAsia"/>
        </w:rPr>
        <w:t>，计算</w:t>
      </w:r>
      <m:oMath>
        <m:sSub>
          <m:sSubPr>
            <m:ctrlPr>
              <w:rPr>
                <w:rFonts w:ascii="Cambria Math" w:hAnsi="Cambria Math"/>
              </w:rPr>
            </m:ctrlPr>
          </m:sSubPr>
          <m:e>
            <m:r>
              <w:rPr>
                <w:rFonts w:ascii="Cambria Math" w:hAnsi="Cambria Math" w:hint="eastAsia"/>
              </w:rPr>
              <m:t>R</m:t>
            </m:r>
          </m:e>
          <m:sub>
            <m:r>
              <w:rPr>
                <w:rFonts w:ascii="Cambria Math" w:hAnsi="Cambria Math" w:hint="eastAsia"/>
              </w:rPr>
              <m:t>T</m:t>
            </m:r>
          </m:sub>
        </m:sSub>
      </m:oMath>
      <w:r>
        <w:rPr>
          <w:rFonts w:hint="eastAsia"/>
        </w:rPr>
        <w:t>的值为：</w:t>
      </w:r>
    </w:p>
    <w:tbl>
      <w:tblPr>
        <w:tblStyle w:val="a7"/>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9C2707" w14:paraId="0375FB62" w14:textId="77777777" w:rsidTr="006E7892">
        <w:trPr>
          <w:trHeight w:val="730"/>
          <w:jc w:val="center"/>
        </w:trPr>
        <w:tc>
          <w:tcPr>
            <w:tcW w:w="8500" w:type="dxa"/>
            <w:vAlign w:val="center"/>
          </w:tcPr>
          <w:p w14:paraId="1A1B7E97" w14:textId="6498302D" w:rsidR="009C2707" w:rsidRDefault="00241D67" w:rsidP="0075616A">
            <w:pPr>
              <w:spacing w:beforeLines="50" w:before="156" w:afterLines="50" w:after="156"/>
              <w:ind w:firstLineChars="0" w:firstLine="0"/>
              <w:jc w:val="center"/>
            </w:pPr>
            <m:oMathPara>
              <m:oMath>
                <m:sSub>
                  <m:sSubPr>
                    <m:ctrlPr>
                      <w:rPr>
                        <w:rFonts w:ascii="Cambria Math" w:hAnsi="Cambria Math"/>
                        <w:i/>
                      </w:rPr>
                    </m:ctrlPr>
                  </m:sSubPr>
                  <m:e>
                    <m:r>
                      <w:rPr>
                        <w:rFonts w:ascii="Cambria Math" w:hAnsi="Cambria Math" w:hint="eastAsia"/>
                      </w:rPr>
                      <m:t>R</m:t>
                    </m:r>
                  </m:e>
                  <m:sub>
                    <m:r>
                      <w:rPr>
                        <w:rFonts w:ascii="Cambria Math" w:hAnsi="Cambria Math" w:hint="eastAsia"/>
                      </w:rPr>
                      <m:t>T</m:t>
                    </m:r>
                  </m:sub>
                </m:sSub>
                <m:r>
                  <w:rPr>
                    <w:rFonts w:ascii="Cambria Math" w:hAnsi="Cambria Math" w:hint="eastAsia"/>
                  </w:rPr>
                  <m:t>=</m:t>
                </m:r>
                <m:r>
                  <w:rPr>
                    <w:rFonts w:ascii="Cambria Math" w:hAnsi="Cambria Math"/>
                  </w:rPr>
                  <m:t xml:space="preserve"> </m:t>
                </m:r>
                <m:f>
                  <m:fPr>
                    <m:ctrlPr>
                      <w:rPr>
                        <w:rFonts w:ascii="Cambria Math" w:hAnsi="Cambria Math"/>
                        <w:i/>
                      </w:rPr>
                    </m:ctrlPr>
                  </m:fPr>
                  <m:num>
                    <m:r>
                      <w:rPr>
                        <w:rFonts w:ascii="Cambria Math" w:hAnsi="Cambria Math" w:hint="eastAsia"/>
                      </w:rPr>
                      <m:t>9</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Cambria Math" w:hAnsi="Cambria Math" w:hint="eastAsia"/>
                          </w:rPr>
                          <m:t>9</m:t>
                        </m:r>
                      </m:sup>
                    </m:sSup>
                  </m:num>
                  <m:den>
                    <m:sSub>
                      <m:sSubPr>
                        <m:ctrlPr>
                          <w:rPr>
                            <w:rFonts w:ascii="Cambria Math" w:hAnsi="Cambria Math"/>
                            <w:i/>
                          </w:rPr>
                        </m:ctrlPr>
                      </m:sSubPr>
                      <m:e>
                        <m:r>
                          <w:rPr>
                            <w:rFonts w:ascii="Cambria Math" w:hAnsi="Cambria Math" w:hint="eastAsia"/>
                          </w:rPr>
                          <m:t>f</m:t>
                        </m:r>
                      </m:e>
                      <m:sub>
                        <m:r>
                          <w:rPr>
                            <w:rFonts w:ascii="Cambria Math" w:hAnsi="Cambria Math"/>
                          </w:rPr>
                          <m:t>sw</m:t>
                        </m:r>
                      </m:sub>
                    </m:sSub>
                  </m:den>
                </m:f>
                <m:r>
                  <w:rPr>
                    <w:rFonts w:ascii="Cambria Math" w:hAnsi="Cambria Math"/>
                  </w:rPr>
                  <m:t xml:space="preserve">= </m:t>
                </m:r>
                <m:f>
                  <m:fPr>
                    <m:ctrlPr>
                      <w:rPr>
                        <w:rFonts w:ascii="Cambria Math" w:hAnsi="Cambria Math"/>
                        <w:i/>
                      </w:rPr>
                    </m:ctrlPr>
                  </m:fPr>
                  <m:num>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310k</m:t>
                    </m:r>
                  </m:den>
                </m:f>
                <m:r>
                  <w:rPr>
                    <w:rFonts w:ascii="Cambria Math" w:hAnsi="Cambria Math"/>
                  </w:rPr>
                  <m:t xml:space="preserve"> ≈ 29.03k</m:t>
                </m:r>
                <m:r>
                  <m:rPr>
                    <m:sty m:val="p"/>
                  </m:rPr>
                  <w:rPr>
                    <w:rFonts w:ascii="Cambria Math" w:hAnsi="Cambria Math"/>
                  </w:rPr>
                  <m:t>Ω</m:t>
                </m:r>
              </m:oMath>
            </m:oMathPara>
          </w:p>
        </w:tc>
        <w:tc>
          <w:tcPr>
            <w:tcW w:w="845" w:type="dxa"/>
            <w:vAlign w:val="center"/>
          </w:tcPr>
          <w:p w14:paraId="2BD41D54" w14:textId="6869EE1E" w:rsidR="009C2707" w:rsidRDefault="00BB20C0" w:rsidP="0075616A">
            <w:pPr>
              <w:ind w:firstLineChars="0" w:firstLine="0"/>
              <w:jc w:val="center"/>
            </w:pPr>
            <w:r>
              <w:rPr>
                <w:rFonts w:hint="eastAsia"/>
              </w:rPr>
              <w:t>(</w:t>
            </w:r>
            <w:r>
              <w:t>1)</w:t>
            </w:r>
          </w:p>
        </w:tc>
      </w:tr>
    </w:tbl>
    <w:p w14:paraId="616E350C" w14:textId="77777777" w:rsidR="00AE5FA0" w:rsidRDefault="00AE5FA0" w:rsidP="009C2707">
      <w:pPr>
        <w:ind w:firstLine="480"/>
      </w:pPr>
      <w:r>
        <w:rPr>
          <w:rFonts w:hint="eastAsia"/>
        </w:rPr>
        <w:t>在适当提高工作频率的条件下可取</w:t>
      </w:r>
      <m:oMath>
        <m:sSub>
          <m:sSubPr>
            <m:ctrlPr>
              <w:rPr>
                <w:rFonts w:ascii="Cambria Math" w:hAnsi="Cambria Math"/>
                <w:i/>
              </w:rPr>
            </m:ctrlPr>
          </m:sSubPr>
          <m:e>
            <m:r>
              <w:rPr>
                <w:rFonts w:ascii="Cambria Math" w:hAnsi="Cambria Math" w:hint="eastAsia"/>
              </w:rPr>
              <m:t>R</m:t>
            </m:r>
          </m:e>
          <m:sub>
            <m:r>
              <w:rPr>
                <w:rFonts w:ascii="Cambria Math" w:hAnsi="Cambria Math" w:hint="eastAsia"/>
              </w:rPr>
              <m:t>T</m:t>
            </m:r>
          </m:sub>
        </m:sSub>
        <m:r>
          <w:rPr>
            <w:rFonts w:ascii="Cambria Math" w:hAnsi="Cambria Math" w:hint="eastAsia"/>
          </w:rPr>
          <m:t>=28.7</m:t>
        </m:r>
        <m:r>
          <m:rPr>
            <m:sty m:val="p"/>
          </m:rPr>
          <w:rPr>
            <w:rFonts w:ascii="Cambria Math" w:hAnsi="Cambria Math"/>
          </w:rPr>
          <m:t>Ω</m:t>
        </m:r>
      </m:oMath>
    </w:p>
    <w:p w14:paraId="5BF5EBD8" w14:textId="03FFE347" w:rsidR="00AE5FA0" w:rsidRDefault="00AE5FA0" w:rsidP="00AE5FA0">
      <w:pPr>
        <w:ind w:firstLine="480"/>
      </w:pPr>
      <w:r>
        <w:rPr>
          <w:rFonts w:hint="eastAsia"/>
        </w:rPr>
        <w:t>在</w:t>
      </w:r>
      <w:r>
        <w:rPr>
          <w:rFonts w:hint="eastAsia"/>
        </w:rPr>
        <w:t>CCM</w:t>
      </w:r>
      <w:r>
        <w:rPr>
          <w:rFonts w:hint="eastAsia"/>
        </w:rPr>
        <w:t>工作模式下，电感的纹波率为：</w:t>
      </w:r>
    </w:p>
    <w:tbl>
      <w:tblPr>
        <w:tblStyle w:val="a7"/>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9C2707" w14:paraId="61EDA499" w14:textId="77777777" w:rsidTr="006E7892">
        <w:trPr>
          <w:jc w:val="center"/>
        </w:trPr>
        <w:tc>
          <w:tcPr>
            <w:tcW w:w="8500" w:type="dxa"/>
            <w:vAlign w:val="center"/>
          </w:tcPr>
          <w:p w14:paraId="61E7E269" w14:textId="0E4A2D51" w:rsidR="009C2707" w:rsidRDefault="009C2707" w:rsidP="0075616A">
            <w:pPr>
              <w:spacing w:beforeLines="50" w:before="156" w:afterLines="50" w:after="156"/>
              <w:ind w:firstLineChars="0" w:firstLine="0"/>
              <w:jc w:val="cente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ON</m:t>
                        </m:r>
                      </m:sub>
                    </m:sSub>
                    <m:r>
                      <w:rPr>
                        <w:rFonts w:ascii="Cambria Math" w:hAnsi="Cambria Math"/>
                      </w:rPr>
                      <m:t>×D</m:t>
                    </m:r>
                  </m:num>
                  <m:den>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×f</m:t>
                    </m:r>
                  </m:den>
                </m:f>
              </m:oMath>
            </m:oMathPara>
          </w:p>
        </w:tc>
        <w:tc>
          <w:tcPr>
            <w:tcW w:w="845" w:type="dxa"/>
            <w:vAlign w:val="center"/>
          </w:tcPr>
          <w:p w14:paraId="17E5B216" w14:textId="6BCBEA87" w:rsidR="009C2707" w:rsidRDefault="00BB20C0" w:rsidP="0075616A">
            <w:pPr>
              <w:ind w:firstLineChars="0" w:firstLine="0"/>
              <w:jc w:val="center"/>
            </w:pPr>
            <w:r>
              <w:rPr>
                <w:rFonts w:hint="eastAsia"/>
              </w:rPr>
              <w:t>(</w:t>
            </w:r>
            <w:r>
              <w:t>2)</w:t>
            </w:r>
          </w:p>
        </w:tc>
      </w:tr>
    </w:tbl>
    <w:p w14:paraId="48B26023" w14:textId="6C2296F6" w:rsidR="00AE5FA0" w:rsidRDefault="00AE5FA0" w:rsidP="009C2707">
      <w:pPr>
        <w:ind w:firstLine="480"/>
      </w:pPr>
      <w:r>
        <w:rPr>
          <w:rFonts w:hint="eastAsia"/>
        </w:rPr>
        <w:t>其中</w:t>
      </w:r>
      <w:r>
        <w:rPr>
          <w:rFonts w:hint="eastAsia"/>
        </w:rPr>
        <w:t>D</w:t>
      </w:r>
      <w:r>
        <w:rPr>
          <w:rFonts w:hint="eastAsia"/>
        </w:rPr>
        <w:t>为电感通断点的时间占空比，取</w:t>
      </w:r>
      <w:r>
        <w:rPr>
          <w:rFonts w:hint="eastAsia"/>
        </w:rPr>
        <w:t>r</w:t>
      </w:r>
      <w:r>
        <w:rPr>
          <w:rFonts w:hint="eastAsia"/>
        </w:rPr>
        <w:t>的典型值为</w:t>
      </w:r>
      <w:r>
        <w:rPr>
          <w:rFonts w:hint="eastAsia"/>
        </w:rPr>
        <w:t>0.3</w:t>
      </w:r>
      <w:r>
        <w:rPr>
          <w:rFonts w:hint="eastAsia"/>
        </w:rPr>
        <w:t>。则：</w:t>
      </w:r>
    </w:p>
    <w:tbl>
      <w:tblPr>
        <w:tblStyle w:val="a7"/>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9C2707" w14:paraId="58DF6033" w14:textId="77777777" w:rsidTr="006E7892">
        <w:trPr>
          <w:jc w:val="center"/>
        </w:trPr>
        <w:tc>
          <w:tcPr>
            <w:tcW w:w="8500" w:type="dxa"/>
            <w:vAlign w:val="center"/>
          </w:tcPr>
          <w:p w14:paraId="68B0DC04" w14:textId="26E58F3F" w:rsidR="009C2707" w:rsidRDefault="009C2707" w:rsidP="0075616A">
            <w:pPr>
              <w:spacing w:beforeLines="50" w:before="156" w:afterLines="50" w:after="156"/>
              <w:ind w:firstLineChars="0" w:firstLine="0"/>
              <w:jc w:val="center"/>
            </w:pPr>
            <m:oMathPara>
              <m:oMath>
                <m:r>
                  <w:rPr>
                    <w:rFonts w:ascii="Cambria Math" w:hAnsi="Cambria Math"/>
                  </w:rPr>
                  <m:t xml:space="preserve">L= </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sw</m:t>
                        </m:r>
                      </m:sub>
                    </m:sSub>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V</m:t>
                            </m:r>
                          </m:e>
                          <m:sub>
                            <m:r>
                              <w:rPr>
                                <w:rFonts w:ascii="Cambria Math" w:hAnsi="Cambria Math"/>
                              </w:rPr>
                              <m:t>OUT</m:t>
                            </m:r>
                          </m:sub>
                        </m:sSub>
                      </m:den>
                    </m:f>
                  </m:e>
                </m:d>
              </m:oMath>
            </m:oMathPara>
          </w:p>
        </w:tc>
        <w:tc>
          <w:tcPr>
            <w:tcW w:w="845" w:type="dxa"/>
            <w:vAlign w:val="center"/>
          </w:tcPr>
          <w:p w14:paraId="63F5698E" w14:textId="4D6B3C87" w:rsidR="009C2707" w:rsidRDefault="00BB20C0" w:rsidP="0075616A">
            <w:pPr>
              <w:ind w:firstLineChars="0" w:firstLine="0"/>
              <w:jc w:val="center"/>
            </w:pPr>
            <w:r>
              <w:rPr>
                <w:rFonts w:hint="eastAsia"/>
              </w:rPr>
              <w:t>(</w:t>
            </w:r>
            <w:r>
              <w:t>3)</w:t>
            </w:r>
          </w:p>
        </w:tc>
      </w:tr>
    </w:tbl>
    <w:p w14:paraId="06EFBD37" w14:textId="77777777" w:rsidR="00AE5FA0" w:rsidRDefault="00AE5FA0" w:rsidP="009C2707">
      <w:pPr>
        <w:ind w:firstLine="480"/>
      </w:pPr>
      <w:r>
        <w:rPr>
          <w:rFonts w:hint="eastAsia"/>
        </w:rPr>
        <w:t>取</w:t>
      </w:r>
      <m:oMath>
        <m:sSub>
          <m:sSubPr>
            <m:ctrlPr>
              <w:rPr>
                <w:rFonts w:ascii="Cambria Math" w:hAnsi="Cambria Math"/>
              </w:rPr>
            </m:ctrlPr>
          </m:sSubPr>
          <m:e>
            <m:r>
              <w:rPr>
                <w:rFonts w:ascii="Cambria Math" w:hAnsi="Cambria Math"/>
              </w:rPr>
              <m:t>I</m:t>
            </m:r>
          </m:e>
          <m:sub>
            <m:r>
              <w:rPr>
                <w:rFonts w:ascii="Cambria Math" w:hAnsi="Cambria Math"/>
              </w:rPr>
              <m:t>IN</m:t>
            </m:r>
          </m:sub>
        </m:sSub>
      </m:oMath>
      <w:r>
        <w:rPr>
          <w:rFonts w:hint="eastAsia"/>
        </w:rPr>
        <w:t>为</w:t>
      </w:r>
      <w:r>
        <w:rPr>
          <w:rFonts w:hint="eastAsia"/>
        </w:rPr>
        <w:t>3.8A</w:t>
      </w:r>
      <w:r>
        <w:rPr>
          <w:rFonts w:hint="eastAsia"/>
        </w:rPr>
        <w:t>，计算</w:t>
      </w:r>
      <w:r>
        <w:rPr>
          <w:rFonts w:hint="eastAsia"/>
        </w:rPr>
        <w:t>L</w:t>
      </w:r>
      <w:r>
        <w:t xml:space="preserve"> </w:t>
      </w:r>
      <w:r>
        <w:rPr>
          <w:rFonts w:hint="eastAsia"/>
        </w:rPr>
        <w:t>=</w:t>
      </w:r>
      <w:r>
        <w:t xml:space="preserve"> </w:t>
      </w:r>
      <w:r>
        <w:rPr>
          <w:rFonts w:hint="eastAsia"/>
        </w:rPr>
        <w:t>6.79</w:t>
      </w:r>
      <m:oMath>
        <m:r>
          <w:rPr>
            <w:rFonts w:ascii="Cambria Math" w:hAnsi="Cambria Math"/>
          </w:rPr>
          <m:t>μ</m:t>
        </m:r>
        <m:r>
          <w:rPr>
            <w:rFonts w:ascii="Cambria Math" w:hAnsi="Cambria Math" w:hint="eastAsia"/>
          </w:rPr>
          <m:t>H</m:t>
        </m:r>
      </m:oMath>
      <w:r>
        <w:rPr>
          <w:rFonts w:hint="eastAsia"/>
        </w:rPr>
        <w:t>，取接近值为</w:t>
      </w:r>
      <w:r>
        <w:rPr>
          <w:rFonts w:hint="eastAsia"/>
        </w:rPr>
        <w:t>6.8</w:t>
      </w:r>
      <m:oMath>
        <m:r>
          <w:rPr>
            <w:rFonts w:ascii="Cambria Math" w:hAnsi="Cambria Math"/>
          </w:rPr>
          <m:t>μ</m:t>
        </m:r>
        <m:r>
          <w:rPr>
            <w:rFonts w:ascii="Cambria Math" w:hAnsi="Cambria Math" w:hint="eastAsia"/>
          </w:rPr>
          <m:t>H</m:t>
        </m:r>
      </m:oMath>
    </w:p>
    <w:p w14:paraId="363AA77F" w14:textId="5D6CD011" w:rsidR="00AE5FA0" w:rsidRDefault="00AE5FA0" w:rsidP="00AE5FA0">
      <w:pPr>
        <w:ind w:firstLine="480"/>
      </w:pPr>
      <w:r>
        <w:rPr>
          <w:rFonts w:hint="eastAsia"/>
        </w:rPr>
        <w:t>查阅可得电感</w:t>
      </w:r>
      <m:oMath>
        <m:sSub>
          <m:sSubPr>
            <m:ctrlPr>
              <w:rPr>
                <w:rFonts w:ascii="Cambria Math" w:hAnsi="Cambria Math"/>
              </w:rPr>
            </m:ctrlPr>
          </m:sSubPr>
          <m:e>
            <m:r>
              <w:rPr>
                <w:rFonts w:ascii="Cambria Math" w:hAnsi="Cambria Math"/>
              </w:rPr>
              <m:t>I</m:t>
            </m:r>
          </m:e>
          <m:sub>
            <m:r>
              <w:rPr>
                <w:rFonts w:ascii="Cambria Math" w:hAnsi="Cambria Math"/>
              </w:rPr>
              <m:t>PEAK</m:t>
            </m:r>
          </m:sub>
        </m:sSub>
        <m:r>
          <w:rPr>
            <w:rFonts w:ascii="Cambria Math" w:hAnsi="Cambria Math"/>
          </w:rPr>
          <m:t>=7.8A</m:t>
        </m:r>
      </m:oMath>
      <w:r w:rsidR="009C2707">
        <w:rPr>
          <w:rFonts w:hint="eastAsia"/>
        </w:rPr>
        <w:t>，计算得：</w:t>
      </w:r>
    </w:p>
    <w:tbl>
      <w:tblPr>
        <w:tblStyle w:val="a7"/>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9C2707" w14:paraId="09055793" w14:textId="77777777" w:rsidTr="006E7892">
        <w:trPr>
          <w:jc w:val="center"/>
        </w:trPr>
        <w:tc>
          <w:tcPr>
            <w:tcW w:w="8500" w:type="dxa"/>
            <w:vAlign w:val="center"/>
          </w:tcPr>
          <w:p w14:paraId="4D8D6A0E" w14:textId="311473D4" w:rsidR="009C2707" w:rsidRDefault="00241D67" w:rsidP="0075616A">
            <w:pPr>
              <w:spacing w:beforeLines="50" w:before="156" w:afterLines="50" w:after="156"/>
              <w:ind w:firstLineChars="0" w:firstLine="0"/>
              <w:jc w:val="center"/>
            </w:pPr>
            <m:oMathPara>
              <m:oMath>
                <m:sSub>
                  <m:sSubPr>
                    <m:ctrlPr>
                      <w:rPr>
                        <w:rFonts w:ascii="Cambria Math" w:hAnsi="Cambria Math"/>
                      </w:rPr>
                    </m:ctrlPr>
                  </m:sSubPr>
                  <m:e>
                    <m:r>
                      <w:rPr>
                        <w:rFonts w:ascii="Cambria Math" w:hAnsi="Cambria Math" w:hint="eastAsia"/>
                      </w:rPr>
                      <m:t>R</m:t>
                    </m:r>
                  </m:e>
                  <m:sub>
                    <m:r>
                      <w:rPr>
                        <w:rFonts w:ascii="Cambria Math" w:hAnsi="Cambria Math" w:hint="eastAsia"/>
                      </w:rPr>
                      <m:t>sense</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CS-TH1</m:t>
                        </m:r>
                      </m:sub>
                    </m:sSub>
                  </m:num>
                  <m:den>
                    <m:sSub>
                      <m:sSubPr>
                        <m:ctrlPr>
                          <w:rPr>
                            <w:rFonts w:ascii="Cambria Math" w:hAnsi="Cambria Math"/>
                            <w:i/>
                          </w:rPr>
                        </m:ctrlPr>
                      </m:sSubPr>
                      <m:e>
                        <m:r>
                          <w:rPr>
                            <w:rFonts w:ascii="Cambria Math" w:hAnsi="Cambria Math"/>
                          </w:rPr>
                          <m:t>I</m:t>
                        </m:r>
                      </m:e>
                      <m:sub>
                        <m:r>
                          <w:rPr>
                            <w:rFonts w:ascii="Cambria Math" w:hAnsi="Cambria Math"/>
                          </w:rPr>
                          <m:t>PEAK(CL)</m:t>
                        </m:r>
                      </m:sub>
                    </m:sSub>
                  </m:den>
                </m:f>
              </m:oMath>
            </m:oMathPara>
          </w:p>
        </w:tc>
        <w:tc>
          <w:tcPr>
            <w:tcW w:w="845" w:type="dxa"/>
            <w:vAlign w:val="center"/>
          </w:tcPr>
          <w:p w14:paraId="452A7633" w14:textId="51456A4C" w:rsidR="009C2707" w:rsidRDefault="00BB20C0" w:rsidP="0075616A">
            <w:pPr>
              <w:ind w:firstLineChars="0" w:firstLine="0"/>
              <w:jc w:val="center"/>
            </w:pPr>
            <w:r>
              <w:rPr>
                <w:rFonts w:hint="eastAsia"/>
              </w:rPr>
              <w:t>(</w:t>
            </w:r>
            <w:r>
              <w:t>4)</w:t>
            </w:r>
          </w:p>
        </w:tc>
      </w:tr>
    </w:tbl>
    <w:p w14:paraId="28072CB7" w14:textId="10D85CBD" w:rsidR="00AE5FA0" w:rsidRDefault="00AE5FA0" w:rsidP="009C2707">
      <w:pPr>
        <w:ind w:firstLine="480"/>
      </w:pPr>
      <w:r>
        <w:rPr>
          <w:rFonts w:hint="eastAsia"/>
        </w:rPr>
        <w:t>查阅数据手册可知</w:t>
      </w:r>
      <m:oMath>
        <m:sSub>
          <m:sSubPr>
            <m:ctrlPr>
              <w:rPr>
                <w:rFonts w:ascii="Cambria Math" w:hAnsi="Cambria Math"/>
                <w:i/>
              </w:rPr>
            </m:ctrlPr>
          </m:sSubPr>
          <m:e>
            <m:r>
              <w:rPr>
                <w:rFonts w:ascii="Cambria Math" w:hAnsi="Cambria Math"/>
              </w:rPr>
              <m:t>V</m:t>
            </m:r>
          </m:e>
          <m:sub>
            <m:r>
              <w:rPr>
                <w:rFonts w:ascii="Cambria Math" w:hAnsi="Cambria Math"/>
              </w:rPr>
              <m:t>CS-TH1</m:t>
            </m:r>
          </m:sub>
        </m:sSub>
        <m:r>
          <w:rPr>
            <w:rFonts w:ascii="Cambria Math" w:hAnsi="Cambria Math" w:hint="eastAsia"/>
          </w:rPr>
          <m:t>=75mV</m:t>
        </m:r>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PEAK(CL)</m:t>
            </m:r>
          </m:sub>
        </m:sSub>
      </m:oMath>
      <w:r>
        <w:rPr>
          <w:rFonts w:hint="eastAsia"/>
        </w:rPr>
        <w:t>取</w:t>
      </w:r>
      <m:oMath>
        <m:sSub>
          <m:sSubPr>
            <m:ctrlPr>
              <w:rPr>
                <w:rFonts w:ascii="Cambria Math" w:hAnsi="Cambria Math"/>
              </w:rPr>
            </m:ctrlPr>
          </m:sSubPr>
          <m:e>
            <m:r>
              <w:rPr>
                <w:rFonts w:ascii="Cambria Math" w:hAnsi="Cambria Math"/>
              </w:rPr>
              <m:t>I</m:t>
            </m:r>
          </m:e>
          <m:sub>
            <m:r>
              <w:rPr>
                <w:rFonts w:ascii="Cambria Math" w:hAnsi="Cambria Math"/>
              </w:rPr>
              <m:t>PEAK</m:t>
            </m:r>
          </m:sub>
        </m:sSub>
      </m:oMath>
      <w:r>
        <w:rPr>
          <w:rFonts w:hint="eastAsia"/>
        </w:rPr>
        <w:t>的</w:t>
      </w:r>
      <w:r>
        <w:rPr>
          <w:rFonts w:hint="eastAsia"/>
        </w:rPr>
        <w:t>1.2</w:t>
      </w:r>
      <w:r>
        <w:rPr>
          <w:rFonts w:hint="eastAsia"/>
        </w:rPr>
        <w:t>倍，计算得到</w:t>
      </w:r>
      <m:oMath>
        <m:sSub>
          <m:sSubPr>
            <m:ctrlPr>
              <w:rPr>
                <w:rFonts w:ascii="Cambria Math" w:hAnsi="Cambria Math"/>
              </w:rPr>
            </m:ctrlPr>
          </m:sSubPr>
          <m:e>
            <m:r>
              <w:rPr>
                <w:rFonts w:ascii="Cambria Math" w:hAnsi="Cambria Math" w:hint="eastAsia"/>
              </w:rPr>
              <m:t>R</m:t>
            </m:r>
          </m:e>
          <m:sub>
            <m:r>
              <w:rPr>
                <w:rFonts w:ascii="Cambria Math" w:hAnsi="Cambria Math" w:hint="eastAsia"/>
              </w:rPr>
              <m:t>sense</m:t>
            </m:r>
          </m:sub>
        </m:sSub>
        <m:r>
          <w:rPr>
            <w:rFonts w:ascii="Cambria Math" w:hAnsi="Cambria Math" w:hint="eastAsia"/>
          </w:rPr>
          <m:t>=8m</m:t>
        </m:r>
        <m:r>
          <m:rPr>
            <m:sty m:val="p"/>
          </m:rPr>
          <w:rPr>
            <w:rFonts w:ascii="Cambria Math" w:hAnsi="Cambria Math"/>
          </w:rPr>
          <m:t>Ω</m:t>
        </m:r>
      </m:oMath>
    </w:p>
    <w:p w14:paraId="364B2B2B" w14:textId="3704C470" w:rsidR="00AE5FA0" w:rsidRDefault="00AE5FA0" w:rsidP="009C2707">
      <w:pPr>
        <w:ind w:firstLine="480"/>
        <w:jc w:val="left"/>
      </w:pPr>
      <w:r>
        <w:rPr>
          <w:rFonts w:hint="eastAsia"/>
        </w:rPr>
        <w:t>反馈网络的分压电阻满足如下关系：</w:t>
      </w:r>
    </w:p>
    <w:tbl>
      <w:tblPr>
        <w:tblStyle w:val="a7"/>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9C2707" w14:paraId="6B067E3D" w14:textId="77777777" w:rsidTr="006E7892">
        <w:trPr>
          <w:jc w:val="center"/>
        </w:trPr>
        <w:tc>
          <w:tcPr>
            <w:tcW w:w="8500" w:type="dxa"/>
            <w:vAlign w:val="center"/>
          </w:tcPr>
          <w:p w14:paraId="549BD2DB" w14:textId="480E196C" w:rsidR="009C2707" w:rsidRDefault="00241D67" w:rsidP="0075616A">
            <w:pPr>
              <w:spacing w:beforeLines="50" w:before="156" w:afterLines="50" w:after="156"/>
              <w:ind w:firstLineChars="0" w:firstLine="0"/>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fbt</m:t>
                        </m:r>
                      </m:sub>
                    </m:sSub>
                  </m:num>
                  <m:den>
                    <m:sSub>
                      <m:sSubPr>
                        <m:ctrlPr>
                          <w:rPr>
                            <w:rFonts w:ascii="Cambria Math" w:hAnsi="Cambria Math"/>
                            <w:i/>
                          </w:rPr>
                        </m:ctrlPr>
                      </m:sSubPr>
                      <m:e>
                        <m:r>
                          <w:rPr>
                            <w:rFonts w:ascii="Cambria Math" w:hAnsi="Cambria Math" w:hint="eastAsia"/>
                          </w:rPr>
                          <m:t>R</m:t>
                        </m:r>
                      </m:e>
                      <m:sub>
                        <m:r>
                          <w:rPr>
                            <w:rFonts w:ascii="Cambria Math" w:hAnsi="Cambria Math"/>
                          </w:rPr>
                          <m:t>fbb</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OUT</m:t>
                        </m:r>
                      </m:sub>
                    </m:sSub>
                  </m:num>
                  <m:den>
                    <m:r>
                      <w:rPr>
                        <w:rFonts w:ascii="Cambria Math" w:hAnsi="Cambria Math"/>
                      </w:rPr>
                      <m:t>1.2V</m:t>
                    </m:r>
                  </m:den>
                </m:f>
                <m:r>
                  <w:rPr>
                    <w:rFonts w:ascii="Cambria Math" w:hAnsi="Cambria Math"/>
                  </w:rPr>
                  <m:t>-1</m:t>
                </m:r>
              </m:oMath>
            </m:oMathPara>
          </w:p>
        </w:tc>
        <w:tc>
          <w:tcPr>
            <w:tcW w:w="845" w:type="dxa"/>
            <w:vAlign w:val="center"/>
          </w:tcPr>
          <w:p w14:paraId="78F5067A" w14:textId="0539520B" w:rsidR="009C2707" w:rsidRDefault="00BB20C0" w:rsidP="0075616A">
            <w:pPr>
              <w:ind w:firstLineChars="0" w:firstLine="0"/>
              <w:jc w:val="center"/>
            </w:pPr>
            <w:r>
              <w:rPr>
                <w:rFonts w:hint="eastAsia"/>
              </w:rPr>
              <w:t>(</w:t>
            </w:r>
            <w:r>
              <w:t>5)</w:t>
            </w:r>
          </w:p>
        </w:tc>
      </w:tr>
    </w:tbl>
    <w:p w14:paraId="01A9E8AF" w14:textId="3BACB193" w:rsidR="00801E93" w:rsidRDefault="00241D67" w:rsidP="00801E93">
      <w:pPr>
        <w:ind w:firstLine="480"/>
      </w:pPr>
      <m:oMath>
        <m:sSub>
          <m:sSubPr>
            <m:ctrlPr>
              <w:rPr>
                <w:rFonts w:ascii="Cambria Math" w:hAnsi="Cambria Math"/>
                <w:i/>
              </w:rPr>
            </m:ctrlPr>
          </m:sSubPr>
          <m:e>
            <m:r>
              <w:rPr>
                <w:rFonts w:ascii="Cambria Math" w:hAnsi="Cambria Math"/>
              </w:rPr>
              <m:t>R</m:t>
            </m:r>
          </m:e>
          <m:sub>
            <m:r>
              <w:rPr>
                <w:rFonts w:ascii="Cambria Math" w:hAnsi="Cambria Math"/>
              </w:rPr>
              <m:t>fbt</m:t>
            </m:r>
          </m:sub>
        </m:sSub>
      </m:oMath>
      <w:r w:rsidR="009C2707">
        <w:rPr>
          <w:rFonts w:hint="eastAsia"/>
        </w:rPr>
        <w:t>要</w:t>
      </w:r>
      <w:r w:rsidR="00AE5FA0">
        <w:rPr>
          <w:rFonts w:hint="eastAsia"/>
        </w:rPr>
        <w:t>足够大以保证反馈分压网络的总功耗最小，这里取</w:t>
      </w:r>
      <m:oMath>
        <m:sSub>
          <m:sSubPr>
            <m:ctrlPr>
              <w:rPr>
                <w:rFonts w:ascii="Cambria Math" w:hAnsi="Cambria Math"/>
                <w:i/>
              </w:rPr>
            </m:ctrlPr>
          </m:sSubPr>
          <m:e>
            <m:r>
              <w:rPr>
                <w:rFonts w:ascii="Cambria Math" w:hAnsi="Cambria Math"/>
              </w:rPr>
              <m:t>R</m:t>
            </m:r>
          </m:e>
          <m:sub>
            <m:r>
              <w:rPr>
                <w:rFonts w:ascii="Cambria Math" w:hAnsi="Cambria Math"/>
              </w:rPr>
              <m:t>fbt</m:t>
            </m:r>
          </m:sub>
        </m:sSub>
        <m:r>
          <w:rPr>
            <w:rFonts w:ascii="Cambria Math" w:hAnsi="Cambria Math" w:hint="eastAsia"/>
          </w:rPr>
          <m:t>=43kΩ</m:t>
        </m:r>
      </m:oMath>
      <w:r w:rsidR="00AE5FA0">
        <w:rPr>
          <w:rFonts w:hint="eastAsia"/>
        </w:rPr>
        <w:t>，</w:t>
      </w:r>
      <m:oMath>
        <m:sSub>
          <m:sSubPr>
            <m:ctrlPr>
              <w:rPr>
                <w:rFonts w:ascii="Cambria Math" w:hAnsi="Cambria Math"/>
                <w:i/>
              </w:rPr>
            </m:ctrlPr>
          </m:sSubPr>
          <m:e>
            <m:r>
              <w:rPr>
                <w:rFonts w:ascii="Cambria Math" w:hAnsi="Cambria Math" w:hint="eastAsia"/>
              </w:rPr>
              <m:t>R</m:t>
            </m:r>
          </m:e>
          <m:sub>
            <m:r>
              <w:rPr>
                <w:rFonts w:ascii="Cambria Math" w:hAnsi="Cambria Math"/>
              </w:rPr>
              <m:t>fbb</m:t>
            </m:r>
          </m:sub>
        </m:sSub>
        <m:r>
          <w:rPr>
            <w:rFonts w:ascii="Cambria Math" w:hAnsi="Cambria Math" w:hint="eastAsia"/>
          </w:rPr>
          <m:t>=3.74kΩ</m:t>
        </m:r>
      </m:oMath>
    </w:p>
    <w:p w14:paraId="134CE536" w14:textId="07149534" w:rsidR="00801E93" w:rsidRDefault="00801E93" w:rsidP="00801E93">
      <w:pPr>
        <w:pStyle w:val="2"/>
        <w:spacing w:before="156" w:after="156"/>
      </w:pPr>
      <w:r>
        <w:rPr>
          <w:rFonts w:hint="eastAsia"/>
        </w:rPr>
        <w:t>2.</w:t>
      </w:r>
      <w:r>
        <w:rPr>
          <w:rFonts w:hint="eastAsia"/>
        </w:rPr>
        <w:t>电流环复合</w:t>
      </w:r>
      <w:r>
        <w:rPr>
          <w:rFonts w:hint="eastAsia"/>
        </w:rPr>
        <w:t>P</w:t>
      </w:r>
      <w:r>
        <w:t>ID</w:t>
      </w:r>
      <w:r>
        <w:rPr>
          <w:rFonts w:hint="eastAsia"/>
        </w:rPr>
        <w:t>控制的理论分析</w:t>
      </w:r>
    </w:p>
    <w:p w14:paraId="03946881" w14:textId="77777777" w:rsidR="00801E93" w:rsidRDefault="00801E93" w:rsidP="00801E93">
      <w:pPr>
        <w:ind w:firstLine="480"/>
      </w:pPr>
      <w:r>
        <w:rPr>
          <w:rFonts w:hint="eastAsia"/>
        </w:rPr>
        <w:t>由于本次采用的是有刷双换向片直流电机，因此根据上面的电路设计，电机每旋转一圈，则有两个脉冲。</w:t>
      </w:r>
    </w:p>
    <w:p w14:paraId="74A3E2FD" w14:textId="77777777" w:rsidR="00801E93" w:rsidRPr="00326A0B" w:rsidRDefault="00801E93" w:rsidP="00801E93">
      <w:pPr>
        <w:ind w:firstLine="480"/>
      </w:pPr>
      <w:r>
        <w:rPr>
          <w:rFonts w:hint="eastAsia"/>
        </w:rPr>
        <w:t>根据位置式</w:t>
      </w:r>
      <w:r>
        <w:rPr>
          <w:rFonts w:hint="eastAsia"/>
        </w:rPr>
        <w:t>P</w:t>
      </w:r>
      <w:r>
        <w:t>ID</w:t>
      </w:r>
      <w:r>
        <w:rPr>
          <w:rFonts w:hint="eastAsia"/>
        </w:rPr>
        <w:t>控制和离散</w:t>
      </w:r>
      <w:r>
        <w:rPr>
          <w:rFonts w:hint="eastAsia"/>
        </w:rPr>
        <w:t>P</w:t>
      </w:r>
      <w:r>
        <w:t>I</w:t>
      </w:r>
      <w:r>
        <w:rPr>
          <w:rFonts w:hint="eastAsia"/>
        </w:rPr>
        <w:t>控制公式：</w:t>
      </w:r>
    </w:p>
    <w:tbl>
      <w:tblPr>
        <w:tblStyle w:val="a7"/>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801E93" w14:paraId="57921EBA" w14:textId="77777777" w:rsidTr="006E7892">
        <w:trPr>
          <w:trHeight w:val="669"/>
          <w:jc w:val="center"/>
        </w:trPr>
        <w:tc>
          <w:tcPr>
            <w:tcW w:w="8500" w:type="dxa"/>
            <w:vAlign w:val="center"/>
          </w:tcPr>
          <w:p w14:paraId="653FA581" w14:textId="58E4AAD7" w:rsidR="00801E93" w:rsidRDefault="00241D67" w:rsidP="0075616A">
            <w:pPr>
              <w:ind w:firstLineChars="0" w:firstLine="0"/>
              <w:jc w:val="center"/>
            </w:pPr>
            <m:oMathPara>
              <m:oMath>
                <m:sSub>
                  <m:sSubPr>
                    <m:ctrlPr>
                      <w:rPr>
                        <w:rFonts w:ascii="Cambria Math" w:hAnsi="Cambria Math"/>
                        <w:i/>
                      </w:rPr>
                    </m:ctrlPr>
                  </m:sSubPr>
                  <m:e>
                    <m:r>
                      <w:rPr>
                        <w:rFonts w:ascii="Cambria Math" w:hAnsi="Cambria Math"/>
                      </w:rPr>
                      <m:t>pwm</m:t>
                    </m:r>
                  </m:e>
                  <m:sub>
                    <m:r>
                      <w:rPr>
                        <w:rFonts w:ascii="Cambria Math" w:hAnsi="Cambria Math" w:hint="eastAsia"/>
                      </w:rPr>
                      <m:t>pos</m:t>
                    </m:r>
                  </m:sub>
                </m:sSub>
                <m:r>
                  <w:rPr>
                    <w:rFonts w:ascii="Cambria Math" w:hAnsi="Cambria Math"/>
                  </w:rPr>
                  <m:t>=Kp*e</m:t>
                </m:r>
                <m:d>
                  <m:dPr>
                    <m:ctrlPr>
                      <w:rPr>
                        <w:rFonts w:ascii="Cambria Math" w:hAnsi="Cambria Math"/>
                        <w:i/>
                      </w:rPr>
                    </m:ctrlPr>
                  </m:dPr>
                  <m:e>
                    <m:r>
                      <w:rPr>
                        <w:rFonts w:ascii="Cambria Math" w:hAnsi="Cambria Math"/>
                      </w:rPr>
                      <m:t>k</m:t>
                    </m:r>
                  </m:e>
                </m:d>
                <m:r>
                  <w:rPr>
                    <w:rFonts w:ascii="Cambria Math" w:hAnsi="Cambria Math"/>
                  </w:rPr>
                  <m:t>+Ki*∑e(k)+Kd[e(k)-e(k-1)]</m:t>
                </m:r>
              </m:oMath>
            </m:oMathPara>
          </w:p>
        </w:tc>
        <w:tc>
          <w:tcPr>
            <w:tcW w:w="845" w:type="dxa"/>
            <w:vAlign w:val="center"/>
          </w:tcPr>
          <w:p w14:paraId="55BD3B20" w14:textId="48109B08" w:rsidR="00801E93" w:rsidRDefault="00801E93" w:rsidP="0075616A">
            <w:pPr>
              <w:ind w:firstLineChars="0" w:firstLine="0"/>
              <w:jc w:val="center"/>
            </w:pPr>
            <w:r>
              <w:rPr>
                <w:rFonts w:hint="eastAsia"/>
              </w:rPr>
              <w:t>(</w:t>
            </w:r>
            <w:r>
              <w:t>6)</w:t>
            </w:r>
          </w:p>
        </w:tc>
      </w:tr>
      <w:tr w:rsidR="00801E93" w14:paraId="61F085B4" w14:textId="77777777" w:rsidTr="006E7892">
        <w:trPr>
          <w:trHeight w:val="669"/>
          <w:jc w:val="center"/>
        </w:trPr>
        <w:tc>
          <w:tcPr>
            <w:tcW w:w="8500" w:type="dxa"/>
            <w:vAlign w:val="center"/>
          </w:tcPr>
          <w:p w14:paraId="1BB1B930" w14:textId="2FC68948" w:rsidR="00801E93" w:rsidRDefault="00241D67" w:rsidP="0075616A">
            <w:pPr>
              <w:ind w:firstLineChars="0" w:firstLine="0"/>
              <w:jc w:val="center"/>
            </w:pPr>
            <m:oMathPara>
              <m:oMath>
                <m:sSub>
                  <m:sSubPr>
                    <m:ctrlPr>
                      <w:rPr>
                        <w:rFonts w:ascii="Cambria Math" w:hAnsi="Cambria Math"/>
                        <w:i/>
                      </w:rPr>
                    </m:ctrlPr>
                  </m:sSubPr>
                  <m:e>
                    <m:r>
                      <w:rPr>
                        <w:rFonts w:ascii="Cambria Math" w:hAnsi="Cambria Math"/>
                      </w:rPr>
                      <m:t>pwm</m:t>
                    </m:r>
                  </m:e>
                  <m:sub>
                    <m:r>
                      <w:rPr>
                        <w:rFonts w:ascii="Cambria Math" w:hAnsi="Cambria Math"/>
                      </w:rPr>
                      <m:t>speed</m:t>
                    </m:r>
                  </m:sub>
                </m:sSub>
                <m:r>
                  <w:rPr>
                    <w:rFonts w:ascii="Cambria Math" w:hAnsi="Cambria Math"/>
                  </w:rPr>
                  <m:t>+=Kp*</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k</m:t>
                        </m:r>
                      </m:e>
                    </m:d>
                    <m:r>
                      <w:rPr>
                        <w:rFonts w:ascii="Cambria Math" w:hAnsi="Cambria Math"/>
                      </w:rPr>
                      <m:t>-e</m:t>
                    </m:r>
                    <m:d>
                      <m:dPr>
                        <m:ctrlPr>
                          <w:rPr>
                            <w:rFonts w:ascii="Cambria Math" w:hAnsi="Cambria Math"/>
                            <w:i/>
                          </w:rPr>
                        </m:ctrlPr>
                      </m:dPr>
                      <m:e>
                        <m:r>
                          <w:rPr>
                            <w:rFonts w:ascii="Cambria Math" w:hAnsi="Cambria Math"/>
                          </w:rPr>
                          <m:t>k-1</m:t>
                        </m:r>
                      </m:e>
                    </m:d>
                  </m:e>
                </m:d>
                <m:r>
                  <w:rPr>
                    <w:rFonts w:ascii="Cambria Math" w:hAnsi="Cambria Math"/>
                  </w:rPr>
                  <m:t>+Ki*e</m:t>
                </m:r>
                <m:d>
                  <m:dPr>
                    <m:ctrlPr>
                      <w:rPr>
                        <w:rFonts w:ascii="Cambria Math" w:hAnsi="Cambria Math"/>
                        <w:i/>
                      </w:rPr>
                    </m:ctrlPr>
                  </m:dPr>
                  <m:e>
                    <m:r>
                      <w:rPr>
                        <w:rFonts w:ascii="Cambria Math" w:hAnsi="Cambria Math"/>
                      </w:rPr>
                      <m:t>k</m:t>
                    </m:r>
                  </m:e>
                </m:d>
              </m:oMath>
            </m:oMathPara>
          </w:p>
        </w:tc>
        <w:tc>
          <w:tcPr>
            <w:tcW w:w="845" w:type="dxa"/>
            <w:vAlign w:val="center"/>
          </w:tcPr>
          <w:p w14:paraId="0C1A2455" w14:textId="167764E0" w:rsidR="00801E93" w:rsidRDefault="00801E93" w:rsidP="0075616A">
            <w:pPr>
              <w:ind w:firstLineChars="0" w:firstLine="0"/>
              <w:jc w:val="center"/>
            </w:pPr>
            <w:r>
              <w:rPr>
                <w:rFonts w:hint="eastAsia"/>
              </w:rPr>
              <w:t>(</w:t>
            </w:r>
            <w:r>
              <w:t>7)</w:t>
            </w:r>
          </w:p>
        </w:tc>
      </w:tr>
    </w:tbl>
    <w:p w14:paraId="39517110" w14:textId="69FC85EA" w:rsidR="00801E93" w:rsidRDefault="00801E93" w:rsidP="006E7892">
      <w:pPr>
        <w:ind w:firstLine="480"/>
      </w:pPr>
      <w:r>
        <w:rPr>
          <w:rFonts w:hint="eastAsia"/>
        </w:rPr>
        <w:lastRenderedPageBreak/>
        <w:t>由控制原理可以知道，提高</w:t>
      </w:r>
      <w:r>
        <w:t>PWM</w:t>
      </w:r>
      <w:r>
        <w:rPr>
          <w:rFonts w:hint="eastAsia"/>
        </w:rPr>
        <w:t>占空比，在固定时间内，旋转的角度和速度同时会增加，随着角度增加，速度增加，偏差会减小，会逐步趋于稳定。由于两者必定同步增加或者同步减小，因此为了同时满足速度和位置的要求，将位置式和离散</w:t>
      </w:r>
      <w:r>
        <w:rPr>
          <w:rFonts w:hint="eastAsia"/>
        </w:rPr>
        <w:t>P</w:t>
      </w:r>
      <w:r>
        <w:t>ID</w:t>
      </w:r>
      <w:r>
        <w:rPr>
          <w:rFonts w:hint="eastAsia"/>
        </w:rPr>
        <w:t>控制公式合并，为两者分别添加一个影响因子，使他们的影响力平衡，最终实现位置速度的偏差同时小于给定值，实现复合</w:t>
      </w:r>
      <w:r>
        <w:rPr>
          <w:rFonts w:hint="eastAsia"/>
        </w:rPr>
        <w:t>P</w:t>
      </w:r>
      <w:r>
        <w:t>ID</w:t>
      </w:r>
      <w:r>
        <w:rPr>
          <w:rFonts w:hint="eastAsia"/>
        </w:rPr>
        <w:t>控制</w:t>
      </w:r>
      <w:r w:rsidR="00683966">
        <w:rPr>
          <w:rFonts w:hint="eastAsia"/>
        </w:rPr>
        <w:t>。</w:t>
      </w:r>
    </w:p>
    <w:tbl>
      <w:tblPr>
        <w:tblStyle w:val="a7"/>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683966" w14:paraId="342270B4" w14:textId="77777777" w:rsidTr="006E7892">
        <w:trPr>
          <w:trHeight w:val="616"/>
          <w:jc w:val="center"/>
        </w:trPr>
        <w:tc>
          <w:tcPr>
            <w:tcW w:w="8500" w:type="dxa"/>
            <w:vAlign w:val="center"/>
          </w:tcPr>
          <w:p w14:paraId="39D1376E" w14:textId="440F377A" w:rsidR="00683966" w:rsidRDefault="00683966" w:rsidP="00683966">
            <w:pPr>
              <w:ind w:firstLineChars="0" w:firstLine="0"/>
              <w:jc w:val="center"/>
            </w:pPr>
            <m:oMathPara>
              <m:oMath>
                <m:r>
                  <w:rPr>
                    <w:rFonts w:ascii="Cambria Math" w:hAnsi="Cambria Math"/>
                  </w:rPr>
                  <m:t>pwm=k1×</m:t>
                </m:r>
                <m:sSub>
                  <m:sSubPr>
                    <m:ctrlPr>
                      <w:rPr>
                        <w:rFonts w:ascii="Cambria Math" w:hAnsi="Cambria Math"/>
                        <w:i/>
                      </w:rPr>
                    </m:ctrlPr>
                  </m:sSubPr>
                  <m:e>
                    <m:r>
                      <w:rPr>
                        <w:rFonts w:ascii="Cambria Math" w:hAnsi="Cambria Math"/>
                      </w:rPr>
                      <m:t>pwm</m:t>
                    </m:r>
                  </m:e>
                  <m:sub>
                    <m:r>
                      <w:rPr>
                        <w:rFonts w:ascii="Cambria Math" w:hAnsi="Cambria Math" w:hint="eastAsia"/>
                      </w:rPr>
                      <m:t>pos</m:t>
                    </m:r>
                  </m:sub>
                </m:sSub>
                <m:r>
                  <w:rPr>
                    <w:rFonts w:ascii="Cambria Math" w:hAnsi="Cambria Math"/>
                  </w:rPr>
                  <m:t>+k2×</m:t>
                </m:r>
                <m:sSub>
                  <m:sSubPr>
                    <m:ctrlPr>
                      <w:rPr>
                        <w:rFonts w:ascii="Cambria Math" w:hAnsi="Cambria Math"/>
                        <w:i/>
                      </w:rPr>
                    </m:ctrlPr>
                  </m:sSubPr>
                  <m:e>
                    <m:r>
                      <w:rPr>
                        <w:rFonts w:ascii="Cambria Math" w:hAnsi="Cambria Math"/>
                      </w:rPr>
                      <m:t>pwm</m:t>
                    </m:r>
                  </m:e>
                  <m:sub>
                    <m:r>
                      <w:rPr>
                        <w:rFonts w:ascii="Cambria Math" w:hAnsi="Cambria Math"/>
                      </w:rPr>
                      <m:t>speed</m:t>
                    </m:r>
                  </m:sub>
                </m:sSub>
              </m:oMath>
            </m:oMathPara>
          </w:p>
        </w:tc>
        <w:tc>
          <w:tcPr>
            <w:tcW w:w="845" w:type="dxa"/>
            <w:vAlign w:val="center"/>
          </w:tcPr>
          <w:p w14:paraId="2A485645" w14:textId="486845E1" w:rsidR="00683966" w:rsidRDefault="00683966" w:rsidP="00683966">
            <w:pPr>
              <w:ind w:firstLineChars="0" w:firstLine="0"/>
              <w:jc w:val="center"/>
            </w:pPr>
            <w:r>
              <w:rPr>
                <w:rFonts w:hint="eastAsia"/>
              </w:rPr>
              <w:t>(</w:t>
            </w:r>
            <w:r>
              <w:t>8)</w:t>
            </w:r>
          </w:p>
        </w:tc>
      </w:tr>
    </w:tbl>
    <w:p w14:paraId="1F74A1DD" w14:textId="0E25CEFC" w:rsidR="00801E93" w:rsidRDefault="00801E93" w:rsidP="006E7892">
      <w:pPr>
        <w:ind w:firstLine="480"/>
      </w:pPr>
      <w:r>
        <w:rPr>
          <w:rFonts w:hint="eastAsia"/>
        </w:rPr>
        <w:t>使用绳子上提和下放重物，根据电机的轴径</w:t>
      </w:r>
      <m:oMath>
        <m:r>
          <w:rPr>
            <w:rFonts w:ascii="Cambria Math" w:hAnsi="Cambria Math" w:hint="eastAsia"/>
          </w:rPr>
          <m:t>d</m:t>
        </m:r>
        <m:r>
          <w:rPr>
            <w:rFonts w:ascii="Cambria Math" w:hAnsi="Cambria Math"/>
          </w:rPr>
          <m:t>=6mm</m:t>
        </m:r>
      </m:oMath>
      <w:r>
        <w:rPr>
          <w:rFonts w:hint="eastAsia"/>
        </w:rPr>
        <w:t>可以得到：</w:t>
      </w:r>
    </w:p>
    <w:tbl>
      <w:tblPr>
        <w:tblStyle w:val="a7"/>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6E7892" w14:paraId="747C8277" w14:textId="77777777" w:rsidTr="006E7892">
        <w:trPr>
          <w:jc w:val="center"/>
        </w:trPr>
        <w:tc>
          <w:tcPr>
            <w:tcW w:w="8500" w:type="dxa"/>
            <w:vAlign w:val="center"/>
          </w:tcPr>
          <w:p w14:paraId="7983893D" w14:textId="45CEF340" w:rsidR="006E7892" w:rsidRDefault="006E7892" w:rsidP="006E7892">
            <w:pPr>
              <w:spacing w:beforeLines="50" w:before="156" w:afterLines="50" w:after="156"/>
              <w:ind w:firstLineChars="0" w:firstLine="0"/>
              <w:jc w:val="center"/>
            </w:pPr>
            <m:oMathPara>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πd</m:t>
                    </m:r>
                  </m:den>
                </m:f>
              </m:oMath>
            </m:oMathPara>
          </w:p>
        </w:tc>
        <w:tc>
          <w:tcPr>
            <w:tcW w:w="845" w:type="dxa"/>
            <w:vAlign w:val="center"/>
          </w:tcPr>
          <w:p w14:paraId="4634D92E" w14:textId="2E4829F5" w:rsidR="006E7892" w:rsidRDefault="006E7892" w:rsidP="006E7892">
            <w:pPr>
              <w:ind w:firstLineChars="0" w:firstLine="0"/>
              <w:jc w:val="center"/>
            </w:pPr>
            <w:r>
              <w:rPr>
                <w:rFonts w:hint="eastAsia"/>
              </w:rPr>
              <w:t>(</w:t>
            </w:r>
            <w:r>
              <w:t>9)</w:t>
            </w:r>
          </w:p>
        </w:tc>
      </w:tr>
    </w:tbl>
    <w:p w14:paraId="4B2E4CF0" w14:textId="0D89B5EF" w:rsidR="00801E93" w:rsidRDefault="00801E93" w:rsidP="006E7892">
      <w:pPr>
        <w:ind w:firstLine="480"/>
      </w:pPr>
      <w:r>
        <w:rPr>
          <w:rFonts w:hint="eastAsia"/>
        </w:rPr>
        <w:t>经过计算，移动</w:t>
      </w:r>
      <w:r>
        <w:rPr>
          <w:rFonts w:hint="eastAsia"/>
        </w:rPr>
        <w:t>0</w:t>
      </w:r>
      <w:r>
        <w:t>.3</w:t>
      </w:r>
      <w:r>
        <w:rPr>
          <w:rFonts w:hint="eastAsia"/>
        </w:rPr>
        <w:t>m</w:t>
      </w:r>
      <w:r>
        <w:rPr>
          <w:rFonts w:hint="eastAsia"/>
        </w:rPr>
        <w:t>时，</w:t>
      </w:r>
      <w:r>
        <w:rPr>
          <w:rFonts w:hint="eastAsia"/>
        </w:rPr>
        <w:t>n</w:t>
      </w:r>
      <w:r>
        <w:t>=160</w:t>
      </w:r>
      <w:r>
        <w:rPr>
          <w:rFonts w:hint="eastAsia"/>
        </w:rPr>
        <w:t>，移动</w:t>
      </w:r>
      <w:r>
        <w:rPr>
          <w:rFonts w:hint="eastAsia"/>
        </w:rPr>
        <w:t>1</w:t>
      </w:r>
      <w:r>
        <w:t>m</w:t>
      </w:r>
      <w:r>
        <w:rPr>
          <w:rFonts w:hint="eastAsia"/>
        </w:rPr>
        <w:t>时，</w:t>
      </w:r>
      <w:r>
        <w:rPr>
          <w:rFonts w:hint="eastAsia"/>
        </w:rPr>
        <w:t>n</w:t>
      </w:r>
      <w:r>
        <w:t>=530</w:t>
      </w:r>
      <w:r>
        <w:rPr>
          <w:rFonts w:hint="eastAsia"/>
        </w:rPr>
        <w:t>。同时通过按键切换正反转即可实现电流反馈的控制。</w:t>
      </w:r>
    </w:p>
    <w:p w14:paraId="46EC35CF" w14:textId="3EAFD6A5" w:rsidR="00EB5762" w:rsidRDefault="000D2FA5" w:rsidP="00E20506">
      <w:pPr>
        <w:pStyle w:val="1"/>
        <w:spacing w:before="312" w:after="312"/>
      </w:pPr>
      <w:r w:rsidRPr="00E20506">
        <w:rPr>
          <w:rFonts w:hint="eastAsia"/>
        </w:rPr>
        <w:t>三、硬件电路设计</w:t>
      </w:r>
    </w:p>
    <w:p w14:paraId="7ACA5A8B" w14:textId="55DCB8A1" w:rsidR="00BB20C0" w:rsidRDefault="00BB20C0" w:rsidP="00BB20C0">
      <w:pPr>
        <w:pStyle w:val="2"/>
        <w:spacing w:before="156" w:after="156"/>
      </w:pPr>
      <w:r>
        <w:rPr>
          <w:rFonts w:hint="eastAsia"/>
        </w:rPr>
        <w:t>1.</w:t>
      </w:r>
      <w:r>
        <w:rPr>
          <w:rFonts w:hint="eastAsia"/>
        </w:rPr>
        <w:t>动力电源电路设计</w:t>
      </w:r>
    </w:p>
    <w:p w14:paraId="10ECBBEE" w14:textId="26B114D2" w:rsidR="00BB20C0" w:rsidRDefault="00241D67" w:rsidP="00BB20C0">
      <w:pPr>
        <w:ind w:firstLine="480"/>
      </w:pPr>
      <m:oMath>
        <m:sSub>
          <m:sSubPr>
            <m:ctrlPr>
              <w:rPr>
                <w:rFonts w:ascii="Cambria Math" w:hAnsi="Cambria Math"/>
              </w:rPr>
            </m:ctrlPr>
          </m:sSubPr>
          <m:e>
            <m:r>
              <w:rPr>
                <w:rFonts w:ascii="Cambria Math" w:hAnsi="Cambria Math" w:hint="eastAsia"/>
              </w:rPr>
              <m:t>R</m:t>
            </m:r>
          </m:e>
          <m:sub>
            <m:r>
              <w:rPr>
                <w:rFonts w:ascii="Cambria Math" w:hAnsi="Cambria Math"/>
              </w:rPr>
              <m:t>sense</m:t>
            </m:r>
          </m:sub>
        </m:sSub>
      </m:oMath>
      <w:r w:rsidR="00BB20C0">
        <w:rPr>
          <w:rFonts w:hint="eastAsia"/>
        </w:rPr>
        <w:t>为</w:t>
      </w:r>
      <w:r w:rsidR="00BB20C0">
        <w:rPr>
          <w:rFonts w:hint="eastAsia"/>
        </w:rPr>
        <w:t>2W</w:t>
      </w:r>
      <w:r w:rsidR="00BB20C0">
        <w:rPr>
          <w:rFonts w:hint="eastAsia"/>
        </w:rPr>
        <w:t>大功率精密采样电阻，</w:t>
      </w:r>
      <w:r w:rsidR="00BB20C0">
        <w:rPr>
          <w:rFonts w:hint="eastAsia"/>
        </w:rPr>
        <w:t>D1</w:t>
      </w:r>
      <w:r w:rsidR="00BB20C0">
        <w:rPr>
          <w:rFonts w:hint="eastAsia"/>
        </w:rPr>
        <w:t>和</w:t>
      </w:r>
      <m:oMath>
        <m:sSub>
          <m:sSubPr>
            <m:ctrlPr>
              <w:rPr>
                <w:rFonts w:ascii="Cambria Math" w:hAnsi="Cambria Math"/>
              </w:rPr>
            </m:ctrlPr>
          </m:sSubPr>
          <m:e>
            <m:r>
              <w:rPr>
                <w:rFonts w:ascii="Cambria Math" w:hAnsi="Cambria Math" w:hint="eastAsia"/>
              </w:rPr>
              <m:t>D</m:t>
            </m:r>
          </m:e>
          <m:sub>
            <m:r>
              <w:rPr>
                <w:rFonts w:ascii="Cambria Math" w:hAnsi="Cambria Math" w:hint="eastAsia"/>
              </w:rPr>
              <m:t>bst</m:t>
            </m:r>
          </m:sub>
        </m:sSub>
      </m:oMath>
      <w:r w:rsidR="00BB20C0">
        <w:rPr>
          <w:rFonts w:hint="eastAsia"/>
        </w:rPr>
        <w:t>均为快速恢复的肖特基二极管，他们的最大正向电流分别为</w:t>
      </w:r>
      <w:r w:rsidR="00BB20C0">
        <w:rPr>
          <w:rFonts w:hint="eastAsia"/>
        </w:rPr>
        <w:t>10A</w:t>
      </w:r>
      <w:r w:rsidR="00BB20C0">
        <w:rPr>
          <w:rFonts w:hint="eastAsia"/>
        </w:rPr>
        <w:t>和</w:t>
      </w:r>
      <w:r w:rsidR="00BB20C0">
        <w:rPr>
          <w:rFonts w:hint="eastAsia"/>
        </w:rPr>
        <w:t>2A</w:t>
      </w:r>
      <w:r w:rsidR="00BB20C0">
        <w:rPr>
          <w:rFonts w:hint="eastAsia"/>
        </w:rPr>
        <w:t>，最大反向电压为</w:t>
      </w:r>
      <w:r w:rsidR="00BB20C0">
        <w:rPr>
          <w:rFonts w:hint="eastAsia"/>
        </w:rPr>
        <w:t>200V</w:t>
      </w:r>
      <w:r w:rsidR="00BB20C0">
        <w:rPr>
          <w:rFonts w:hint="eastAsia"/>
        </w:rPr>
        <w:t>和</w:t>
      </w:r>
      <w:r w:rsidR="00BB20C0">
        <w:rPr>
          <w:rFonts w:hint="eastAsia"/>
        </w:rPr>
        <w:t>20V</w:t>
      </w:r>
      <w:r w:rsidR="00BB20C0">
        <w:rPr>
          <w:rFonts w:hint="eastAsia"/>
        </w:rPr>
        <w:t>，且正向导通压降很小，能够有效提高效率。模块的上半部分本质是</w:t>
      </w:r>
      <w:r w:rsidR="00BB20C0">
        <w:rPr>
          <w:rFonts w:hint="eastAsia"/>
        </w:rPr>
        <w:t>BOOST</w:t>
      </w:r>
      <w:r w:rsidR="00BB20C0">
        <w:rPr>
          <w:rFonts w:hint="eastAsia"/>
        </w:rPr>
        <w:t>升压电路，结合</w:t>
      </w:r>
      <w:r w:rsidR="00BB20C0">
        <w:rPr>
          <w:rFonts w:hint="eastAsia"/>
        </w:rPr>
        <w:t>LM5121</w:t>
      </w:r>
      <w:r w:rsidR="00BB20C0">
        <w:rPr>
          <w:rFonts w:hint="eastAsia"/>
        </w:rPr>
        <w:t>的控制，能够在短时间内快速升压，且</w:t>
      </w:r>
      <w:r w:rsidR="00BB20C0">
        <w:rPr>
          <w:rFonts w:hint="eastAsia"/>
        </w:rPr>
        <w:t>M1</w:t>
      </w:r>
      <w:r w:rsidR="00BB20C0">
        <w:rPr>
          <w:rFonts w:hint="eastAsia"/>
        </w:rPr>
        <w:t>、</w:t>
      </w:r>
      <w:r w:rsidR="00BB20C0">
        <w:rPr>
          <w:rFonts w:hint="eastAsia"/>
        </w:rPr>
        <w:t>M2</w:t>
      </w:r>
      <w:r w:rsidR="00BB20C0">
        <w:rPr>
          <w:rFonts w:hint="eastAsia"/>
        </w:rPr>
        <w:t>、</w:t>
      </w:r>
      <w:r w:rsidR="00BB20C0">
        <w:rPr>
          <w:rFonts w:hint="eastAsia"/>
        </w:rPr>
        <w:t>M3</w:t>
      </w:r>
      <w:r w:rsidR="00BB20C0">
        <w:rPr>
          <w:rFonts w:hint="eastAsia"/>
        </w:rPr>
        <w:t>的开启电压和漏源压降均较小。</w:t>
      </w:r>
      <w:r w:rsidR="00BB20C0">
        <w:rPr>
          <w:rFonts w:hint="eastAsia"/>
        </w:rPr>
        <w:t>L1</w:t>
      </w:r>
      <w:r w:rsidR="00BB20C0">
        <w:rPr>
          <w:rFonts w:hint="eastAsia"/>
        </w:rPr>
        <w:t>采用大功率电感，直流电阻为</w:t>
      </w:r>
      <w:r w:rsidR="00BB20C0">
        <w:rPr>
          <w:rFonts w:hint="eastAsia"/>
        </w:rPr>
        <w:t>1.5</w:t>
      </w:r>
      <m:oMath>
        <m:r>
          <w:rPr>
            <w:rFonts w:ascii="Cambria Math" w:hAnsi="Cambria Math" w:hint="eastAsia"/>
          </w:rPr>
          <m:t>m</m:t>
        </m:r>
        <m:r>
          <m:rPr>
            <m:sty m:val="p"/>
          </m:rPr>
          <w:rPr>
            <w:rFonts w:ascii="Cambria Math" w:hAnsi="Cambria Math"/>
          </w:rPr>
          <m:t>Ω</m:t>
        </m:r>
      </m:oMath>
      <w:r w:rsidR="00BB20C0">
        <w:rPr>
          <w:rFonts w:hint="eastAsia"/>
        </w:rPr>
        <w:t>，极大地降低了能量损耗，提高转换效率。</w:t>
      </w:r>
    </w:p>
    <w:p w14:paraId="1AB49318" w14:textId="15733DF3" w:rsidR="00703248" w:rsidRDefault="00703248" w:rsidP="00703248">
      <w:pPr>
        <w:ind w:firstLine="480"/>
      </w:pPr>
      <w:r w:rsidRPr="00134BF3">
        <w:rPr>
          <w:rFonts w:hint="eastAsia"/>
          <w:i/>
          <w:noProof/>
        </w:rPr>
        <w:lastRenderedPageBreak/>
        <w:drawing>
          <wp:anchor distT="0" distB="0" distL="114300" distR="114300" simplePos="0" relativeHeight="251682816" behindDoc="0" locked="0" layoutInCell="1" allowOverlap="1" wp14:anchorId="25C99172" wp14:editId="16D386E8">
            <wp:simplePos x="0" y="0"/>
            <wp:positionH relativeFrom="page">
              <wp:posOffset>1222163</wp:posOffset>
            </wp:positionH>
            <wp:positionV relativeFrom="paragraph">
              <wp:posOffset>304165</wp:posOffset>
            </wp:positionV>
            <wp:extent cx="5108575" cy="29546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08575" cy="2954655"/>
                    </a:xfrm>
                    <a:prstGeom prst="rect">
                      <a:avLst/>
                    </a:prstGeom>
                    <a:noFill/>
                    <a:ln>
                      <a:noFill/>
                    </a:ln>
                  </pic:spPr>
                </pic:pic>
              </a:graphicData>
            </a:graphic>
            <wp14:sizeRelH relativeFrom="page">
              <wp14:pctWidth>0</wp14:pctWidth>
            </wp14:sizeRelH>
            <wp14:sizeRelV relativeFrom="page">
              <wp14:pctHeight>0</wp14:pctHeight>
            </wp14:sizeRelV>
          </wp:anchor>
        </w:drawing>
      </w:r>
      <w:r w:rsidR="006E7892">
        <w:rPr>
          <w:rFonts w:hint="eastAsia"/>
        </w:rPr>
        <w:t>动力电源</w:t>
      </w:r>
      <w:r w:rsidR="007A7C85">
        <w:rPr>
          <w:rFonts w:hint="eastAsia"/>
        </w:rPr>
        <w:t>部分</w:t>
      </w:r>
      <w:r w:rsidR="006E7892">
        <w:rPr>
          <w:rFonts w:hint="eastAsia"/>
        </w:rPr>
        <w:t>电路如图</w:t>
      </w:r>
      <w:r w:rsidR="006E7892">
        <w:rPr>
          <w:rFonts w:hint="eastAsia"/>
        </w:rPr>
        <w:t>2</w:t>
      </w:r>
      <w:r w:rsidR="006E7892">
        <w:rPr>
          <w:rFonts w:hint="eastAsia"/>
        </w:rPr>
        <w:t>所示：</w:t>
      </w:r>
    </w:p>
    <w:p w14:paraId="41AA3A67" w14:textId="461175BA" w:rsidR="00480726" w:rsidRDefault="00480726" w:rsidP="00480726">
      <w:pPr>
        <w:ind w:firstLine="480"/>
        <w:jc w:val="center"/>
      </w:pPr>
      <w:r>
        <w:rPr>
          <w:rFonts w:hint="eastAsia"/>
        </w:rPr>
        <w:t>图</w:t>
      </w:r>
      <w:r>
        <w:rPr>
          <w:rFonts w:hint="eastAsia"/>
        </w:rPr>
        <w:t>2</w:t>
      </w:r>
      <w:r>
        <w:t xml:space="preserve"> </w:t>
      </w:r>
      <w:r>
        <w:rPr>
          <w:rFonts w:hint="eastAsia"/>
        </w:rPr>
        <w:t>动力电源电路</w:t>
      </w:r>
    </w:p>
    <w:p w14:paraId="1CB95C8A" w14:textId="6189B30E" w:rsidR="00DD7ADB" w:rsidRDefault="00DD7ADB" w:rsidP="00DD7ADB">
      <w:pPr>
        <w:pStyle w:val="2"/>
        <w:spacing w:before="156" w:after="156"/>
      </w:pPr>
      <w:r>
        <w:rPr>
          <w:rFonts w:hint="eastAsia"/>
        </w:rPr>
        <w:t>2</w:t>
      </w:r>
      <w:r>
        <w:t>.</w:t>
      </w:r>
      <w:r>
        <w:rPr>
          <w:rFonts w:hint="eastAsia"/>
        </w:rPr>
        <w:t>全桥驱动电路设计</w:t>
      </w:r>
    </w:p>
    <w:p w14:paraId="6B9A7B00" w14:textId="12DAF1EE" w:rsidR="00DD7ADB" w:rsidRDefault="00DD7ADB" w:rsidP="00DD7ADB">
      <w:pPr>
        <w:ind w:firstLine="480"/>
      </w:pPr>
      <w:r>
        <w:rPr>
          <w:rFonts w:hint="eastAsia"/>
        </w:rPr>
        <w:t>全桥电路主要由两个</w:t>
      </w:r>
      <w:r>
        <w:rPr>
          <w:rFonts w:hint="eastAsia"/>
        </w:rPr>
        <w:t>IR2104</w:t>
      </w:r>
      <w:r>
        <w:rPr>
          <w:rFonts w:hint="eastAsia"/>
        </w:rPr>
        <w:t>和四个大功率管组成，单片机引脚输出</w:t>
      </w:r>
      <w:r>
        <w:rPr>
          <w:rFonts w:hint="eastAsia"/>
        </w:rPr>
        <w:t>PWM</w:t>
      </w:r>
      <w:r>
        <w:rPr>
          <w:rFonts w:hint="eastAsia"/>
        </w:rPr>
        <w:t>到半桥驱动芯片的</w:t>
      </w:r>
      <w:r>
        <w:rPr>
          <w:rFonts w:hint="eastAsia"/>
        </w:rPr>
        <w:t>2</w:t>
      </w:r>
      <w:r>
        <w:rPr>
          <w:rFonts w:hint="eastAsia"/>
        </w:rPr>
        <w:t>号引脚，控制</w:t>
      </w:r>
      <w:r>
        <w:rPr>
          <w:rFonts w:hint="eastAsia"/>
        </w:rPr>
        <w:t>OH</w:t>
      </w:r>
      <w:r>
        <w:rPr>
          <w:rFonts w:hint="eastAsia"/>
        </w:rPr>
        <w:t>和</w:t>
      </w:r>
      <w:r>
        <w:rPr>
          <w:rFonts w:hint="eastAsia"/>
        </w:rPr>
        <w:t>OL</w:t>
      </w:r>
      <w:r>
        <w:rPr>
          <w:rFonts w:hint="eastAsia"/>
        </w:rPr>
        <w:t>的输出，</w:t>
      </w:r>
      <w:r>
        <w:rPr>
          <w:rFonts w:hint="eastAsia"/>
        </w:rPr>
        <w:t>D1</w:t>
      </w:r>
      <w:r>
        <w:rPr>
          <w:rFonts w:hint="eastAsia"/>
        </w:rPr>
        <w:t>、</w:t>
      </w:r>
      <w:r>
        <w:rPr>
          <w:rFonts w:hint="eastAsia"/>
        </w:rPr>
        <w:t>C1</w:t>
      </w:r>
      <w:r>
        <w:rPr>
          <w:rFonts w:hint="eastAsia"/>
        </w:rPr>
        <w:t>和</w:t>
      </w:r>
      <w:r>
        <w:rPr>
          <w:rFonts w:hint="eastAsia"/>
        </w:rPr>
        <w:t>D10</w:t>
      </w:r>
      <w:r>
        <w:rPr>
          <w:rFonts w:hint="eastAsia"/>
        </w:rPr>
        <w:t>、</w:t>
      </w:r>
      <w:r>
        <w:rPr>
          <w:rFonts w:hint="eastAsia"/>
        </w:rPr>
        <w:t>C3</w:t>
      </w:r>
      <w:r>
        <w:rPr>
          <w:rFonts w:hint="eastAsia"/>
        </w:rPr>
        <w:t>结合驱动芯片组成自举电路。肖特基二极管</w:t>
      </w:r>
      <w:r>
        <w:rPr>
          <w:rFonts w:hint="eastAsia"/>
        </w:rPr>
        <w:t>D2</w:t>
      </w:r>
      <w:r>
        <w:rPr>
          <w:rFonts w:hint="eastAsia"/>
        </w:rPr>
        <w:t>、</w:t>
      </w:r>
      <w:r>
        <w:rPr>
          <w:rFonts w:hint="eastAsia"/>
        </w:rPr>
        <w:t>D4</w:t>
      </w:r>
      <w:r>
        <w:rPr>
          <w:rFonts w:hint="eastAsia"/>
        </w:rPr>
        <w:t>、</w:t>
      </w:r>
      <w:r>
        <w:rPr>
          <w:rFonts w:hint="eastAsia"/>
        </w:rPr>
        <w:t>D7</w:t>
      </w:r>
      <w:r>
        <w:rPr>
          <w:rFonts w:hint="eastAsia"/>
        </w:rPr>
        <w:t>、</w:t>
      </w:r>
      <w:r>
        <w:rPr>
          <w:rFonts w:hint="eastAsia"/>
        </w:rPr>
        <w:t>D9</w:t>
      </w:r>
      <w:r>
        <w:rPr>
          <w:rFonts w:hint="eastAsia"/>
        </w:rPr>
        <w:t>可以提高开关速率，增大工作频率，</w:t>
      </w:r>
      <w:r>
        <w:rPr>
          <w:rFonts w:hint="eastAsia"/>
        </w:rPr>
        <w:t>30</w:t>
      </w:r>
      <m:oMath>
        <m:r>
          <m:rPr>
            <m:sty m:val="p"/>
          </m:rPr>
          <w:rPr>
            <w:rFonts w:ascii="Cambria Math" w:hAnsi="Cambria Math"/>
          </w:rPr>
          <m:t>Ω</m:t>
        </m:r>
      </m:oMath>
      <w:r>
        <w:rPr>
          <w:rFonts w:hint="eastAsia"/>
        </w:rPr>
        <w:t>电阻为了增大栅极阻尼，减少振铃。使用</w:t>
      </w:r>
      <w:r>
        <w:rPr>
          <w:rFonts w:hint="eastAsia"/>
        </w:rPr>
        <w:t>RU7088</w:t>
      </w:r>
      <w:r>
        <w:rPr>
          <w:rFonts w:hint="eastAsia"/>
        </w:rPr>
        <w:t>可以驱动大电流负载，且其漏源两端的导通压降典型值为</w:t>
      </w:r>
      <w:r>
        <w:rPr>
          <w:rFonts w:hint="eastAsia"/>
        </w:rPr>
        <w:t>6m</w:t>
      </w:r>
      <m:oMath>
        <m:r>
          <m:rPr>
            <m:sty m:val="p"/>
          </m:rPr>
          <w:rPr>
            <w:rFonts w:ascii="Cambria Math" w:hAnsi="Cambria Math"/>
          </w:rPr>
          <m:t>Ω</m:t>
        </m:r>
      </m:oMath>
      <w:r>
        <w:rPr>
          <w:rFonts w:hint="eastAsia"/>
        </w:rPr>
        <w:t>，最大可承受</w:t>
      </w:r>
      <w:r>
        <w:rPr>
          <w:rFonts w:hint="eastAsia"/>
        </w:rPr>
        <w:t>88A</w:t>
      </w:r>
      <w:r>
        <w:rPr>
          <w:rFonts w:hint="eastAsia"/>
        </w:rPr>
        <w:t>电流。其内部有寄生二极管，但考虑到电机反电动势可能过大，安全起见可在功率管两端并联</w:t>
      </w:r>
      <w:r>
        <w:rPr>
          <w:rFonts w:hint="eastAsia"/>
        </w:rPr>
        <w:t>1N5819</w:t>
      </w:r>
      <w:r>
        <w:rPr>
          <w:rFonts w:hint="eastAsia"/>
        </w:rPr>
        <w:t>泄放电机电流。</w:t>
      </w:r>
    </w:p>
    <w:p w14:paraId="747FFA25" w14:textId="1D15C1BB" w:rsidR="006E7892" w:rsidRDefault="006E7892" w:rsidP="00DD7ADB">
      <w:pPr>
        <w:ind w:firstLine="480"/>
      </w:pPr>
      <w:r>
        <w:rPr>
          <w:rFonts w:hint="eastAsia"/>
        </w:rPr>
        <w:t>全桥驱动电路如图</w:t>
      </w:r>
      <w:r>
        <w:rPr>
          <w:rFonts w:hint="eastAsia"/>
        </w:rPr>
        <w:t>3</w:t>
      </w:r>
      <w:r>
        <w:rPr>
          <w:rFonts w:hint="eastAsia"/>
        </w:rPr>
        <w:t>所示：</w:t>
      </w:r>
    </w:p>
    <w:p w14:paraId="1BCCD867" w14:textId="7E4EC2A2" w:rsidR="00DD7ADB" w:rsidRPr="00DD7ADB" w:rsidRDefault="00480726" w:rsidP="00480726">
      <w:pPr>
        <w:ind w:firstLine="480"/>
        <w:jc w:val="center"/>
      </w:pPr>
      <w:r>
        <w:rPr>
          <w:rFonts w:hint="eastAsia"/>
        </w:rPr>
        <w:t>图</w:t>
      </w:r>
      <w:r>
        <w:rPr>
          <w:rFonts w:hint="eastAsia"/>
        </w:rPr>
        <w:t>3</w:t>
      </w:r>
      <w:r w:rsidRPr="0082084B">
        <w:rPr>
          <w:rFonts w:hint="eastAsia"/>
          <w:noProof/>
        </w:rPr>
        <w:drawing>
          <wp:anchor distT="0" distB="0" distL="114300" distR="114300" simplePos="0" relativeHeight="251673600" behindDoc="0" locked="0" layoutInCell="1" allowOverlap="1" wp14:anchorId="5B255951" wp14:editId="3812F70A">
            <wp:simplePos x="0" y="0"/>
            <wp:positionH relativeFrom="margin">
              <wp:align>right</wp:align>
            </wp:positionH>
            <wp:positionV relativeFrom="paragraph">
              <wp:posOffset>50165</wp:posOffset>
            </wp:positionV>
            <wp:extent cx="5940425" cy="1820512"/>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425" cy="182051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Pr>
          <w:rFonts w:hint="eastAsia"/>
        </w:rPr>
        <w:t>全桥驱动电路</w:t>
      </w:r>
    </w:p>
    <w:p w14:paraId="5F78D974" w14:textId="17DB6579" w:rsidR="001130D8" w:rsidRPr="00E20506" w:rsidRDefault="00DD7ADB" w:rsidP="00E20506">
      <w:pPr>
        <w:pStyle w:val="2"/>
        <w:spacing w:before="156" w:after="156"/>
      </w:pPr>
      <w:r>
        <w:lastRenderedPageBreak/>
        <w:t>3.</w:t>
      </w:r>
      <w:r w:rsidR="001130D8" w:rsidRPr="00E20506">
        <w:rPr>
          <w:rFonts w:hint="eastAsia"/>
        </w:rPr>
        <w:t>电流检测电路设计</w:t>
      </w:r>
    </w:p>
    <w:p w14:paraId="0BD58782" w14:textId="4A19CF0B" w:rsidR="001130D8" w:rsidRPr="00207E23" w:rsidRDefault="001130D8" w:rsidP="0045431A">
      <w:pPr>
        <w:ind w:firstLine="480"/>
      </w:pPr>
      <w:r w:rsidRPr="00207E23">
        <w:rPr>
          <w:rFonts w:hint="eastAsia"/>
        </w:rPr>
        <w:t>该电流检测电路由采样电阻、</w:t>
      </w:r>
      <w:r>
        <w:rPr>
          <w:rFonts w:hint="eastAsia"/>
        </w:rPr>
        <w:t>仪表放大器</w:t>
      </w:r>
      <w:r w:rsidRPr="00207E23">
        <w:rPr>
          <w:rFonts w:hint="eastAsia"/>
        </w:rPr>
        <w:t>、基准源组成。</w:t>
      </w:r>
      <w:r>
        <w:rPr>
          <w:rFonts w:hint="eastAsia"/>
        </w:rPr>
        <w:t>基本思想是通过</w:t>
      </w:r>
      <w:r w:rsidRPr="00207E23">
        <w:rPr>
          <w:rFonts w:hint="eastAsia"/>
        </w:rPr>
        <w:t>采样电阻将电流信号转换成电压信号。</w:t>
      </w:r>
      <w:r>
        <w:rPr>
          <w:rFonts w:hint="eastAsia"/>
        </w:rPr>
        <w:t>考虑到题目对电流检测精度的要求，</w:t>
      </w:r>
      <w:r w:rsidRPr="00207E23">
        <w:rPr>
          <w:rFonts w:hint="eastAsia"/>
        </w:rPr>
        <w:t>使用自带</w:t>
      </w:r>
      <w:r w:rsidRPr="00207E23">
        <w:rPr>
          <w:rFonts w:hint="eastAsia"/>
        </w:rPr>
        <w:t>50</w:t>
      </w:r>
      <w:r w:rsidRPr="00207E23">
        <w:rPr>
          <w:rFonts w:hint="eastAsia"/>
        </w:rPr>
        <w:t>倍信</w:t>
      </w:r>
      <w:r w:rsidRPr="007A7C85">
        <w:rPr>
          <w:rFonts w:hint="eastAsia"/>
        </w:rPr>
        <w:t>号放大的</w:t>
      </w:r>
      <w:r w:rsidRPr="007A7C85">
        <w:rPr>
          <w:rFonts w:hint="eastAsia"/>
        </w:rPr>
        <w:t>I</w:t>
      </w:r>
      <w:r w:rsidRPr="007A7C85">
        <w:t>NA282</w:t>
      </w:r>
      <w:r w:rsidRPr="007A7C85">
        <w:rPr>
          <w:rFonts w:hint="eastAsia"/>
        </w:rPr>
        <w:t>芯片，</w:t>
      </w:r>
      <w:r>
        <w:rPr>
          <w:rFonts w:hint="eastAsia"/>
        </w:rPr>
        <w:t>是电流检测更为精准。电机最大工作电流为</w:t>
      </w:r>
      <w:r>
        <w:rPr>
          <w:rFonts w:hint="eastAsia"/>
        </w:rPr>
        <w:t>360m</w:t>
      </w:r>
      <w:r>
        <w:t>A</w:t>
      </w:r>
      <w:r>
        <w:rPr>
          <w:rFonts w:hint="eastAsia"/>
        </w:rPr>
        <w:t>，经采样电阻采样再由</w:t>
      </w:r>
      <w:r>
        <w:rPr>
          <w:rFonts w:hint="eastAsia"/>
        </w:rPr>
        <w:t>I</w:t>
      </w:r>
      <w:r>
        <w:t>NA282</w:t>
      </w:r>
      <w:r>
        <w:rPr>
          <w:rFonts w:hint="eastAsia"/>
        </w:rPr>
        <w:t>芯片放大后输出电压也只到</w:t>
      </w:r>
      <w:r>
        <w:rPr>
          <w:rFonts w:hint="eastAsia"/>
        </w:rPr>
        <w:t>1.8</w:t>
      </w:r>
      <w:r>
        <w:t>V</w:t>
      </w:r>
      <w:r>
        <w:rPr>
          <w:rFonts w:hint="eastAsia"/>
        </w:rPr>
        <w:t>。为进一步提高电流检测的准确度，</w:t>
      </w:r>
      <w:r w:rsidRPr="00207E23">
        <w:rPr>
          <w:rFonts w:hint="eastAsia"/>
        </w:rPr>
        <w:t>使用</w:t>
      </w:r>
      <w:r w:rsidRPr="00207E23">
        <w:t>REF</w:t>
      </w:r>
      <w:r>
        <w:rPr>
          <w:rFonts w:hint="eastAsia"/>
        </w:rPr>
        <w:t>2912</w:t>
      </w:r>
      <w:r w:rsidRPr="00207E23">
        <w:rPr>
          <w:rFonts w:hint="eastAsia"/>
        </w:rPr>
        <w:t>芯片制作</w:t>
      </w:r>
      <w:r>
        <w:rPr>
          <w:rFonts w:hint="eastAsia"/>
        </w:rPr>
        <w:t>1.2</w:t>
      </w:r>
      <w:r>
        <w:t>V</w:t>
      </w:r>
      <w:r>
        <w:rPr>
          <w:rFonts w:hint="eastAsia"/>
        </w:rPr>
        <w:t>的</w:t>
      </w:r>
      <w:r w:rsidRPr="00207E23">
        <w:rPr>
          <w:rFonts w:hint="eastAsia"/>
        </w:rPr>
        <w:t>基准源</w:t>
      </w:r>
      <w:r>
        <w:rPr>
          <w:rFonts w:hint="eastAsia"/>
        </w:rPr>
        <w:t>抬升采集电压，</w:t>
      </w:r>
      <w:r w:rsidRPr="00207E23">
        <w:rPr>
          <w:rFonts w:hint="eastAsia"/>
        </w:rPr>
        <w:t>为</w:t>
      </w:r>
      <w:r w:rsidRPr="00207E23">
        <w:rPr>
          <w:rFonts w:hint="eastAsia"/>
        </w:rPr>
        <w:t>D</w:t>
      </w:r>
      <w:r w:rsidRPr="00207E23">
        <w:t>AC</w:t>
      </w:r>
      <w:r w:rsidRPr="00207E23">
        <w:rPr>
          <w:rFonts w:hint="eastAsia"/>
        </w:rPr>
        <w:t>采集提供高精度、高稳定性的</w:t>
      </w:r>
      <w:r>
        <w:rPr>
          <w:rFonts w:hint="eastAsia"/>
        </w:rPr>
        <w:t>信号</w:t>
      </w:r>
      <w:r w:rsidRPr="00207E23">
        <w:rPr>
          <w:rFonts w:hint="eastAsia"/>
        </w:rPr>
        <w:t>。</w:t>
      </w:r>
    </w:p>
    <w:p w14:paraId="19BC3A28" w14:textId="0C4E6934" w:rsidR="001130D8" w:rsidRDefault="001130D8" w:rsidP="001130D8">
      <w:pPr>
        <w:pStyle w:val="21"/>
        <w:spacing w:line="440" w:lineRule="exact"/>
      </w:pPr>
      <w:r w:rsidRPr="0081658E">
        <w:rPr>
          <w:rFonts w:hint="eastAsia"/>
          <w:noProof/>
          <w:highlight w:val="yellow"/>
        </w:rPr>
        <w:drawing>
          <wp:anchor distT="0" distB="0" distL="114300" distR="114300" simplePos="0" relativeHeight="251662336" behindDoc="0" locked="0" layoutInCell="1" allowOverlap="1" wp14:anchorId="282A3A8C" wp14:editId="42B79385">
            <wp:simplePos x="0" y="0"/>
            <wp:positionH relativeFrom="column">
              <wp:posOffset>487068</wp:posOffset>
            </wp:positionH>
            <wp:positionV relativeFrom="paragraph">
              <wp:posOffset>309215</wp:posOffset>
            </wp:positionV>
            <wp:extent cx="5221605" cy="266827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21605" cy="2668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7E23">
        <w:rPr>
          <w:rFonts w:hint="eastAsia"/>
        </w:rPr>
        <w:t>电流检测电路</w:t>
      </w:r>
      <w:r w:rsidRPr="00207E23">
        <w:t>如图</w:t>
      </w:r>
      <w:r w:rsidR="00480726" w:rsidRPr="00480726">
        <w:rPr>
          <w:rFonts w:hint="eastAsia"/>
        </w:rPr>
        <w:t>4</w:t>
      </w:r>
      <w:r w:rsidRPr="00207E23">
        <w:t>所示。</w:t>
      </w:r>
    </w:p>
    <w:p w14:paraId="650FBF49" w14:textId="15B418E2" w:rsidR="001130D8" w:rsidRPr="00207E23" w:rsidRDefault="00480726" w:rsidP="00480726">
      <w:pPr>
        <w:pStyle w:val="21"/>
        <w:spacing w:line="440" w:lineRule="exact"/>
        <w:jc w:val="center"/>
        <w:rPr>
          <w:highlight w:val="yellow"/>
        </w:rPr>
      </w:pPr>
      <w:r w:rsidRPr="00480726">
        <w:rPr>
          <w:rFonts w:hint="eastAsia"/>
        </w:rPr>
        <w:t>图</w:t>
      </w:r>
      <w:r w:rsidRPr="00480726">
        <w:rPr>
          <w:rFonts w:hint="eastAsia"/>
        </w:rPr>
        <w:t>4</w:t>
      </w:r>
      <w:r w:rsidRPr="00480726">
        <w:t xml:space="preserve"> </w:t>
      </w:r>
      <w:r w:rsidRPr="00480726">
        <w:rPr>
          <w:rFonts w:hint="eastAsia"/>
        </w:rPr>
        <w:t>电流检测电路</w:t>
      </w:r>
    </w:p>
    <w:p w14:paraId="28B06F82" w14:textId="2B8423A6" w:rsidR="001130D8" w:rsidRDefault="00480726" w:rsidP="00480726">
      <w:pPr>
        <w:pStyle w:val="2"/>
        <w:spacing w:before="156" w:after="156"/>
      </w:pPr>
      <w:r>
        <w:rPr>
          <w:rFonts w:hint="eastAsia"/>
        </w:rPr>
        <w:t>4.</w:t>
      </w:r>
      <w:r>
        <w:rPr>
          <w:rFonts w:hint="eastAsia"/>
        </w:rPr>
        <w:t>电机速度检测电路</w:t>
      </w:r>
    </w:p>
    <w:p w14:paraId="07585D84" w14:textId="2C11F4F6" w:rsidR="00480726" w:rsidRPr="001130D8" w:rsidRDefault="00480726" w:rsidP="00480726">
      <w:pPr>
        <w:ind w:firstLine="480"/>
        <w:rPr>
          <w:rFonts w:ascii="宋体" w:hAnsi="宋体"/>
        </w:rPr>
      </w:pPr>
      <w:r>
        <w:rPr>
          <w:rFonts w:hint="eastAsia"/>
        </w:rPr>
        <w:t>由于有刷电机在电流换向的时候会有开断现象，即通路电流会产生很小的脉冲信号，该电路可以将</w:t>
      </w:r>
      <w:r>
        <w:rPr>
          <w:rFonts w:hint="eastAsia"/>
        </w:rPr>
        <w:t>0.1</w:t>
      </w:r>
      <m:oMath>
        <m:r>
          <m:rPr>
            <m:sty m:val="p"/>
          </m:rPr>
          <w:rPr>
            <w:rFonts w:ascii="Cambria Math" w:hAnsi="Cambria Math"/>
          </w:rPr>
          <m:t>Ω</m:t>
        </m:r>
      </m:oMath>
      <w:r>
        <w:rPr>
          <w:rFonts w:hint="eastAsia"/>
        </w:rPr>
        <w:t>的采样电阻两端的电压进行采样，通过对电压脉冲的信号调理可得到方波信号，供给到单片机电平检测引脚检测。采样电阻为大功率精密电阻，小阻值不影响电机工作情况。</w:t>
      </w:r>
      <w:r>
        <w:rPr>
          <w:rFonts w:hint="eastAsia"/>
        </w:rPr>
        <w:t>C1</w:t>
      </w:r>
      <w:r>
        <w:rPr>
          <w:rFonts w:hint="eastAsia"/>
        </w:rPr>
        <w:t>和</w:t>
      </w:r>
      <w:r>
        <w:rPr>
          <w:rFonts w:hint="eastAsia"/>
        </w:rPr>
        <w:t>R1</w:t>
      </w:r>
      <w:r>
        <w:rPr>
          <w:rFonts w:hint="eastAsia"/>
        </w:rPr>
        <w:t>组成微分电路，隔直流通交流；</w:t>
      </w:r>
      <w:r>
        <w:rPr>
          <w:rFonts w:hint="eastAsia"/>
        </w:rPr>
        <w:t>R2</w:t>
      </w:r>
      <w:r>
        <w:rPr>
          <w:rFonts w:hint="eastAsia"/>
        </w:rPr>
        <w:t>和</w:t>
      </w:r>
      <w:r>
        <w:rPr>
          <w:rFonts w:hint="eastAsia"/>
        </w:rPr>
        <w:t>C2</w:t>
      </w:r>
      <w:r>
        <w:rPr>
          <w:rFonts w:hint="eastAsia"/>
        </w:rPr>
        <w:t>组成滤波电路，滤除高频分量。</w:t>
      </w:r>
      <w:r>
        <w:rPr>
          <w:rFonts w:hint="eastAsia"/>
        </w:rPr>
        <w:t>R6</w:t>
      </w:r>
      <w:r>
        <w:rPr>
          <w:rFonts w:hint="eastAsia"/>
        </w:rPr>
        <w:t>和</w:t>
      </w:r>
      <w:r>
        <w:rPr>
          <w:rFonts w:hint="eastAsia"/>
        </w:rPr>
        <w:t>R4</w:t>
      </w:r>
      <w:r>
        <w:rPr>
          <w:rFonts w:hint="eastAsia"/>
        </w:rPr>
        <w:t>形成电压回差，输出电压通过</w:t>
      </w:r>
      <w:r>
        <w:rPr>
          <w:rFonts w:hint="eastAsia"/>
        </w:rPr>
        <w:t>C3</w:t>
      </w:r>
      <w:r>
        <w:rPr>
          <w:rFonts w:hint="eastAsia"/>
        </w:rPr>
        <w:t>和</w:t>
      </w:r>
      <w:r>
        <w:rPr>
          <w:rFonts w:hint="eastAsia"/>
        </w:rPr>
        <w:t>R5</w:t>
      </w:r>
      <w:r>
        <w:rPr>
          <w:rFonts w:hint="eastAsia"/>
        </w:rPr>
        <w:t>在</w:t>
      </w:r>
      <w:r>
        <w:rPr>
          <w:rFonts w:hint="eastAsia"/>
        </w:rPr>
        <w:t>R4</w:t>
      </w:r>
      <w:r>
        <w:rPr>
          <w:rFonts w:hint="eastAsia"/>
        </w:rPr>
        <w:t>上形成微分波形，形成对输入噪声时间上的阻隔。整个电路可以有效测量脉冲频率，从而计算电机转速。</w:t>
      </w:r>
    </w:p>
    <w:p w14:paraId="45290567" w14:textId="7DF96E8F" w:rsidR="001130D8" w:rsidRDefault="003D7E16" w:rsidP="00945509">
      <w:pPr>
        <w:spacing w:beforeLines="50" w:before="156" w:afterLines="50" w:after="156"/>
        <w:ind w:firstLineChars="0" w:firstLine="0"/>
        <w:jc w:val="center"/>
        <w:rPr>
          <w:rFonts w:ascii="宋体" w:hAnsi="宋体"/>
        </w:rPr>
      </w:pPr>
      <w:r w:rsidRPr="0082084B">
        <w:rPr>
          <w:rFonts w:hint="eastAsia"/>
          <w:noProof/>
        </w:rPr>
        <w:lastRenderedPageBreak/>
        <w:drawing>
          <wp:anchor distT="0" distB="0" distL="114300" distR="114300" simplePos="0" relativeHeight="251675648" behindDoc="0" locked="0" layoutInCell="1" allowOverlap="1" wp14:anchorId="63CF03E2" wp14:editId="076AA78D">
            <wp:simplePos x="0" y="0"/>
            <wp:positionH relativeFrom="margin">
              <wp:align>center</wp:align>
            </wp:positionH>
            <wp:positionV relativeFrom="paragraph">
              <wp:posOffset>71311</wp:posOffset>
            </wp:positionV>
            <wp:extent cx="5023485" cy="2118995"/>
            <wp:effectExtent l="0" t="0" r="571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23485" cy="2118995"/>
                    </a:xfrm>
                    <a:prstGeom prst="rect">
                      <a:avLst/>
                    </a:prstGeom>
                    <a:noFill/>
                    <a:ln>
                      <a:noFill/>
                    </a:ln>
                  </pic:spPr>
                </pic:pic>
              </a:graphicData>
            </a:graphic>
            <wp14:sizeRelH relativeFrom="page">
              <wp14:pctWidth>0</wp14:pctWidth>
            </wp14:sizeRelH>
            <wp14:sizeRelV relativeFrom="page">
              <wp14:pctHeight>0</wp14:pctHeight>
            </wp14:sizeRelV>
          </wp:anchor>
        </w:drawing>
      </w:r>
      <w:r w:rsidR="00945509">
        <w:rPr>
          <w:rFonts w:ascii="宋体" w:hAnsi="宋体" w:hint="eastAsia"/>
        </w:rPr>
        <w:t>图5</w:t>
      </w:r>
      <w:r w:rsidR="00945509">
        <w:rPr>
          <w:rFonts w:ascii="宋体" w:hAnsi="宋体"/>
        </w:rPr>
        <w:t xml:space="preserve"> </w:t>
      </w:r>
      <w:r w:rsidR="00945509">
        <w:rPr>
          <w:rFonts w:ascii="宋体" w:hAnsi="宋体" w:hint="eastAsia"/>
        </w:rPr>
        <w:t>电机速度检测电路</w:t>
      </w:r>
    </w:p>
    <w:p w14:paraId="6F933AC7" w14:textId="3DCC316C" w:rsidR="00EB5762" w:rsidRPr="00C06240" w:rsidRDefault="00D23E29" w:rsidP="00C06240">
      <w:pPr>
        <w:pStyle w:val="1"/>
        <w:spacing w:before="312" w:after="312"/>
      </w:pPr>
      <w:r w:rsidRPr="00C06240">
        <w:rPr>
          <w:rFonts w:hint="eastAsia"/>
        </w:rPr>
        <w:t>四、软件程序设计</w:t>
      </w:r>
    </w:p>
    <w:p w14:paraId="7C95C6E7" w14:textId="4680830A" w:rsidR="006311BA" w:rsidRPr="001570B2" w:rsidRDefault="006311BA" w:rsidP="001570B2">
      <w:pPr>
        <w:pStyle w:val="2"/>
        <w:spacing w:before="156" w:after="156"/>
      </w:pPr>
      <w:r w:rsidRPr="001570B2">
        <w:rPr>
          <w:rFonts w:hint="eastAsia"/>
        </w:rPr>
        <w:t>1</w:t>
      </w:r>
      <w:r w:rsidRPr="001570B2">
        <w:t>.</w:t>
      </w:r>
      <w:r w:rsidR="00B1605B" w:rsidRPr="001570B2">
        <w:rPr>
          <w:rFonts w:hint="eastAsia"/>
        </w:rPr>
        <w:t>STM32</w:t>
      </w:r>
      <w:r w:rsidR="00B1605B" w:rsidRPr="001570B2">
        <w:rPr>
          <w:rFonts w:hint="eastAsia"/>
        </w:rPr>
        <w:t>低功耗程序设计</w:t>
      </w:r>
    </w:p>
    <w:p w14:paraId="28F95252" w14:textId="357F158F" w:rsidR="006311BA" w:rsidRDefault="00B1605B" w:rsidP="0045431A">
      <w:pPr>
        <w:ind w:firstLine="480"/>
      </w:pPr>
      <w:r w:rsidRPr="00180332">
        <w:rPr>
          <w:rFonts w:hint="eastAsia"/>
        </w:rPr>
        <w:t>根据</w:t>
      </w:r>
      <w:r w:rsidR="00E81FBA">
        <w:rPr>
          <w:rFonts w:hint="eastAsia"/>
        </w:rPr>
        <w:t>题目要求在系统不工作时尽量降低功耗，查阅</w:t>
      </w:r>
      <w:r w:rsidRPr="00180332">
        <w:rPr>
          <w:rFonts w:hint="eastAsia"/>
        </w:rPr>
        <w:t>S</w:t>
      </w:r>
      <w:r w:rsidRPr="00180332">
        <w:t>TM32</w:t>
      </w:r>
      <w:r w:rsidRPr="00180332">
        <w:rPr>
          <w:rFonts w:hint="eastAsia"/>
        </w:rPr>
        <w:t>的官方文档</w:t>
      </w:r>
      <w:r w:rsidR="00E81FBA">
        <w:rPr>
          <w:rFonts w:hint="eastAsia"/>
        </w:rPr>
        <w:t>可知</w:t>
      </w:r>
      <w:r w:rsidRPr="00180332">
        <w:rPr>
          <w:rFonts w:hint="eastAsia"/>
        </w:rPr>
        <w:t>S</w:t>
      </w:r>
      <w:r w:rsidRPr="00180332">
        <w:t>TM32</w:t>
      </w:r>
      <w:r w:rsidRPr="00180332">
        <w:rPr>
          <w:rFonts w:hint="eastAsia"/>
        </w:rPr>
        <w:t>有</w:t>
      </w:r>
      <w:r w:rsidRPr="00180332">
        <w:rPr>
          <w:rFonts w:hint="eastAsia"/>
        </w:rPr>
        <w:t>3</w:t>
      </w:r>
      <w:r w:rsidRPr="00180332">
        <w:rPr>
          <w:rFonts w:hint="eastAsia"/>
        </w:rPr>
        <w:t>种低功耗模式</w:t>
      </w:r>
      <w:r>
        <w:rPr>
          <w:rFonts w:hint="eastAsia"/>
        </w:rPr>
        <w:t>：睡眠、停机、待机</w:t>
      </w:r>
      <w:r w:rsidR="00E81FBA">
        <w:rPr>
          <w:rFonts w:hint="eastAsia"/>
        </w:rPr>
        <w:t>。</w:t>
      </w:r>
      <w:r>
        <w:rPr>
          <w:rFonts w:hint="eastAsia"/>
        </w:rPr>
        <w:t>为了尽可能降低功耗，使用待机即休眠模式。当长按待机按钮，将复位</w:t>
      </w:r>
      <w:r>
        <w:rPr>
          <w:rFonts w:hint="eastAsia"/>
        </w:rPr>
        <w:t>A</w:t>
      </w:r>
      <w:r>
        <w:t>PB2</w:t>
      </w:r>
      <w:r>
        <w:rPr>
          <w:rFonts w:hint="eastAsia"/>
        </w:rPr>
        <w:t>总线时钟，使能</w:t>
      </w:r>
      <w:r>
        <w:rPr>
          <w:rFonts w:hint="eastAsia"/>
        </w:rPr>
        <w:t>P</w:t>
      </w:r>
      <w:r>
        <w:t>WR</w:t>
      </w:r>
      <w:r>
        <w:rPr>
          <w:rFonts w:hint="eastAsia"/>
        </w:rPr>
        <w:t>时钟，清空</w:t>
      </w:r>
      <w:proofErr w:type="spellStart"/>
      <w:r>
        <w:rPr>
          <w:rFonts w:hint="eastAsia"/>
        </w:rPr>
        <w:t>Wake</w:t>
      </w:r>
      <w:r>
        <w:t>_UP</w:t>
      </w:r>
      <w:proofErr w:type="spellEnd"/>
      <w:r>
        <w:rPr>
          <w:rFonts w:hint="eastAsia"/>
        </w:rPr>
        <w:t>标志，设置</w:t>
      </w:r>
      <w:r>
        <w:rPr>
          <w:rFonts w:hint="eastAsia"/>
        </w:rPr>
        <w:t>W</w:t>
      </w:r>
      <w:r>
        <w:t>KUP</w:t>
      </w:r>
      <w:r>
        <w:rPr>
          <w:rFonts w:hint="eastAsia"/>
        </w:rPr>
        <w:t>用于唤醒，进入待机模式。在待机模式下，当</w:t>
      </w:r>
      <w:r>
        <w:rPr>
          <w:rFonts w:hint="eastAsia"/>
        </w:rPr>
        <w:t>P</w:t>
      </w:r>
      <w:r>
        <w:t>A0</w:t>
      </w:r>
      <w:r>
        <w:rPr>
          <w:rFonts w:hint="eastAsia"/>
        </w:rPr>
        <w:t>引脚检测到上升沿，即可唤醒</w:t>
      </w:r>
      <w:r>
        <w:rPr>
          <w:rFonts w:hint="eastAsia"/>
        </w:rPr>
        <w:t>S</w:t>
      </w:r>
      <w:r>
        <w:t>TM32</w:t>
      </w:r>
      <w:r>
        <w:rPr>
          <w:rFonts w:hint="eastAsia"/>
        </w:rPr>
        <w:t>。</w:t>
      </w:r>
    </w:p>
    <w:p w14:paraId="60CA98D9" w14:textId="49930A37" w:rsidR="00C462E1" w:rsidRPr="001570B2" w:rsidRDefault="00B1605B" w:rsidP="001570B2">
      <w:pPr>
        <w:pStyle w:val="2"/>
        <w:spacing w:before="156" w:after="156"/>
      </w:pPr>
      <w:r w:rsidRPr="001570B2">
        <w:rPr>
          <w:rFonts w:hint="eastAsia"/>
        </w:rPr>
        <w:t>2</w:t>
      </w:r>
      <w:r w:rsidRPr="001570B2">
        <w:t>.</w:t>
      </w:r>
      <w:r w:rsidR="001B020D" w:rsidRPr="001570B2">
        <w:rPr>
          <w:rFonts w:hint="eastAsia"/>
        </w:rPr>
        <w:t>速度</w:t>
      </w:r>
      <w:r w:rsidR="007825E5" w:rsidRPr="001570B2">
        <w:rPr>
          <w:rFonts w:hint="eastAsia"/>
        </w:rPr>
        <w:t>读取</w:t>
      </w:r>
      <w:r w:rsidRPr="001570B2">
        <w:rPr>
          <w:rFonts w:hint="eastAsia"/>
        </w:rPr>
        <w:t>程序设计</w:t>
      </w:r>
    </w:p>
    <w:p w14:paraId="2F18163C" w14:textId="44EB69AE" w:rsidR="003D7E16" w:rsidRDefault="001B020D" w:rsidP="0045431A">
      <w:pPr>
        <w:ind w:firstLine="480"/>
      </w:pPr>
      <w:r w:rsidRPr="003362D7">
        <w:rPr>
          <w:rFonts w:hint="eastAsia"/>
        </w:rPr>
        <w:t>本次使用的</w:t>
      </w:r>
      <w:r>
        <w:rPr>
          <w:rFonts w:hint="eastAsia"/>
        </w:rPr>
        <w:t>直流电机减速比为</w:t>
      </w:r>
      <w:r w:rsidR="0022710C">
        <w:rPr>
          <w:rFonts w:hint="eastAsia"/>
        </w:rPr>
        <w:t>1</w:t>
      </w:r>
      <w:r w:rsidR="0022710C">
        <w:rPr>
          <w:rFonts w:hint="eastAsia"/>
        </w:rPr>
        <w:t>：</w:t>
      </w:r>
      <w:r>
        <w:rPr>
          <w:rFonts w:hint="eastAsia"/>
        </w:rPr>
        <w:t>3</w:t>
      </w:r>
      <w:r>
        <w:t>0</w:t>
      </w:r>
      <w:r>
        <w:rPr>
          <w:rFonts w:hint="eastAsia"/>
        </w:rPr>
        <w:t>，根据电机和霍尔编码器的说明，电机每转一圈将产生</w:t>
      </w:r>
      <w:r>
        <w:rPr>
          <w:rFonts w:hint="eastAsia"/>
        </w:rPr>
        <w:t>3</w:t>
      </w:r>
      <w:r>
        <w:t>90</w:t>
      </w:r>
      <w:r>
        <w:rPr>
          <w:rFonts w:hint="eastAsia"/>
        </w:rPr>
        <w:t>个脉冲信号，通过编码器</w:t>
      </w:r>
      <w:r>
        <w:rPr>
          <w:rFonts w:hint="eastAsia"/>
        </w:rPr>
        <w:t>A</w:t>
      </w:r>
      <w:r>
        <w:t>B</w:t>
      </w:r>
      <w:r>
        <w:rPr>
          <w:rFonts w:hint="eastAsia"/>
        </w:rPr>
        <w:t>相接口输出。使用</w:t>
      </w:r>
      <w:r>
        <w:rPr>
          <w:rFonts w:hint="eastAsia"/>
        </w:rPr>
        <w:t>S</w:t>
      </w:r>
      <w:r>
        <w:t>TM32</w:t>
      </w:r>
      <w:r>
        <w:rPr>
          <w:rFonts w:hint="eastAsia"/>
        </w:rPr>
        <w:t>的定时器，每经过一个固定的时间间隔</w:t>
      </w:r>
      <w:r>
        <w:rPr>
          <w:rFonts w:hint="eastAsia"/>
        </w:rPr>
        <w:t>t</w:t>
      </w:r>
      <w:r>
        <w:t>=0.001s</w:t>
      </w:r>
      <w:r>
        <w:rPr>
          <w:rFonts w:hint="eastAsia"/>
        </w:rPr>
        <w:t>，计算一次电机的转速。为了能够减小测量误差，</w:t>
      </w:r>
      <w:r w:rsidR="0022710C">
        <w:rPr>
          <w:rFonts w:hint="eastAsia"/>
        </w:rPr>
        <w:t>选择传统的外部中断记录</w:t>
      </w:r>
      <w:r w:rsidR="0022710C">
        <w:t>AB</w:t>
      </w:r>
      <w:r w:rsidR="0022710C">
        <w:rPr>
          <w:rFonts w:hint="eastAsia"/>
        </w:rPr>
        <w:t>相的上升沿和下降沿，并使用平滑滤波算法，消除突变。</w:t>
      </w:r>
    </w:p>
    <w:p w14:paraId="164220AA" w14:textId="01EBD52E" w:rsidR="003D7E16" w:rsidRDefault="003D7E16" w:rsidP="003D7E16">
      <w:pPr>
        <w:ind w:firstLine="480"/>
      </w:pPr>
    </w:p>
    <w:p w14:paraId="4F5DFAC2" w14:textId="6369D565" w:rsidR="003D7E16" w:rsidRDefault="003D7E16" w:rsidP="003D7E16">
      <w:pPr>
        <w:ind w:firstLine="480"/>
      </w:pPr>
    </w:p>
    <w:p w14:paraId="6E2C6A44" w14:textId="38F5A618" w:rsidR="003D7E16" w:rsidRDefault="003D7E16" w:rsidP="003D7E16">
      <w:pPr>
        <w:ind w:firstLine="480"/>
      </w:pPr>
    </w:p>
    <w:p w14:paraId="42F1B611" w14:textId="4DE291BA" w:rsidR="003D7E16" w:rsidRDefault="003D7E16" w:rsidP="003D7E16">
      <w:pPr>
        <w:ind w:firstLine="480"/>
      </w:pPr>
    </w:p>
    <w:p w14:paraId="07FD6776" w14:textId="1F76DA02" w:rsidR="003D7E16" w:rsidRDefault="003D7E16" w:rsidP="003D7E16">
      <w:pPr>
        <w:ind w:firstLine="480"/>
      </w:pPr>
    </w:p>
    <w:p w14:paraId="2D9644C9" w14:textId="78D9A67D" w:rsidR="003D7E16" w:rsidRDefault="003D7E16" w:rsidP="003D7E16">
      <w:pPr>
        <w:ind w:firstLine="480"/>
      </w:pPr>
    </w:p>
    <w:p w14:paraId="4D842464" w14:textId="56EF40A8" w:rsidR="00C462E1" w:rsidRPr="00A32425" w:rsidRDefault="00241D67" w:rsidP="003D7E16">
      <w:pPr>
        <w:ind w:firstLineChars="0" w:firstLine="0"/>
        <w:jc w:val="center"/>
      </w:pPr>
      <w:r>
        <w:rPr>
          <w:noProof/>
        </w:rPr>
        <w:lastRenderedPageBreak/>
        <w:object w:dxaOrig="1440" w:dyaOrig="1440" w14:anchorId="51F25D5B">
          <v:shape id="_x0000_s1036" type="#_x0000_t75" style="position:absolute;left:0;text-align:left;margin-left:100.35pt;margin-top:.35pt;width:228.3pt;height:206.15pt;z-index:251688960;mso-position-horizontal-relative:text;mso-position-vertical-relative:text;mso-width-relative:page;mso-height-relative:page">
            <v:imagedata r:id="rId22" o:title=""/>
            <w10:wrap type="topAndBottom"/>
          </v:shape>
          <o:OLEObject Type="Embed" ProgID="Visio.Drawing.15" ShapeID="_x0000_s1036" DrawAspect="Content" ObjectID="_1653938601" r:id="rId23"/>
        </w:object>
      </w:r>
      <w:r w:rsidR="00C462E1">
        <w:rPr>
          <w:rFonts w:hint="eastAsia"/>
        </w:rPr>
        <w:t>图</w:t>
      </w:r>
      <w:r w:rsidR="00C462E1">
        <w:rPr>
          <w:rFonts w:hint="eastAsia"/>
        </w:rPr>
        <w:t>6</w:t>
      </w:r>
      <w:r w:rsidR="00C462E1">
        <w:t xml:space="preserve"> </w:t>
      </w:r>
      <w:r w:rsidR="00A32425">
        <w:t>电机速度读取</w:t>
      </w:r>
      <w:r w:rsidR="00A32425">
        <w:rPr>
          <w:rFonts w:hint="eastAsia"/>
        </w:rPr>
        <w:t>流程图</w:t>
      </w:r>
    </w:p>
    <w:p w14:paraId="5F03C9C1" w14:textId="275FCEAC" w:rsidR="00BD1C87" w:rsidRPr="006311BA" w:rsidRDefault="00BD1C87" w:rsidP="00BD1C87">
      <w:pPr>
        <w:pStyle w:val="2"/>
        <w:spacing w:before="156" w:after="156"/>
      </w:pPr>
      <w:r>
        <w:rPr>
          <w:rFonts w:hint="eastAsia"/>
        </w:rPr>
        <w:t>3</w:t>
      </w:r>
      <w:r>
        <w:t>.</w:t>
      </w:r>
      <w:r w:rsidR="00A32425">
        <w:rPr>
          <w:rFonts w:hint="eastAsia"/>
        </w:rPr>
        <w:t>速度控制</w:t>
      </w:r>
      <w:r>
        <w:rPr>
          <w:rFonts w:hint="eastAsia"/>
        </w:rPr>
        <w:t>程序设计</w:t>
      </w:r>
    </w:p>
    <w:p w14:paraId="43C1311D" w14:textId="7821FE43" w:rsidR="00EB5762" w:rsidRPr="001570B2" w:rsidRDefault="001570B2" w:rsidP="001570B2">
      <w:pPr>
        <w:ind w:firstLine="480"/>
        <w:rPr>
          <w:highlight w:val="yellow"/>
        </w:rPr>
      </w:pPr>
      <w:r>
        <w:rPr>
          <w:rFonts w:hint="eastAsia"/>
        </w:rPr>
        <w:t>由控制原理可以知道，提高</w:t>
      </w:r>
      <w:r>
        <w:t>PWM</w:t>
      </w:r>
      <w:r>
        <w:rPr>
          <w:rFonts w:hint="eastAsia"/>
        </w:rPr>
        <w:t>占空比，在固定时间内，旋转的角度和速度同时会增加，随着角度增加，速度增加，偏差会减小，会逐步趋于稳定。由于两者必定同步增加或者同步减小，为了同时满足速度和位置的要求，将位置式和离散</w:t>
      </w:r>
      <w:r>
        <w:rPr>
          <w:rFonts w:hint="eastAsia"/>
        </w:rPr>
        <w:t>P</w:t>
      </w:r>
      <w:r>
        <w:t>ID</w:t>
      </w:r>
      <w:r>
        <w:rPr>
          <w:rFonts w:hint="eastAsia"/>
        </w:rPr>
        <w:t>控制公式合并，为两者分别添加一个影响因子，使他们的影响力平衡，最终实现位置速度的偏差同时小于给定值，实现复合</w:t>
      </w:r>
      <w:r>
        <w:rPr>
          <w:rFonts w:hint="eastAsia"/>
        </w:rPr>
        <w:t>P</w:t>
      </w:r>
      <w:r>
        <w:t>ID</w:t>
      </w:r>
      <w:r>
        <w:rPr>
          <w:rFonts w:hint="eastAsia"/>
        </w:rPr>
        <w:t>控制。</w:t>
      </w:r>
      <w:r w:rsidRPr="001570B2">
        <w:rPr>
          <w:rFonts w:hint="eastAsia"/>
        </w:rPr>
        <w:t>当电路平稳</w:t>
      </w:r>
      <w:r>
        <w:rPr>
          <w:rFonts w:hint="eastAsia"/>
        </w:rPr>
        <w:t>时进行电机电流的数据采集</w:t>
      </w:r>
      <w:r w:rsidRPr="001570B2">
        <w:rPr>
          <w:rFonts w:hint="eastAsia"/>
        </w:rPr>
        <w:t>得到平稳时电流并记录，当电流增大到</w:t>
      </w:r>
      <w:r w:rsidR="003D7E16" w:rsidRPr="001570B2">
        <w:rPr>
          <w:rFonts w:hint="eastAsia"/>
        </w:rPr>
        <w:t>平稳时电流</w:t>
      </w:r>
      <w:r w:rsidRPr="001570B2">
        <w:rPr>
          <w:rFonts w:hint="eastAsia"/>
        </w:rPr>
        <w:t>的</w:t>
      </w:r>
      <w:r w:rsidRPr="001570B2">
        <w:rPr>
          <w:rFonts w:hint="eastAsia"/>
        </w:rPr>
        <w:t>150%</w:t>
      </w:r>
      <w:r w:rsidRPr="001570B2">
        <w:rPr>
          <w:rFonts w:hint="eastAsia"/>
        </w:rPr>
        <w:t>时，启动蜂鸣器进行报警。</w:t>
      </w:r>
    </w:p>
    <w:p w14:paraId="6586031E" w14:textId="6D04AA4E" w:rsidR="00EB5762" w:rsidRDefault="00EB5762" w:rsidP="0034701A">
      <w:pPr>
        <w:ind w:firstLine="480"/>
        <w:jc w:val="center"/>
        <w:rPr>
          <w:rFonts w:eastAsia="黑体"/>
          <w:highlight w:val="yellow"/>
        </w:rPr>
      </w:pPr>
    </w:p>
    <w:p w14:paraId="08740C42" w14:textId="7676B8E1" w:rsidR="003D7E16" w:rsidRDefault="003D7E16" w:rsidP="0034701A">
      <w:pPr>
        <w:ind w:firstLine="480"/>
        <w:jc w:val="center"/>
        <w:rPr>
          <w:rFonts w:eastAsia="黑体"/>
          <w:highlight w:val="yellow"/>
        </w:rPr>
      </w:pPr>
    </w:p>
    <w:p w14:paraId="0EA8727C" w14:textId="3583EC06" w:rsidR="003D7E16" w:rsidRDefault="003D7E16" w:rsidP="0034701A">
      <w:pPr>
        <w:ind w:firstLine="480"/>
        <w:jc w:val="center"/>
        <w:rPr>
          <w:rFonts w:eastAsia="黑体"/>
          <w:highlight w:val="yellow"/>
        </w:rPr>
      </w:pPr>
    </w:p>
    <w:p w14:paraId="049147C3" w14:textId="547AC7F3" w:rsidR="003D7E16" w:rsidRDefault="003D7E16" w:rsidP="0034701A">
      <w:pPr>
        <w:ind w:firstLine="480"/>
        <w:jc w:val="center"/>
        <w:rPr>
          <w:rFonts w:eastAsia="黑体"/>
          <w:highlight w:val="yellow"/>
        </w:rPr>
      </w:pPr>
    </w:p>
    <w:p w14:paraId="05559364" w14:textId="3F041C33" w:rsidR="003D7E16" w:rsidRDefault="003D7E16" w:rsidP="0034701A">
      <w:pPr>
        <w:ind w:firstLine="480"/>
        <w:jc w:val="center"/>
        <w:rPr>
          <w:rFonts w:eastAsia="黑体"/>
          <w:highlight w:val="yellow"/>
        </w:rPr>
      </w:pPr>
    </w:p>
    <w:p w14:paraId="5FAB2AFA" w14:textId="449CAD7C" w:rsidR="003D7E16" w:rsidRDefault="003D7E16" w:rsidP="00C9368D">
      <w:pPr>
        <w:ind w:firstLineChars="0" w:firstLine="0"/>
        <w:rPr>
          <w:rFonts w:eastAsia="黑体"/>
          <w:highlight w:val="yellow"/>
        </w:rPr>
      </w:pPr>
    </w:p>
    <w:p w14:paraId="38093B65" w14:textId="3BFB0F46" w:rsidR="003D7E16" w:rsidRPr="00E7763D" w:rsidRDefault="00241D67" w:rsidP="00C9368D">
      <w:pPr>
        <w:ind w:firstLineChars="0" w:firstLine="0"/>
        <w:rPr>
          <w:rFonts w:eastAsia="黑体"/>
          <w:highlight w:val="yellow"/>
        </w:rPr>
      </w:pPr>
      <w:r>
        <w:rPr>
          <w:rFonts w:eastAsia="黑体"/>
          <w:noProof/>
        </w:rPr>
        <w:lastRenderedPageBreak/>
        <w:object w:dxaOrig="1440" w:dyaOrig="1440" w14:anchorId="662145A5">
          <v:shape id="_x0000_s1037" type="#_x0000_t75" style="position:absolute;left:0;text-align:left;margin-left:84.5pt;margin-top:5.55pt;width:322.3pt;height:455.45pt;z-index:251689984;mso-position-horizontal-relative:text;mso-position-vertical-relative:text;mso-width-relative:page;mso-height-relative:page">
            <v:imagedata r:id="rId24" o:title=""/>
            <w10:wrap type="topAndBottom"/>
          </v:shape>
          <o:OLEObject Type="Embed" ProgID="Visio.Drawing.15" ShapeID="_x0000_s1037" DrawAspect="Content" ObjectID="_1653938602" r:id="rId25"/>
        </w:object>
      </w:r>
    </w:p>
    <w:p w14:paraId="61329114" w14:textId="4D859E37" w:rsidR="00EB5762" w:rsidRDefault="00093FD2" w:rsidP="00C9368D">
      <w:pPr>
        <w:spacing w:beforeLines="50" w:before="156" w:afterLines="50" w:after="156"/>
        <w:ind w:firstLine="480"/>
        <w:jc w:val="center"/>
        <w:rPr>
          <w:rFonts w:ascii="宋体" w:hAnsi="宋体"/>
        </w:rPr>
      </w:pPr>
      <w:r>
        <w:rPr>
          <w:rFonts w:hint="eastAsia"/>
        </w:rPr>
        <w:t>图</w:t>
      </w:r>
      <w:r>
        <w:rPr>
          <w:rFonts w:hint="eastAsia"/>
        </w:rPr>
        <w:t>7</w:t>
      </w:r>
      <w:r>
        <w:t xml:space="preserve"> </w:t>
      </w:r>
      <w:r>
        <w:t>电机速度</w:t>
      </w:r>
      <w:r>
        <w:rPr>
          <w:rFonts w:hint="eastAsia"/>
        </w:rPr>
        <w:t>控制流程图</w:t>
      </w:r>
    </w:p>
    <w:p w14:paraId="10698ED9" w14:textId="269C0B6C" w:rsidR="003D7E16" w:rsidRDefault="003D7E16" w:rsidP="0034701A">
      <w:pPr>
        <w:spacing w:beforeLines="50" w:before="156" w:afterLines="50" w:after="156"/>
        <w:ind w:firstLine="480"/>
        <w:jc w:val="center"/>
        <w:rPr>
          <w:rFonts w:ascii="宋体" w:hAnsi="宋体"/>
        </w:rPr>
      </w:pPr>
    </w:p>
    <w:p w14:paraId="72A688B7" w14:textId="79D7C4A5" w:rsidR="003D7E16" w:rsidRDefault="003D7E16" w:rsidP="0034701A">
      <w:pPr>
        <w:spacing w:beforeLines="50" w:before="156" w:afterLines="50" w:after="156"/>
        <w:ind w:firstLine="480"/>
        <w:jc w:val="center"/>
        <w:rPr>
          <w:rFonts w:ascii="宋体" w:hAnsi="宋体"/>
        </w:rPr>
      </w:pPr>
    </w:p>
    <w:p w14:paraId="551A2D03" w14:textId="77777777" w:rsidR="003D330E" w:rsidRPr="00E20506" w:rsidRDefault="003D330E" w:rsidP="003D330E">
      <w:pPr>
        <w:pStyle w:val="1"/>
        <w:spacing w:before="312" w:after="312"/>
      </w:pPr>
      <w:bookmarkStart w:id="17" w:name="_Toc177972388"/>
      <w:r w:rsidRPr="00E20506">
        <w:rPr>
          <w:rFonts w:hint="eastAsia"/>
        </w:rPr>
        <w:lastRenderedPageBreak/>
        <w:t>五、测试方案与测试结果</w:t>
      </w:r>
    </w:p>
    <w:p w14:paraId="683DB703" w14:textId="77777777" w:rsidR="003D330E" w:rsidRPr="000C288C" w:rsidRDefault="003D330E" w:rsidP="003D330E">
      <w:pPr>
        <w:pStyle w:val="2"/>
        <w:spacing w:before="156" w:after="156"/>
      </w:pPr>
      <w:r w:rsidRPr="00E20506">
        <w:t>1</w:t>
      </w:r>
      <w:r w:rsidRPr="00E20506">
        <w:rPr>
          <w:rFonts w:hint="eastAsia"/>
        </w:rPr>
        <w:t>.</w:t>
      </w:r>
      <w:r w:rsidRPr="00E20506">
        <w:rPr>
          <w:rFonts w:hint="eastAsia"/>
        </w:rPr>
        <w:t>系统测试方案</w:t>
      </w:r>
    </w:p>
    <w:p w14:paraId="22A2CFA6" w14:textId="1B75DA57" w:rsidR="003D330E" w:rsidRDefault="003D330E" w:rsidP="003D330E">
      <w:pPr>
        <w:pStyle w:val="11"/>
        <w:ind w:firstLine="482"/>
      </w:pPr>
      <w:r>
        <w:rPr>
          <w:noProof/>
        </w:rPr>
        <w:drawing>
          <wp:anchor distT="0" distB="0" distL="114300" distR="114300" simplePos="0" relativeHeight="251693056" behindDoc="0" locked="0" layoutInCell="1" allowOverlap="1" wp14:anchorId="4196A048" wp14:editId="13460D6E">
            <wp:simplePos x="0" y="0"/>
            <wp:positionH relativeFrom="column">
              <wp:posOffset>479425</wp:posOffset>
            </wp:positionH>
            <wp:positionV relativeFrom="paragraph">
              <wp:posOffset>2819400</wp:posOffset>
            </wp:positionV>
            <wp:extent cx="5274310" cy="3941445"/>
            <wp:effectExtent l="0" t="0" r="635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74310" cy="3941445"/>
                    </a:xfrm>
                    <a:prstGeom prst="rect">
                      <a:avLst/>
                    </a:prstGeom>
                  </pic:spPr>
                </pic:pic>
              </a:graphicData>
            </a:graphic>
            <wp14:sizeRelH relativeFrom="margin">
              <wp14:pctWidth>0</wp14:pctWidth>
            </wp14:sizeRelH>
            <wp14:sizeRelV relativeFrom="margin">
              <wp14:pctHeight>0</wp14:pctHeight>
            </wp14:sizeRelV>
          </wp:anchor>
        </w:drawing>
      </w:r>
      <w:r w:rsidRPr="0045431A">
        <w:rPr>
          <w:rFonts w:hint="eastAsia"/>
        </w:rPr>
        <w:t>1</w:t>
      </w:r>
      <w:r w:rsidRPr="0045431A">
        <w:rPr>
          <w:rFonts w:hint="eastAsia"/>
        </w:rPr>
        <w:t>）动力电源电路测试</w:t>
      </w:r>
    </w:p>
    <w:p w14:paraId="5B04D9D0" w14:textId="77777777" w:rsidR="003D330E" w:rsidRDefault="003D330E" w:rsidP="003D330E">
      <w:pPr>
        <w:ind w:firstLine="480"/>
      </w:pPr>
      <w:r>
        <w:rPr>
          <w:noProof/>
        </w:rPr>
        <w:drawing>
          <wp:anchor distT="0" distB="0" distL="114300" distR="114300" simplePos="0" relativeHeight="251692032" behindDoc="0" locked="0" layoutInCell="1" allowOverlap="1" wp14:anchorId="061D194F" wp14:editId="06895B2F">
            <wp:simplePos x="0" y="0"/>
            <wp:positionH relativeFrom="column">
              <wp:posOffset>712470</wp:posOffset>
            </wp:positionH>
            <wp:positionV relativeFrom="paragraph">
              <wp:posOffset>639445</wp:posOffset>
            </wp:positionV>
            <wp:extent cx="4343400" cy="1631950"/>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43400" cy="1631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近于理想的情况下，在该模块的输入端输入</w:t>
      </w:r>
      <w:r>
        <w:rPr>
          <w:rFonts w:hint="eastAsia"/>
        </w:rPr>
        <w:t>12V</w:t>
      </w:r>
      <w:r>
        <w:rPr>
          <w:rFonts w:hint="eastAsia"/>
        </w:rPr>
        <w:t>的电源，测量输出信号的纹波、电压和电流，求出效率之比。结果如图</w:t>
      </w:r>
      <w:r>
        <w:rPr>
          <w:rFonts w:hint="eastAsia"/>
        </w:rPr>
        <w:t>8</w:t>
      </w:r>
      <w:r>
        <w:rPr>
          <w:rFonts w:hint="eastAsia"/>
        </w:rPr>
        <w:t>所示：</w:t>
      </w:r>
    </w:p>
    <w:p w14:paraId="6424D77A" w14:textId="40BFDC5E" w:rsidR="003D330E" w:rsidRPr="0050604D" w:rsidRDefault="003D330E" w:rsidP="003D330E">
      <w:pPr>
        <w:ind w:firstLine="480"/>
      </w:pPr>
      <w:r>
        <w:rPr>
          <w:noProof/>
        </w:rPr>
        <mc:AlternateContent>
          <mc:Choice Requires="wps">
            <w:drawing>
              <wp:anchor distT="0" distB="0" distL="114300" distR="114300" simplePos="0" relativeHeight="251694080" behindDoc="0" locked="0" layoutInCell="1" allowOverlap="1" wp14:anchorId="045D4ED4" wp14:editId="0AA5D1B8">
                <wp:simplePos x="0" y="0"/>
                <wp:positionH relativeFrom="column">
                  <wp:posOffset>475762</wp:posOffset>
                </wp:positionH>
                <wp:positionV relativeFrom="paragraph">
                  <wp:posOffset>5966508</wp:posOffset>
                </wp:positionV>
                <wp:extent cx="527431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76FBFB4" w14:textId="77777777" w:rsidR="003D330E" w:rsidRPr="00285CA6" w:rsidRDefault="003D330E" w:rsidP="003D330E">
                            <w:pPr>
                              <w:pStyle w:val="af7"/>
                              <w:ind w:firstLine="480"/>
                              <w:jc w:val="center"/>
                              <w:rPr>
                                <w:rFonts w:ascii="Times New Roman" w:eastAsia="宋体" w:hAnsi="Times New Roman" w:cs="Times New Roman"/>
                                <w:sz w:val="24"/>
                                <w:szCs w:val="24"/>
                              </w:rPr>
                            </w:pPr>
                            <w:r w:rsidRPr="00700936">
                              <w:rPr>
                                <w:rFonts w:ascii="Times New Roman" w:eastAsia="宋体" w:hAnsi="Times New Roman" w:cs="Times New Roman" w:hint="eastAsia"/>
                                <w:sz w:val="24"/>
                                <w:szCs w:val="24"/>
                              </w:rPr>
                              <w:t>图</w:t>
                            </w:r>
                            <w:r w:rsidRPr="00700936">
                              <w:rPr>
                                <w:rFonts w:ascii="Times New Roman" w:eastAsia="宋体" w:hAnsi="Times New Roman" w:cs="Times New Roman"/>
                                <w:sz w:val="24"/>
                                <w:szCs w:val="24"/>
                              </w:rPr>
                              <w:t xml:space="preserve">8 </w:t>
                            </w:r>
                            <w:r w:rsidRPr="00700936">
                              <w:rPr>
                                <w:rFonts w:ascii="Times New Roman" w:eastAsia="宋体" w:hAnsi="Times New Roman" w:cs="Times New Roman"/>
                                <w:sz w:val="24"/>
                                <w:szCs w:val="24"/>
                              </w:rPr>
                              <w:t>动力</w:t>
                            </w:r>
                            <w:r w:rsidRPr="00700936">
                              <w:rPr>
                                <w:rFonts w:ascii="Times New Roman" w:eastAsia="宋体" w:hAnsi="Times New Roman" w:cs="Times New Roman" w:hint="eastAsia"/>
                                <w:sz w:val="24"/>
                                <w:szCs w:val="24"/>
                              </w:rPr>
                              <w:t>电源测试图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5D4ED4" id="_x0000_t202" coordsize="21600,21600" o:spt="202" path="m,l,21600r21600,l21600,xe">
                <v:stroke joinstyle="miter"/>
                <v:path gradientshapeok="t" o:connecttype="rect"/>
              </v:shapetype>
              <v:shape id="文本框 6" o:spid="_x0000_s1026" type="#_x0000_t202" style="position:absolute;left:0;text-align:left;margin-left:37.45pt;margin-top:469.8pt;width:415.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" stroked="f">
                <v:textbox style="mso-fit-shape-to-text:t" inset="0,0,0,0">
                  <w:txbxContent>
                    <w:p w14:paraId="376FBFB4" w14:textId="77777777" w:rsidR="003D330E" w:rsidRPr="00285CA6" w:rsidRDefault="003D330E" w:rsidP="003D330E">
                      <w:pPr>
                        <w:pStyle w:val="af7"/>
                        <w:ind w:firstLine="480"/>
                        <w:jc w:val="center"/>
                        <w:rPr>
                          <w:rFonts w:ascii="Times New Roman" w:eastAsia="宋体" w:hAnsi="Times New Roman" w:cs="Times New Roman"/>
                          <w:sz w:val="24"/>
                          <w:szCs w:val="24"/>
                        </w:rPr>
                      </w:pPr>
                      <w:r w:rsidRPr="00700936">
                        <w:rPr>
                          <w:rFonts w:ascii="Times New Roman" w:eastAsia="宋体" w:hAnsi="Times New Roman" w:cs="Times New Roman" w:hint="eastAsia"/>
                          <w:sz w:val="24"/>
                          <w:szCs w:val="24"/>
                        </w:rPr>
                        <w:t>图</w:t>
                      </w:r>
                      <w:r w:rsidRPr="00700936">
                        <w:rPr>
                          <w:rFonts w:ascii="Times New Roman" w:eastAsia="宋体" w:hAnsi="Times New Roman" w:cs="Times New Roman"/>
                          <w:sz w:val="24"/>
                          <w:szCs w:val="24"/>
                        </w:rPr>
                        <w:t xml:space="preserve">8 </w:t>
                      </w:r>
                      <w:r w:rsidRPr="00700936">
                        <w:rPr>
                          <w:rFonts w:ascii="Times New Roman" w:eastAsia="宋体" w:hAnsi="Times New Roman" w:cs="Times New Roman"/>
                          <w:sz w:val="24"/>
                          <w:szCs w:val="24"/>
                        </w:rPr>
                        <w:t>动力</w:t>
                      </w:r>
                      <w:r w:rsidRPr="00700936">
                        <w:rPr>
                          <w:rFonts w:ascii="Times New Roman" w:eastAsia="宋体" w:hAnsi="Times New Roman" w:cs="Times New Roman" w:hint="eastAsia"/>
                          <w:sz w:val="24"/>
                          <w:szCs w:val="24"/>
                        </w:rPr>
                        <w:t>电源测试图</w:t>
                      </w:r>
                    </w:p>
                  </w:txbxContent>
                </v:textbox>
                <w10:wrap type="topAndBottom"/>
              </v:shape>
            </w:pict>
          </mc:Fallback>
        </mc:AlternateContent>
      </w:r>
    </w:p>
    <w:p w14:paraId="746B5821" w14:textId="77777777" w:rsidR="003D330E" w:rsidRPr="0008498C" w:rsidRDefault="003D330E" w:rsidP="003D330E">
      <w:pPr>
        <w:pStyle w:val="11"/>
        <w:ind w:firstLine="482"/>
      </w:pPr>
      <w:r w:rsidRPr="0008498C">
        <w:rPr>
          <w:rFonts w:hint="eastAsia"/>
        </w:rPr>
        <w:t>2</w:t>
      </w:r>
      <w:r w:rsidRPr="0008498C">
        <w:rPr>
          <w:rFonts w:hint="eastAsia"/>
        </w:rPr>
        <w:t>）</w:t>
      </w:r>
      <w:r w:rsidRPr="0050604D">
        <w:rPr>
          <w:rFonts w:hint="eastAsia"/>
        </w:rPr>
        <w:t>电流检测带宽</w:t>
      </w:r>
      <w:r w:rsidRPr="0008498C">
        <w:rPr>
          <w:rFonts w:hint="eastAsia"/>
        </w:rPr>
        <w:t>测试</w:t>
      </w:r>
    </w:p>
    <w:p w14:paraId="5520F102" w14:textId="77777777" w:rsidR="003D330E" w:rsidRDefault="003D330E" w:rsidP="003D330E">
      <w:pPr>
        <w:spacing w:after="100" w:afterAutospacing="1"/>
        <w:ind w:firstLine="480"/>
      </w:pPr>
      <w:r>
        <w:rPr>
          <w:rFonts w:hint="eastAsia"/>
        </w:rPr>
        <w:lastRenderedPageBreak/>
        <w:t>打开系统电源开关，在输入端口输入</w:t>
      </w:r>
      <w:r>
        <w:rPr>
          <w:rFonts w:hint="eastAsia"/>
        </w:rPr>
        <w:t>360mA</w:t>
      </w:r>
      <w:r>
        <w:rPr>
          <w:rFonts w:hint="eastAsia"/>
        </w:rPr>
        <w:t>的交流信号，不断增大频率，测量输出信号检测的电压，测试结果见表</w:t>
      </w:r>
      <w:r>
        <w:rPr>
          <w:rFonts w:hint="eastAsia"/>
        </w:rPr>
        <w:t>1</w:t>
      </w:r>
      <w:r>
        <w:rPr>
          <w:rFonts w:hint="eastAsia"/>
        </w:rPr>
        <w:t>：</w:t>
      </w:r>
    </w:p>
    <w:p w14:paraId="6BCABFDA" w14:textId="77777777" w:rsidR="003D330E" w:rsidRPr="0077219B" w:rsidRDefault="003D330E" w:rsidP="003D330E">
      <w:pPr>
        <w:tabs>
          <w:tab w:val="left" w:pos="5505"/>
        </w:tabs>
        <w:spacing w:beforeLines="50" w:before="156" w:afterLines="50" w:after="156"/>
        <w:ind w:firstLine="480"/>
        <w:jc w:val="center"/>
        <w:rPr>
          <w:rFonts w:eastAsia="黑体"/>
        </w:rPr>
      </w:pPr>
      <w:r w:rsidRPr="0077219B">
        <w:rPr>
          <w:rFonts w:eastAsia="黑体"/>
        </w:rPr>
        <w:t>表</w:t>
      </w:r>
      <w:r>
        <w:rPr>
          <w:rFonts w:eastAsia="黑体" w:hint="eastAsia"/>
        </w:rPr>
        <w:t>1</w:t>
      </w:r>
      <w:r w:rsidRPr="0077219B">
        <w:rPr>
          <w:rFonts w:eastAsia="黑体"/>
        </w:rPr>
        <w:t xml:space="preserve">  </w:t>
      </w:r>
      <w:r>
        <w:rPr>
          <w:rFonts w:eastAsia="黑体" w:hint="eastAsia"/>
        </w:rPr>
        <w:t>电流检测带宽测试表</w:t>
      </w:r>
    </w:p>
    <w:tbl>
      <w:tblPr>
        <w:tblStyle w:val="a7"/>
        <w:tblW w:w="0" w:type="auto"/>
        <w:jc w:val="center"/>
        <w:tblInd w:w="0" w:type="dxa"/>
        <w:tblLook w:val="04A0" w:firstRow="1" w:lastRow="0" w:firstColumn="1" w:lastColumn="0" w:noHBand="0" w:noVBand="1"/>
      </w:tblPr>
      <w:tblGrid>
        <w:gridCol w:w="1358"/>
        <w:gridCol w:w="1387"/>
        <w:gridCol w:w="1519"/>
        <w:gridCol w:w="1360"/>
        <w:gridCol w:w="1399"/>
        <w:gridCol w:w="1273"/>
      </w:tblGrid>
      <w:tr w:rsidR="003D330E" w14:paraId="6751F480" w14:textId="77777777" w:rsidTr="00A23176">
        <w:trPr>
          <w:jc w:val="center"/>
        </w:trPr>
        <w:tc>
          <w:tcPr>
            <w:tcW w:w="1358" w:type="dxa"/>
            <w:vAlign w:val="center"/>
          </w:tcPr>
          <w:p w14:paraId="5C2EFE23" w14:textId="77777777" w:rsidR="003D330E" w:rsidRDefault="003D330E" w:rsidP="00A23176">
            <w:pPr>
              <w:ind w:firstLineChars="0" w:firstLine="0"/>
              <w:jc w:val="center"/>
              <w:rPr>
                <w:noProof/>
              </w:rPr>
            </w:pPr>
            <w:r>
              <w:rPr>
                <w:rFonts w:hint="eastAsia"/>
                <w:noProof/>
              </w:rPr>
              <w:t>序号</w:t>
            </w:r>
          </w:p>
        </w:tc>
        <w:tc>
          <w:tcPr>
            <w:tcW w:w="1387" w:type="dxa"/>
            <w:vAlign w:val="center"/>
          </w:tcPr>
          <w:p w14:paraId="11D86CF1" w14:textId="77777777" w:rsidR="003D330E" w:rsidRDefault="003D330E" w:rsidP="00A23176">
            <w:pPr>
              <w:ind w:firstLineChars="0" w:firstLine="0"/>
              <w:jc w:val="center"/>
              <w:rPr>
                <w:noProof/>
              </w:rPr>
            </w:pPr>
            <w:r>
              <w:rPr>
                <w:rFonts w:hint="eastAsia"/>
                <w:noProof/>
              </w:rPr>
              <w:t>频率</w:t>
            </w:r>
            <w:r>
              <w:rPr>
                <w:rFonts w:hint="eastAsia"/>
                <w:noProof/>
              </w:rPr>
              <w:t>/Hz</w:t>
            </w:r>
          </w:p>
        </w:tc>
        <w:tc>
          <w:tcPr>
            <w:tcW w:w="1519" w:type="dxa"/>
            <w:vAlign w:val="center"/>
          </w:tcPr>
          <w:p w14:paraId="36D8266E" w14:textId="77777777" w:rsidR="003D330E" w:rsidRDefault="003D330E" w:rsidP="00A23176">
            <w:pPr>
              <w:ind w:firstLineChars="0" w:firstLine="0"/>
              <w:jc w:val="center"/>
              <w:rPr>
                <w:noProof/>
              </w:rPr>
            </w:pPr>
            <w:r>
              <w:rPr>
                <w:rFonts w:hint="eastAsia"/>
                <w:noProof/>
              </w:rPr>
              <w:t>Ipp</w:t>
            </w:r>
            <w:r>
              <w:rPr>
                <w:noProof/>
              </w:rPr>
              <w:t>/mA</w:t>
            </w:r>
          </w:p>
        </w:tc>
        <w:tc>
          <w:tcPr>
            <w:tcW w:w="1360" w:type="dxa"/>
            <w:vAlign w:val="center"/>
          </w:tcPr>
          <w:p w14:paraId="1D470B60" w14:textId="77777777" w:rsidR="003D330E" w:rsidRDefault="003D330E" w:rsidP="00A23176">
            <w:pPr>
              <w:ind w:firstLineChars="0" w:firstLine="0"/>
              <w:jc w:val="center"/>
              <w:rPr>
                <w:noProof/>
              </w:rPr>
            </w:pPr>
            <w:r>
              <w:rPr>
                <w:rFonts w:hint="eastAsia"/>
                <w:noProof/>
              </w:rPr>
              <w:t>测量电压</w:t>
            </w:r>
            <w:r>
              <w:rPr>
                <w:rFonts w:hint="eastAsia"/>
                <w:noProof/>
              </w:rPr>
              <w:t>/V</w:t>
            </w:r>
          </w:p>
        </w:tc>
        <w:tc>
          <w:tcPr>
            <w:tcW w:w="1399" w:type="dxa"/>
            <w:vAlign w:val="center"/>
          </w:tcPr>
          <w:p w14:paraId="498C2B4E" w14:textId="77777777" w:rsidR="003D330E" w:rsidRDefault="003D330E" w:rsidP="00A23176">
            <w:pPr>
              <w:ind w:firstLineChars="0" w:firstLine="0"/>
              <w:jc w:val="center"/>
              <w:rPr>
                <w:noProof/>
              </w:rPr>
            </w:pPr>
            <w:r>
              <w:rPr>
                <w:rFonts w:hint="eastAsia"/>
                <w:noProof/>
              </w:rPr>
              <w:t>测量电流</w:t>
            </w:r>
            <w:r>
              <w:rPr>
                <w:rFonts w:hint="eastAsia"/>
                <w:noProof/>
              </w:rPr>
              <w:t>/</w:t>
            </w:r>
            <w:r>
              <w:rPr>
                <w:noProof/>
              </w:rPr>
              <w:t>m</w:t>
            </w:r>
            <w:r>
              <w:rPr>
                <w:rFonts w:hint="eastAsia"/>
                <w:noProof/>
              </w:rPr>
              <w:t>A</w:t>
            </w:r>
          </w:p>
        </w:tc>
        <w:tc>
          <w:tcPr>
            <w:tcW w:w="1273" w:type="dxa"/>
            <w:vAlign w:val="center"/>
          </w:tcPr>
          <w:p w14:paraId="2166297A" w14:textId="77777777" w:rsidR="003D330E" w:rsidRDefault="003D330E" w:rsidP="00A23176">
            <w:pPr>
              <w:ind w:firstLineChars="0" w:firstLine="0"/>
              <w:jc w:val="center"/>
              <w:rPr>
                <w:noProof/>
              </w:rPr>
            </w:pPr>
            <w:r>
              <w:rPr>
                <w:rFonts w:hint="eastAsia"/>
                <w:noProof/>
              </w:rPr>
              <w:t>衰减分贝</w:t>
            </w:r>
            <w:r>
              <w:rPr>
                <w:rFonts w:hint="eastAsia"/>
                <w:noProof/>
              </w:rPr>
              <w:t>/dB</w:t>
            </w:r>
          </w:p>
        </w:tc>
      </w:tr>
      <w:tr w:rsidR="003D330E" w14:paraId="472138EB" w14:textId="77777777" w:rsidTr="00A23176">
        <w:trPr>
          <w:jc w:val="center"/>
        </w:trPr>
        <w:tc>
          <w:tcPr>
            <w:tcW w:w="1358" w:type="dxa"/>
            <w:vAlign w:val="center"/>
          </w:tcPr>
          <w:p w14:paraId="4E1DC1C5" w14:textId="77777777" w:rsidR="003D330E" w:rsidRDefault="003D330E" w:rsidP="00A23176">
            <w:pPr>
              <w:ind w:firstLineChars="0" w:firstLine="0"/>
              <w:jc w:val="center"/>
              <w:rPr>
                <w:noProof/>
              </w:rPr>
            </w:pPr>
            <w:r>
              <w:rPr>
                <w:rFonts w:hint="eastAsia"/>
                <w:noProof/>
              </w:rPr>
              <w:t>1</w:t>
            </w:r>
          </w:p>
        </w:tc>
        <w:tc>
          <w:tcPr>
            <w:tcW w:w="1387" w:type="dxa"/>
            <w:vAlign w:val="center"/>
          </w:tcPr>
          <w:p w14:paraId="669F724A" w14:textId="77777777" w:rsidR="003D330E" w:rsidRDefault="003D330E" w:rsidP="00A23176">
            <w:pPr>
              <w:ind w:firstLineChars="0" w:firstLine="0"/>
              <w:jc w:val="center"/>
              <w:rPr>
                <w:noProof/>
              </w:rPr>
            </w:pPr>
            <w:r>
              <w:rPr>
                <w:rFonts w:hint="eastAsia"/>
                <w:noProof/>
              </w:rPr>
              <w:t>0</w:t>
            </w:r>
          </w:p>
        </w:tc>
        <w:tc>
          <w:tcPr>
            <w:tcW w:w="1519" w:type="dxa"/>
            <w:vAlign w:val="center"/>
          </w:tcPr>
          <w:p w14:paraId="0DF064EA" w14:textId="77777777" w:rsidR="003D330E" w:rsidRDefault="003D330E" w:rsidP="00A23176">
            <w:pPr>
              <w:ind w:firstLineChars="0" w:firstLine="0"/>
              <w:jc w:val="center"/>
              <w:rPr>
                <w:noProof/>
              </w:rPr>
            </w:pPr>
            <w:r>
              <w:rPr>
                <w:rFonts w:hint="eastAsia"/>
                <w:noProof/>
              </w:rPr>
              <w:t>3</w:t>
            </w:r>
            <w:r>
              <w:rPr>
                <w:noProof/>
              </w:rPr>
              <w:t>60</w:t>
            </w:r>
          </w:p>
        </w:tc>
        <w:tc>
          <w:tcPr>
            <w:tcW w:w="1360" w:type="dxa"/>
            <w:vAlign w:val="center"/>
          </w:tcPr>
          <w:p w14:paraId="5A5C2B4A" w14:textId="77777777" w:rsidR="003D330E" w:rsidRDefault="003D330E" w:rsidP="00A23176">
            <w:pPr>
              <w:ind w:firstLineChars="0" w:firstLine="0"/>
              <w:jc w:val="center"/>
              <w:rPr>
                <w:noProof/>
              </w:rPr>
            </w:pPr>
            <w:r>
              <w:rPr>
                <w:rFonts w:hint="eastAsia"/>
                <w:noProof/>
              </w:rPr>
              <w:t>1</w:t>
            </w:r>
            <w:r>
              <w:rPr>
                <w:noProof/>
              </w:rPr>
              <w:t>.792</w:t>
            </w:r>
          </w:p>
        </w:tc>
        <w:tc>
          <w:tcPr>
            <w:tcW w:w="1399" w:type="dxa"/>
            <w:vAlign w:val="center"/>
          </w:tcPr>
          <w:p w14:paraId="1CF59E43" w14:textId="77777777" w:rsidR="003D330E" w:rsidRDefault="003D330E" w:rsidP="00A23176">
            <w:pPr>
              <w:ind w:firstLineChars="0" w:firstLine="0"/>
              <w:jc w:val="center"/>
              <w:rPr>
                <w:noProof/>
              </w:rPr>
            </w:pPr>
            <w:r>
              <w:rPr>
                <w:rFonts w:hint="eastAsia"/>
                <w:noProof/>
              </w:rPr>
              <w:t>3</w:t>
            </w:r>
            <w:r>
              <w:rPr>
                <w:noProof/>
              </w:rPr>
              <w:t>58.4</w:t>
            </w:r>
          </w:p>
        </w:tc>
        <w:tc>
          <w:tcPr>
            <w:tcW w:w="1273" w:type="dxa"/>
            <w:vAlign w:val="center"/>
          </w:tcPr>
          <w:p w14:paraId="15C524CB" w14:textId="77777777" w:rsidR="003D330E" w:rsidRDefault="003D330E" w:rsidP="00A23176">
            <w:pPr>
              <w:ind w:firstLineChars="0" w:firstLine="0"/>
              <w:jc w:val="center"/>
              <w:rPr>
                <w:noProof/>
              </w:rPr>
            </w:pPr>
            <w:r>
              <w:rPr>
                <w:rFonts w:hint="eastAsia"/>
                <w:noProof/>
              </w:rPr>
              <w:t>-0.04</w:t>
            </w:r>
          </w:p>
        </w:tc>
      </w:tr>
      <w:tr w:rsidR="003D330E" w14:paraId="749F4E3C" w14:textId="77777777" w:rsidTr="00A23176">
        <w:trPr>
          <w:jc w:val="center"/>
        </w:trPr>
        <w:tc>
          <w:tcPr>
            <w:tcW w:w="1358" w:type="dxa"/>
            <w:vAlign w:val="center"/>
          </w:tcPr>
          <w:p w14:paraId="6091598C" w14:textId="77777777" w:rsidR="003D330E" w:rsidRDefault="003D330E" w:rsidP="00A23176">
            <w:pPr>
              <w:ind w:firstLineChars="0" w:firstLine="0"/>
              <w:jc w:val="center"/>
              <w:rPr>
                <w:noProof/>
              </w:rPr>
            </w:pPr>
            <w:r>
              <w:rPr>
                <w:rFonts w:hint="eastAsia"/>
                <w:noProof/>
              </w:rPr>
              <w:t>2</w:t>
            </w:r>
          </w:p>
        </w:tc>
        <w:tc>
          <w:tcPr>
            <w:tcW w:w="1387" w:type="dxa"/>
            <w:vAlign w:val="center"/>
          </w:tcPr>
          <w:p w14:paraId="43254951" w14:textId="77777777" w:rsidR="003D330E" w:rsidRDefault="003D330E" w:rsidP="00A23176">
            <w:pPr>
              <w:ind w:firstLineChars="0" w:firstLine="0"/>
              <w:jc w:val="center"/>
              <w:rPr>
                <w:noProof/>
              </w:rPr>
            </w:pPr>
            <w:r>
              <w:rPr>
                <w:noProof/>
              </w:rPr>
              <w:t>50</w:t>
            </w:r>
          </w:p>
        </w:tc>
        <w:tc>
          <w:tcPr>
            <w:tcW w:w="1519" w:type="dxa"/>
            <w:vAlign w:val="center"/>
          </w:tcPr>
          <w:p w14:paraId="087A9321" w14:textId="77777777" w:rsidR="003D330E" w:rsidRDefault="003D330E" w:rsidP="00A23176">
            <w:pPr>
              <w:ind w:firstLineChars="0" w:firstLine="0"/>
              <w:jc w:val="center"/>
              <w:rPr>
                <w:noProof/>
              </w:rPr>
            </w:pPr>
            <w:r>
              <w:rPr>
                <w:rFonts w:hint="eastAsia"/>
                <w:noProof/>
              </w:rPr>
              <w:t>3</w:t>
            </w:r>
            <w:r>
              <w:rPr>
                <w:noProof/>
              </w:rPr>
              <w:t>60</w:t>
            </w:r>
          </w:p>
        </w:tc>
        <w:tc>
          <w:tcPr>
            <w:tcW w:w="1360" w:type="dxa"/>
            <w:vAlign w:val="center"/>
          </w:tcPr>
          <w:p w14:paraId="616AFF46" w14:textId="77777777" w:rsidR="003D330E" w:rsidRDefault="003D330E" w:rsidP="00A23176">
            <w:pPr>
              <w:ind w:firstLineChars="0" w:firstLine="0"/>
              <w:jc w:val="center"/>
              <w:rPr>
                <w:noProof/>
              </w:rPr>
            </w:pPr>
            <w:r>
              <w:rPr>
                <w:rFonts w:hint="eastAsia"/>
                <w:noProof/>
              </w:rPr>
              <w:t>1.776</w:t>
            </w:r>
          </w:p>
        </w:tc>
        <w:tc>
          <w:tcPr>
            <w:tcW w:w="1399" w:type="dxa"/>
            <w:vAlign w:val="center"/>
          </w:tcPr>
          <w:p w14:paraId="60D019A9" w14:textId="77777777" w:rsidR="003D330E" w:rsidRDefault="003D330E" w:rsidP="00A23176">
            <w:pPr>
              <w:ind w:firstLineChars="0" w:firstLine="0"/>
              <w:jc w:val="center"/>
              <w:rPr>
                <w:noProof/>
              </w:rPr>
            </w:pPr>
            <w:r>
              <w:rPr>
                <w:rFonts w:hint="eastAsia"/>
                <w:noProof/>
              </w:rPr>
              <w:t>355.2</w:t>
            </w:r>
          </w:p>
        </w:tc>
        <w:tc>
          <w:tcPr>
            <w:tcW w:w="1273" w:type="dxa"/>
            <w:vAlign w:val="center"/>
          </w:tcPr>
          <w:p w14:paraId="2A75648D" w14:textId="77777777" w:rsidR="003D330E" w:rsidRDefault="003D330E" w:rsidP="00A23176">
            <w:pPr>
              <w:ind w:firstLineChars="0" w:firstLine="0"/>
              <w:jc w:val="center"/>
              <w:rPr>
                <w:noProof/>
              </w:rPr>
            </w:pPr>
            <w:r>
              <w:rPr>
                <w:rFonts w:hint="eastAsia"/>
                <w:noProof/>
              </w:rPr>
              <w:t>-0.12</w:t>
            </w:r>
          </w:p>
        </w:tc>
      </w:tr>
      <w:tr w:rsidR="003D330E" w14:paraId="3B216E79" w14:textId="77777777" w:rsidTr="00A23176">
        <w:trPr>
          <w:jc w:val="center"/>
        </w:trPr>
        <w:tc>
          <w:tcPr>
            <w:tcW w:w="1358" w:type="dxa"/>
            <w:vAlign w:val="center"/>
          </w:tcPr>
          <w:p w14:paraId="1E894BE9" w14:textId="77777777" w:rsidR="003D330E" w:rsidRDefault="003D330E" w:rsidP="00A23176">
            <w:pPr>
              <w:ind w:firstLineChars="0" w:firstLine="0"/>
              <w:jc w:val="center"/>
              <w:rPr>
                <w:noProof/>
              </w:rPr>
            </w:pPr>
            <w:r>
              <w:rPr>
                <w:rFonts w:hint="eastAsia"/>
                <w:noProof/>
              </w:rPr>
              <w:t>3</w:t>
            </w:r>
          </w:p>
        </w:tc>
        <w:tc>
          <w:tcPr>
            <w:tcW w:w="1387" w:type="dxa"/>
            <w:vAlign w:val="center"/>
          </w:tcPr>
          <w:p w14:paraId="1431E3B8" w14:textId="77777777" w:rsidR="003D330E" w:rsidRDefault="003D330E" w:rsidP="00A23176">
            <w:pPr>
              <w:ind w:firstLineChars="0" w:firstLine="0"/>
              <w:jc w:val="center"/>
              <w:rPr>
                <w:noProof/>
              </w:rPr>
            </w:pPr>
            <w:r>
              <w:rPr>
                <w:noProof/>
              </w:rPr>
              <w:t>100</w:t>
            </w:r>
          </w:p>
        </w:tc>
        <w:tc>
          <w:tcPr>
            <w:tcW w:w="1519" w:type="dxa"/>
            <w:vAlign w:val="center"/>
          </w:tcPr>
          <w:p w14:paraId="58F9B48D" w14:textId="77777777" w:rsidR="003D330E" w:rsidRDefault="003D330E" w:rsidP="00A23176">
            <w:pPr>
              <w:ind w:firstLineChars="0" w:firstLine="0"/>
              <w:jc w:val="center"/>
              <w:rPr>
                <w:noProof/>
              </w:rPr>
            </w:pPr>
            <w:r>
              <w:rPr>
                <w:rFonts w:hint="eastAsia"/>
                <w:noProof/>
              </w:rPr>
              <w:t>3</w:t>
            </w:r>
            <w:r>
              <w:rPr>
                <w:noProof/>
              </w:rPr>
              <w:t>60</w:t>
            </w:r>
          </w:p>
        </w:tc>
        <w:tc>
          <w:tcPr>
            <w:tcW w:w="1360" w:type="dxa"/>
            <w:vAlign w:val="center"/>
          </w:tcPr>
          <w:p w14:paraId="7E907397" w14:textId="77777777" w:rsidR="003D330E" w:rsidRDefault="003D330E" w:rsidP="00A23176">
            <w:pPr>
              <w:ind w:firstLineChars="0" w:firstLine="0"/>
              <w:jc w:val="center"/>
              <w:rPr>
                <w:noProof/>
              </w:rPr>
            </w:pPr>
            <w:r>
              <w:rPr>
                <w:rFonts w:hint="eastAsia"/>
                <w:noProof/>
              </w:rPr>
              <w:t>1.754</w:t>
            </w:r>
          </w:p>
        </w:tc>
        <w:tc>
          <w:tcPr>
            <w:tcW w:w="1399" w:type="dxa"/>
            <w:vAlign w:val="center"/>
          </w:tcPr>
          <w:p w14:paraId="06AF570E" w14:textId="77777777" w:rsidR="003D330E" w:rsidRDefault="003D330E" w:rsidP="00A23176">
            <w:pPr>
              <w:ind w:firstLineChars="0" w:firstLine="0"/>
              <w:jc w:val="center"/>
              <w:rPr>
                <w:noProof/>
              </w:rPr>
            </w:pPr>
            <w:r>
              <w:rPr>
                <w:rFonts w:hint="eastAsia"/>
                <w:noProof/>
              </w:rPr>
              <w:t>350.9</w:t>
            </w:r>
          </w:p>
        </w:tc>
        <w:tc>
          <w:tcPr>
            <w:tcW w:w="1273" w:type="dxa"/>
            <w:vAlign w:val="center"/>
          </w:tcPr>
          <w:p w14:paraId="0FAB567B" w14:textId="77777777" w:rsidR="003D330E" w:rsidRDefault="003D330E" w:rsidP="00A23176">
            <w:pPr>
              <w:ind w:firstLineChars="0" w:firstLine="0"/>
              <w:jc w:val="center"/>
              <w:rPr>
                <w:noProof/>
              </w:rPr>
            </w:pPr>
            <w:r>
              <w:rPr>
                <w:rFonts w:hint="eastAsia"/>
                <w:noProof/>
              </w:rPr>
              <w:t>-0.22</w:t>
            </w:r>
          </w:p>
        </w:tc>
      </w:tr>
      <w:tr w:rsidR="003D330E" w14:paraId="268BBC15" w14:textId="77777777" w:rsidTr="00A23176">
        <w:trPr>
          <w:jc w:val="center"/>
        </w:trPr>
        <w:tc>
          <w:tcPr>
            <w:tcW w:w="1358" w:type="dxa"/>
            <w:vAlign w:val="center"/>
          </w:tcPr>
          <w:p w14:paraId="0C97DDDE" w14:textId="77777777" w:rsidR="003D330E" w:rsidRDefault="003D330E" w:rsidP="00A23176">
            <w:pPr>
              <w:ind w:firstLineChars="0" w:firstLine="0"/>
              <w:jc w:val="center"/>
              <w:rPr>
                <w:noProof/>
              </w:rPr>
            </w:pPr>
            <w:r>
              <w:rPr>
                <w:rFonts w:hint="eastAsia"/>
                <w:noProof/>
              </w:rPr>
              <w:t>4</w:t>
            </w:r>
          </w:p>
        </w:tc>
        <w:tc>
          <w:tcPr>
            <w:tcW w:w="1387" w:type="dxa"/>
            <w:vAlign w:val="center"/>
          </w:tcPr>
          <w:p w14:paraId="3927532F" w14:textId="77777777" w:rsidR="003D330E" w:rsidRDefault="003D330E" w:rsidP="00A23176">
            <w:pPr>
              <w:ind w:firstLineChars="0" w:firstLine="0"/>
              <w:jc w:val="center"/>
              <w:rPr>
                <w:noProof/>
              </w:rPr>
            </w:pPr>
            <w:r>
              <w:rPr>
                <w:rFonts w:hint="eastAsia"/>
                <w:noProof/>
              </w:rPr>
              <w:t>2</w:t>
            </w:r>
            <w:r>
              <w:rPr>
                <w:noProof/>
              </w:rPr>
              <w:t>00</w:t>
            </w:r>
          </w:p>
        </w:tc>
        <w:tc>
          <w:tcPr>
            <w:tcW w:w="1519" w:type="dxa"/>
            <w:vAlign w:val="center"/>
          </w:tcPr>
          <w:p w14:paraId="34AEFB21" w14:textId="77777777" w:rsidR="003D330E" w:rsidRDefault="003D330E" w:rsidP="00A23176">
            <w:pPr>
              <w:ind w:firstLineChars="0" w:firstLine="0"/>
              <w:jc w:val="center"/>
              <w:rPr>
                <w:noProof/>
              </w:rPr>
            </w:pPr>
            <w:r>
              <w:rPr>
                <w:rFonts w:hint="eastAsia"/>
                <w:noProof/>
              </w:rPr>
              <w:t>3</w:t>
            </w:r>
            <w:r>
              <w:rPr>
                <w:noProof/>
              </w:rPr>
              <w:t>60</w:t>
            </w:r>
          </w:p>
        </w:tc>
        <w:tc>
          <w:tcPr>
            <w:tcW w:w="1360" w:type="dxa"/>
            <w:vAlign w:val="center"/>
          </w:tcPr>
          <w:p w14:paraId="37E4FEA6" w14:textId="77777777" w:rsidR="003D330E" w:rsidRDefault="003D330E" w:rsidP="00A23176">
            <w:pPr>
              <w:ind w:firstLineChars="0" w:firstLine="0"/>
              <w:jc w:val="center"/>
              <w:rPr>
                <w:noProof/>
              </w:rPr>
            </w:pPr>
            <w:r>
              <w:rPr>
                <w:rFonts w:hint="eastAsia"/>
                <w:noProof/>
              </w:rPr>
              <w:t>1.719</w:t>
            </w:r>
          </w:p>
        </w:tc>
        <w:tc>
          <w:tcPr>
            <w:tcW w:w="1399" w:type="dxa"/>
            <w:vAlign w:val="center"/>
          </w:tcPr>
          <w:p w14:paraId="670A0217" w14:textId="77777777" w:rsidR="003D330E" w:rsidRDefault="003D330E" w:rsidP="00A23176">
            <w:pPr>
              <w:ind w:firstLineChars="0" w:firstLine="0"/>
              <w:jc w:val="center"/>
              <w:rPr>
                <w:noProof/>
              </w:rPr>
            </w:pPr>
            <w:r>
              <w:rPr>
                <w:rFonts w:hint="eastAsia"/>
                <w:noProof/>
              </w:rPr>
              <w:t>343.7</w:t>
            </w:r>
          </w:p>
        </w:tc>
        <w:tc>
          <w:tcPr>
            <w:tcW w:w="1273" w:type="dxa"/>
            <w:vAlign w:val="center"/>
          </w:tcPr>
          <w:p w14:paraId="05FF19C1" w14:textId="77777777" w:rsidR="003D330E" w:rsidRDefault="003D330E" w:rsidP="00A23176">
            <w:pPr>
              <w:ind w:firstLineChars="0" w:firstLine="0"/>
              <w:jc w:val="center"/>
              <w:rPr>
                <w:noProof/>
              </w:rPr>
            </w:pPr>
            <w:r>
              <w:rPr>
                <w:rFonts w:hint="eastAsia"/>
                <w:noProof/>
              </w:rPr>
              <w:t>-0.40</w:t>
            </w:r>
          </w:p>
        </w:tc>
      </w:tr>
      <w:tr w:rsidR="003D330E" w14:paraId="31652008" w14:textId="77777777" w:rsidTr="00A23176">
        <w:trPr>
          <w:jc w:val="center"/>
        </w:trPr>
        <w:tc>
          <w:tcPr>
            <w:tcW w:w="1358" w:type="dxa"/>
            <w:vAlign w:val="center"/>
          </w:tcPr>
          <w:p w14:paraId="59BB4998" w14:textId="77777777" w:rsidR="003D330E" w:rsidRDefault="003D330E" w:rsidP="00A23176">
            <w:pPr>
              <w:ind w:firstLineChars="0" w:firstLine="0"/>
              <w:jc w:val="center"/>
              <w:rPr>
                <w:noProof/>
              </w:rPr>
            </w:pPr>
            <w:r>
              <w:rPr>
                <w:rFonts w:hint="eastAsia"/>
                <w:noProof/>
              </w:rPr>
              <w:t>5</w:t>
            </w:r>
          </w:p>
        </w:tc>
        <w:tc>
          <w:tcPr>
            <w:tcW w:w="1387" w:type="dxa"/>
            <w:vAlign w:val="center"/>
          </w:tcPr>
          <w:p w14:paraId="01032F81" w14:textId="77777777" w:rsidR="003D330E" w:rsidRDefault="003D330E" w:rsidP="00A23176">
            <w:pPr>
              <w:ind w:firstLineChars="0" w:firstLine="0"/>
              <w:jc w:val="center"/>
              <w:rPr>
                <w:noProof/>
              </w:rPr>
            </w:pPr>
            <w:r>
              <w:rPr>
                <w:rFonts w:hint="eastAsia"/>
                <w:noProof/>
              </w:rPr>
              <w:t>5</w:t>
            </w:r>
            <w:r>
              <w:rPr>
                <w:noProof/>
              </w:rPr>
              <w:t>00</w:t>
            </w:r>
          </w:p>
        </w:tc>
        <w:tc>
          <w:tcPr>
            <w:tcW w:w="1519" w:type="dxa"/>
            <w:vAlign w:val="center"/>
          </w:tcPr>
          <w:p w14:paraId="72420ED3" w14:textId="77777777" w:rsidR="003D330E" w:rsidRDefault="003D330E" w:rsidP="00A23176">
            <w:pPr>
              <w:ind w:firstLineChars="0" w:firstLine="0"/>
              <w:jc w:val="center"/>
              <w:rPr>
                <w:noProof/>
              </w:rPr>
            </w:pPr>
            <w:r>
              <w:rPr>
                <w:rFonts w:hint="eastAsia"/>
                <w:noProof/>
              </w:rPr>
              <w:t>3</w:t>
            </w:r>
            <w:r>
              <w:rPr>
                <w:noProof/>
              </w:rPr>
              <w:t>60</w:t>
            </w:r>
          </w:p>
        </w:tc>
        <w:tc>
          <w:tcPr>
            <w:tcW w:w="1360" w:type="dxa"/>
            <w:vAlign w:val="center"/>
          </w:tcPr>
          <w:p w14:paraId="6B3F9FE0" w14:textId="77777777" w:rsidR="003D330E" w:rsidRDefault="003D330E" w:rsidP="00A23176">
            <w:pPr>
              <w:ind w:firstLineChars="0" w:firstLine="0"/>
              <w:jc w:val="center"/>
              <w:rPr>
                <w:noProof/>
              </w:rPr>
            </w:pPr>
            <w:r>
              <w:rPr>
                <w:rFonts w:hint="eastAsia"/>
                <w:noProof/>
              </w:rPr>
              <w:t>1.671</w:t>
            </w:r>
          </w:p>
        </w:tc>
        <w:tc>
          <w:tcPr>
            <w:tcW w:w="1399" w:type="dxa"/>
            <w:vAlign w:val="center"/>
          </w:tcPr>
          <w:p w14:paraId="02E5370F" w14:textId="77777777" w:rsidR="003D330E" w:rsidRDefault="003D330E" w:rsidP="00A23176">
            <w:pPr>
              <w:ind w:firstLineChars="0" w:firstLine="0"/>
              <w:jc w:val="center"/>
              <w:rPr>
                <w:noProof/>
              </w:rPr>
            </w:pPr>
            <w:r>
              <w:rPr>
                <w:rFonts w:hint="eastAsia"/>
                <w:noProof/>
              </w:rPr>
              <w:t>334.1</w:t>
            </w:r>
          </w:p>
        </w:tc>
        <w:tc>
          <w:tcPr>
            <w:tcW w:w="1273" w:type="dxa"/>
            <w:vAlign w:val="center"/>
          </w:tcPr>
          <w:p w14:paraId="2E7DF678" w14:textId="77777777" w:rsidR="003D330E" w:rsidRDefault="003D330E" w:rsidP="00A23176">
            <w:pPr>
              <w:ind w:firstLineChars="0" w:firstLine="0"/>
              <w:jc w:val="center"/>
              <w:rPr>
                <w:noProof/>
              </w:rPr>
            </w:pPr>
            <w:r>
              <w:rPr>
                <w:rFonts w:hint="eastAsia"/>
                <w:noProof/>
              </w:rPr>
              <w:t>-0.65</w:t>
            </w:r>
          </w:p>
        </w:tc>
      </w:tr>
      <w:tr w:rsidR="003D330E" w14:paraId="49A8E296" w14:textId="77777777" w:rsidTr="00A23176">
        <w:trPr>
          <w:jc w:val="center"/>
        </w:trPr>
        <w:tc>
          <w:tcPr>
            <w:tcW w:w="1358" w:type="dxa"/>
            <w:vAlign w:val="center"/>
          </w:tcPr>
          <w:p w14:paraId="0F8A937F" w14:textId="77777777" w:rsidR="003D330E" w:rsidRDefault="003D330E" w:rsidP="00A23176">
            <w:pPr>
              <w:ind w:firstLineChars="0" w:firstLine="0"/>
              <w:jc w:val="center"/>
              <w:rPr>
                <w:noProof/>
              </w:rPr>
            </w:pPr>
            <w:r>
              <w:rPr>
                <w:rFonts w:hint="eastAsia"/>
                <w:noProof/>
              </w:rPr>
              <w:t>6</w:t>
            </w:r>
          </w:p>
        </w:tc>
        <w:tc>
          <w:tcPr>
            <w:tcW w:w="1387" w:type="dxa"/>
            <w:vAlign w:val="center"/>
          </w:tcPr>
          <w:p w14:paraId="524938A4" w14:textId="77777777" w:rsidR="003D330E" w:rsidRDefault="003D330E" w:rsidP="00A23176">
            <w:pPr>
              <w:ind w:firstLineChars="0" w:firstLine="0"/>
              <w:jc w:val="center"/>
              <w:rPr>
                <w:noProof/>
              </w:rPr>
            </w:pPr>
            <w:r>
              <w:rPr>
                <w:rFonts w:hint="eastAsia"/>
                <w:noProof/>
              </w:rPr>
              <w:t>8</w:t>
            </w:r>
            <w:r>
              <w:rPr>
                <w:noProof/>
              </w:rPr>
              <w:t>00</w:t>
            </w:r>
          </w:p>
        </w:tc>
        <w:tc>
          <w:tcPr>
            <w:tcW w:w="1519" w:type="dxa"/>
            <w:vAlign w:val="center"/>
          </w:tcPr>
          <w:p w14:paraId="5E0ECCAF" w14:textId="77777777" w:rsidR="003D330E" w:rsidRDefault="003D330E" w:rsidP="00A23176">
            <w:pPr>
              <w:ind w:firstLineChars="0" w:firstLine="0"/>
              <w:jc w:val="center"/>
              <w:rPr>
                <w:noProof/>
              </w:rPr>
            </w:pPr>
            <w:r>
              <w:rPr>
                <w:rFonts w:hint="eastAsia"/>
                <w:noProof/>
              </w:rPr>
              <w:t>3</w:t>
            </w:r>
            <w:r>
              <w:rPr>
                <w:noProof/>
              </w:rPr>
              <w:t>60</w:t>
            </w:r>
          </w:p>
        </w:tc>
        <w:tc>
          <w:tcPr>
            <w:tcW w:w="1360" w:type="dxa"/>
            <w:vAlign w:val="center"/>
          </w:tcPr>
          <w:p w14:paraId="78CF3EFF" w14:textId="77777777" w:rsidR="003D330E" w:rsidRDefault="003D330E" w:rsidP="00A23176">
            <w:pPr>
              <w:ind w:firstLineChars="0" w:firstLine="0"/>
              <w:jc w:val="center"/>
              <w:rPr>
                <w:noProof/>
              </w:rPr>
            </w:pPr>
            <w:r>
              <w:rPr>
                <w:rFonts w:hint="eastAsia"/>
                <w:noProof/>
              </w:rPr>
              <w:t>1.488</w:t>
            </w:r>
          </w:p>
        </w:tc>
        <w:tc>
          <w:tcPr>
            <w:tcW w:w="1399" w:type="dxa"/>
            <w:vAlign w:val="center"/>
          </w:tcPr>
          <w:p w14:paraId="41B0AC48" w14:textId="77777777" w:rsidR="003D330E" w:rsidRDefault="003D330E" w:rsidP="00A23176">
            <w:pPr>
              <w:ind w:firstLineChars="0" w:firstLine="0"/>
              <w:jc w:val="center"/>
              <w:rPr>
                <w:noProof/>
              </w:rPr>
            </w:pPr>
            <w:r>
              <w:rPr>
                <w:rFonts w:hint="eastAsia"/>
                <w:noProof/>
              </w:rPr>
              <w:t>297.6</w:t>
            </w:r>
          </w:p>
        </w:tc>
        <w:tc>
          <w:tcPr>
            <w:tcW w:w="1273" w:type="dxa"/>
            <w:vAlign w:val="center"/>
          </w:tcPr>
          <w:p w14:paraId="31CE1282" w14:textId="77777777" w:rsidR="003D330E" w:rsidRDefault="003D330E" w:rsidP="00A23176">
            <w:pPr>
              <w:ind w:firstLineChars="0" w:firstLine="0"/>
              <w:jc w:val="center"/>
              <w:rPr>
                <w:noProof/>
              </w:rPr>
            </w:pPr>
            <w:r>
              <w:rPr>
                <w:rFonts w:hint="eastAsia"/>
                <w:noProof/>
              </w:rPr>
              <w:t>-1.65</w:t>
            </w:r>
          </w:p>
        </w:tc>
      </w:tr>
      <w:tr w:rsidR="003D330E" w14:paraId="67912BD6" w14:textId="77777777" w:rsidTr="00A23176">
        <w:trPr>
          <w:jc w:val="center"/>
        </w:trPr>
        <w:tc>
          <w:tcPr>
            <w:tcW w:w="1358" w:type="dxa"/>
            <w:vAlign w:val="center"/>
          </w:tcPr>
          <w:p w14:paraId="6F097AC4" w14:textId="77777777" w:rsidR="003D330E" w:rsidRDefault="003D330E" w:rsidP="00A23176">
            <w:pPr>
              <w:ind w:firstLineChars="0" w:firstLine="0"/>
              <w:jc w:val="center"/>
              <w:rPr>
                <w:noProof/>
              </w:rPr>
            </w:pPr>
            <w:r>
              <w:rPr>
                <w:rFonts w:hint="eastAsia"/>
                <w:noProof/>
              </w:rPr>
              <w:t>7</w:t>
            </w:r>
          </w:p>
        </w:tc>
        <w:tc>
          <w:tcPr>
            <w:tcW w:w="1387" w:type="dxa"/>
            <w:vAlign w:val="center"/>
          </w:tcPr>
          <w:p w14:paraId="59B7AF15" w14:textId="77777777" w:rsidR="003D330E" w:rsidRDefault="003D330E" w:rsidP="00A23176">
            <w:pPr>
              <w:ind w:firstLineChars="0" w:firstLine="0"/>
              <w:jc w:val="center"/>
              <w:rPr>
                <w:noProof/>
              </w:rPr>
            </w:pPr>
            <w:r>
              <w:rPr>
                <w:rFonts w:hint="eastAsia"/>
                <w:noProof/>
              </w:rPr>
              <w:t>1</w:t>
            </w:r>
            <w:r>
              <w:rPr>
                <w:noProof/>
              </w:rPr>
              <w:t>000</w:t>
            </w:r>
          </w:p>
        </w:tc>
        <w:tc>
          <w:tcPr>
            <w:tcW w:w="1519" w:type="dxa"/>
            <w:vAlign w:val="center"/>
          </w:tcPr>
          <w:p w14:paraId="76C49876" w14:textId="77777777" w:rsidR="003D330E" w:rsidRDefault="003D330E" w:rsidP="00A23176">
            <w:pPr>
              <w:ind w:firstLineChars="0" w:firstLine="0"/>
              <w:jc w:val="center"/>
              <w:rPr>
                <w:noProof/>
              </w:rPr>
            </w:pPr>
            <w:r>
              <w:rPr>
                <w:rFonts w:hint="eastAsia"/>
                <w:noProof/>
              </w:rPr>
              <w:t>3</w:t>
            </w:r>
            <w:r>
              <w:rPr>
                <w:noProof/>
              </w:rPr>
              <w:t>60</w:t>
            </w:r>
          </w:p>
        </w:tc>
        <w:tc>
          <w:tcPr>
            <w:tcW w:w="1360" w:type="dxa"/>
            <w:vAlign w:val="center"/>
          </w:tcPr>
          <w:p w14:paraId="6F19CCEB" w14:textId="77777777" w:rsidR="003D330E" w:rsidRDefault="003D330E" w:rsidP="00A23176">
            <w:pPr>
              <w:ind w:firstLineChars="0" w:firstLine="0"/>
              <w:jc w:val="center"/>
              <w:rPr>
                <w:noProof/>
              </w:rPr>
            </w:pPr>
            <w:r>
              <w:rPr>
                <w:rFonts w:hint="eastAsia"/>
                <w:noProof/>
              </w:rPr>
              <w:t>1.457</w:t>
            </w:r>
          </w:p>
        </w:tc>
        <w:tc>
          <w:tcPr>
            <w:tcW w:w="1399" w:type="dxa"/>
            <w:vAlign w:val="center"/>
          </w:tcPr>
          <w:p w14:paraId="4BD73C7F" w14:textId="77777777" w:rsidR="003D330E" w:rsidRDefault="003D330E" w:rsidP="00A23176">
            <w:pPr>
              <w:ind w:firstLineChars="0" w:firstLine="0"/>
              <w:jc w:val="center"/>
              <w:rPr>
                <w:noProof/>
              </w:rPr>
            </w:pPr>
            <w:r>
              <w:rPr>
                <w:rFonts w:hint="eastAsia"/>
                <w:noProof/>
              </w:rPr>
              <w:t>2</w:t>
            </w:r>
            <w:r>
              <w:rPr>
                <w:noProof/>
              </w:rPr>
              <w:t>61.4</w:t>
            </w:r>
          </w:p>
        </w:tc>
        <w:tc>
          <w:tcPr>
            <w:tcW w:w="1273" w:type="dxa"/>
            <w:vAlign w:val="center"/>
          </w:tcPr>
          <w:p w14:paraId="1B38A7FC" w14:textId="77777777" w:rsidR="003D330E" w:rsidRDefault="003D330E" w:rsidP="00A23176">
            <w:pPr>
              <w:ind w:firstLineChars="0" w:firstLine="0"/>
              <w:jc w:val="center"/>
              <w:rPr>
                <w:noProof/>
              </w:rPr>
            </w:pPr>
            <w:r>
              <w:rPr>
                <w:rFonts w:hint="eastAsia"/>
                <w:noProof/>
              </w:rPr>
              <w:t>-2.78</w:t>
            </w:r>
          </w:p>
        </w:tc>
      </w:tr>
    </w:tbl>
    <w:p w14:paraId="1B1994FB" w14:textId="11586160" w:rsidR="00840673" w:rsidRPr="000C288C" w:rsidRDefault="00840673" w:rsidP="00840673">
      <w:pPr>
        <w:pStyle w:val="2"/>
        <w:spacing w:before="156" w:after="156"/>
      </w:pPr>
      <w:r>
        <w:rPr>
          <w:rFonts w:hint="eastAsia"/>
        </w:rPr>
        <w:t>2</w:t>
      </w:r>
      <w:r w:rsidRPr="00E20506">
        <w:rPr>
          <w:rFonts w:hint="eastAsia"/>
        </w:rPr>
        <w:t>.</w:t>
      </w:r>
      <w:r>
        <w:rPr>
          <w:rFonts w:hint="eastAsia"/>
        </w:rPr>
        <w:t>测量结果分析</w:t>
      </w:r>
    </w:p>
    <w:p w14:paraId="3B68E143" w14:textId="77777777" w:rsidR="003D330E" w:rsidRPr="00700936" w:rsidRDefault="003D330E" w:rsidP="003D330E">
      <w:pPr>
        <w:ind w:firstLine="480"/>
        <w:rPr>
          <w:rFonts w:eastAsia="黑体"/>
        </w:rPr>
      </w:pPr>
      <w:r>
        <w:rPr>
          <w:rFonts w:hint="eastAsia"/>
        </w:rPr>
        <w:t>动力电源电路在接近理想的环境下，使用</w:t>
      </w:r>
      <w:r>
        <w:t>Simulink</w:t>
      </w:r>
      <w:r>
        <w:rPr>
          <w:rFonts w:hint="eastAsia"/>
        </w:rPr>
        <w:t>仿真，可测得输入电压在</w:t>
      </w:r>
      <w:r>
        <w:rPr>
          <w:rFonts w:hint="eastAsia"/>
        </w:rPr>
        <w:t>12V</w:t>
      </w:r>
      <w:r>
        <w:rPr>
          <w:rFonts w:hint="eastAsia"/>
        </w:rPr>
        <w:t>的情况下，转换效率为</w:t>
      </w:r>
      <w:r>
        <w:rPr>
          <w:rFonts w:hint="eastAsia"/>
        </w:rPr>
        <w:t>97%</w:t>
      </w:r>
      <w:r>
        <w:rPr>
          <w:rFonts w:hint="eastAsia"/>
        </w:rPr>
        <w:t>，输出电压为</w:t>
      </w:r>
      <w:r>
        <w:rPr>
          <w:rFonts w:hint="eastAsia"/>
        </w:rPr>
        <w:t>15V</w:t>
      </w:r>
      <w:r>
        <w:rPr>
          <w:rFonts w:hint="eastAsia"/>
        </w:rPr>
        <w:t>，电流稳定在</w:t>
      </w:r>
      <w:r>
        <w:rPr>
          <w:rFonts w:hint="eastAsia"/>
        </w:rPr>
        <w:t>5A</w:t>
      </w:r>
      <w:r>
        <w:rPr>
          <w:rFonts w:hint="eastAsia"/>
        </w:rPr>
        <w:t>左右且纹波较小。电流检测电路</w:t>
      </w:r>
      <w:r>
        <w:t>经过</w:t>
      </w:r>
      <w:r>
        <w:t>Multisim</w:t>
      </w:r>
      <w:r>
        <w:t>仿真测试，即在理想情况下，检测电流的精度在控制在了</w:t>
      </w:r>
      <w:r>
        <w:t>1%</w:t>
      </w:r>
      <w:r>
        <w:t>以内，且在电流变化，电流的频率为</w:t>
      </w:r>
      <w:r>
        <w:t>1000Hz</w:t>
      </w:r>
      <w:r>
        <w:t>时，衰减倍数为</w:t>
      </w:r>
      <w:r>
        <w:t>-2.78dB</w:t>
      </w:r>
      <w:r>
        <w:t>，即其工作带宽大于</w:t>
      </w:r>
      <w:r>
        <w:t>1000Hz</w:t>
      </w:r>
      <w:r>
        <w:t>，完成题目要求</w:t>
      </w:r>
      <w:r>
        <w:rPr>
          <w:rFonts w:hint="eastAsia"/>
        </w:rPr>
        <w:t>。</w:t>
      </w:r>
    </w:p>
    <w:p w14:paraId="6FBBB2AA" w14:textId="484863CB" w:rsidR="00995FE6" w:rsidRPr="003D330E" w:rsidRDefault="00995FE6" w:rsidP="00995FE6">
      <w:pPr>
        <w:ind w:firstLine="480"/>
      </w:pPr>
    </w:p>
    <w:p w14:paraId="10C332D4" w14:textId="73210F85" w:rsidR="0008498C" w:rsidRPr="00E20506" w:rsidRDefault="000D3390" w:rsidP="00E20506">
      <w:pPr>
        <w:pStyle w:val="1"/>
        <w:spacing w:before="312" w:after="312"/>
      </w:pPr>
      <w:r w:rsidRPr="00E20506">
        <w:rPr>
          <w:rFonts w:hint="eastAsia"/>
        </w:rPr>
        <w:t>六、总</w:t>
      </w:r>
      <w:r w:rsidR="00911336" w:rsidRPr="00E20506">
        <w:rPr>
          <w:rFonts w:hint="eastAsia"/>
        </w:rPr>
        <w:t>结</w:t>
      </w:r>
    </w:p>
    <w:p w14:paraId="4135B571" w14:textId="5CC4B761" w:rsidR="00B14EB2" w:rsidRPr="00D7618B" w:rsidRDefault="00425A9A" w:rsidP="007B6EBA">
      <w:pPr>
        <w:spacing w:beforeLines="100" w:before="312" w:afterLines="100" w:after="312"/>
        <w:ind w:firstLine="480"/>
        <w:jc w:val="left"/>
        <w:rPr>
          <w:rFonts w:eastAsia="黑体"/>
          <w:b/>
          <w:sz w:val="36"/>
          <w:szCs w:val="36"/>
        </w:rPr>
      </w:pPr>
      <w:r w:rsidRPr="00425A9A">
        <w:t>本系统实现了题目要求的全部功能，包括基本功能要求和发挥部分的功能要求。符合题目所有指标，并且在升压电路的工作效率和纹波等指标上优于题目要求。本系统通过理论计算得到了合理的设计方案，以</w:t>
      </w:r>
      <w:r w:rsidRPr="00425A9A">
        <w:t>LM5121</w:t>
      </w:r>
      <w:r w:rsidRPr="00425A9A">
        <w:t>、</w:t>
      </w:r>
      <w:r w:rsidRPr="00425A9A">
        <w:t>IR2104</w:t>
      </w:r>
      <w:r w:rsidRPr="00425A9A">
        <w:t>、</w:t>
      </w:r>
      <w:r w:rsidRPr="00425A9A">
        <w:t>INA282</w:t>
      </w:r>
      <w:r w:rsidRPr="00425A9A">
        <w:t>为芯片设计并实现了升压、驱动、检测电路。通过理论仿真和实际测试，可以实现单片机精确控制重物的距离和速度，必要的情况下产生报警，且电源的效率较高。</w:t>
      </w:r>
      <w:r w:rsidR="00CD4599" w:rsidRPr="00331E24">
        <w:br w:type="page"/>
      </w:r>
      <w:bookmarkEnd w:id="17"/>
      <w:r w:rsidR="00B14EB2" w:rsidRPr="00D7618B">
        <w:rPr>
          <w:rFonts w:eastAsia="黑体"/>
          <w:b/>
          <w:sz w:val="36"/>
          <w:szCs w:val="36"/>
        </w:rPr>
        <w:lastRenderedPageBreak/>
        <w:t>参考文献</w:t>
      </w:r>
    </w:p>
    <w:p w14:paraId="447E80F9" w14:textId="77777777" w:rsidR="00B14EB2" w:rsidRPr="006921BF" w:rsidRDefault="00B14EB2" w:rsidP="00B14EB2">
      <w:pPr>
        <w:pStyle w:val="a3"/>
        <w:numPr>
          <w:ilvl w:val="0"/>
          <w:numId w:val="1"/>
        </w:numPr>
        <w:spacing w:before="60"/>
        <w:ind w:rightChars="-71" w:right="-170" w:firstLine="480"/>
        <w:rPr>
          <w:rFonts w:ascii="Times New Roman" w:hAnsi="Times New Roman" w:cs="Times New Roman"/>
          <w:szCs w:val="24"/>
        </w:rPr>
      </w:pPr>
      <w:r w:rsidRPr="006921BF">
        <w:rPr>
          <w:rFonts w:ascii="Times New Roman" w:hAnsi="Times New Roman" w:cs="Times New Roman"/>
          <w:szCs w:val="24"/>
        </w:rPr>
        <w:t>Schacht E</w:t>
      </w:r>
      <w:r w:rsidRPr="006921BF">
        <w:rPr>
          <w:rFonts w:ascii="Times New Roman" w:hAnsi="Times New Roman" w:cs="Times New Roman"/>
          <w:szCs w:val="24"/>
        </w:rPr>
        <w:t>．</w:t>
      </w:r>
      <w:r w:rsidRPr="006921BF">
        <w:rPr>
          <w:rFonts w:ascii="Times New Roman" w:hAnsi="Times New Roman" w:cs="Times New Roman"/>
          <w:szCs w:val="24"/>
        </w:rPr>
        <w:t>Industrial polysaccharides[M]</w:t>
      </w:r>
      <w:r w:rsidRPr="006921BF">
        <w:rPr>
          <w:rFonts w:ascii="Times New Roman" w:hAnsi="Times New Roman" w:cs="Times New Roman"/>
          <w:szCs w:val="24"/>
        </w:rPr>
        <w:t>．</w:t>
      </w:r>
      <w:r w:rsidRPr="006921BF">
        <w:rPr>
          <w:rFonts w:ascii="Times New Roman" w:hAnsi="Times New Roman" w:cs="Times New Roman"/>
          <w:szCs w:val="24"/>
        </w:rPr>
        <w:t>Amsterdam</w:t>
      </w:r>
      <w:r w:rsidRPr="006921BF">
        <w:rPr>
          <w:rFonts w:ascii="Times New Roman" w:hAnsi="Times New Roman" w:cs="Times New Roman"/>
          <w:szCs w:val="24"/>
        </w:rPr>
        <w:t>：</w:t>
      </w:r>
      <w:r w:rsidRPr="006921BF">
        <w:rPr>
          <w:rFonts w:ascii="Times New Roman" w:hAnsi="Times New Roman" w:cs="Times New Roman"/>
          <w:szCs w:val="24"/>
        </w:rPr>
        <w:t>Elsevier Science</w:t>
      </w:r>
      <w:r w:rsidRPr="006921BF">
        <w:rPr>
          <w:rFonts w:ascii="Times New Roman" w:hAnsi="Times New Roman" w:cs="Times New Roman"/>
          <w:szCs w:val="24"/>
        </w:rPr>
        <w:t>，</w:t>
      </w:r>
      <w:r w:rsidRPr="006921BF">
        <w:rPr>
          <w:rFonts w:ascii="Times New Roman" w:hAnsi="Times New Roman" w:cs="Times New Roman"/>
          <w:szCs w:val="24"/>
        </w:rPr>
        <w:t>1987</w:t>
      </w:r>
      <w:r w:rsidRPr="006921BF">
        <w:rPr>
          <w:rFonts w:ascii="Times New Roman" w:hAnsi="Times New Roman" w:cs="Times New Roman"/>
          <w:szCs w:val="24"/>
        </w:rPr>
        <w:t>．</w:t>
      </w:r>
    </w:p>
    <w:p w14:paraId="4426B0E4" w14:textId="77777777" w:rsidR="00B14EB2" w:rsidRPr="006921BF" w:rsidRDefault="00B14EB2" w:rsidP="00B14EB2">
      <w:pPr>
        <w:pStyle w:val="a3"/>
        <w:numPr>
          <w:ilvl w:val="0"/>
          <w:numId w:val="1"/>
        </w:numPr>
        <w:spacing w:before="60"/>
        <w:ind w:rightChars="-71" w:right="-170" w:firstLine="480"/>
        <w:rPr>
          <w:rFonts w:ascii="Times New Roman" w:hAnsi="Times New Roman" w:cs="Times New Roman"/>
          <w:szCs w:val="24"/>
        </w:rPr>
      </w:pPr>
      <w:proofErr w:type="gramStart"/>
      <w:r w:rsidRPr="006921BF">
        <w:rPr>
          <w:rFonts w:ascii="Times New Roman" w:hAnsi="Times New Roman" w:cs="Times New Roman"/>
          <w:szCs w:val="24"/>
        </w:rPr>
        <w:t>辛希孟</w:t>
      </w:r>
      <w:proofErr w:type="gramEnd"/>
      <w:r w:rsidRPr="006921BF">
        <w:rPr>
          <w:rFonts w:ascii="Times New Roman" w:hAnsi="Times New Roman" w:cs="Times New Roman"/>
          <w:szCs w:val="24"/>
        </w:rPr>
        <w:t>．信息技术与信息服务国际研讨会论文集：</w:t>
      </w:r>
      <w:r w:rsidRPr="006921BF">
        <w:rPr>
          <w:rFonts w:ascii="Times New Roman" w:hAnsi="Times New Roman" w:cs="Times New Roman"/>
          <w:szCs w:val="24"/>
        </w:rPr>
        <w:t>A</w:t>
      </w:r>
      <w:r w:rsidRPr="006921BF">
        <w:rPr>
          <w:rFonts w:ascii="Times New Roman" w:hAnsi="Times New Roman" w:cs="Times New Roman"/>
          <w:szCs w:val="24"/>
        </w:rPr>
        <w:t>集</w:t>
      </w:r>
      <w:r w:rsidRPr="006921BF">
        <w:rPr>
          <w:rFonts w:ascii="Times New Roman" w:hAnsi="Times New Roman" w:cs="Times New Roman"/>
          <w:szCs w:val="24"/>
        </w:rPr>
        <w:t>[C]</w:t>
      </w:r>
      <w:r w:rsidRPr="006921BF">
        <w:rPr>
          <w:rFonts w:ascii="Times New Roman" w:hAnsi="Times New Roman" w:cs="Times New Roman"/>
          <w:szCs w:val="24"/>
        </w:rPr>
        <w:t>．北京：中国社会科学出版社，</w:t>
      </w:r>
      <w:r w:rsidRPr="006921BF">
        <w:rPr>
          <w:rFonts w:ascii="Times New Roman" w:hAnsi="Times New Roman" w:cs="Times New Roman"/>
          <w:szCs w:val="24"/>
        </w:rPr>
        <w:t>1994</w:t>
      </w:r>
      <w:r w:rsidRPr="006921BF">
        <w:rPr>
          <w:rFonts w:ascii="Times New Roman" w:hAnsi="Times New Roman" w:cs="Times New Roman"/>
          <w:szCs w:val="24"/>
        </w:rPr>
        <w:t>．</w:t>
      </w:r>
    </w:p>
    <w:p w14:paraId="1B5CEBE7" w14:textId="77777777" w:rsidR="00B14EB2" w:rsidRPr="006921BF" w:rsidRDefault="00B14EB2" w:rsidP="00B14EB2">
      <w:pPr>
        <w:pStyle w:val="a3"/>
        <w:numPr>
          <w:ilvl w:val="0"/>
          <w:numId w:val="1"/>
        </w:numPr>
        <w:spacing w:before="60"/>
        <w:ind w:rightChars="-71" w:right="-170" w:firstLine="480"/>
        <w:rPr>
          <w:rFonts w:ascii="Times New Roman" w:hAnsi="Times New Roman" w:cs="Times New Roman"/>
          <w:szCs w:val="24"/>
        </w:rPr>
      </w:pPr>
      <w:r w:rsidRPr="006921BF">
        <w:rPr>
          <w:rFonts w:ascii="Times New Roman" w:hAnsi="Times New Roman" w:cs="Times New Roman"/>
          <w:szCs w:val="24"/>
        </w:rPr>
        <w:t>金显贺，王昌长，王忠东，等．一种用于在线检测局部放电的数字滤波技术</w:t>
      </w:r>
      <w:r w:rsidRPr="006921BF">
        <w:rPr>
          <w:rFonts w:ascii="Times New Roman" w:hAnsi="Times New Roman" w:cs="Times New Roman"/>
          <w:szCs w:val="24"/>
        </w:rPr>
        <w:t>[J]</w:t>
      </w:r>
      <w:r w:rsidRPr="006921BF">
        <w:rPr>
          <w:rFonts w:ascii="Times New Roman" w:hAnsi="Times New Roman" w:cs="Times New Roman"/>
          <w:szCs w:val="24"/>
        </w:rPr>
        <w:t>．清华大学学报（自然科学版），</w:t>
      </w:r>
      <w:r w:rsidRPr="006921BF">
        <w:rPr>
          <w:rFonts w:ascii="Times New Roman" w:hAnsi="Times New Roman" w:cs="Times New Roman"/>
          <w:szCs w:val="24"/>
        </w:rPr>
        <w:t>1993</w:t>
      </w:r>
      <w:r w:rsidRPr="006921BF">
        <w:rPr>
          <w:rFonts w:ascii="Times New Roman" w:hAnsi="Times New Roman" w:cs="Times New Roman"/>
          <w:szCs w:val="24"/>
        </w:rPr>
        <w:t>，</w:t>
      </w:r>
      <w:r w:rsidRPr="006921BF">
        <w:rPr>
          <w:rFonts w:ascii="Times New Roman" w:hAnsi="Times New Roman" w:cs="Times New Roman"/>
          <w:szCs w:val="24"/>
        </w:rPr>
        <w:t>33</w:t>
      </w:r>
      <w:r w:rsidRPr="006921BF">
        <w:rPr>
          <w:rFonts w:ascii="Times New Roman" w:hAnsi="Times New Roman" w:cs="Times New Roman"/>
          <w:szCs w:val="24"/>
        </w:rPr>
        <w:t>（</w:t>
      </w:r>
      <w:r w:rsidRPr="006921BF">
        <w:rPr>
          <w:rFonts w:ascii="Times New Roman" w:hAnsi="Times New Roman" w:cs="Times New Roman"/>
          <w:szCs w:val="24"/>
        </w:rPr>
        <w:t>4</w:t>
      </w:r>
      <w:r w:rsidRPr="006921BF">
        <w:rPr>
          <w:rFonts w:ascii="Times New Roman" w:hAnsi="Times New Roman" w:cs="Times New Roman"/>
          <w:szCs w:val="24"/>
        </w:rPr>
        <w:t>）：</w:t>
      </w:r>
      <w:r w:rsidRPr="006921BF">
        <w:rPr>
          <w:rFonts w:ascii="Times New Roman" w:hAnsi="Times New Roman" w:cs="Times New Roman"/>
          <w:szCs w:val="24"/>
        </w:rPr>
        <w:t>62-67</w:t>
      </w:r>
      <w:r w:rsidRPr="006921BF">
        <w:rPr>
          <w:rFonts w:ascii="Times New Roman" w:hAnsi="Times New Roman" w:cs="Times New Roman"/>
          <w:szCs w:val="24"/>
        </w:rPr>
        <w:t>．</w:t>
      </w:r>
    </w:p>
    <w:p w14:paraId="56D2C4EC" w14:textId="77777777" w:rsidR="00B14EB2" w:rsidRPr="006921BF" w:rsidRDefault="00B14EB2" w:rsidP="00B14EB2">
      <w:pPr>
        <w:pStyle w:val="a3"/>
        <w:numPr>
          <w:ilvl w:val="0"/>
          <w:numId w:val="1"/>
        </w:numPr>
        <w:spacing w:before="60"/>
        <w:ind w:rightChars="-71" w:right="-170" w:firstLine="480"/>
        <w:rPr>
          <w:rFonts w:ascii="Times New Roman" w:hAnsi="Times New Roman" w:cs="Times New Roman"/>
          <w:szCs w:val="24"/>
        </w:rPr>
      </w:pPr>
      <w:r w:rsidRPr="006921BF">
        <w:rPr>
          <w:rFonts w:ascii="Times New Roman" w:hAnsi="Times New Roman" w:cs="Times New Roman"/>
          <w:szCs w:val="24"/>
        </w:rPr>
        <w:t>Spriggs G E</w:t>
      </w:r>
      <w:r w:rsidRPr="006921BF">
        <w:rPr>
          <w:rFonts w:ascii="Times New Roman" w:hAnsi="Times New Roman" w:cs="Times New Roman"/>
          <w:szCs w:val="24"/>
        </w:rPr>
        <w:t>．</w:t>
      </w:r>
      <w:r w:rsidRPr="006921BF">
        <w:rPr>
          <w:rFonts w:ascii="Times New Roman" w:hAnsi="Times New Roman" w:cs="Times New Roman"/>
          <w:szCs w:val="24"/>
        </w:rPr>
        <w:t xml:space="preserve">A history of fine grained </w:t>
      </w:r>
      <w:proofErr w:type="spellStart"/>
      <w:r w:rsidRPr="006921BF">
        <w:rPr>
          <w:rFonts w:ascii="Times New Roman" w:hAnsi="Times New Roman" w:cs="Times New Roman"/>
          <w:szCs w:val="24"/>
        </w:rPr>
        <w:t>hardmetal</w:t>
      </w:r>
      <w:proofErr w:type="spellEnd"/>
      <w:r w:rsidRPr="006921BF">
        <w:rPr>
          <w:rFonts w:ascii="Times New Roman" w:hAnsi="Times New Roman" w:cs="Times New Roman"/>
          <w:szCs w:val="24"/>
        </w:rPr>
        <w:t>[J]</w:t>
      </w:r>
      <w:r w:rsidRPr="006921BF">
        <w:rPr>
          <w:rFonts w:ascii="Times New Roman" w:hAnsi="Times New Roman" w:cs="Times New Roman"/>
          <w:szCs w:val="24"/>
        </w:rPr>
        <w:t>．</w:t>
      </w:r>
      <w:r w:rsidRPr="006921BF">
        <w:rPr>
          <w:rFonts w:ascii="Times New Roman" w:hAnsi="Times New Roman" w:cs="Times New Roman"/>
          <w:szCs w:val="24"/>
        </w:rPr>
        <w:t xml:space="preserve"> Int J of Refractory Metal and Hard Material</w:t>
      </w:r>
      <w:r w:rsidRPr="006921BF">
        <w:rPr>
          <w:rFonts w:ascii="Times New Roman" w:hAnsi="Times New Roman" w:cs="Times New Roman"/>
          <w:szCs w:val="24"/>
        </w:rPr>
        <w:t>，</w:t>
      </w:r>
      <w:r w:rsidRPr="006921BF">
        <w:rPr>
          <w:rFonts w:ascii="Times New Roman" w:hAnsi="Times New Roman" w:cs="Times New Roman"/>
          <w:szCs w:val="24"/>
        </w:rPr>
        <w:t>1995</w:t>
      </w:r>
      <w:r w:rsidRPr="006921BF">
        <w:rPr>
          <w:rFonts w:ascii="Times New Roman" w:hAnsi="Times New Roman" w:cs="Times New Roman"/>
          <w:szCs w:val="24"/>
        </w:rPr>
        <w:t>，</w:t>
      </w:r>
      <w:r w:rsidRPr="006921BF">
        <w:rPr>
          <w:rFonts w:ascii="Times New Roman" w:hAnsi="Times New Roman" w:cs="Times New Roman"/>
          <w:szCs w:val="24"/>
        </w:rPr>
        <w:t>13</w:t>
      </w:r>
      <w:r w:rsidRPr="006921BF">
        <w:rPr>
          <w:rFonts w:ascii="Times New Roman" w:hAnsi="Times New Roman" w:cs="Times New Roman"/>
          <w:szCs w:val="24"/>
        </w:rPr>
        <w:t>：</w:t>
      </w:r>
      <w:r w:rsidRPr="006921BF">
        <w:rPr>
          <w:rFonts w:ascii="Times New Roman" w:hAnsi="Times New Roman" w:cs="Times New Roman"/>
          <w:szCs w:val="24"/>
        </w:rPr>
        <w:t>241-255</w:t>
      </w:r>
      <w:r w:rsidRPr="006921BF">
        <w:rPr>
          <w:rFonts w:ascii="Times New Roman" w:hAnsi="Times New Roman" w:cs="Times New Roman"/>
          <w:szCs w:val="24"/>
        </w:rPr>
        <w:t>．</w:t>
      </w:r>
    </w:p>
    <w:p w14:paraId="6ED980ED" w14:textId="77777777" w:rsidR="00B14EB2" w:rsidRPr="006921BF" w:rsidRDefault="00B14EB2" w:rsidP="00B14EB2">
      <w:pPr>
        <w:numPr>
          <w:ilvl w:val="0"/>
          <w:numId w:val="1"/>
        </w:numPr>
        <w:spacing w:before="60"/>
        <w:ind w:firstLine="480"/>
      </w:pPr>
      <w:r w:rsidRPr="006921BF">
        <w:t>姜锡洲．一种温热外敷药制备方案</w:t>
      </w:r>
      <w:r w:rsidRPr="006921BF">
        <w:t>[P]</w:t>
      </w:r>
      <w:r w:rsidRPr="006921BF">
        <w:t>．中国专利：</w:t>
      </w:r>
      <w:r w:rsidRPr="006921BF">
        <w:t>881056073</w:t>
      </w:r>
      <w:r w:rsidRPr="006921BF">
        <w:t>，</w:t>
      </w:r>
      <w:smartTag w:uri="urn:schemas-microsoft-com:office:smarttags" w:element="chsdate">
        <w:smartTagPr>
          <w:attr w:name="IsROCDate" w:val="False"/>
          <w:attr w:name="IsLunarDate" w:val="False"/>
          <w:attr w:name="Day" w:val="26"/>
          <w:attr w:name="Month" w:val="7"/>
          <w:attr w:name="Year" w:val="1989"/>
        </w:smartTagPr>
        <w:r w:rsidRPr="006921BF">
          <w:t>1989-07-26</w:t>
        </w:r>
      </w:smartTag>
      <w:r w:rsidRPr="006921BF">
        <w:t>．</w:t>
      </w:r>
    </w:p>
    <w:p w14:paraId="161B9923" w14:textId="2933F338" w:rsidR="00CD4599" w:rsidRPr="00B14EB2" w:rsidRDefault="00CD4599" w:rsidP="00B14EB2">
      <w:pPr>
        <w:spacing w:beforeLines="100" w:before="312" w:afterLines="100" w:after="312"/>
        <w:ind w:firstLine="480"/>
        <w:jc w:val="left"/>
      </w:pPr>
    </w:p>
    <w:sectPr w:rsidR="00CD4599" w:rsidRPr="00B14EB2" w:rsidSect="00A122B8">
      <w:footerReference w:type="default" r:id="rId28"/>
      <w:pgSz w:w="11907" w:h="16840" w:code="9"/>
      <w:pgMar w:top="1985" w:right="1134" w:bottom="1134" w:left="1418" w:header="992" w:footer="794"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D2833" w14:textId="77777777" w:rsidR="00241D67" w:rsidRDefault="00241D67" w:rsidP="00CD4599">
      <w:pPr>
        <w:ind w:firstLine="480"/>
      </w:pPr>
      <w:r>
        <w:separator/>
      </w:r>
    </w:p>
  </w:endnote>
  <w:endnote w:type="continuationSeparator" w:id="0">
    <w:p w14:paraId="7E3A7643" w14:textId="77777777" w:rsidR="00241D67" w:rsidRDefault="00241D67" w:rsidP="00CD459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963E0" w14:textId="77777777" w:rsidR="00597AEA" w:rsidRDefault="00597AEA">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943FB" w14:textId="77777777" w:rsidR="00597AEA" w:rsidRDefault="00597AEA">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6671F" w14:textId="77777777" w:rsidR="00597AEA" w:rsidRDefault="00597AEA">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439D3" w14:textId="2BEF0B10" w:rsidR="00FE3053" w:rsidRDefault="00FE3053">
    <w:pPr>
      <w:pStyle w:val="af0"/>
      <w:ind w:firstLine="360"/>
    </w:pPr>
  </w:p>
  <w:p w14:paraId="1E8EBFEF" w14:textId="77777777" w:rsidR="00B65F8D" w:rsidRPr="00C47D65" w:rsidRDefault="00B65F8D" w:rsidP="00C47D65">
    <w:pPr>
      <w:pStyle w:val="af0"/>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62380"/>
      <w:docPartObj>
        <w:docPartGallery w:val="Page Numbers (Bottom of Page)"/>
        <w:docPartUnique/>
      </w:docPartObj>
    </w:sdtPr>
    <w:sdtEndPr/>
    <w:sdtContent>
      <w:p w14:paraId="0B9EED06" w14:textId="3A8AF458" w:rsidR="00A122B8" w:rsidRDefault="00A122B8">
        <w:pPr>
          <w:pStyle w:val="af0"/>
          <w:ind w:firstLine="360"/>
          <w:jc w:val="right"/>
        </w:pPr>
        <w:r>
          <w:fldChar w:fldCharType="begin"/>
        </w:r>
        <w:r>
          <w:instrText>PAGE   \* MERGEFORMAT</w:instrText>
        </w:r>
        <w:r>
          <w:fldChar w:fldCharType="separate"/>
        </w:r>
        <w:r>
          <w:rPr>
            <w:lang w:val="zh-CN"/>
          </w:rPr>
          <w:t>2</w:t>
        </w:r>
        <w:r>
          <w:fldChar w:fldCharType="end"/>
        </w:r>
      </w:p>
    </w:sdtContent>
  </w:sdt>
  <w:p w14:paraId="544C790D" w14:textId="601F5CF9" w:rsidR="00C47D65" w:rsidRPr="00A24FA6" w:rsidRDefault="00C47D65" w:rsidP="00A24FA6">
    <w:pPr>
      <w:pStyle w:val="af0"/>
      <w:jc w:val="center"/>
      <w:rPr>
        <w:rFonts w:ascii="宋体" w:hAnsi="宋体"/>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BE75F" w14:textId="77777777" w:rsidR="00241D67" w:rsidRDefault="00241D67" w:rsidP="00CD4599">
      <w:pPr>
        <w:ind w:firstLine="480"/>
      </w:pPr>
      <w:r>
        <w:separator/>
      </w:r>
    </w:p>
  </w:footnote>
  <w:footnote w:type="continuationSeparator" w:id="0">
    <w:p w14:paraId="5285DC0D" w14:textId="77777777" w:rsidR="00241D67" w:rsidRDefault="00241D67" w:rsidP="00CD459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20E4B" w14:textId="77777777" w:rsidR="00597AEA" w:rsidRDefault="00597AEA">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43ADA" w14:textId="77777777" w:rsidR="0054314F" w:rsidRPr="005407E0" w:rsidRDefault="00241D67" w:rsidP="005407E0">
    <w:pPr>
      <w:pStyle w:val="a8"/>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AD33B" w14:textId="77777777" w:rsidR="00597AEA" w:rsidRDefault="00597AEA">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C2DBC" w14:textId="3B4AF701" w:rsidR="00B65F8D" w:rsidRDefault="00B65F8D" w:rsidP="009F6DCC">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265E4"/>
    <w:multiLevelType w:val="multilevel"/>
    <w:tmpl w:val="3C3ADC2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5DF1000"/>
    <w:multiLevelType w:val="hybridMultilevel"/>
    <w:tmpl w:val="CCCA1F84"/>
    <w:lvl w:ilvl="0" w:tplc="FD7AD7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1A7D6C"/>
    <w:multiLevelType w:val="hybridMultilevel"/>
    <w:tmpl w:val="9490C9BC"/>
    <w:lvl w:ilvl="0" w:tplc="C470A7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772C66"/>
    <w:multiLevelType w:val="hybridMultilevel"/>
    <w:tmpl w:val="F5740F1E"/>
    <w:lvl w:ilvl="0" w:tplc="8EB2ADB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gutterAtTop/>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B5"/>
    <w:rsid w:val="000160F9"/>
    <w:rsid w:val="000237BE"/>
    <w:rsid w:val="00027861"/>
    <w:rsid w:val="000329B4"/>
    <w:rsid w:val="00046AD6"/>
    <w:rsid w:val="000476BD"/>
    <w:rsid w:val="00050B3A"/>
    <w:rsid w:val="00073A89"/>
    <w:rsid w:val="000741D0"/>
    <w:rsid w:val="0008498C"/>
    <w:rsid w:val="00093FD2"/>
    <w:rsid w:val="000A5218"/>
    <w:rsid w:val="000C288C"/>
    <w:rsid w:val="000D2FA5"/>
    <w:rsid w:val="000D3390"/>
    <w:rsid w:val="000F4A9C"/>
    <w:rsid w:val="001000F6"/>
    <w:rsid w:val="00101A9B"/>
    <w:rsid w:val="0010493B"/>
    <w:rsid w:val="001130D8"/>
    <w:rsid w:val="00113E6D"/>
    <w:rsid w:val="0012702C"/>
    <w:rsid w:val="0012778B"/>
    <w:rsid w:val="001304EF"/>
    <w:rsid w:val="00133C35"/>
    <w:rsid w:val="00143ED3"/>
    <w:rsid w:val="001570B2"/>
    <w:rsid w:val="001B020D"/>
    <w:rsid w:val="001B238F"/>
    <w:rsid w:val="001B4FD6"/>
    <w:rsid w:val="001E509E"/>
    <w:rsid w:val="001F1CCF"/>
    <w:rsid w:val="00201A1F"/>
    <w:rsid w:val="00222302"/>
    <w:rsid w:val="0022404C"/>
    <w:rsid w:val="0022640C"/>
    <w:rsid w:val="0022710C"/>
    <w:rsid w:val="00241D67"/>
    <w:rsid w:val="00254880"/>
    <w:rsid w:val="002644E6"/>
    <w:rsid w:val="00265A8C"/>
    <w:rsid w:val="00297E16"/>
    <w:rsid w:val="002F40A5"/>
    <w:rsid w:val="00300879"/>
    <w:rsid w:val="00334612"/>
    <w:rsid w:val="00343040"/>
    <w:rsid w:val="0034701A"/>
    <w:rsid w:val="00380CC8"/>
    <w:rsid w:val="003D330E"/>
    <w:rsid w:val="003D7E16"/>
    <w:rsid w:val="003F7568"/>
    <w:rsid w:val="004037FD"/>
    <w:rsid w:val="00416ED5"/>
    <w:rsid w:val="00425A9A"/>
    <w:rsid w:val="0045431A"/>
    <w:rsid w:val="004738EF"/>
    <w:rsid w:val="00480726"/>
    <w:rsid w:val="004A6CBF"/>
    <w:rsid w:val="004F5227"/>
    <w:rsid w:val="0050604D"/>
    <w:rsid w:val="0051572C"/>
    <w:rsid w:val="0052389E"/>
    <w:rsid w:val="00597AEA"/>
    <w:rsid w:val="005A51CC"/>
    <w:rsid w:val="005B3C58"/>
    <w:rsid w:val="005C0B0E"/>
    <w:rsid w:val="005E6A70"/>
    <w:rsid w:val="005F308E"/>
    <w:rsid w:val="00610D84"/>
    <w:rsid w:val="006311BA"/>
    <w:rsid w:val="00634668"/>
    <w:rsid w:val="006447D3"/>
    <w:rsid w:val="006558BC"/>
    <w:rsid w:val="006824B2"/>
    <w:rsid w:val="00683966"/>
    <w:rsid w:val="006A16BD"/>
    <w:rsid w:val="006B201C"/>
    <w:rsid w:val="006B6BD9"/>
    <w:rsid w:val="006E2ADC"/>
    <w:rsid w:val="006E7892"/>
    <w:rsid w:val="006F18FF"/>
    <w:rsid w:val="00703248"/>
    <w:rsid w:val="00717920"/>
    <w:rsid w:val="00721730"/>
    <w:rsid w:val="007424EF"/>
    <w:rsid w:val="00753C13"/>
    <w:rsid w:val="0075616A"/>
    <w:rsid w:val="007617FF"/>
    <w:rsid w:val="00764F99"/>
    <w:rsid w:val="007825E5"/>
    <w:rsid w:val="007A7C85"/>
    <w:rsid w:val="007B6EBA"/>
    <w:rsid w:val="007C1BF9"/>
    <w:rsid w:val="007D5265"/>
    <w:rsid w:val="007E1A45"/>
    <w:rsid w:val="0080184B"/>
    <w:rsid w:val="00801E93"/>
    <w:rsid w:val="00823AB9"/>
    <w:rsid w:val="00832397"/>
    <w:rsid w:val="00840673"/>
    <w:rsid w:val="00851F37"/>
    <w:rsid w:val="00864C79"/>
    <w:rsid w:val="00893322"/>
    <w:rsid w:val="008F1ED0"/>
    <w:rsid w:val="00902A92"/>
    <w:rsid w:val="00903D35"/>
    <w:rsid w:val="00907EF7"/>
    <w:rsid w:val="00911336"/>
    <w:rsid w:val="00945509"/>
    <w:rsid w:val="0095475A"/>
    <w:rsid w:val="00971D33"/>
    <w:rsid w:val="00995FE6"/>
    <w:rsid w:val="009C2707"/>
    <w:rsid w:val="009E3A81"/>
    <w:rsid w:val="009F6DCC"/>
    <w:rsid w:val="00A122B8"/>
    <w:rsid w:val="00A24FA6"/>
    <w:rsid w:val="00A32425"/>
    <w:rsid w:val="00A45631"/>
    <w:rsid w:val="00A6146F"/>
    <w:rsid w:val="00A7089C"/>
    <w:rsid w:val="00A923CE"/>
    <w:rsid w:val="00AC1B01"/>
    <w:rsid w:val="00AE5FA0"/>
    <w:rsid w:val="00B14EB2"/>
    <w:rsid w:val="00B1605B"/>
    <w:rsid w:val="00B36F75"/>
    <w:rsid w:val="00B56289"/>
    <w:rsid w:val="00B6018B"/>
    <w:rsid w:val="00B65F8D"/>
    <w:rsid w:val="00B73561"/>
    <w:rsid w:val="00BA6DEB"/>
    <w:rsid w:val="00BB20C0"/>
    <w:rsid w:val="00BB47D8"/>
    <w:rsid w:val="00BD1C87"/>
    <w:rsid w:val="00C019CE"/>
    <w:rsid w:val="00C06240"/>
    <w:rsid w:val="00C132FE"/>
    <w:rsid w:val="00C14E8A"/>
    <w:rsid w:val="00C15BAC"/>
    <w:rsid w:val="00C25C3E"/>
    <w:rsid w:val="00C462E1"/>
    <w:rsid w:val="00C47D65"/>
    <w:rsid w:val="00C9368D"/>
    <w:rsid w:val="00CA6464"/>
    <w:rsid w:val="00CB3120"/>
    <w:rsid w:val="00CB37E0"/>
    <w:rsid w:val="00CD4599"/>
    <w:rsid w:val="00D1637F"/>
    <w:rsid w:val="00D23E29"/>
    <w:rsid w:val="00D2444E"/>
    <w:rsid w:val="00D526B5"/>
    <w:rsid w:val="00DA4C33"/>
    <w:rsid w:val="00DC1D14"/>
    <w:rsid w:val="00DD7ADB"/>
    <w:rsid w:val="00E01C2B"/>
    <w:rsid w:val="00E06BA7"/>
    <w:rsid w:val="00E20506"/>
    <w:rsid w:val="00E33CE3"/>
    <w:rsid w:val="00E37FCC"/>
    <w:rsid w:val="00E44951"/>
    <w:rsid w:val="00E4525D"/>
    <w:rsid w:val="00E6427B"/>
    <w:rsid w:val="00E74C70"/>
    <w:rsid w:val="00E7763D"/>
    <w:rsid w:val="00E81FBA"/>
    <w:rsid w:val="00EB5762"/>
    <w:rsid w:val="00EC1BFA"/>
    <w:rsid w:val="00EF386A"/>
    <w:rsid w:val="00F50299"/>
    <w:rsid w:val="00F52D8A"/>
    <w:rsid w:val="00F56204"/>
    <w:rsid w:val="00F66A22"/>
    <w:rsid w:val="00F7075D"/>
    <w:rsid w:val="00F90A77"/>
    <w:rsid w:val="00F939CF"/>
    <w:rsid w:val="00FA2F07"/>
    <w:rsid w:val="00FA5A8A"/>
    <w:rsid w:val="00FB0ED4"/>
    <w:rsid w:val="00FC6BB3"/>
    <w:rsid w:val="00FE3053"/>
    <w:rsid w:val="00FF4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587C0249"/>
  <w15:chartTrackingRefBased/>
  <w15:docId w15:val="{600F20FB-2F9D-4489-A4C7-871D7E66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2302"/>
    <w:pPr>
      <w:widowControl w:val="0"/>
      <w:spacing w:line="440" w:lineRule="exact"/>
      <w:ind w:firstLineChars="200" w:firstLine="200"/>
      <w:jc w:val="both"/>
    </w:pPr>
    <w:rPr>
      <w:rFonts w:ascii="Times New Roman" w:eastAsia="宋体" w:hAnsi="Times New Roman" w:cs="Times New Roman"/>
      <w:sz w:val="24"/>
      <w:szCs w:val="24"/>
    </w:rPr>
  </w:style>
  <w:style w:type="paragraph" w:styleId="1">
    <w:name w:val="heading 1"/>
    <w:aliases w:val="1级标题"/>
    <w:basedOn w:val="a"/>
    <w:next w:val="a"/>
    <w:link w:val="10"/>
    <w:qFormat/>
    <w:rsid w:val="00C14E8A"/>
    <w:pPr>
      <w:keepNext/>
      <w:keepLines/>
      <w:spacing w:beforeLines="100" w:before="100" w:afterLines="100" w:after="100"/>
      <w:ind w:firstLineChars="0" w:firstLine="0"/>
      <w:outlineLvl w:val="0"/>
    </w:pPr>
    <w:rPr>
      <w:rFonts w:eastAsia="楷体_GB2312"/>
      <w:b/>
      <w:bCs/>
      <w:kern w:val="44"/>
      <w:sz w:val="36"/>
      <w:szCs w:val="44"/>
    </w:rPr>
  </w:style>
  <w:style w:type="paragraph" w:styleId="2">
    <w:name w:val="heading 2"/>
    <w:aliases w:val="2级标题"/>
    <w:basedOn w:val="a"/>
    <w:next w:val="a"/>
    <w:link w:val="20"/>
    <w:qFormat/>
    <w:rsid w:val="00840673"/>
    <w:pPr>
      <w:keepNext/>
      <w:keepLines/>
      <w:spacing w:beforeLines="50" w:before="50" w:afterLines="50" w:after="50"/>
      <w:ind w:firstLineChars="0" w:firstLine="0"/>
      <w:outlineLvl w:val="1"/>
    </w:pPr>
    <w:rPr>
      <w:rFonts w:ascii="Arial" w:eastAsia="黑体" w:hAnsi="Arial"/>
      <w:bCs/>
      <w:sz w:val="30"/>
      <w:szCs w:val="32"/>
    </w:rPr>
  </w:style>
  <w:style w:type="paragraph" w:styleId="3">
    <w:name w:val="heading 3"/>
    <w:aliases w:val="小标题"/>
    <w:basedOn w:val="a"/>
    <w:next w:val="a"/>
    <w:link w:val="30"/>
    <w:rsid w:val="00C14E8A"/>
    <w:pPr>
      <w:keepNext/>
      <w:keepLines/>
      <w:outlineLvl w:val="2"/>
    </w:pPr>
    <w:rPr>
      <w:b/>
      <w:bCs/>
      <w:szCs w:val="32"/>
    </w:rPr>
  </w:style>
  <w:style w:type="paragraph" w:styleId="4">
    <w:name w:val="heading 4"/>
    <w:basedOn w:val="a"/>
    <w:next w:val="a"/>
    <w:link w:val="40"/>
    <w:uiPriority w:val="9"/>
    <w:semiHidden/>
    <w:unhideWhenUsed/>
    <w:qFormat/>
    <w:rsid w:val="001130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级标题 字符"/>
    <w:basedOn w:val="a0"/>
    <w:link w:val="1"/>
    <w:rsid w:val="00C14E8A"/>
    <w:rPr>
      <w:rFonts w:ascii="Times New Roman" w:eastAsia="楷体_GB2312" w:hAnsi="Times New Roman" w:cs="Times New Roman"/>
      <w:b/>
      <w:bCs/>
      <w:kern w:val="44"/>
      <w:sz w:val="36"/>
      <w:szCs w:val="44"/>
    </w:rPr>
  </w:style>
  <w:style w:type="character" w:customStyle="1" w:styleId="20">
    <w:name w:val="标题 2 字符"/>
    <w:aliases w:val="2级标题 字符"/>
    <w:basedOn w:val="a0"/>
    <w:link w:val="2"/>
    <w:rsid w:val="00840673"/>
    <w:rPr>
      <w:rFonts w:ascii="Arial" w:eastAsia="黑体" w:hAnsi="Arial" w:cs="Times New Roman"/>
      <w:bCs/>
      <w:sz w:val="30"/>
      <w:szCs w:val="32"/>
    </w:rPr>
  </w:style>
  <w:style w:type="character" w:customStyle="1" w:styleId="30">
    <w:name w:val="标题 3 字符"/>
    <w:aliases w:val="小标题 字符"/>
    <w:basedOn w:val="a0"/>
    <w:link w:val="3"/>
    <w:rsid w:val="00C14E8A"/>
    <w:rPr>
      <w:rFonts w:ascii="Times New Roman" w:eastAsia="宋体" w:hAnsi="Times New Roman" w:cs="Times New Roman"/>
      <w:b/>
      <w:bCs/>
      <w:sz w:val="24"/>
      <w:szCs w:val="32"/>
    </w:rPr>
  </w:style>
  <w:style w:type="paragraph" w:styleId="a3">
    <w:name w:val="Plain Text"/>
    <w:basedOn w:val="a"/>
    <w:link w:val="a4"/>
    <w:rsid w:val="00CD4599"/>
    <w:rPr>
      <w:rFonts w:ascii="宋体" w:hAnsi="Courier New" w:cs="Courier New"/>
      <w:szCs w:val="21"/>
    </w:rPr>
  </w:style>
  <w:style w:type="character" w:customStyle="1" w:styleId="a4">
    <w:name w:val="纯文本 字符"/>
    <w:basedOn w:val="a0"/>
    <w:link w:val="a3"/>
    <w:rsid w:val="00CD4599"/>
    <w:rPr>
      <w:rFonts w:ascii="宋体" w:eastAsia="宋体" w:hAnsi="Courier New" w:cs="Courier New"/>
      <w:szCs w:val="21"/>
    </w:rPr>
  </w:style>
  <w:style w:type="paragraph" w:styleId="a5">
    <w:name w:val="annotation text"/>
    <w:basedOn w:val="a"/>
    <w:link w:val="a6"/>
    <w:semiHidden/>
    <w:rsid w:val="00CD4599"/>
    <w:pPr>
      <w:jc w:val="left"/>
    </w:pPr>
  </w:style>
  <w:style w:type="character" w:customStyle="1" w:styleId="a6">
    <w:name w:val="批注文字 字符"/>
    <w:basedOn w:val="a0"/>
    <w:link w:val="a5"/>
    <w:semiHidden/>
    <w:rsid w:val="00CD4599"/>
    <w:rPr>
      <w:rFonts w:ascii="Times New Roman" w:eastAsia="宋体" w:hAnsi="Times New Roman" w:cs="Times New Roman"/>
      <w:szCs w:val="24"/>
    </w:rPr>
  </w:style>
  <w:style w:type="table" w:styleId="a7">
    <w:name w:val="Table Grid"/>
    <w:basedOn w:val="a1"/>
    <w:uiPriority w:val="39"/>
    <w:rsid w:val="00CD459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rsid w:val="00CD459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D4599"/>
    <w:rPr>
      <w:rFonts w:ascii="Times New Roman" w:eastAsia="宋体" w:hAnsi="Times New Roman" w:cs="Times New Roman"/>
      <w:sz w:val="18"/>
      <w:szCs w:val="18"/>
    </w:rPr>
  </w:style>
  <w:style w:type="character" w:styleId="aa">
    <w:name w:val="annotation reference"/>
    <w:basedOn w:val="a0"/>
    <w:semiHidden/>
    <w:rsid w:val="00CD4599"/>
    <w:rPr>
      <w:sz w:val="21"/>
      <w:szCs w:val="21"/>
    </w:rPr>
  </w:style>
  <w:style w:type="character" w:styleId="ab">
    <w:name w:val="Hyperlink"/>
    <w:basedOn w:val="a0"/>
    <w:rsid w:val="00CD4599"/>
    <w:rPr>
      <w:color w:val="000000"/>
      <w:u w:val="single"/>
    </w:rPr>
  </w:style>
  <w:style w:type="paragraph" w:styleId="ac">
    <w:name w:val="Body Text Indent"/>
    <w:basedOn w:val="a"/>
    <w:link w:val="ad"/>
    <w:uiPriority w:val="99"/>
    <w:semiHidden/>
    <w:unhideWhenUsed/>
    <w:rsid w:val="00CD4599"/>
    <w:pPr>
      <w:spacing w:after="120"/>
      <w:ind w:leftChars="200" w:left="420"/>
    </w:pPr>
  </w:style>
  <w:style w:type="character" w:customStyle="1" w:styleId="ad">
    <w:name w:val="正文文本缩进 字符"/>
    <w:basedOn w:val="a0"/>
    <w:link w:val="ac"/>
    <w:uiPriority w:val="99"/>
    <w:semiHidden/>
    <w:rsid w:val="00CD4599"/>
    <w:rPr>
      <w:rFonts w:ascii="Times New Roman" w:eastAsia="宋体" w:hAnsi="Times New Roman" w:cs="Times New Roman"/>
      <w:szCs w:val="24"/>
    </w:rPr>
  </w:style>
  <w:style w:type="paragraph" w:styleId="21">
    <w:name w:val="Body Text First Indent 2"/>
    <w:basedOn w:val="ac"/>
    <w:link w:val="22"/>
    <w:rsid w:val="00CD4599"/>
    <w:pPr>
      <w:spacing w:after="0" w:line="420" w:lineRule="atLeast"/>
      <w:ind w:leftChars="0" w:left="0" w:firstLine="480"/>
    </w:pPr>
  </w:style>
  <w:style w:type="character" w:customStyle="1" w:styleId="22">
    <w:name w:val="正文文本首行缩进 2 字符"/>
    <w:basedOn w:val="ad"/>
    <w:link w:val="21"/>
    <w:rsid w:val="00CD4599"/>
    <w:rPr>
      <w:rFonts w:ascii="Times New Roman" w:eastAsia="宋体" w:hAnsi="Times New Roman" w:cs="Times New Roman"/>
      <w:sz w:val="24"/>
      <w:szCs w:val="24"/>
    </w:rPr>
  </w:style>
  <w:style w:type="paragraph" w:styleId="TOC1">
    <w:name w:val="toc 1"/>
    <w:basedOn w:val="a"/>
    <w:next w:val="a"/>
    <w:autoRedefine/>
    <w:semiHidden/>
    <w:rsid w:val="00CD4599"/>
    <w:pPr>
      <w:tabs>
        <w:tab w:val="right" w:leader="dot" w:pos="9344"/>
      </w:tabs>
      <w:spacing w:line="300" w:lineRule="auto"/>
    </w:pPr>
  </w:style>
  <w:style w:type="paragraph" w:styleId="TOC2">
    <w:name w:val="toc 2"/>
    <w:basedOn w:val="a"/>
    <w:next w:val="a"/>
    <w:autoRedefine/>
    <w:semiHidden/>
    <w:rsid w:val="00CD4599"/>
    <w:pPr>
      <w:ind w:leftChars="200" w:left="420"/>
    </w:pPr>
  </w:style>
  <w:style w:type="paragraph" w:styleId="ae">
    <w:name w:val="Balloon Text"/>
    <w:basedOn w:val="a"/>
    <w:link w:val="af"/>
    <w:uiPriority w:val="99"/>
    <w:semiHidden/>
    <w:unhideWhenUsed/>
    <w:rsid w:val="00CD4599"/>
    <w:rPr>
      <w:sz w:val="18"/>
      <w:szCs w:val="18"/>
    </w:rPr>
  </w:style>
  <w:style w:type="character" w:customStyle="1" w:styleId="af">
    <w:name w:val="批注框文本 字符"/>
    <w:basedOn w:val="a0"/>
    <w:link w:val="ae"/>
    <w:uiPriority w:val="99"/>
    <w:semiHidden/>
    <w:rsid w:val="00CD4599"/>
    <w:rPr>
      <w:rFonts w:ascii="Times New Roman" w:eastAsia="宋体" w:hAnsi="Times New Roman" w:cs="Times New Roman"/>
      <w:sz w:val="18"/>
      <w:szCs w:val="18"/>
    </w:rPr>
  </w:style>
  <w:style w:type="paragraph" w:styleId="af0">
    <w:name w:val="footer"/>
    <w:basedOn w:val="a"/>
    <w:link w:val="af1"/>
    <w:uiPriority w:val="99"/>
    <w:unhideWhenUsed/>
    <w:rsid w:val="00CD4599"/>
    <w:pPr>
      <w:tabs>
        <w:tab w:val="center" w:pos="4153"/>
        <w:tab w:val="right" w:pos="8306"/>
      </w:tabs>
      <w:snapToGrid w:val="0"/>
      <w:jc w:val="left"/>
    </w:pPr>
    <w:rPr>
      <w:sz w:val="18"/>
      <w:szCs w:val="18"/>
    </w:rPr>
  </w:style>
  <w:style w:type="character" w:customStyle="1" w:styleId="af1">
    <w:name w:val="页脚 字符"/>
    <w:basedOn w:val="a0"/>
    <w:link w:val="af0"/>
    <w:uiPriority w:val="99"/>
    <w:rsid w:val="00CD4599"/>
    <w:rPr>
      <w:rFonts w:ascii="Times New Roman" w:eastAsia="宋体" w:hAnsi="Times New Roman" w:cs="Times New Roman"/>
      <w:sz w:val="18"/>
      <w:szCs w:val="18"/>
    </w:rPr>
  </w:style>
  <w:style w:type="paragraph" w:styleId="af2">
    <w:name w:val="annotation subject"/>
    <w:basedOn w:val="a5"/>
    <w:next w:val="a5"/>
    <w:link w:val="af3"/>
    <w:uiPriority w:val="99"/>
    <w:semiHidden/>
    <w:unhideWhenUsed/>
    <w:rsid w:val="00201A1F"/>
    <w:rPr>
      <w:b/>
      <w:bCs/>
    </w:rPr>
  </w:style>
  <w:style w:type="character" w:customStyle="1" w:styleId="af3">
    <w:name w:val="批注主题 字符"/>
    <w:basedOn w:val="a6"/>
    <w:link w:val="af2"/>
    <w:uiPriority w:val="99"/>
    <w:semiHidden/>
    <w:rsid w:val="00201A1F"/>
    <w:rPr>
      <w:rFonts w:ascii="Times New Roman" w:eastAsia="宋体" w:hAnsi="Times New Roman" w:cs="Times New Roman"/>
      <w:b/>
      <w:bCs/>
      <w:szCs w:val="24"/>
    </w:rPr>
  </w:style>
  <w:style w:type="paragraph" w:styleId="af4">
    <w:name w:val="List Paragraph"/>
    <w:basedOn w:val="a"/>
    <w:uiPriority w:val="34"/>
    <w:qFormat/>
    <w:rsid w:val="006E2ADC"/>
    <w:pPr>
      <w:ind w:firstLine="420"/>
    </w:pPr>
  </w:style>
  <w:style w:type="character" w:customStyle="1" w:styleId="40">
    <w:name w:val="标题 4 字符"/>
    <w:basedOn w:val="a0"/>
    <w:link w:val="4"/>
    <w:uiPriority w:val="9"/>
    <w:semiHidden/>
    <w:rsid w:val="001130D8"/>
    <w:rPr>
      <w:rFonts w:asciiTheme="majorHAnsi" w:eastAsiaTheme="majorEastAsia" w:hAnsiTheme="majorHAnsi" w:cstheme="majorBidi"/>
      <w:b/>
      <w:bCs/>
      <w:sz w:val="28"/>
      <w:szCs w:val="28"/>
    </w:rPr>
  </w:style>
  <w:style w:type="paragraph" w:customStyle="1" w:styleId="af5">
    <w:name w:val="公式及编号"/>
    <w:basedOn w:val="a"/>
    <w:link w:val="af6"/>
    <w:qFormat/>
    <w:rsid w:val="001130D8"/>
    <w:pPr>
      <w:tabs>
        <w:tab w:val="center" w:pos="4593"/>
        <w:tab w:val="center" w:pos="9185"/>
      </w:tabs>
      <w:spacing w:line="300" w:lineRule="auto"/>
      <w:jc w:val="right"/>
    </w:pPr>
    <w:rPr>
      <w:rFonts w:ascii="宋体" w:hAnsi="宋体"/>
    </w:rPr>
  </w:style>
  <w:style w:type="character" w:customStyle="1" w:styleId="af6">
    <w:name w:val="公式及编号 字符"/>
    <w:basedOn w:val="a0"/>
    <w:link w:val="af5"/>
    <w:rsid w:val="001130D8"/>
    <w:rPr>
      <w:rFonts w:ascii="宋体" w:eastAsia="宋体" w:hAnsi="宋体" w:cs="Times New Roman"/>
      <w:sz w:val="24"/>
      <w:szCs w:val="24"/>
    </w:rPr>
  </w:style>
  <w:style w:type="paragraph" w:customStyle="1" w:styleId="11">
    <w:name w:val="小1标题"/>
    <w:basedOn w:val="a"/>
    <w:next w:val="a"/>
    <w:qFormat/>
    <w:rsid w:val="00C14E8A"/>
    <w:rPr>
      <w:b/>
    </w:rPr>
  </w:style>
  <w:style w:type="paragraph" w:styleId="af7">
    <w:name w:val="caption"/>
    <w:basedOn w:val="a"/>
    <w:next w:val="a"/>
    <w:uiPriority w:val="35"/>
    <w:unhideWhenUsed/>
    <w:qFormat/>
    <w:rsid w:val="0050604D"/>
    <w:rPr>
      <w:rFonts w:asciiTheme="majorHAnsi" w:eastAsia="黑体" w:hAnsiTheme="majorHAnsi" w:cstheme="majorBidi"/>
      <w:sz w:val="20"/>
      <w:szCs w:val="20"/>
    </w:rPr>
  </w:style>
  <w:style w:type="character" w:customStyle="1" w:styleId="fontstyle01">
    <w:name w:val="fontstyle01"/>
    <w:basedOn w:val="a0"/>
    <w:rsid w:val="003D330E"/>
    <w:rPr>
      <w:rFonts w:ascii="宋体" w:eastAsia="宋体" w:hAnsi="宋体" w:hint="eastAsia"/>
      <w:b w:val="0"/>
      <w:bCs w:val="0"/>
      <w:i w:val="0"/>
      <w:iCs w:val="0"/>
      <w:color w:val="24202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e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_.vsdx"/><Relationship Id="rId25"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4.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Visio___1.vsdx"/><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emf"/><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EF08C-A8B2-4F7F-AA89-A1C06DC7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running</dc:creator>
  <cp:keywords/>
  <dc:description/>
  <cp:lastModifiedBy>soft sponge</cp:lastModifiedBy>
  <cp:revision>29</cp:revision>
  <dcterms:created xsi:type="dcterms:W3CDTF">2020-06-17T07:44:00Z</dcterms:created>
  <dcterms:modified xsi:type="dcterms:W3CDTF">2020-06-17T14:37:00Z</dcterms:modified>
</cp:coreProperties>
</file>