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03C7" w14:textId="77777777" w:rsidR="0085317A" w:rsidRPr="0085317A" w:rsidRDefault="0085317A" w:rsidP="0085317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CA"/>
          <w14:ligatures w14:val="none"/>
        </w:rPr>
      </w:pPr>
      <w:r w:rsidRPr="0085317A">
        <w:rPr>
          <w:rFonts w:ascii="var(--jp-content-font-family)" w:eastAsia="Times New Roman" w:hAnsi="var(--jp-content-font-family)" w:cs="Segoe UI"/>
          <w:b/>
          <w:bCs/>
          <w:color w:val="000000"/>
          <w:kern w:val="36"/>
          <w:sz w:val="48"/>
          <w:szCs w:val="48"/>
          <w:lang w:eastAsia="en-CA"/>
          <w14:ligatures w14:val="none"/>
        </w:rPr>
        <w:t>School Analysis Report</w:t>
      </w:r>
    </w:p>
    <w:p w14:paraId="5122B0B3" w14:textId="77777777" w:rsidR="0085317A" w:rsidRPr="0085317A" w:rsidRDefault="0085317A" w:rsidP="0085317A">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CA"/>
          <w14:ligatures w14:val="none"/>
        </w:rPr>
      </w:pPr>
      <w:r w:rsidRPr="0085317A">
        <w:rPr>
          <w:rFonts w:ascii="var(--jp-content-font-family)" w:eastAsia="Times New Roman" w:hAnsi="var(--jp-content-font-family)" w:cs="Segoe UI"/>
          <w:b/>
          <w:bCs/>
          <w:color w:val="000000"/>
          <w:kern w:val="0"/>
          <w:sz w:val="36"/>
          <w:szCs w:val="36"/>
          <w:lang w:eastAsia="en-CA"/>
          <w14:ligatures w14:val="none"/>
        </w:rPr>
        <w:t>Summary</w:t>
      </w:r>
    </w:p>
    <w:p w14:paraId="3AE1A0D7" w14:textId="7183F48B" w:rsidR="0085317A" w:rsidRPr="0085317A" w:rsidRDefault="0085317A" w:rsidP="0085317A">
      <w:pPr>
        <w:shd w:val="clear" w:color="auto" w:fill="FFFFFF"/>
        <w:spacing w:after="240" w:line="240" w:lineRule="auto"/>
        <w:rPr>
          <w:rFonts w:ascii="var(--jp-content-font-family)" w:eastAsia="Times New Roman" w:hAnsi="var(--jp-content-font-family)" w:cs="Segoe UI"/>
          <w:color w:val="000000"/>
          <w:kern w:val="0"/>
          <w:sz w:val="21"/>
          <w:szCs w:val="21"/>
          <w:lang w:eastAsia="en-CA"/>
          <w14:ligatures w14:val="none"/>
        </w:rPr>
      </w:pPr>
      <w:r w:rsidRPr="0085317A">
        <w:rPr>
          <w:rFonts w:ascii="var(--jp-content-font-family)" w:eastAsia="Times New Roman" w:hAnsi="var(--jp-content-font-family)" w:cs="Segoe UI"/>
          <w:color w:val="000000"/>
          <w:kern w:val="0"/>
          <w:sz w:val="21"/>
          <w:szCs w:val="21"/>
          <w:lang w:eastAsia="en-CA"/>
          <w14:ligatures w14:val="none"/>
        </w:rPr>
        <w:t xml:space="preserve">This assignment called for summarizing the data in different </w:t>
      </w:r>
      <w:proofErr w:type="spellStart"/>
      <w:r w:rsidRPr="0085317A">
        <w:rPr>
          <w:rFonts w:ascii="var(--jp-content-font-family)" w:eastAsia="Times New Roman" w:hAnsi="var(--jp-content-font-family)" w:cs="Segoe UI"/>
          <w:color w:val="000000"/>
          <w:kern w:val="0"/>
          <w:sz w:val="21"/>
          <w:szCs w:val="21"/>
          <w:lang w:eastAsia="en-CA"/>
          <w14:ligatures w14:val="none"/>
        </w:rPr>
        <w:t>DataFrames</w:t>
      </w:r>
      <w:proofErr w:type="spellEnd"/>
      <w:r w:rsidRPr="0085317A">
        <w:rPr>
          <w:rFonts w:ascii="var(--jp-content-font-family)" w:eastAsia="Times New Roman" w:hAnsi="var(--jp-content-font-family)" w:cs="Segoe UI"/>
          <w:color w:val="000000"/>
          <w:kern w:val="0"/>
          <w:sz w:val="21"/>
          <w:szCs w:val="21"/>
          <w:lang w:eastAsia="en-CA"/>
          <w14:ligatures w14:val="none"/>
        </w:rPr>
        <w:t xml:space="preserve"> or tables that paint a fairly clear picture on the performance of schools based on the amount of spending per student, based on the size of the schools and finally based on the type of school. At the big picture level the results indicate students in Charter schools perform better than students in district schools however as we </w:t>
      </w:r>
      <w:r>
        <w:rPr>
          <w:rFonts w:ascii="var(--jp-content-font-family)" w:eastAsia="Times New Roman" w:hAnsi="var(--jp-content-font-family)" w:cs="Segoe UI"/>
          <w:color w:val="000000"/>
          <w:kern w:val="0"/>
          <w:sz w:val="21"/>
          <w:szCs w:val="21"/>
          <w:lang w:eastAsia="en-CA"/>
          <w14:ligatures w14:val="none"/>
        </w:rPr>
        <w:t>delve</w:t>
      </w:r>
      <w:r w:rsidRPr="0085317A">
        <w:rPr>
          <w:rFonts w:ascii="var(--jp-content-font-family)" w:eastAsia="Times New Roman" w:hAnsi="var(--jp-content-font-family)" w:cs="Segoe UI"/>
          <w:color w:val="000000"/>
          <w:kern w:val="0"/>
          <w:sz w:val="21"/>
          <w:szCs w:val="21"/>
          <w:lang w:eastAsia="en-CA"/>
          <w14:ligatures w14:val="none"/>
        </w:rPr>
        <w:t xml:space="preserve"> into details in the comparisons in the next part of the report some conclusions might seem counterintuitive.</w:t>
      </w:r>
    </w:p>
    <w:p w14:paraId="7CE41B76" w14:textId="77777777" w:rsidR="0085317A" w:rsidRPr="0085317A" w:rsidRDefault="0085317A" w:rsidP="0085317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CA"/>
          <w14:ligatures w14:val="none"/>
        </w:rPr>
      </w:pPr>
      <w:r w:rsidRPr="0085317A">
        <w:rPr>
          <w:rFonts w:ascii="var(--jp-content-font-family)" w:eastAsia="Times New Roman" w:hAnsi="var(--jp-content-font-family)" w:cs="Segoe UI"/>
          <w:b/>
          <w:bCs/>
          <w:color w:val="000000"/>
          <w:kern w:val="0"/>
          <w:sz w:val="27"/>
          <w:szCs w:val="27"/>
          <w:lang w:eastAsia="en-CA"/>
          <w14:ligatures w14:val="none"/>
        </w:rPr>
        <w:t>Conclusion 1 - derived from type of school</w:t>
      </w:r>
    </w:p>
    <w:p w14:paraId="55FE8962" w14:textId="77777777" w:rsidR="0085317A" w:rsidRPr="0085317A" w:rsidRDefault="0085317A" w:rsidP="0085317A">
      <w:pPr>
        <w:shd w:val="clear" w:color="auto" w:fill="FFFFFF"/>
        <w:spacing w:after="240" w:line="240" w:lineRule="auto"/>
        <w:rPr>
          <w:rFonts w:ascii="var(--jp-content-font-family)" w:eastAsia="Times New Roman" w:hAnsi="var(--jp-content-font-family)" w:cs="Segoe UI"/>
          <w:color w:val="000000"/>
          <w:kern w:val="0"/>
          <w:sz w:val="21"/>
          <w:szCs w:val="21"/>
          <w:lang w:eastAsia="en-CA"/>
          <w14:ligatures w14:val="none"/>
        </w:rPr>
      </w:pPr>
      <w:r w:rsidRPr="0085317A">
        <w:rPr>
          <w:rFonts w:ascii="var(--jp-content-font-family)" w:eastAsia="Times New Roman" w:hAnsi="var(--jp-content-font-family)" w:cs="Segoe UI"/>
          <w:color w:val="000000"/>
          <w:kern w:val="0"/>
          <w:sz w:val="21"/>
          <w:szCs w:val="21"/>
          <w:lang w:eastAsia="en-CA"/>
          <w14:ligatures w14:val="none"/>
        </w:rPr>
        <w:t>The highest performing schools all had an overall passing percentage above 90% and they were also all charter schools. The bottom performing schools all had an overall passing percentage just below 55% and they were also all district schools.</w:t>
      </w:r>
    </w:p>
    <w:p w14:paraId="20E956D6" w14:textId="77777777" w:rsidR="0085317A" w:rsidRPr="0085317A" w:rsidRDefault="0085317A" w:rsidP="0085317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CA"/>
          <w14:ligatures w14:val="none"/>
        </w:rPr>
      </w:pPr>
      <w:r w:rsidRPr="0085317A">
        <w:rPr>
          <w:rFonts w:ascii="var(--jp-content-font-family)" w:eastAsia="Times New Roman" w:hAnsi="var(--jp-content-font-family)" w:cs="Segoe UI"/>
          <w:b/>
          <w:bCs/>
          <w:color w:val="000000"/>
          <w:kern w:val="0"/>
          <w:sz w:val="27"/>
          <w:szCs w:val="27"/>
          <w:lang w:eastAsia="en-CA"/>
          <w14:ligatures w14:val="none"/>
        </w:rPr>
        <w:t>Conclusion 2 - derived from the amount of money spent per student</w:t>
      </w:r>
    </w:p>
    <w:p w14:paraId="32B5083D" w14:textId="77777777" w:rsidR="0085317A" w:rsidRPr="0085317A" w:rsidRDefault="0085317A" w:rsidP="0085317A">
      <w:pPr>
        <w:shd w:val="clear" w:color="auto" w:fill="FFFFFF"/>
        <w:spacing w:after="240" w:line="240" w:lineRule="auto"/>
        <w:rPr>
          <w:rFonts w:ascii="var(--jp-content-font-family)" w:eastAsia="Times New Roman" w:hAnsi="var(--jp-content-font-family)" w:cs="Segoe UI"/>
          <w:color w:val="000000"/>
          <w:kern w:val="0"/>
          <w:sz w:val="21"/>
          <w:szCs w:val="21"/>
          <w:lang w:eastAsia="en-CA"/>
          <w14:ligatures w14:val="none"/>
        </w:rPr>
      </w:pPr>
      <w:r w:rsidRPr="0085317A">
        <w:rPr>
          <w:rFonts w:ascii="var(--jp-content-font-family)" w:eastAsia="Times New Roman" w:hAnsi="var(--jp-content-font-family)" w:cs="Segoe UI"/>
          <w:color w:val="000000"/>
          <w:kern w:val="0"/>
          <w:sz w:val="21"/>
          <w:szCs w:val="21"/>
          <w:lang w:eastAsia="en-CA"/>
          <w14:ligatures w14:val="none"/>
        </w:rPr>
        <w:t xml:space="preserve">The second conclusion that would seem very counter </w:t>
      </w:r>
      <w:proofErr w:type="spellStart"/>
      <w:r w:rsidRPr="0085317A">
        <w:rPr>
          <w:rFonts w:ascii="var(--jp-content-font-family)" w:eastAsia="Times New Roman" w:hAnsi="var(--jp-content-font-family)" w:cs="Segoe UI"/>
          <w:color w:val="000000"/>
          <w:kern w:val="0"/>
          <w:sz w:val="21"/>
          <w:szCs w:val="21"/>
          <w:lang w:eastAsia="en-CA"/>
          <w14:ligatures w14:val="none"/>
        </w:rPr>
        <w:t>intutive</w:t>
      </w:r>
      <w:proofErr w:type="spellEnd"/>
      <w:r w:rsidRPr="0085317A">
        <w:rPr>
          <w:rFonts w:ascii="var(--jp-content-font-family)" w:eastAsia="Times New Roman" w:hAnsi="var(--jp-content-font-family)" w:cs="Segoe UI"/>
          <w:color w:val="000000"/>
          <w:kern w:val="0"/>
          <w:sz w:val="21"/>
          <w:szCs w:val="21"/>
          <w:lang w:eastAsia="en-CA"/>
          <w14:ligatures w14:val="none"/>
        </w:rPr>
        <w:t xml:space="preserve"> is that the higher spending per student the worse off the results. The conclusion makes a clear case that throwing money at the problem will not lead to better results and that the solution may be found elsewhere.</w:t>
      </w:r>
    </w:p>
    <w:p w14:paraId="6609E459" w14:textId="77777777" w:rsidR="0085317A" w:rsidRPr="0085317A" w:rsidRDefault="0085317A" w:rsidP="0085317A">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CA"/>
          <w14:ligatures w14:val="none"/>
        </w:rPr>
      </w:pPr>
      <w:r w:rsidRPr="0085317A">
        <w:rPr>
          <w:rFonts w:ascii="var(--jp-content-font-family)" w:eastAsia="Times New Roman" w:hAnsi="var(--jp-content-font-family)" w:cs="Segoe UI"/>
          <w:b/>
          <w:bCs/>
          <w:color w:val="000000"/>
          <w:kern w:val="0"/>
          <w:sz w:val="27"/>
          <w:szCs w:val="27"/>
          <w:lang w:eastAsia="en-CA"/>
          <w14:ligatures w14:val="none"/>
        </w:rPr>
        <w:t>Conclusion 3 - derived by the size of the school</w:t>
      </w:r>
    </w:p>
    <w:p w14:paraId="248A2285" w14:textId="18209295" w:rsidR="0085317A" w:rsidRPr="0085317A" w:rsidRDefault="0085317A" w:rsidP="0085317A">
      <w:pPr>
        <w:shd w:val="clear" w:color="auto" w:fill="FFFFFF"/>
        <w:spacing w:after="120" w:line="240" w:lineRule="auto"/>
        <w:rPr>
          <w:rFonts w:ascii="var(--jp-content-font-family)" w:eastAsia="Times New Roman" w:hAnsi="var(--jp-content-font-family)" w:cs="Segoe UI"/>
          <w:color w:val="000000"/>
          <w:kern w:val="0"/>
          <w:sz w:val="21"/>
          <w:szCs w:val="21"/>
          <w:lang w:eastAsia="en-CA"/>
          <w14:ligatures w14:val="none"/>
        </w:rPr>
      </w:pPr>
      <w:r w:rsidRPr="0085317A">
        <w:rPr>
          <w:rFonts w:ascii="var(--jp-content-font-family)" w:eastAsia="Times New Roman" w:hAnsi="var(--jp-content-font-family)" w:cs="Segoe UI"/>
          <w:color w:val="000000"/>
          <w:kern w:val="0"/>
          <w:sz w:val="21"/>
          <w:szCs w:val="21"/>
          <w:lang w:eastAsia="en-CA"/>
          <w14:ligatures w14:val="none"/>
        </w:rPr>
        <w:t>Finally</w:t>
      </w:r>
      <w:r>
        <w:rPr>
          <w:rFonts w:ascii="var(--jp-content-font-family)" w:eastAsia="Times New Roman" w:hAnsi="var(--jp-content-font-family)" w:cs="Segoe UI"/>
          <w:color w:val="000000"/>
          <w:kern w:val="0"/>
          <w:sz w:val="21"/>
          <w:szCs w:val="21"/>
          <w:lang w:eastAsia="en-CA"/>
          <w14:ligatures w14:val="none"/>
        </w:rPr>
        <w:t>,</w:t>
      </w:r>
      <w:r w:rsidRPr="0085317A">
        <w:rPr>
          <w:rFonts w:ascii="var(--jp-content-font-family)" w:eastAsia="Times New Roman" w:hAnsi="var(--jp-content-font-family)" w:cs="Segoe UI"/>
          <w:color w:val="000000"/>
          <w:kern w:val="0"/>
          <w:sz w:val="21"/>
          <w:szCs w:val="21"/>
          <w:lang w:eastAsia="en-CA"/>
          <w14:ligatures w14:val="none"/>
        </w:rPr>
        <w:t xml:space="preserve"> the data does indicate that there is an optimal size of school whereby it is possible to enhance the results. The data seems to make sense as larger schools are probably too focused on the administration of the school given the complexities of managing so many students. The small to medium size schools probably have a less onerous administrative task and are free to focus on academics.</w:t>
      </w:r>
    </w:p>
    <w:p w14:paraId="36A8A75B" w14:textId="77777777" w:rsidR="00886721" w:rsidRDefault="00886721"/>
    <w:sectPr w:rsidR="00886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7A"/>
    <w:rsid w:val="001519E6"/>
    <w:rsid w:val="0085317A"/>
    <w:rsid w:val="00886721"/>
    <w:rsid w:val="00A420F3"/>
    <w:rsid w:val="00AB64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763D"/>
  <w15:chartTrackingRefBased/>
  <w15:docId w15:val="{F3C926B5-3CCB-475F-8D02-637EF048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1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8531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8531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17A"/>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85317A"/>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85317A"/>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85317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1499">
      <w:bodyDiv w:val="1"/>
      <w:marLeft w:val="0"/>
      <w:marRight w:val="0"/>
      <w:marTop w:val="0"/>
      <w:marBottom w:val="0"/>
      <w:divBdr>
        <w:top w:val="none" w:sz="0" w:space="0" w:color="auto"/>
        <w:left w:val="none" w:sz="0" w:space="0" w:color="auto"/>
        <w:bottom w:val="none" w:sz="0" w:space="0" w:color="auto"/>
        <w:right w:val="none" w:sz="0" w:space="0" w:color="auto"/>
      </w:divBdr>
      <w:divsChild>
        <w:div w:id="653267249">
          <w:marLeft w:val="0"/>
          <w:marRight w:val="0"/>
          <w:marTop w:val="0"/>
          <w:marBottom w:val="0"/>
          <w:divBdr>
            <w:top w:val="none" w:sz="0" w:space="0" w:color="auto"/>
            <w:left w:val="none" w:sz="0" w:space="0" w:color="auto"/>
            <w:bottom w:val="none" w:sz="0" w:space="0" w:color="auto"/>
            <w:right w:val="none" w:sz="0" w:space="0" w:color="auto"/>
          </w:divBdr>
          <w:divsChild>
            <w:div w:id="98721082">
              <w:marLeft w:val="0"/>
              <w:marRight w:val="0"/>
              <w:marTop w:val="0"/>
              <w:marBottom w:val="0"/>
              <w:divBdr>
                <w:top w:val="none" w:sz="0" w:space="0" w:color="auto"/>
                <w:left w:val="none" w:sz="0" w:space="0" w:color="auto"/>
                <w:bottom w:val="none" w:sz="0" w:space="0" w:color="auto"/>
                <w:right w:val="none" w:sz="0" w:space="0" w:color="auto"/>
              </w:divBdr>
              <w:divsChild>
                <w:div w:id="1295216848">
                  <w:marLeft w:val="0"/>
                  <w:marRight w:val="0"/>
                  <w:marTop w:val="0"/>
                  <w:marBottom w:val="0"/>
                  <w:divBdr>
                    <w:top w:val="none" w:sz="0" w:space="0" w:color="auto"/>
                    <w:left w:val="none" w:sz="0" w:space="0" w:color="auto"/>
                    <w:bottom w:val="none" w:sz="0" w:space="0" w:color="auto"/>
                    <w:right w:val="none" w:sz="0" w:space="0" w:color="auto"/>
                  </w:divBdr>
                  <w:divsChild>
                    <w:div w:id="5043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D'Costa</dc:creator>
  <cp:keywords/>
  <dc:description/>
  <cp:lastModifiedBy>Dylan D'Costa</cp:lastModifiedBy>
  <cp:revision>1</cp:revision>
  <dcterms:created xsi:type="dcterms:W3CDTF">2023-07-26T16:14:00Z</dcterms:created>
  <dcterms:modified xsi:type="dcterms:W3CDTF">2023-07-26T16:16:00Z</dcterms:modified>
</cp:coreProperties>
</file>