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75E5" w:rsidRDefault="007875E5" w:rsidP="007875E5">
      <w:pPr>
        <w:jc w:val="center"/>
        <w:rPr>
          <w:rFonts w:cstheme="minorHAnsi"/>
          <w:b/>
          <w:color w:val="C00000"/>
          <w:sz w:val="48"/>
          <w:szCs w:val="48"/>
        </w:rPr>
      </w:pPr>
      <w:r>
        <w:rPr>
          <w:rFonts w:cstheme="minorHAnsi"/>
          <w:b/>
          <w:color w:val="C00000"/>
          <w:sz w:val="48"/>
          <w:szCs w:val="48"/>
        </w:rPr>
        <w:t>Réseau</w:t>
      </w:r>
    </w:p>
    <w:p w:rsidR="007875E5" w:rsidRDefault="007875E5" w:rsidP="007875E5">
      <w:pPr>
        <w:jc w:val="both"/>
        <w:rPr>
          <w:color w:val="000000"/>
          <w:lang w:eastAsia="fr-FR"/>
        </w:rPr>
      </w:pPr>
      <w:r>
        <w:rPr>
          <w:color w:val="C00000"/>
          <w:sz w:val="32"/>
          <w:szCs w:val="32"/>
          <w:u w:val="single"/>
        </w:rPr>
        <w:t>Choix de communication entre la Raspberry et la BDD</w:t>
      </w:r>
      <w:r>
        <w:rPr>
          <w:color w:val="C00000"/>
          <w:sz w:val="32"/>
          <w:szCs w:val="32"/>
          <w:u w:val="single"/>
        </w:rPr>
        <w:t> :</w:t>
      </w:r>
      <w:r w:rsidRPr="007875E5">
        <w:rPr>
          <w:color w:val="000000"/>
          <w:lang w:eastAsia="fr-FR"/>
        </w:rPr>
        <w:t xml:space="preserve"> </w:t>
      </w:r>
      <w:bookmarkStart w:id="0" w:name="_GoBack"/>
      <w:bookmarkEnd w:id="0"/>
    </w:p>
    <w:p w:rsidR="007875E5" w:rsidRDefault="007875E5" w:rsidP="007875E5">
      <w:pPr>
        <w:jc w:val="both"/>
        <w:rPr>
          <w:color w:val="C00000"/>
          <w:sz w:val="32"/>
          <w:szCs w:val="32"/>
          <w:u w:val="single"/>
        </w:rPr>
      </w:pPr>
      <w:r>
        <w:rPr>
          <w:color w:val="000000"/>
          <w:lang w:eastAsia="fr-FR"/>
        </w:rPr>
        <w:t xml:space="preserve">Les informations entre la Raspberry et la BDD seront envoyées par câble Ethernet. En effet, le poste de supervision n’étant pas loin de la serre, il serra possible de raccorder les deux. La connexion grâce au </w:t>
      </w:r>
      <w:r w:rsidR="009D6E1D">
        <w:rPr>
          <w:color w:val="000000"/>
          <w:lang w:eastAsia="fr-FR"/>
        </w:rPr>
        <w:t>Wi-Fi</w:t>
      </w:r>
      <w:r>
        <w:rPr>
          <w:color w:val="000000"/>
          <w:lang w:eastAsia="fr-FR"/>
        </w:rPr>
        <w:t xml:space="preserve"> reste une option plausible. </w:t>
      </w:r>
    </w:p>
    <w:p w:rsidR="007875E5" w:rsidRDefault="007875E5" w:rsidP="007875E5">
      <w:pPr>
        <w:jc w:val="both"/>
        <w:rPr>
          <w:color w:val="000000"/>
          <w:lang w:eastAsia="fr-FR"/>
        </w:rPr>
      </w:pPr>
      <w:r>
        <w:rPr>
          <w:color w:val="C00000"/>
          <w:sz w:val="32"/>
          <w:szCs w:val="32"/>
          <w:u w:val="single"/>
        </w:rPr>
        <w:t xml:space="preserve">Choix de communication entre la </w:t>
      </w:r>
      <w:r>
        <w:rPr>
          <w:color w:val="C00000"/>
          <w:sz w:val="32"/>
          <w:szCs w:val="32"/>
          <w:u w:val="single"/>
        </w:rPr>
        <w:t xml:space="preserve">BDD </w:t>
      </w:r>
      <w:r>
        <w:rPr>
          <w:color w:val="C00000"/>
          <w:sz w:val="32"/>
          <w:szCs w:val="32"/>
          <w:u w:val="single"/>
        </w:rPr>
        <w:t>et l</w:t>
      </w:r>
      <w:r>
        <w:rPr>
          <w:color w:val="C00000"/>
          <w:sz w:val="32"/>
          <w:szCs w:val="32"/>
          <w:u w:val="single"/>
        </w:rPr>
        <w:t xml:space="preserve">’application </w:t>
      </w:r>
      <w:r w:rsidR="009D6E1D">
        <w:rPr>
          <w:color w:val="C00000"/>
          <w:sz w:val="32"/>
          <w:szCs w:val="32"/>
          <w:u w:val="single"/>
        </w:rPr>
        <w:t>mobile :</w:t>
      </w:r>
      <w:r w:rsidRPr="007875E5">
        <w:rPr>
          <w:color w:val="000000"/>
          <w:lang w:eastAsia="fr-FR"/>
        </w:rPr>
        <w:t xml:space="preserve"> </w:t>
      </w:r>
    </w:p>
    <w:p w:rsidR="003C6F1C" w:rsidRDefault="007875E5">
      <w:r>
        <w:rPr>
          <w:color w:val="000000"/>
          <w:lang w:eastAsia="fr-FR"/>
        </w:rPr>
        <w:t xml:space="preserve">Nous sommes partis avec l’idée que l’utilisateur de l’application mobile puisse voir l’état de la serre en dehors de son lieu de travail, c’est-à-dire, qu’il puisse voir l’état des capteurs de n’importe où, s’il a de la connexion. Donc </w:t>
      </w:r>
      <w:r w:rsidR="009D6E1D">
        <w:rPr>
          <w:color w:val="000000"/>
          <w:lang w:eastAsia="fr-FR"/>
        </w:rPr>
        <w:t>nous allons héberger la base de données sur un site Web pour que l’application mobile puisse récupérer les informations.</w:t>
      </w:r>
    </w:p>
    <w:sectPr w:rsidR="003C6F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5E5"/>
    <w:rsid w:val="003C6F1C"/>
    <w:rsid w:val="007875E5"/>
    <w:rsid w:val="009D6E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E85A2"/>
  <w15:chartTrackingRefBased/>
  <w15:docId w15:val="{041D9B80-DFC6-439D-B7FC-45A271223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75E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111</Words>
  <Characters>615</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RINEAU Rineau</dc:creator>
  <cp:keywords/>
  <dc:description/>
  <cp:lastModifiedBy>RINEAU Rineau</cp:lastModifiedBy>
  <cp:revision>1</cp:revision>
  <dcterms:created xsi:type="dcterms:W3CDTF">2018-02-15T09:53:00Z</dcterms:created>
  <dcterms:modified xsi:type="dcterms:W3CDTF">2018-02-15T10:06:00Z</dcterms:modified>
</cp:coreProperties>
</file>