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 Answer the following questions from chapter 2 of textbook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                          Period:                            Date: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Multiple Choice questions from page 41 of textbook (Fill box with answer)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</w:t>
        <w:tab/>
        <w:t xml:space="preserve">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612411" cy="6679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11" cy="667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 </w:t>
        <w:tab/>
        <w:t xml:space="preserve">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67325" cy="7524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 </w:t>
        <w:tab/>
        <w:t xml:space="preserve">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63246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  </w:t>
        <w:tab/>
        <w:t xml:space="preserve">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845232" cy="56095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232" cy="560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  </w:t>
        <w:tab/>
        <w:t xml:space="preserve">D.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720447" cy="52050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447" cy="520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  </w:t>
        <w:tab/>
        <w:t xml:space="preserve">B.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839674" cy="60054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674" cy="600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  </w:t>
        <w:tab/>
        <w:t xml:space="preserve">B.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076700" cy="495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  </w:t>
        <w:tab/>
        <w:t xml:space="preserve">A.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457700" cy="6667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  </w:t>
        <w:tab/>
        <w:t xml:space="preserve">A.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572125" cy="6953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  </w:t>
        <w:tab/>
        <w:t xml:space="preserve">D.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038725" cy="4762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Discussion question (Write output)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3781425" cy="885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0,1,4,9,16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2514600" cy="5143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3 1 4 1 5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2028825" cy="4857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2047875" cy="5048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4 16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Programming Exercises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(Submit the modified program file  avg2.py  with this assignment)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43600" cy="28956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13. (Submit the modified program file convert.py with this assignment)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943600" cy="52768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14. (Submit the modified program file futval.py with this assignment)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65278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15. (Write the program factorial.py using the flow chart below, Hint: use a while loop)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3939723" cy="477297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723" cy="477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2019300</wp:posOffset>
                </wp:positionV>
                <wp:extent cx="1943833" cy="32604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8846" y="3621739"/>
                          <a:ext cx="1934308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false (outside of loop)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2019300</wp:posOffset>
                </wp:positionV>
                <wp:extent cx="1943833" cy="326048"/>
                <wp:effectExtent b="0" l="0" r="0" t="0"/>
                <wp:wrapNone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833" cy="326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2654300</wp:posOffset>
                </wp:positionV>
                <wp:extent cx="698842" cy="24867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1342" y="3660425"/>
                          <a:ext cx="689317" cy="239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2654300</wp:posOffset>
                </wp:positionV>
                <wp:extent cx="698842" cy="248676"/>
                <wp:effectExtent b="0" l="0" r="0" t="0"/>
                <wp:wrapNone/>
                <wp:docPr id="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842" cy="2486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Science Adv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eader" Target="header1.xml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