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47443" w:rsidRPr="00B47443" w:rsidRDefault="00B47443" w:rsidP="00B47443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17"/>
          <w:szCs w:val="17"/>
          <w:lang w:val="en-US"/>
        </w:rPr>
      </w:pPr>
      <w:r w:rsidRPr="00B47443">
        <w:rPr>
          <w:rFonts w:ascii="Arial" w:hAnsi="Arial" w:cs="Arial"/>
          <w:sz w:val="17"/>
          <w:szCs w:val="17"/>
          <w:lang w:val="en-US"/>
        </w:rPr>
        <w:t xml:space="preserve">Hong, Z. et al. A cohort study of intrapartum group B streptococcus prophylaxis on atopic </w:t>
      </w:r>
      <w:bookmarkStart w:id="0" w:name="_GoBack"/>
      <w:bookmarkEnd w:id="0"/>
      <w:r w:rsidRPr="00B47443">
        <w:rPr>
          <w:rFonts w:ascii="Arial" w:hAnsi="Arial" w:cs="Arial"/>
          <w:sz w:val="17"/>
          <w:szCs w:val="17"/>
          <w:lang w:val="en-US"/>
        </w:rPr>
        <w:t xml:space="preserve">dermatitis in 2-year-old children. BMC </w:t>
      </w:r>
      <w:proofErr w:type="spellStart"/>
      <w:r w:rsidRPr="00B47443">
        <w:rPr>
          <w:rFonts w:ascii="Arial" w:hAnsi="Arial" w:cs="Arial"/>
          <w:sz w:val="17"/>
          <w:szCs w:val="17"/>
          <w:lang w:val="en-US"/>
        </w:rPr>
        <w:t>Pediatr</w:t>
      </w:r>
      <w:proofErr w:type="spellEnd"/>
      <w:r w:rsidRPr="00B47443">
        <w:rPr>
          <w:rFonts w:ascii="Arial" w:hAnsi="Arial" w:cs="Arial"/>
          <w:sz w:val="17"/>
          <w:szCs w:val="17"/>
          <w:lang w:val="en-US"/>
        </w:rPr>
        <w:t xml:space="preserve"> 22, 693 (2022).</w:t>
      </w:r>
    </w:p>
    <w:p w:rsidR="00B47443" w:rsidRPr="00B47443" w:rsidRDefault="00B47443" w:rsidP="00B47443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17"/>
          <w:szCs w:val="17"/>
          <w:lang w:val="en-US"/>
        </w:rPr>
      </w:pPr>
      <w:r w:rsidRPr="00B47443">
        <w:rPr>
          <w:rFonts w:ascii="Arial" w:hAnsi="Arial" w:cs="Arial"/>
          <w:sz w:val="17"/>
          <w:szCs w:val="17"/>
          <w:lang w:val="en-US"/>
        </w:rPr>
        <w:t xml:space="preserve">Snider, J. B., </w:t>
      </w:r>
      <w:proofErr w:type="spellStart"/>
      <w:r w:rsidRPr="00B47443">
        <w:rPr>
          <w:rFonts w:ascii="Arial" w:hAnsi="Arial" w:cs="Arial"/>
          <w:sz w:val="17"/>
          <w:szCs w:val="17"/>
          <w:lang w:val="en-US"/>
        </w:rPr>
        <w:t>Mithal</w:t>
      </w:r>
      <w:proofErr w:type="spellEnd"/>
      <w:r w:rsidRPr="00B47443">
        <w:rPr>
          <w:rFonts w:ascii="Arial" w:hAnsi="Arial" w:cs="Arial"/>
          <w:sz w:val="17"/>
          <w:szCs w:val="17"/>
          <w:lang w:val="en-US"/>
        </w:rPr>
        <w:t xml:space="preserve">, L. B., </w:t>
      </w:r>
      <w:proofErr w:type="spellStart"/>
      <w:r w:rsidRPr="00B47443">
        <w:rPr>
          <w:rFonts w:ascii="Arial" w:hAnsi="Arial" w:cs="Arial"/>
          <w:sz w:val="17"/>
          <w:szCs w:val="17"/>
          <w:lang w:val="en-US"/>
        </w:rPr>
        <w:t>Kwah</w:t>
      </w:r>
      <w:proofErr w:type="spellEnd"/>
      <w:r w:rsidRPr="00B47443">
        <w:rPr>
          <w:rFonts w:ascii="Arial" w:hAnsi="Arial" w:cs="Arial"/>
          <w:sz w:val="17"/>
          <w:szCs w:val="17"/>
          <w:lang w:val="en-US"/>
        </w:rPr>
        <w:t>, J. H., Rhodes, N. J. &amp; Son, M. Antibiotic choice for Group B Streptococcus prophylaxis in mothers with reported penicillin allergy and associated newborn outcomes. BMC Pregnancy Childbirth 23, 400 (2023).</w:t>
      </w:r>
    </w:p>
    <w:p w:rsidR="00B47443" w:rsidRPr="00B47443" w:rsidRDefault="00B47443" w:rsidP="00B47443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17"/>
          <w:szCs w:val="17"/>
          <w:lang w:val="en-US"/>
        </w:rPr>
      </w:pPr>
      <w:r w:rsidRPr="00B47443">
        <w:rPr>
          <w:rFonts w:ascii="Arial" w:hAnsi="Arial" w:cs="Arial"/>
          <w:sz w:val="17"/>
          <w:szCs w:val="17"/>
          <w:lang w:val="en-US"/>
        </w:rPr>
        <w:t>Hanson, S. et al. Antibiotic Prescribing Practices in Group B Streptococcus Positive Obstetric Patients with Penicillin Allergy. S D Med 75, 462–468 (2022).</w:t>
      </w:r>
    </w:p>
    <w:p w:rsidR="00B47443" w:rsidRPr="00B47443" w:rsidRDefault="00B47443" w:rsidP="00B47443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17"/>
          <w:szCs w:val="17"/>
          <w:lang w:val="en-US"/>
        </w:rPr>
      </w:pPr>
      <w:proofErr w:type="spellStart"/>
      <w:r w:rsidRPr="00B47443">
        <w:rPr>
          <w:rFonts w:ascii="Arial" w:hAnsi="Arial" w:cs="Arial"/>
          <w:sz w:val="17"/>
          <w:szCs w:val="17"/>
          <w:lang w:val="en-US"/>
        </w:rPr>
        <w:t>Pineles</w:t>
      </w:r>
      <w:proofErr w:type="spellEnd"/>
      <w:r w:rsidRPr="00B47443">
        <w:rPr>
          <w:rFonts w:ascii="Arial" w:hAnsi="Arial" w:cs="Arial"/>
          <w:sz w:val="17"/>
          <w:szCs w:val="17"/>
          <w:lang w:val="en-US"/>
        </w:rPr>
        <w:t xml:space="preserve">, B. L., Goodman, K. E., </w:t>
      </w:r>
      <w:proofErr w:type="spellStart"/>
      <w:r w:rsidRPr="00B47443">
        <w:rPr>
          <w:rFonts w:ascii="Arial" w:hAnsi="Arial" w:cs="Arial"/>
          <w:sz w:val="17"/>
          <w:szCs w:val="17"/>
          <w:lang w:val="en-US"/>
        </w:rPr>
        <w:t>Pineles</w:t>
      </w:r>
      <w:proofErr w:type="spellEnd"/>
      <w:r w:rsidRPr="00B47443">
        <w:rPr>
          <w:rFonts w:ascii="Arial" w:hAnsi="Arial" w:cs="Arial"/>
          <w:sz w:val="17"/>
          <w:szCs w:val="17"/>
          <w:lang w:val="en-US"/>
        </w:rPr>
        <w:t>, L. &amp; Harris, A. D. Appropriate Antibiotic Use for Group B Streptococcus Prophylaxis Among Penicillin-Allergic Patients in Academic and Nonacademic Hospitals. Open Forum Infect Dis 9, ofac514 (2022).</w:t>
      </w:r>
    </w:p>
    <w:p w:rsidR="00B47443" w:rsidRPr="00B47443" w:rsidRDefault="00B47443" w:rsidP="00B47443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17"/>
          <w:szCs w:val="17"/>
          <w:lang w:val="en-US"/>
        </w:rPr>
      </w:pPr>
      <w:proofErr w:type="spellStart"/>
      <w:r w:rsidRPr="00B47443">
        <w:rPr>
          <w:rFonts w:ascii="Arial" w:hAnsi="Arial" w:cs="Arial"/>
          <w:sz w:val="17"/>
          <w:szCs w:val="17"/>
          <w:lang w:val="fr-CH"/>
        </w:rPr>
        <w:t>Norvell</w:t>
      </w:r>
      <w:proofErr w:type="spellEnd"/>
      <w:r w:rsidRPr="00B47443">
        <w:rPr>
          <w:rFonts w:ascii="Arial" w:hAnsi="Arial" w:cs="Arial"/>
          <w:sz w:val="17"/>
          <w:szCs w:val="17"/>
          <w:lang w:val="fr-CH"/>
        </w:rPr>
        <w:t xml:space="preserve">, M. R. et al. </w:t>
      </w:r>
      <w:r w:rsidRPr="00B47443">
        <w:rPr>
          <w:rFonts w:ascii="Arial" w:hAnsi="Arial" w:cs="Arial"/>
          <w:sz w:val="17"/>
          <w:szCs w:val="17"/>
          <w:lang w:val="en-US"/>
        </w:rPr>
        <w:t>Cefazolin vs Second-line Antibiotics for Surgical Site Infection Prevention After Total Joint Arthroplasty Among Patients With a Beta-lactam Allergy. Open Forum Infect Dis 10, ofad224 (2023).</w:t>
      </w:r>
    </w:p>
    <w:p w:rsidR="00B47443" w:rsidRPr="00B47443" w:rsidRDefault="00B47443" w:rsidP="00B47443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17"/>
          <w:szCs w:val="17"/>
          <w:lang w:val="de-CH"/>
        </w:rPr>
      </w:pPr>
      <w:proofErr w:type="spellStart"/>
      <w:r w:rsidRPr="00B47443">
        <w:rPr>
          <w:rFonts w:ascii="Arial" w:hAnsi="Arial" w:cs="Arial"/>
          <w:sz w:val="17"/>
          <w:szCs w:val="17"/>
          <w:lang w:val="fr-CH"/>
        </w:rPr>
        <w:t>Kurcz</w:t>
      </w:r>
      <w:proofErr w:type="spellEnd"/>
      <w:r w:rsidRPr="00B47443">
        <w:rPr>
          <w:rFonts w:ascii="Arial" w:hAnsi="Arial" w:cs="Arial"/>
          <w:sz w:val="17"/>
          <w:szCs w:val="17"/>
          <w:lang w:val="fr-CH"/>
        </w:rPr>
        <w:t xml:space="preserve">, B. P. et al. </w:t>
      </w:r>
      <w:r w:rsidRPr="00B47443">
        <w:rPr>
          <w:rFonts w:ascii="Arial" w:hAnsi="Arial" w:cs="Arial"/>
          <w:sz w:val="17"/>
          <w:szCs w:val="17"/>
          <w:lang w:val="en-US"/>
        </w:rPr>
        <w:t xml:space="preserve">Documented Penicillin Allergies Should Not Preclude Use of Preoperative Cefazolin in Hip and Knee Arthroplasty. </w:t>
      </w:r>
      <w:r w:rsidRPr="00B47443">
        <w:rPr>
          <w:rFonts w:ascii="Arial" w:hAnsi="Arial" w:cs="Arial"/>
          <w:sz w:val="17"/>
          <w:szCs w:val="17"/>
          <w:lang w:val="de-CH"/>
        </w:rPr>
        <w:t xml:space="preserve">J Am </w:t>
      </w:r>
      <w:proofErr w:type="spellStart"/>
      <w:r w:rsidRPr="00B47443">
        <w:rPr>
          <w:rFonts w:ascii="Arial" w:hAnsi="Arial" w:cs="Arial"/>
          <w:sz w:val="17"/>
          <w:szCs w:val="17"/>
          <w:lang w:val="de-CH"/>
        </w:rPr>
        <w:t>Acad</w:t>
      </w:r>
      <w:proofErr w:type="spellEnd"/>
      <w:r w:rsidRPr="00B47443">
        <w:rPr>
          <w:rFonts w:ascii="Arial" w:hAnsi="Arial" w:cs="Arial"/>
          <w:sz w:val="17"/>
          <w:szCs w:val="17"/>
          <w:lang w:val="de-CH"/>
        </w:rPr>
        <w:t xml:space="preserve"> </w:t>
      </w:r>
      <w:proofErr w:type="spellStart"/>
      <w:r w:rsidRPr="00B47443">
        <w:rPr>
          <w:rFonts w:ascii="Arial" w:hAnsi="Arial" w:cs="Arial"/>
          <w:sz w:val="17"/>
          <w:szCs w:val="17"/>
          <w:lang w:val="de-CH"/>
        </w:rPr>
        <w:t>Orthop</w:t>
      </w:r>
      <w:proofErr w:type="spellEnd"/>
      <w:r w:rsidRPr="00B47443">
        <w:rPr>
          <w:rFonts w:ascii="Arial" w:hAnsi="Arial" w:cs="Arial"/>
          <w:sz w:val="17"/>
          <w:szCs w:val="17"/>
          <w:lang w:val="de-CH"/>
        </w:rPr>
        <w:t xml:space="preserve"> </w:t>
      </w:r>
      <w:proofErr w:type="spellStart"/>
      <w:r w:rsidRPr="00B47443">
        <w:rPr>
          <w:rFonts w:ascii="Arial" w:hAnsi="Arial" w:cs="Arial"/>
          <w:sz w:val="17"/>
          <w:szCs w:val="17"/>
          <w:lang w:val="de-CH"/>
        </w:rPr>
        <w:t>Surg</w:t>
      </w:r>
      <w:proofErr w:type="spellEnd"/>
      <w:r w:rsidRPr="00B47443">
        <w:rPr>
          <w:rFonts w:ascii="Arial" w:hAnsi="Arial" w:cs="Arial"/>
          <w:sz w:val="17"/>
          <w:szCs w:val="17"/>
          <w:lang w:val="de-CH"/>
        </w:rPr>
        <w:t xml:space="preserve"> 31, e107–e117 (2023).</w:t>
      </w:r>
    </w:p>
    <w:p w:rsidR="00B47443" w:rsidRPr="00B47443" w:rsidRDefault="00B47443" w:rsidP="00B47443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17"/>
          <w:szCs w:val="17"/>
          <w:lang w:val="en-US"/>
        </w:rPr>
      </w:pPr>
      <w:proofErr w:type="spellStart"/>
      <w:r w:rsidRPr="00B47443">
        <w:rPr>
          <w:rFonts w:ascii="Arial" w:hAnsi="Arial" w:cs="Arial"/>
          <w:sz w:val="17"/>
          <w:szCs w:val="17"/>
          <w:lang w:val="fr-CH"/>
        </w:rPr>
        <w:t>Otani</w:t>
      </w:r>
      <w:proofErr w:type="spellEnd"/>
      <w:r w:rsidRPr="00B47443">
        <w:rPr>
          <w:rFonts w:ascii="Arial" w:hAnsi="Arial" w:cs="Arial"/>
          <w:sz w:val="17"/>
          <w:szCs w:val="17"/>
          <w:lang w:val="fr-CH"/>
        </w:rPr>
        <w:t xml:space="preserve">, I. M. et al. </w:t>
      </w:r>
      <w:r w:rsidRPr="00B47443">
        <w:rPr>
          <w:rFonts w:ascii="Arial" w:hAnsi="Arial" w:cs="Arial"/>
          <w:sz w:val="17"/>
          <w:szCs w:val="17"/>
          <w:lang w:val="en-US"/>
        </w:rPr>
        <w:t xml:space="preserve">Impact of an Inpatient Allergy Guideline on β-Lactam and Alternative Antibiotic Use. J Allergy Clin Immunol </w:t>
      </w:r>
      <w:proofErr w:type="spellStart"/>
      <w:r w:rsidRPr="00B47443">
        <w:rPr>
          <w:rFonts w:ascii="Arial" w:hAnsi="Arial" w:cs="Arial"/>
          <w:sz w:val="17"/>
          <w:szCs w:val="17"/>
          <w:lang w:val="en-US"/>
        </w:rPr>
        <w:t>Pract</w:t>
      </w:r>
      <w:proofErr w:type="spellEnd"/>
      <w:r w:rsidRPr="00B47443">
        <w:rPr>
          <w:rFonts w:ascii="Arial" w:hAnsi="Arial" w:cs="Arial"/>
          <w:sz w:val="17"/>
          <w:szCs w:val="17"/>
          <w:lang w:val="en-US"/>
        </w:rPr>
        <w:t xml:space="preserve"> S2213-2198(23)00536–6 (2023) doi:10.1016/j.jaip.2023.04.051.</w:t>
      </w:r>
    </w:p>
    <w:p w:rsidR="00B47443" w:rsidRPr="00B47443" w:rsidRDefault="00B47443" w:rsidP="00B47443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17"/>
          <w:szCs w:val="17"/>
          <w:lang w:val="en-US"/>
        </w:rPr>
      </w:pPr>
      <w:proofErr w:type="spellStart"/>
      <w:r w:rsidRPr="00B47443">
        <w:rPr>
          <w:rFonts w:ascii="Arial" w:hAnsi="Arial" w:cs="Arial"/>
          <w:sz w:val="17"/>
          <w:szCs w:val="17"/>
          <w:lang w:val="fr-CH"/>
        </w:rPr>
        <w:t>VanderVelde</w:t>
      </w:r>
      <w:proofErr w:type="spellEnd"/>
      <w:r w:rsidRPr="00B47443">
        <w:rPr>
          <w:rFonts w:ascii="Arial" w:hAnsi="Arial" w:cs="Arial"/>
          <w:sz w:val="17"/>
          <w:szCs w:val="17"/>
          <w:lang w:val="fr-CH"/>
        </w:rPr>
        <w:t xml:space="preserve">, K. A. et al. </w:t>
      </w:r>
      <w:r w:rsidRPr="00B47443">
        <w:rPr>
          <w:rFonts w:ascii="Arial" w:hAnsi="Arial" w:cs="Arial"/>
          <w:sz w:val="17"/>
          <w:szCs w:val="17"/>
          <w:lang w:val="en-US"/>
        </w:rPr>
        <w:t xml:space="preserve">Increasing cefazolin use for surgical prophylaxis in penicillin-allergy-labeled patients. </w:t>
      </w:r>
      <w:proofErr w:type="spellStart"/>
      <w:r w:rsidRPr="00B47443">
        <w:rPr>
          <w:rFonts w:ascii="Arial" w:hAnsi="Arial" w:cs="Arial"/>
          <w:sz w:val="17"/>
          <w:szCs w:val="17"/>
          <w:lang w:val="en-US"/>
        </w:rPr>
        <w:t>Antimicrob</w:t>
      </w:r>
      <w:proofErr w:type="spellEnd"/>
      <w:r w:rsidRPr="00B47443">
        <w:rPr>
          <w:rFonts w:ascii="Arial" w:hAnsi="Arial" w:cs="Arial"/>
          <w:sz w:val="17"/>
          <w:szCs w:val="17"/>
          <w:lang w:val="en-US"/>
        </w:rPr>
        <w:t xml:space="preserve"> Steward </w:t>
      </w:r>
      <w:proofErr w:type="spellStart"/>
      <w:r w:rsidRPr="00B47443">
        <w:rPr>
          <w:rFonts w:ascii="Arial" w:hAnsi="Arial" w:cs="Arial"/>
          <w:sz w:val="17"/>
          <w:szCs w:val="17"/>
          <w:lang w:val="en-US"/>
        </w:rPr>
        <w:t>Healthc</w:t>
      </w:r>
      <w:proofErr w:type="spellEnd"/>
      <w:r w:rsidRPr="00B47443">
        <w:rPr>
          <w:rFonts w:ascii="Arial" w:hAnsi="Arial" w:cs="Arial"/>
          <w:sz w:val="17"/>
          <w:szCs w:val="17"/>
          <w:lang w:val="en-US"/>
        </w:rPr>
        <w:t xml:space="preserve"> Epidemiol 3, e11 (2023).</w:t>
      </w:r>
    </w:p>
    <w:p w:rsidR="00B47443" w:rsidRPr="00B47443" w:rsidRDefault="00B47443" w:rsidP="00B47443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17"/>
          <w:szCs w:val="17"/>
          <w:lang w:val="en-US"/>
        </w:rPr>
      </w:pPr>
      <w:r w:rsidRPr="00B47443">
        <w:rPr>
          <w:rFonts w:ascii="Arial" w:hAnsi="Arial" w:cs="Arial"/>
          <w:sz w:val="17"/>
          <w:szCs w:val="17"/>
          <w:lang w:val="en-US"/>
        </w:rPr>
        <w:t>Said, S. A. et al. Long term assessment of antibiotic prophylaxis and biliary microbiome in pancreaticoduodenectomy. HPB (Oxford) 24, 1861–1868 (2022).</w:t>
      </w:r>
    </w:p>
    <w:p w:rsidR="00B47443" w:rsidRPr="00B47443" w:rsidRDefault="00B47443" w:rsidP="00B47443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17"/>
          <w:szCs w:val="17"/>
          <w:lang w:val="en-US"/>
        </w:rPr>
      </w:pPr>
      <w:proofErr w:type="spellStart"/>
      <w:r w:rsidRPr="00B47443">
        <w:rPr>
          <w:rFonts w:ascii="Arial" w:hAnsi="Arial" w:cs="Arial"/>
          <w:sz w:val="17"/>
          <w:szCs w:val="17"/>
          <w:lang w:val="en-US"/>
        </w:rPr>
        <w:t>Genis</w:t>
      </w:r>
      <w:proofErr w:type="spellEnd"/>
      <w:r w:rsidRPr="00B47443">
        <w:rPr>
          <w:rFonts w:ascii="Arial" w:hAnsi="Arial" w:cs="Arial"/>
          <w:sz w:val="17"/>
          <w:szCs w:val="17"/>
          <w:lang w:val="en-US"/>
        </w:rPr>
        <w:t xml:space="preserve">, H. et al. Optimizing Cefazolin Prophylaxis in Obstetrical Patients with Reported Beta-Lactam Allergy Undergoing Cesarean Delivery. J </w:t>
      </w:r>
      <w:proofErr w:type="spellStart"/>
      <w:r w:rsidRPr="00B47443">
        <w:rPr>
          <w:rFonts w:ascii="Arial" w:hAnsi="Arial" w:cs="Arial"/>
          <w:sz w:val="17"/>
          <w:szCs w:val="17"/>
          <w:lang w:val="en-US"/>
        </w:rPr>
        <w:t>Obstet</w:t>
      </w:r>
      <w:proofErr w:type="spellEnd"/>
      <w:r w:rsidRPr="00B47443">
        <w:rPr>
          <w:rFonts w:ascii="Arial" w:hAnsi="Arial" w:cs="Arial"/>
          <w:sz w:val="17"/>
          <w:szCs w:val="17"/>
          <w:lang w:val="en-US"/>
        </w:rPr>
        <w:t xml:space="preserve"> </w:t>
      </w:r>
      <w:proofErr w:type="spellStart"/>
      <w:r w:rsidRPr="00B47443">
        <w:rPr>
          <w:rFonts w:ascii="Arial" w:hAnsi="Arial" w:cs="Arial"/>
          <w:sz w:val="17"/>
          <w:szCs w:val="17"/>
          <w:lang w:val="en-US"/>
        </w:rPr>
        <w:t>Gynaecol</w:t>
      </w:r>
      <w:proofErr w:type="spellEnd"/>
      <w:r w:rsidRPr="00B47443">
        <w:rPr>
          <w:rFonts w:ascii="Arial" w:hAnsi="Arial" w:cs="Arial"/>
          <w:sz w:val="17"/>
          <w:szCs w:val="17"/>
          <w:lang w:val="en-US"/>
        </w:rPr>
        <w:t xml:space="preserve"> Can S1701-2163(23)00406–1 (2023) doi:10.1016/j.jogc.2023.05.026.</w:t>
      </w:r>
    </w:p>
    <w:p w:rsidR="00B47443" w:rsidRPr="00B47443" w:rsidRDefault="00B47443" w:rsidP="00B47443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17"/>
          <w:szCs w:val="17"/>
          <w:lang w:val="en-US"/>
        </w:rPr>
      </w:pPr>
      <w:r w:rsidRPr="00B47443">
        <w:rPr>
          <w:rFonts w:ascii="Arial" w:hAnsi="Arial" w:cs="Arial"/>
          <w:sz w:val="17"/>
          <w:szCs w:val="17"/>
          <w:lang w:val="en-US"/>
        </w:rPr>
        <w:t>Michaud, L., Yen, H. H., Engen, D. A. &amp; Yen, D. Outcome of preoperative cefazolin use for infection prophylaxis in patients with self-reported penicillin allergy. BMC Surg 23, 32 (2023).</w:t>
      </w:r>
    </w:p>
    <w:p w:rsidR="00B47443" w:rsidRPr="00B47443" w:rsidRDefault="00B47443" w:rsidP="00B47443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17"/>
          <w:szCs w:val="17"/>
          <w:lang w:val="fr-CH"/>
        </w:rPr>
      </w:pPr>
      <w:proofErr w:type="spellStart"/>
      <w:r w:rsidRPr="00B47443">
        <w:rPr>
          <w:rFonts w:ascii="Arial" w:hAnsi="Arial" w:cs="Arial"/>
          <w:sz w:val="17"/>
          <w:szCs w:val="17"/>
          <w:lang w:val="fr-CH"/>
        </w:rPr>
        <w:t>Nakhla</w:t>
      </w:r>
      <w:proofErr w:type="spellEnd"/>
      <w:r w:rsidRPr="00B47443">
        <w:rPr>
          <w:rFonts w:ascii="Arial" w:hAnsi="Arial" w:cs="Arial"/>
          <w:sz w:val="17"/>
          <w:szCs w:val="17"/>
          <w:lang w:val="fr-CH"/>
        </w:rPr>
        <w:t xml:space="preserve">, M. N. et al. </w:t>
      </w:r>
      <w:r w:rsidRPr="00B47443">
        <w:rPr>
          <w:rFonts w:ascii="Arial" w:hAnsi="Arial" w:cs="Arial"/>
          <w:sz w:val="17"/>
          <w:szCs w:val="17"/>
          <w:lang w:val="en-US"/>
        </w:rPr>
        <w:t xml:space="preserve">Perioperative Antibiotic Use in Endoscopic Endonasal Skull Base Surgery. </w:t>
      </w:r>
      <w:r w:rsidRPr="00B47443">
        <w:rPr>
          <w:rFonts w:ascii="Arial" w:hAnsi="Arial" w:cs="Arial"/>
          <w:sz w:val="17"/>
          <w:szCs w:val="17"/>
          <w:lang w:val="fr-CH"/>
        </w:rPr>
        <w:t xml:space="preserve">J </w:t>
      </w:r>
      <w:proofErr w:type="spellStart"/>
      <w:r w:rsidRPr="00B47443">
        <w:rPr>
          <w:rFonts w:ascii="Arial" w:hAnsi="Arial" w:cs="Arial"/>
          <w:sz w:val="17"/>
          <w:szCs w:val="17"/>
          <w:lang w:val="fr-CH"/>
        </w:rPr>
        <w:t>Neurol</w:t>
      </w:r>
      <w:proofErr w:type="spellEnd"/>
      <w:r w:rsidRPr="00B47443">
        <w:rPr>
          <w:rFonts w:ascii="Arial" w:hAnsi="Arial" w:cs="Arial"/>
          <w:sz w:val="17"/>
          <w:szCs w:val="17"/>
          <w:lang w:val="fr-CH"/>
        </w:rPr>
        <w:t xml:space="preserve"> </w:t>
      </w:r>
      <w:proofErr w:type="spellStart"/>
      <w:r w:rsidRPr="00B47443">
        <w:rPr>
          <w:rFonts w:ascii="Arial" w:hAnsi="Arial" w:cs="Arial"/>
          <w:sz w:val="17"/>
          <w:szCs w:val="17"/>
          <w:lang w:val="fr-CH"/>
        </w:rPr>
        <w:t>Surg</w:t>
      </w:r>
      <w:proofErr w:type="spellEnd"/>
      <w:r w:rsidRPr="00B47443">
        <w:rPr>
          <w:rFonts w:ascii="Arial" w:hAnsi="Arial" w:cs="Arial"/>
          <w:sz w:val="17"/>
          <w:szCs w:val="17"/>
          <w:lang w:val="fr-CH"/>
        </w:rPr>
        <w:t xml:space="preserve"> B </w:t>
      </w:r>
      <w:proofErr w:type="spellStart"/>
      <w:r w:rsidRPr="00B47443">
        <w:rPr>
          <w:rFonts w:ascii="Arial" w:hAnsi="Arial" w:cs="Arial"/>
          <w:sz w:val="17"/>
          <w:szCs w:val="17"/>
          <w:lang w:val="fr-CH"/>
        </w:rPr>
        <w:t>Skull</w:t>
      </w:r>
      <w:proofErr w:type="spellEnd"/>
      <w:r w:rsidRPr="00B47443">
        <w:rPr>
          <w:rFonts w:ascii="Arial" w:hAnsi="Arial" w:cs="Arial"/>
          <w:sz w:val="17"/>
          <w:szCs w:val="17"/>
          <w:lang w:val="fr-CH"/>
        </w:rPr>
        <w:t xml:space="preserve"> Base 83, 390–396 (2022).</w:t>
      </w:r>
    </w:p>
    <w:p w:rsidR="00B47443" w:rsidRPr="00B47443" w:rsidRDefault="00B47443" w:rsidP="00B47443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17"/>
          <w:szCs w:val="17"/>
          <w:lang w:val="en-US"/>
        </w:rPr>
      </w:pPr>
      <w:r w:rsidRPr="00B47443">
        <w:rPr>
          <w:rFonts w:ascii="Arial" w:hAnsi="Arial" w:cs="Arial"/>
          <w:sz w:val="17"/>
          <w:szCs w:val="17"/>
          <w:lang w:val="en-US"/>
        </w:rPr>
        <w:t>Lessard, S. et al. Pharmacist adjustment of preoperative antibiotic orders to the preferred preoperative antibiotic cefazolin for patients with penicillin allergy labeling. Am J Health Syst Pharm 80, 532–536 (2023).</w:t>
      </w:r>
    </w:p>
    <w:p w:rsidR="00B47443" w:rsidRPr="00B47443" w:rsidRDefault="00B47443" w:rsidP="00B47443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17"/>
          <w:szCs w:val="17"/>
          <w:lang w:val="en-US"/>
        </w:rPr>
      </w:pPr>
      <w:proofErr w:type="spellStart"/>
      <w:r w:rsidRPr="00B47443">
        <w:rPr>
          <w:rFonts w:ascii="Arial" w:hAnsi="Arial" w:cs="Arial"/>
          <w:sz w:val="17"/>
          <w:szCs w:val="17"/>
          <w:lang w:val="en-US"/>
        </w:rPr>
        <w:t>Stonerock</w:t>
      </w:r>
      <w:proofErr w:type="spellEnd"/>
      <w:r w:rsidRPr="00B47443">
        <w:rPr>
          <w:rFonts w:ascii="Arial" w:hAnsi="Arial" w:cs="Arial"/>
          <w:sz w:val="17"/>
          <w:szCs w:val="17"/>
          <w:lang w:val="en-US"/>
        </w:rPr>
        <w:t>, D. et al. Pharmacist-led improvement in perioperative antibiotic selection for patients with a penicillin allergy label. Am J Health Syst Pharm 80, e111–e118 (2023).</w:t>
      </w:r>
    </w:p>
    <w:p w:rsidR="00B47443" w:rsidRPr="00B47443" w:rsidRDefault="00B47443" w:rsidP="00B47443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17"/>
          <w:szCs w:val="17"/>
          <w:lang w:val="en-US"/>
        </w:rPr>
      </w:pPr>
      <w:r w:rsidRPr="00B47443">
        <w:rPr>
          <w:rFonts w:ascii="Arial" w:hAnsi="Arial" w:cs="Arial"/>
          <w:sz w:val="17"/>
          <w:szCs w:val="17"/>
          <w:lang w:val="fr-CH"/>
        </w:rPr>
        <w:t xml:space="preserve">Bragg, J. T. et al. </w:t>
      </w:r>
      <w:r w:rsidRPr="00B47443">
        <w:rPr>
          <w:rFonts w:ascii="Arial" w:hAnsi="Arial" w:cs="Arial"/>
          <w:sz w:val="17"/>
          <w:szCs w:val="17"/>
          <w:lang w:val="en-US"/>
        </w:rPr>
        <w:t>Preoperative allergy testing for patients reporting penicillin and cephalosporin allergies is economically justified in preventing infection after total shoulder arthroplasty. J Shoulder Elbow Surg 32, 186–191 (2023).</w:t>
      </w:r>
    </w:p>
    <w:p w:rsidR="00B47443" w:rsidRPr="00B47443" w:rsidRDefault="00B47443" w:rsidP="00B47443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17"/>
          <w:szCs w:val="17"/>
          <w:lang w:val="en-US"/>
        </w:rPr>
      </w:pPr>
      <w:r w:rsidRPr="00B47443">
        <w:rPr>
          <w:rFonts w:ascii="Arial" w:hAnsi="Arial" w:cs="Arial"/>
          <w:sz w:val="17"/>
          <w:szCs w:val="17"/>
          <w:lang w:val="en-US"/>
        </w:rPr>
        <w:t xml:space="preserve">Legg, A. et al. Risk Factors for Nephrotoxicity in Methicillin-Resistant Staphylococcus aureus </w:t>
      </w:r>
      <w:proofErr w:type="spellStart"/>
      <w:r w:rsidRPr="00B47443">
        <w:rPr>
          <w:rFonts w:ascii="Arial" w:hAnsi="Arial" w:cs="Arial"/>
          <w:sz w:val="17"/>
          <w:szCs w:val="17"/>
          <w:lang w:val="en-US"/>
        </w:rPr>
        <w:t>Bacteraemia</w:t>
      </w:r>
      <w:proofErr w:type="spellEnd"/>
      <w:r w:rsidRPr="00B47443">
        <w:rPr>
          <w:rFonts w:ascii="Arial" w:hAnsi="Arial" w:cs="Arial"/>
          <w:sz w:val="17"/>
          <w:szCs w:val="17"/>
          <w:lang w:val="en-US"/>
        </w:rPr>
        <w:t xml:space="preserve">: A Post Hoc Analysis of the CAMERA2 Trial. Clin Drug </w:t>
      </w:r>
      <w:proofErr w:type="spellStart"/>
      <w:r w:rsidRPr="00B47443">
        <w:rPr>
          <w:rFonts w:ascii="Arial" w:hAnsi="Arial" w:cs="Arial"/>
          <w:sz w:val="17"/>
          <w:szCs w:val="17"/>
          <w:lang w:val="en-US"/>
        </w:rPr>
        <w:t>Investig</w:t>
      </w:r>
      <w:proofErr w:type="spellEnd"/>
      <w:r w:rsidRPr="00B47443">
        <w:rPr>
          <w:rFonts w:ascii="Arial" w:hAnsi="Arial" w:cs="Arial"/>
          <w:sz w:val="17"/>
          <w:szCs w:val="17"/>
          <w:lang w:val="en-US"/>
        </w:rPr>
        <w:t xml:space="preserve"> 43, 23–33 (2023).</w:t>
      </w:r>
    </w:p>
    <w:p w:rsidR="00B47443" w:rsidRPr="00B47443" w:rsidRDefault="00B47443" w:rsidP="00B47443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17"/>
          <w:szCs w:val="17"/>
          <w:lang w:val="en-US"/>
        </w:rPr>
      </w:pPr>
      <w:r w:rsidRPr="00B47443">
        <w:rPr>
          <w:rFonts w:ascii="Arial" w:hAnsi="Arial" w:cs="Arial"/>
          <w:sz w:val="17"/>
          <w:szCs w:val="17"/>
          <w:lang w:val="fr-CH"/>
        </w:rPr>
        <w:t xml:space="preserve">Sarrazin, J.-F. et al. </w:t>
      </w:r>
      <w:r w:rsidRPr="00B47443">
        <w:rPr>
          <w:rFonts w:ascii="Arial" w:hAnsi="Arial" w:cs="Arial"/>
          <w:sz w:val="17"/>
          <w:szCs w:val="17"/>
          <w:lang w:val="en-US"/>
        </w:rPr>
        <w:t>Safety of Cefazolin Test Dose in Patients With Penicillin Allergy Just Prior to Cardiac Device Implantation: A Single-Centre Experience. CJC Open 4, 695–700 (2022).</w:t>
      </w:r>
    </w:p>
    <w:p w:rsidR="00B47443" w:rsidRPr="00B47443" w:rsidRDefault="00B47443" w:rsidP="00B47443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17"/>
          <w:szCs w:val="17"/>
          <w:lang w:val="en-US"/>
        </w:rPr>
      </w:pPr>
      <w:r w:rsidRPr="00B47443">
        <w:rPr>
          <w:rFonts w:ascii="Arial" w:hAnsi="Arial" w:cs="Arial"/>
          <w:sz w:val="17"/>
          <w:szCs w:val="17"/>
          <w:lang w:val="en-US"/>
        </w:rPr>
        <w:t xml:space="preserve">Zhang, H. et al. Study on the relationship between intrapartum group B streptococcus prophylaxis and food allergy in children. Front </w:t>
      </w:r>
      <w:proofErr w:type="spellStart"/>
      <w:r w:rsidRPr="00B47443">
        <w:rPr>
          <w:rFonts w:ascii="Arial" w:hAnsi="Arial" w:cs="Arial"/>
          <w:sz w:val="17"/>
          <w:szCs w:val="17"/>
          <w:lang w:val="en-US"/>
        </w:rPr>
        <w:t>Pediatr</w:t>
      </w:r>
      <w:proofErr w:type="spellEnd"/>
      <w:r w:rsidRPr="00B47443">
        <w:rPr>
          <w:rFonts w:ascii="Arial" w:hAnsi="Arial" w:cs="Arial"/>
          <w:sz w:val="17"/>
          <w:szCs w:val="17"/>
          <w:lang w:val="en-US"/>
        </w:rPr>
        <w:t xml:space="preserve"> 10, 1039900 (2022).</w:t>
      </w:r>
    </w:p>
    <w:p w:rsidR="00B47443" w:rsidRPr="00B47443" w:rsidRDefault="00B47443" w:rsidP="00B47443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17"/>
          <w:szCs w:val="17"/>
          <w:lang w:val="en-US"/>
        </w:rPr>
      </w:pPr>
      <w:r w:rsidRPr="00B47443">
        <w:rPr>
          <w:rFonts w:ascii="Arial" w:hAnsi="Arial" w:cs="Arial"/>
          <w:sz w:val="17"/>
          <w:szCs w:val="17"/>
          <w:lang w:val="fr-CH"/>
        </w:rPr>
        <w:t xml:space="preserve">Panther, E. J. et al. </w:t>
      </w:r>
      <w:r w:rsidRPr="00B47443">
        <w:rPr>
          <w:rFonts w:ascii="Arial" w:hAnsi="Arial" w:cs="Arial"/>
          <w:sz w:val="17"/>
          <w:szCs w:val="17"/>
          <w:lang w:val="en-US"/>
        </w:rPr>
        <w:t>Techniques for Decreasing Bacterial Load for Open Shoulder Surgery. JBJS Rev 10, (2022).</w:t>
      </w:r>
    </w:p>
    <w:p w:rsidR="00B47443" w:rsidRPr="00B47443" w:rsidRDefault="00B47443" w:rsidP="00B47443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17"/>
          <w:szCs w:val="17"/>
          <w:lang w:val="en-US"/>
        </w:rPr>
      </w:pPr>
      <w:proofErr w:type="spellStart"/>
      <w:r w:rsidRPr="00B47443">
        <w:rPr>
          <w:rFonts w:ascii="Arial" w:hAnsi="Arial" w:cs="Arial"/>
          <w:sz w:val="17"/>
          <w:szCs w:val="17"/>
          <w:lang w:val="en-US"/>
        </w:rPr>
        <w:t>Maisat</w:t>
      </w:r>
      <w:proofErr w:type="spellEnd"/>
      <w:r w:rsidRPr="00B47443">
        <w:rPr>
          <w:rFonts w:ascii="Arial" w:hAnsi="Arial" w:cs="Arial"/>
          <w:sz w:val="17"/>
          <w:szCs w:val="17"/>
          <w:lang w:val="en-US"/>
        </w:rPr>
        <w:t xml:space="preserve">, W., Bermudez, M. &amp; Yuki, K. Use of clindamycin as an alternative antibiotic prophylaxis. </w:t>
      </w:r>
      <w:proofErr w:type="spellStart"/>
      <w:r w:rsidRPr="00B47443">
        <w:rPr>
          <w:rFonts w:ascii="Arial" w:hAnsi="Arial" w:cs="Arial"/>
          <w:sz w:val="17"/>
          <w:szCs w:val="17"/>
          <w:lang w:val="en-US"/>
        </w:rPr>
        <w:t>Perioper</w:t>
      </w:r>
      <w:proofErr w:type="spellEnd"/>
      <w:r w:rsidRPr="00B47443">
        <w:rPr>
          <w:rFonts w:ascii="Arial" w:hAnsi="Arial" w:cs="Arial"/>
          <w:sz w:val="17"/>
          <w:szCs w:val="17"/>
          <w:lang w:val="en-US"/>
        </w:rPr>
        <w:t xml:space="preserve"> Care </w:t>
      </w:r>
      <w:proofErr w:type="spellStart"/>
      <w:r w:rsidRPr="00B47443">
        <w:rPr>
          <w:rFonts w:ascii="Arial" w:hAnsi="Arial" w:cs="Arial"/>
          <w:sz w:val="17"/>
          <w:szCs w:val="17"/>
          <w:lang w:val="en-US"/>
        </w:rPr>
        <w:t>Oper</w:t>
      </w:r>
      <w:proofErr w:type="spellEnd"/>
      <w:r w:rsidRPr="00B47443">
        <w:rPr>
          <w:rFonts w:ascii="Arial" w:hAnsi="Arial" w:cs="Arial"/>
          <w:sz w:val="17"/>
          <w:szCs w:val="17"/>
          <w:lang w:val="en-US"/>
        </w:rPr>
        <w:t xml:space="preserve"> Room </w:t>
      </w:r>
      <w:proofErr w:type="spellStart"/>
      <w:r w:rsidRPr="00B47443">
        <w:rPr>
          <w:rFonts w:ascii="Arial" w:hAnsi="Arial" w:cs="Arial"/>
          <w:sz w:val="17"/>
          <w:szCs w:val="17"/>
          <w:lang w:val="en-US"/>
        </w:rPr>
        <w:t>Manag</w:t>
      </w:r>
      <w:proofErr w:type="spellEnd"/>
      <w:r w:rsidRPr="00B47443">
        <w:rPr>
          <w:rFonts w:ascii="Arial" w:hAnsi="Arial" w:cs="Arial"/>
          <w:sz w:val="17"/>
          <w:szCs w:val="17"/>
          <w:lang w:val="en-US"/>
        </w:rPr>
        <w:t xml:space="preserve"> 28, 100278 (2022).</w:t>
      </w:r>
    </w:p>
    <w:p w:rsidR="00B47443" w:rsidRPr="00B47443" w:rsidRDefault="00B47443" w:rsidP="00B47443">
      <w:pPr>
        <w:spacing w:line="276" w:lineRule="auto"/>
        <w:rPr>
          <w:rFonts w:ascii="Arial" w:hAnsi="Arial" w:cs="Arial"/>
          <w:sz w:val="17"/>
          <w:szCs w:val="17"/>
          <w:lang w:val="en-US"/>
        </w:rPr>
      </w:pPr>
    </w:p>
    <w:p w:rsidR="00994032" w:rsidRPr="00B47443" w:rsidRDefault="00994032" w:rsidP="00B47443">
      <w:pPr>
        <w:rPr>
          <w:sz w:val="17"/>
          <w:szCs w:val="17"/>
        </w:rPr>
      </w:pPr>
    </w:p>
    <w:sectPr w:rsidR="00994032" w:rsidRPr="00B47443" w:rsidSect="00B47443">
      <w:headerReference w:type="default" r:id="rId7"/>
      <w:pgSz w:w="10440" w:h="15120"/>
      <w:pgMar w:top="1440" w:right="1440" w:bottom="1440" w:left="1440" w:header="107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72DFB" w:rsidRDefault="00872DFB" w:rsidP="00B47443">
      <w:r>
        <w:separator/>
      </w:r>
    </w:p>
  </w:endnote>
  <w:endnote w:type="continuationSeparator" w:id="0">
    <w:p w:rsidR="00872DFB" w:rsidRDefault="00872DFB" w:rsidP="00B47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72DFB" w:rsidRDefault="00872DFB" w:rsidP="00B47443">
      <w:r>
        <w:separator/>
      </w:r>
    </w:p>
  </w:footnote>
  <w:footnote w:type="continuationSeparator" w:id="0">
    <w:p w:rsidR="00872DFB" w:rsidRDefault="00872DFB" w:rsidP="00B474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47443" w:rsidRPr="00B47443" w:rsidRDefault="00B47443">
    <w:pPr>
      <w:pStyle w:val="Header"/>
      <w:rPr>
        <w:b/>
        <w:bCs/>
        <w:lang w:val="en-US"/>
      </w:rPr>
    </w:pPr>
    <w:r w:rsidRPr="00B47443">
      <w:rPr>
        <w:b/>
        <w:bCs/>
        <w:lang w:val="en-US"/>
      </w:rPr>
      <w:t>References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CB3646"/>
    <w:multiLevelType w:val="hybridMultilevel"/>
    <w:tmpl w:val="A1DA93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443"/>
    <w:rsid w:val="00872DFB"/>
    <w:rsid w:val="00994032"/>
    <w:rsid w:val="00B47443"/>
    <w:rsid w:val="00CD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CBE96"/>
  <w15:chartTrackingRefBased/>
  <w15:docId w15:val="{9B55A981-3BF7-8143-B2CD-CCA1B074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4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4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74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7443"/>
  </w:style>
  <w:style w:type="paragraph" w:styleId="Footer">
    <w:name w:val="footer"/>
    <w:basedOn w:val="Normal"/>
    <w:link w:val="FooterChar"/>
    <w:uiPriority w:val="99"/>
    <w:unhideWhenUsed/>
    <w:rsid w:val="00B474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74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Lawless [RPG]</dc:creator>
  <cp:keywords/>
  <dc:description/>
  <cp:lastModifiedBy>Dylan Lawless [RPG]</cp:lastModifiedBy>
  <cp:revision>1</cp:revision>
  <dcterms:created xsi:type="dcterms:W3CDTF">2023-08-12T09:58:00Z</dcterms:created>
  <dcterms:modified xsi:type="dcterms:W3CDTF">2023-08-12T10:00:00Z</dcterms:modified>
</cp:coreProperties>
</file>