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AD4E7" w14:textId="77777777" w:rsidR="00993717" w:rsidRPr="0055451C" w:rsidRDefault="00993717" w:rsidP="00993717">
      <w:pPr>
        <w:rPr>
          <w:rFonts w:ascii="Calibri" w:hAnsi="Calibri" w:cs="Calibri"/>
          <w:sz w:val="16"/>
          <w:szCs w:val="16"/>
        </w:rPr>
      </w:pPr>
      <w:r w:rsidRPr="009C3B4B">
        <w:rPr>
          <w:rFonts w:ascii="Calibri" w:hAnsi="Calibri" w:cs="Calibri"/>
          <w:sz w:val="16"/>
          <w:szCs w:val="16"/>
        </w:rPr>
        <w:t>NEURO</w:t>
      </w:r>
      <w:r>
        <w:rPr>
          <w:rFonts w:ascii="Calibri" w:hAnsi="Calibri" w:cs="Calibri"/>
          <w:sz w:val="16"/>
          <w:szCs w:val="16"/>
        </w:rPr>
        <w:t>PHYSIOLOGI</w:t>
      </w:r>
      <w:r w:rsidRPr="009C3B4B">
        <w:rPr>
          <w:rFonts w:ascii="Calibri" w:hAnsi="Calibri" w:cs="Calibri"/>
          <w:sz w:val="16"/>
          <w:szCs w:val="16"/>
        </w:rPr>
        <w:t xml:space="preserve">E </w:t>
      </w:r>
      <w:r>
        <w:rPr>
          <w:rFonts w:ascii="Calibri" w:hAnsi="Calibri" w:cs="Calibri"/>
          <w:sz w:val="16"/>
          <w:szCs w:val="16"/>
        </w:rPr>
        <w:t xml:space="preserve">– </w:t>
      </w:r>
      <w:r w:rsidRPr="0068143C">
        <w:rPr>
          <w:rFonts w:ascii="Calibri" w:hAnsi="Calibri" w:cs="Calibri"/>
          <w:b/>
          <w:bCs/>
          <w:sz w:val="16"/>
          <w:szCs w:val="16"/>
        </w:rPr>
        <w:t xml:space="preserve">DE GUEVERA </w:t>
      </w:r>
      <w:r>
        <w:rPr>
          <w:rFonts w:ascii="Calibri" w:hAnsi="Calibri" w:cs="Calibri"/>
          <w:b/>
          <w:bCs/>
          <w:sz w:val="16"/>
          <w:szCs w:val="16"/>
        </w:rPr>
        <w:t xml:space="preserve">   </w:t>
      </w:r>
      <w:r w:rsidRPr="0068143C">
        <w:rPr>
          <w:rFonts w:ascii="Calibri" w:hAnsi="Calibri" w:cs="Calibri"/>
          <w:b/>
          <w:bCs/>
          <w:sz w:val="16"/>
          <w:szCs w:val="16"/>
        </w:rPr>
        <w:t xml:space="preserve">                        </w:t>
      </w:r>
      <w:r>
        <w:rPr>
          <w:rFonts w:ascii="Calibri" w:hAnsi="Calibri" w:cs="Calibri"/>
          <w:b/>
          <w:bCs/>
          <w:sz w:val="16"/>
          <w:szCs w:val="16"/>
        </w:rPr>
        <w:t xml:space="preserve">   </w:t>
      </w:r>
      <w:r w:rsidRPr="0068143C">
        <w:rPr>
          <w:rFonts w:ascii="Calibri" w:hAnsi="Calibri" w:cs="Calibri"/>
          <w:b/>
          <w:bCs/>
          <w:sz w:val="16"/>
          <w:szCs w:val="16"/>
        </w:rPr>
        <w:t xml:space="preserve">                                                                              </w:t>
      </w:r>
      <w:r>
        <w:rPr>
          <w:rFonts w:ascii="Calibri" w:hAnsi="Calibri" w:cs="Calibri"/>
          <w:b/>
          <w:bCs/>
          <w:sz w:val="16"/>
          <w:szCs w:val="16"/>
        </w:rPr>
        <w:t xml:space="preserve">   </w:t>
      </w:r>
      <w:r w:rsidRPr="0068143C">
        <w:rPr>
          <w:rFonts w:ascii="Calibri" w:hAnsi="Calibri" w:cs="Calibri"/>
          <w:b/>
          <w:bCs/>
          <w:sz w:val="16"/>
          <w:szCs w:val="16"/>
        </w:rPr>
        <w:t xml:space="preserve">  </w:t>
      </w:r>
      <w:r w:rsidRPr="0068143C">
        <w:rPr>
          <w:rFonts w:ascii="Calibri" w:hAnsi="Calibri" w:cs="Calibri"/>
          <w:sz w:val="16"/>
          <w:szCs w:val="16"/>
        </w:rPr>
        <w:t xml:space="preserve">                                                                            </w:t>
      </w:r>
      <w:r w:rsidRPr="00FB6571">
        <w:rPr>
          <w:rFonts w:ascii="Calibri" w:hAnsi="Calibri" w:cs="Calibri"/>
          <w:i/>
          <w:iCs/>
          <w:sz w:val="16"/>
          <w:szCs w:val="16"/>
        </w:rPr>
        <w:t>CM =&gt; 3</w:t>
      </w:r>
      <w:r>
        <w:rPr>
          <w:rFonts w:ascii="Calibri" w:hAnsi="Calibri" w:cs="Calibri"/>
          <w:i/>
          <w:iCs/>
          <w:sz w:val="16"/>
          <w:szCs w:val="16"/>
        </w:rPr>
        <w:t>1</w:t>
      </w:r>
      <w:r w:rsidRPr="00FB6571">
        <w:rPr>
          <w:rFonts w:ascii="Calibri" w:hAnsi="Calibri" w:cs="Calibri"/>
          <w:i/>
          <w:iCs/>
          <w:sz w:val="16"/>
          <w:szCs w:val="16"/>
        </w:rPr>
        <w:t>/03/2026</w:t>
      </w:r>
    </w:p>
    <w:p w14:paraId="0E168ED4" w14:textId="30FA0BD9" w:rsidR="00993717" w:rsidRPr="00993717" w:rsidRDefault="00993717" w:rsidP="00993717">
      <w:pPr>
        <w:shd w:val="clear" w:color="auto" w:fill="77206D" w:themeFill="accent5" w:themeFillShade="BF"/>
        <w:tabs>
          <w:tab w:val="left" w:pos="807"/>
          <w:tab w:val="center" w:pos="5230"/>
        </w:tabs>
        <w:jc w:val="center"/>
        <w:rPr>
          <w:rFonts w:ascii="Baguet Script" w:hAnsi="Baguet Script"/>
          <w:color w:val="E59EDC" w:themeColor="accent5" w:themeTint="66"/>
          <w:kern w:val="2"/>
          <w:sz w:val="72"/>
          <w:szCs w:val="72"/>
          <w14:ligatures w14:val="standardContextual"/>
        </w:rPr>
      </w:pPr>
      <w:r w:rsidRPr="00993717">
        <w:rPr>
          <w:rFonts w:ascii="Baguet Script" w:hAnsi="Baguet Script"/>
          <w:color w:val="E59EDC" w:themeColor="accent5" w:themeTint="66"/>
          <w:kern w:val="2"/>
          <w:sz w:val="72"/>
          <w:szCs w:val="72"/>
          <w14:ligatures w14:val="standardContextual"/>
        </w:rPr>
        <w:t>Ch</w:t>
      </w:r>
      <w:r w:rsidRPr="00993717">
        <w:rPr>
          <w:rFonts w:ascii="Baguet Script" w:hAnsi="Baguet Script"/>
          <w:color w:val="E59EDC" w:themeColor="accent5" w:themeTint="66"/>
          <w:kern w:val="2"/>
          <w:sz w:val="72"/>
          <w:szCs w:val="72"/>
          <w14:ligatures w14:val="standardContextual"/>
        </w:rPr>
        <w:t>9</w:t>
      </w:r>
      <w:r w:rsidRPr="00993717">
        <w:rPr>
          <w:rFonts w:ascii="Cambria" w:hAnsi="Cambria" w:cs="Cambria"/>
          <w:color w:val="E59EDC" w:themeColor="accent5" w:themeTint="66"/>
          <w:kern w:val="2"/>
          <w:sz w:val="72"/>
          <w:szCs w:val="72"/>
          <w14:ligatures w14:val="standardContextual"/>
        </w:rPr>
        <w:t> </w:t>
      </w:r>
      <w:r w:rsidRPr="00993717">
        <w:rPr>
          <w:rFonts w:ascii="Baguet Script" w:hAnsi="Baguet Script"/>
          <w:color w:val="E59EDC" w:themeColor="accent5" w:themeTint="66"/>
          <w:kern w:val="2"/>
          <w:sz w:val="72"/>
          <w:szCs w:val="72"/>
          <w14:ligatures w14:val="standardContextual"/>
        </w:rPr>
        <w:t>: Sensibilité</w:t>
      </w:r>
      <w:r w:rsidRPr="00993717">
        <w:rPr>
          <w:rFonts w:ascii="Baguet Script" w:hAnsi="Baguet Script"/>
          <w:color w:val="E59EDC" w:themeColor="accent5" w:themeTint="66"/>
          <w:kern w:val="2"/>
          <w:sz w:val="72"/>
          <w:szCs w:val="72"/>
          <w14:ligatures w14:val="standardContextual"/>
        </w:rPr>
        <w:t xml:space="preserve"> Thermique</w:t>
      </w:r>
    </w:p>
    <w:p w14:paraId="3F99A74E" w14:textId="77777777" w:rsidR="00993717" w:rsidRPr="00993717" w:rsidRDefault="00993717" w:rsidP="00993717">
      <w:pPr>
        <w:shd w:val="clear" w:color="auto" w:fill="77206D" w:themeFill="accent5" w:themeFillShade="BF"/>
        <w:tabs>
          <w:tab w:val="left" w:pos="807"/>
          <w:tab w:val="center" w:pos="5230"/>
        </w:tabs>
        <w:jc w:val="center"/>
        <w:rPr>
          <w:rFonts w:ascii="Baguet Script" w:hAnsi="Baguet Script"/>
          <w:color w:val="E59EDC" w:themeColor="accent5" w:themeTint="66"/>
          <w:kern w:val="2"/>
          <w:sz w:val="52"/>
          <w:szCs w:val="52"/>
          <w14:ligatures w14:val="standardContextual"/>
        </w:rPr>
      </w:pPr>
      <w:proofErr w:type="gramStart"/>
      <w:r w:rsidRPr="00993717">
        <w:rPr>
          <w:rFonts w:ascii="Baguet Script" w:hAnsi="Baguet Script"/>
          <w:color w:val="E59EDC" w:themeColor="accent5" w:themeTint="66"/>
          <w:kern w:val="2"/>
          <w:sz w:val="52"/>
          <w:szCs w:val="52"/>
          <w14:ligatures w14:val="standardContextual"/>
        </w:rPr>
        <w:t>dans</w:t>
      </w:r>
      <w:proofErr w:type="gramEnd"/>
      <w:r w:rsidRPr="00993717">
        <w:rPr>
          <w:rFonts w:ascii="Baguet Script" w:hAnsi="Baguet Script"/>
          <w:color w:val="E59EDC" w:themeColor="accent5" w:themeTint="66"/>
          <w:kern w:val="2"/>
          <w:sz w:val="52"/>
          <w:szCs w:val="52"/>
          <w14:ligatures w14:val="standardContextual"/>
        </w:rPr>
        <w:t xml:space="preserve"> la Somesthésie</w:t>
      </w:r>
    </w:p>
    <w:p w14:paraId="4276B6FE" w14:textId="49A84685" w:rsidR="00993717" w:rsidRDefault="00833B8C" w:rsidP="00993717">
      <w:pPr>
        <w:jc w:val="both"/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</w:pPr>
      <w:r>
        <w:rPr>
          <w:rFonts w:ascii="Calibri" w:eastAsia="Times New Roman" w:hAnsi="Calibri" w:cs="Calibri"/>
          <w:b/>
          <w:bCs/>
          <w:noProof/>
          <w:color w:val="808080" w:themeColor="background1" w:themeShade="80"/>
          <w:sz w:val="20"/>
          <w:szCs w:val="20"/>
          <w:lang w:eastAsia="fr-FR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608F3DDE" wp14:editId="270A6788">
            <wp:simplePos x="0" y="0"/>
            <wp:positionH relativeFrom="column">
              <wp:posOffset>4114255</wp:posOffset>
            </wp:positionH>
            <wp:positionV relativeFrom="paragraph">
              <wp:posOffset>56605</wp:posOffset>
            </wp:positionV>
            <wp:extent cx="2775585" cy="1778000"/>
            <wp:effectExtent l="0" t="0" r="5715" b="0"/>
            <wp:wrapSquare wrapText="bothSides"/>
            <wp:docPr id="6240026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02672" name="Image 6240026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5585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33C6ED" w14:textId="5CAE1DFD" w:rsidR="00993717" w:rsidRDefault="00993717" w:rsidP="00993717">
      <w:pPr>
        <w:jc w:val="both"/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</w:pPr>
      <w:r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La notion de sensibilité thermique est une sensation qui est relative</w:t>
      </w:r>
    </w:p>
    <w:p w14:paraId="595D393F" w14:textId="5A44B1C3" w:rsidR="00993717" w:rsidRDefault="00993717" w:rsidP="00993717">
      <w:pPr>
        <w:jc w:val="both"/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</w:pPr>
    </w:p>
    <w:p w14:paraId="47953C72" w14:textId="64101639" w:rsidR="00993717" w:rsidRDefault="00993717" w:rsidP="00993717">
      <w:pPr>
        <w:jc w:val="both"/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</w:pPr>
      <w:r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 xml:space="preserve">Ou se trouvent les thermorécepteurs ? </w:t>
      </w:r>
    </w:p>
    <w:p w14:paraId="3BA260CE" w14:textId="0F9FA864" w:rsidR="00993717" w:rsidRDefault="00993717" w:rsidP="00993717">
      <w:pPr>
        <w:pStyle w:val="Paragraphedeliste"/>
        <w:numPr>
          <w:ilvl w:val="0"/>
          <w:numId w:val="2"/>
        </w:numPr>
        <w:jc w:val="both"/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</w:pPr>
      <w:r w:rsidRPr="00993717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>Dans la</w:t>
      </w:r>
      <w:r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 xml:space="preserve"> peau </w:t>
      </w:r>
    </w:p>
    <w:p w14:paraId="074A8C64" w14:textId="2DBC8A2F" w:rsidR="00993717" w:rsidRDefault="00993717" w:rsidP="00993717">
      <w:pPr>
        <w:pStyle w:val="Paragraphedeliste"/>
        <w:numPr>
          <w:ilvl w:val="0"/>
          <w:numId w:val="2"/>
        </w:numPr>
        <w:jc w:val="both"/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</w:pPr>
      <w:r w:rsidRPr="00993717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Dans </w:t>
      </w:r>
      <w:r w:rsidRPr="00993717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l’œsophage</w:t>
      </w:r>
      <w:r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 xml:space="preserve"> </w:t>
      </w:r>
      <w:r w:rsidRPr="00993717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>(dans le 1</w:t>
      </w:r>
      <w:r w:rsidRPr="00993717">
        <w:rPr>
          <w:rFonts w:ascii="Calibri" w:eastAsia="Times New Roman" w:hAnsi="Calibri" w:cs="Calibri"/>
          <w:color w:val="808080" w:themeColor="background1" w:themeShade="80"/>
          <w:sz w:val="20"/>
          <w:szCs w:val="20"/>
          <w:vertAlign w:val="superscript"/>
          <w:lang w:eastAsia="fr-FR"/>
        </w:rPr>
        <w:t>er</w:t>
      </w:r>
      <w:r w:rsidRPr="00993717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 tiers) et c’est une</w:t>
      </w:r>
      <w:r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 xml:space="preserve"> réponse de protection </w:t>
      </w:r>
    </w:p>
    <w:p w14:paraId="40DC803D" w14:textId="7140451C" w:rsidR="00993717" w:rsidRDefault="00993717" w:rsidP="00993717">
      <w:pPr>
        <w:jc w:val="both"/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</w:pPr>
    </w:p>
    <w:p w14:paraId="0548815B" w14:textId="46A581A5" w:rsidR="00993717" w:rsidRDefault="00993717" w:rsidP="00993717">
      <w:pPr>
        <w:jc w:val="both"/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</w:pPr>
      <w:r w:rsidRPr="00993717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>Nous avons une</w:t>
      </w:r>
      <w:r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 xml:space="preserve"> gamme d’activation</w:t>
      </w:r>
    </w:p>
    <w:p w14:paraId="7C66DB11" w14:textId="70B5B4BD" w:rsidR="00993717" w:rsidRDefault="00993717" w:rsidP="00993717">
      <w:pPr>
        <w:pStyle w:val="Paragraphedeliste"/>
        <w:numPr>
          <w:ilvl w:val="0"/>
          <w:numId w:val="2"/>
        </w:numPr>
        <w:jc w:val="both"/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</w:pPr>
      <w:r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 xml:space="preserve">Froid &gt; </w:t>
      </w:r>
      <w:r w:rsidRPr="00993717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>maxi entre</w:t>
      </w:r>
      <w:r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 xml:space="preserve"> 17 et 36°C</w:t>
      </w:r>
    </w:p>
    <w:p w14:paraId="08AA53EF" w14:textId="03A337E3" w:rsidR="00993717" w:rsidRDefault="00993717" w:rsidP="00993717">
      <w:pPr>
        <w:pStyle w:val="Paragraphedeliste"/>
        <w:numPr>
          <w:ilvl w:val="0"/>
          <w:numId w:val="2"/>
        </w:numPr>
        <w:jc w:val="both"/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</w:pPr>
      <w:r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Chaud &gt; 36 et 47°C</w:t>
      </w:r>
    </w:p>
    <w:p w14:paraId="212AF077" w14:textId="773DCD23" w:rsidR="00993717" w:rsidRPr="00993717" w:rsidRDefault="00993717" w:rsidP="00993717">
      <w:pPr>
        <w:pStyle w:val="Paragraphedeliste"/>
        <w:jc w:val="both"/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</w:pPr>
    </w:p>
    <w:p w14:paraId="799980B3" w14:textId="51FC447F" w:rsidR="00993717" w:rsidRPr="00993717" w:rsidRDefault="00993717" w:rsidP="00993717">
      <w:pPr>
        <w:jc w:val="both"/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</w:pPr>
    </w:p>
    <w:p w14:paraId="2B91EADC" w14:textId="77777777" w:rsidR="00993717" w:rsidRPr="004D2317" w:rsidRDefault="00993717" w:rsidP="00993717">
      <w:pPr>
        <w:pStyle w:val="Paragraphedeliste"/>
        <w:ind w:hanging="360"/>
        <w:jc w:val="both"/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</w:pPr>
    </w:p>
    <w:p w14:paraId="17EBC24E" w14:textId="2720AB23" w:rsidR="00993717" w:rsidRPr="00465D4C" w:rsidRDefault="00993717" w:rsidP="00993717">
      <w:pPr>
        <w:pStyle w:val="Paragraphedeliste"/>
        <w:numPr>
          <w:ilvl w:val="0"/>
          <w:numId w:val="1"/>
        </w:numPr>
        <w:shd w:val="clear" w:color="auto" w:fill="77206D" w:themeFill="accent5" w:themeFillShade="BF"/>
        <w:rPr>
          <w:rFonts w:ascii="Baguet Script" w:hAnsi="Baguet Script"/>
          <w:color w:val="E59EDC" w:themeColor="accent5" w:themeTint="66"/>
          <w:sz w:val="32"/>
          <w:szCs w:val="32"/>
          <w:u w:val="double"/>
        </w:rPr>
      </w:pPr>
      <w:r>
        <w:rPr>
          <w:rFonts w:ascii="Baguet Script" w:hAnsi="Baguet Script"/>
          <w:color w:val="E59EDC" w:themeColor="accent5" w:themeTint="66"/>
          <w:sz w:val="32"/>
          <w:szCs w:val="32"/>
          <w:u w:val="double"/>
        </w:rPr>
        <w:t xml:space="preserve">Les </w:t>
      </w:r>
      <w:r>
        <w:rPr>
          <w:rFonts w:ascii="Baguet Script" w:hAnsi="Baguet Script"/>
          <w:color w:val="E59EDC" w:themeColor="accent5" w:themeTint="66"/>
          <w:sz w:val="32"/>
          <w:szCs w:val="32"/>
          <w:u w:val="double"/>
        </w:rPr>
        <w:t xml:space="preserve">thermorécepteurs </w:t>
      </w:r>
      <w:r>
        <w:rPr>
          <w:rFonts w:ascii="Baguet Script" w:hAnsi="Baguet Script"/>
          <w:color w:val="E59EDC" w:themeColor="accent5" w:themeTint="66"/>
          <w:sz w:val="32"/>
          <w:szCs w:val="32"/>
          <w:u w:val="double"/>
        </w:rPr>
        <w:t>:</w:t>
      </w:r>
    </w:p>
    <w:p w14:paraId="4DCC51FB" w14:textId="77777777" w:rsidR="00993717" w:rsidRPr="00993717" w:rsidRDefault="00993717" w:rsidP="00993717">
      <w:pPr>
        <w:jc w:val="both"/>
        <w:rPr>
          <w:rFonts w:ascii="Calibri" w:hAnsi="Calibri" w:cs="Calibri"/>
          <w:sz w:val="20"/>
          <w:szCs w:val="20"/>
        </w:rPr>
      </w:pPr>
      <w:r w:rsidRPr="00993717">
        <w:rPr>
          <w:rFonts w:ascii="Calibri" w:hAnsi="Calibri" w:cs="Calibri"/>
          <w:sz w:val="20"/>
          <w:szCs w:val="20"/>
        </w:rPr>
        <w:t xml:space="preserve">Ils ne sont </w:t>
      </w:r>
      <w:r w:rsidRPr="00993717">
        <w:rPr>
          <w:rFonts w:ascii="Calibri" w:hAnsi="Calibri" w:cs="Calibri"/>
          <w:b/>
          <w:bCs/>
          <w:sz w:val="20"/>
          <w:szCs w:val="20"/>
        </w:rPr>
        <w:t>pas clairement identifiés</w:t>
      </w:r>
      <w:r w:rsidRPr="00993717">
        <w:rPr>
          <w:rFonts w:ascii="Calibri" w:hAnsi="Calibri" w:cs="Calibri"/>
          <w:sz w:val="20"/>
          <w:szCs w:val="20"/>
        </w:rPr>
        <w:t>.</w:t>
      </w:r>
    </w:p>
    <w:p w14:paraId="33F0E4E0" w14:textId="77777777" w:rsidR="00833B8C" w:rsidRDefault="00993717" w:rsidP="00993717">
      <w:pPr>
        <w:pStyle w:val="Paragraphedeliste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993717">
        <w:rPr>
          <w:rFonts w:ascii="Calibri" w:hAnsi="Calibri" w:cs="Calibri"/>
          <w:sz w:val="20"/>
          <w:szCs w:val="20"/>
        </w:rPr>
        <w:t xml:space="preserve">Les </w:t>
      </w:r>
      <w:r w:rsidRPr="00833B8C">
        <w:rPr>
          <w:rFonts w:ascii="Calibri" w:hAnsi="Calibri" w:cs="Calibri"/>
          <w:b/>
          <w:bCs/>
          <w:sz w:val="20"/>
          <w:szCs w:val="20"/>
        </w:rPr>
        <w:t>corpuscules de Krause</w:t>
      </w:r>
      <w:r w:rsidRPr="00993717">
        <w:rPr>
          <w:rFonts w:ascii="Calibri" w:hAnsi="Calibri" w:cs="Calibri"/>
          <w:sz w:val="20"/>
          <w:szCs w:val="20"/>
        </w:rPr>
        <w:t xml:space="preserve"> interviennent pour une </w:t>
      </w:r>
      <w:r w:rsidRPr="00833B8C">
        <w:rPr>
          <w:rFonts w:ascii="Calibri" w:hAnsi="Calibri" w:cs="Calibri"/>
          <w:b/>
          <w:bCs/>
          <w:sz w:val="20"/>
          <w:szCs w:val="20"/>
        </w:rPr>
        <w:t>température entre 15°C et 35°C</w:t>
      </w:r>
      <w:r w:rsidRPr="00993717">
        <w:rPr>
          <w:rFonts w:ascii="Calibri" w:hAnsi="Calibri" w:cs="Calibri"/>
          <w:sz w:val="20"/>
          <w:szCs w:val="20"/>
        </w:rPr>
        <w:t xml:space="preserve">. </w:t>
      </w:r>
    </w:p>
    <w:p w14:paraId="59AF6489" w14:textId="4F2E511C" w:rsidR="00993717" w:rsidRPr="00993717" w:rsidRDefault="00993717" w:rsidP="00833B8C">
      <w:pPr>
        <w:pStyle w:val="Paragraphedeliste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993717">
        <w:rPr>
          <w:rFonts w:ascii="Calibri" w:hAnsi="Calibri" w:cs="Calibri"/>
          <w:sz w:val="20"/>
          <w:szCs w:val="20"/>
        </w:rPr>
        <w:t>On leur</w:t>
      </w:r>
      <w:r w:rsidRPr="00993717">
        <w:rPr>
          <w:rFonts w:ascii="Calibri" w:hAnsi="Calibri" w:cs="Calibri"/>
          <w:sz w:val="20"/>
          <w:szCs w:val="20"/>
        </w:rPr>
        <w:t xml:space="preserve"> </w:t>
      </w:r>
      <w:r w:rsidRPr="00993717">
        <w:rPr>
          <w:rFonts w:ascii="Calibri" w:hAnsi="Calibri" w:cs="Calibri"/>
          <w:sz w:val="20"/>
          <w:szCs w:val="20"/>
        </w:rPr>
        <w:t xml:space="preserve">attribue la </w:t>
      </w:r>
      <w:r w:rsidRPr="00833B8C">
        <w:rPr>
          <w:rFonts w:ascii="Calibri" w:hAnsi="Calibri" w:cs="Calibri"/>
          <w:b/>
          <w:bCs/>
          <w:sz w:val="20"/>
          <w:szCs w:val="20"/>
        </w:rPr>
        <w:t xml:space="preserve">sensation du </w:t>
      </w:r>
      <w:r w:rsidRPr="00833B8C">
        <w:rPr>
          <w:rFonts w:ascii="Calibri" w:hAnsi="Calibri" w:cs="Calibri"/>
          <w:b/>
          <w:bCs/>
          <w:color w:val="45B0E1" w:themeColor="accent1" w:themeTint="99"/>
          <w:sz w:val="20"/>
          <w:szCs w:val="20"/>
        </w:rPr>
        <w:t>froid</w:t>
      </w:r>
      <w:r w:rsidRPr="00993717">
        <w:rPr>
          <w:rFonts w:ascii="Calibri" w:hAnsi="Calibri" w:cs="Calibri"/>
          <w:sz w:val="20"/>
          <w:szCs w:val="20"/>
        </w:rPr>
        <w:t>.</w:t>
      </w:r>
    </w:p>
    <w:p w14:paraId="62E3FAF6" w14:textId="77777777" w:rsidR="00833B8C" w:rsidRDefault="00993717" w:rsidP="00993717">
      <w:pPr>
        <w:pStyle w:val="Paragraphedeliste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993717">
        <w:rPr>
          <w:rFonts w:ascii="Calibri" w:hAnsi="Calibri" w:cs="Calibri"/>
          <w:sz w:val="20"/>
          <w:szCs w:val="20"/>
        </w:rPr>
        <w:t xml:space="preserve">Les </w:t>
      </w:r>
      <w:r w:rsidRPr="00833B8C">
        <w:rPr>
          <w:rFonts w:ascii="Calibri" w:hAnsi="Calibri" w:cs="Calibri"/>
          <w:b/>
          <w:bCs/>
          <w:sz w:val="20"/>
          <w:szCs w:val="20"/>
        </w:rPr>
        <w:t>corpuscules de Ruffini</w:t>
      </w:r>
      <w:r w:rsidRPr="00993717">
        <w:rPr>
          <w:rFonts w:ascii="Calibri" w:hAnsi="Calibri" w:cs="Calibri"/>
          <w:sz w:val="20"/>
          <w:szCs w:val="20"/>
        </w:rPr>
        <w:t xml:space="preserve"> interviennent pour une température entre </w:t>
      </w:r>
      <w:r w:rsidRPr="00833B8C">
        <w:rPr>
          <w:rFonts w:ascii="Calibri" w:hAnsi="Calibri" w:cs="Calibri"/>
          <w:b/>
          <w:bCs/>
          <w:sz w:val="20"/>
          <w:szCs w:val="20"/>
        </w:rPr>
        <w:t>30°C et 45°C</w:t>
      </w:r>
      <w:r w:rsidRPr="00993717">
        <w:rPr>
          <w:rFonts w:ascii="Calibri" w:hAnsi="Calibri" w:cs="Calibri"/>
          <w:sz w:val="20"/>
          <w:szCs w:val="20"/>
        </w:rPr>
        <w:t xml:space="preserve">. </w:t>
      </w:r>
    </w:p>
    <w:p w14:paraId="701C9D5B" w14:textId="67DA7B00" w:rsidR="00993717" w:rsidRPr="00993717" w:rsidRDefault="00993717" w:rsidP="00833B8C">
      <w:pPr>
        <w:pStyle w:val="Paragraphedeliste"/>
        <w:numPr>
          <w:ilvl w:val="0"/>
          <w:numId w:val="4"/>
        </w:numPr>
        <w:jc w:val="both"/>
        <w:rPr>
          <w:rFonts w:ascii="Calibri" w:hAnsi="Calibri" w:cs="Calibri"/>
          <w:sz w:val="20"/>
          <w:szCs w:val="20"/>
        </w:rPr>
      </w:pPr>
      <w:r w:rsidRPr="00993717">
        <w:rPr>
          <w:rFonts w:ascii="Calibri" w:hAnsi="Calibri" w:cs="Calibri"/>
          <w:sz w:val="20"/>
          <w:szCs w:val="20"/>
        </w:rPr>
        <w:t>On leur</w:t>
      </w:r>
      <w:r w:rsidRPr="00993717">
        <w:rPr>
          <w:rFonts w:ascii="Calibri" w:hAnsi="Calibri" w:cs="Calibri"/>
          <w:sz w:val="20"/>
          <w:szCs w:val="20"/>
        </w:rPr>
        <w:t xml:space="preserve"> </w:t>
      </w:r>
      <w:r w:rsidRPr="00993717">
        <w:rPr>
          <w:rFonts w:ascii="Calibri" w:hAnsi="Calibri" w:cs="Calibri"/>
          <w:sz w:val="20"/>
          <w:szCs w:val="20"/>
        </w:rPr>
        <w:t xml:space="preserve">attribue la </w:t>
      </w:r>
      <w:r w:rsidRPr="00833B8C">
        <w:rPr>
          <w:rFonts w:ascii="Calibri" w:hAnsi="Calibri" w:cs="Calibri"/>
          <w:b/>
          <w:bCs/>
          <w:sz w:val="20"/>
          <w:szCs w:val="20"/>
        </w:rPr>
        <w:t xml:space="preserve">sensation au </w:t>
      </w:r>
      <w:r w:rsidRPr="00833B8C">
        <w:rPr>
          <w:rFonts w:ascii="Calibri" w:hAnsi="Calibri" w:cs="Calibri"/>
          <w:b/>
          <w:bCs/>
          <w:color w:val="EE0000"/>
          <w:sz w:val="20"/>
          <w:szCs w:val="20"/>
        </w:rPr>
        <w:t>chaud</w:t>
      </w:r>
      <w:r w:rsidRPr="00993717">
        <w:rPr>
          <w:rFonts w:ascii="Calibri" w:hAnsi="Calibri" w:cs="Calibri"/>
          <w:sz w:val="20"/>
          <w:szCs w:val="20"/>
        </w:rPr>
        <w:t>.</w:t>
      </w:r>
    </w:p>
    <w:p w14:paraId="77C59F77" w14:textId="77777777" w:rsidR="00833B8C" w:rsidRDefault="00833B8C" w:rsidP="00993717">
      <w:pPr>
        <w:jc w:val="both"/>
        <w:rPr>
          <w:rFonts w:ascii="Calibri" w:hAnsi="Calibri" w:cs="Calibri"/>
          <w:sz w:val="20"/>
          <w:szCs w:val="20"/>
        </w:rPr>
      </w:pPr>
    </w:p>
    <w:p w14:paraId="2FC3EA32" w14:textId="43ADA5FC" w:rsidR="00993717" w:rsidRPr="00993717" w:rsidRDefault="00993717" w:rsidP="00993717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993717">
        <w:rPr>
          <w:rFonts w:ascii="Calibri" w:hAnsi="Calibri" w:cs="Calibri"/>
          <w:sz w:val="20"/>
          <w:szCs w:val="20"/>
        </w:rPr>
        <w:t xml:space="preserve">Des </w:t>
      </w:r>
      <w:r w:rsidRPr="00993717">
        <w:rPr>
          <w:rFonts w:ascii="Calibri" w:hAnsi="Calibri" w:cs="Calibri"/>
          <w:b/>
          <w:bCs/>
          <w:sz w:val="20"/>
          <w:szCs w:val="20"/>
        </w:rPr>
        <w:t>nocicepteurs</w:t>
      </w:r>
      <w:r w:rsidRPr="00993717">
        <w:rPr>
          <w:rFonts w:ascii="Calibri" w:hAnsi="Calibri" w:cs="Calibri"/>
          <w:sz w:val="20"/>
          <w:szCs w:val="20"/>
        </w:rPr>
        <w:t xml:space="preserve"> captent les </w:t>
      </w:r>
      <w:r w:rsidRPr="00993717">
        <w:rPr>
          <w:rFonts w:ascii="Calibri" w:hAnsi="Calibri" w:cs="Calibri"/>
          <w:b/>
          <w:bCs/>
          <w:sz w:val="20"/>
          <w:szCs w:val="20"/>
        </w:rPr>
        <w:t>informations dues au froid en dessous de 17°C</w:t>
      </w:r>
      <w:r w:rsidRPr="00993717">
        <w:rPr>
          <w:rFonts w:ascii="Calibri" w:hAnsi="Calibri" w:cs="Calibri"/>
          <w:sz w:val="20"/>
          <w:szCs w:val="20"/>
        </w:rPr>
        <w:t xml:space="preserve"> ou au </w:t>
      </w:r>
      <w:r w:rsidRPr="00993717">
        <w:rPr>
          <w:rFonts w:ascii="Calibri" w:hAnsi="Calibri" w:cs="Calibri"/>
          <w:b/>
          <w:bCs/>
          <w:sz w:val="20"/>
          <w:szCs w:val="20"/>
        </w:rPr>
        <w:t xml:space="preserve">chaud </w:t>
      </w:r>
      <w:proofErr w:type="spellStart"/>
      <w:r w:rsidRPr="00993717">
        <w:rPr>
          <w:rFonts w:ascii="Calibri" w:hAnsi="Calibri" w:cs="Calibri"/>
          <w:b/>
          <w:bCs/>
          <w:sz w:val="20"/>
          <w:szCs w:val="20"/>
        </w:rPr>
        <w:t>au</w:t>
      </w:r>
      <w:r w:rsidRPr="00833B8C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993717">
        <w:rPr>
          <w:rFonts w:ascii="Calibri" w:hAnsi="Calibri" w:cs="Calibri"/>
          <w:b/>
          <w:bCs/>
          <w:sz w:val="20"/>
          <w:szCs w:val="20"/>
        </w:rPr>
        <w:t>dessus</w:t>
      </w:r>
      <w:proofErr w:type="spellEnd"/>
      <w:r w:rsidRPr="00993717">
        <w:rPr>
          <w:rFonts w:ascii="Calibri" w:hAnsi="Calibri" w:cs="Calibri"/>
          <w:b/>
          <w:bCs/>
          <w:sz w:val="20"/>
          <w:szCs w:val="20"/>
        </w:rPr>
        <w:t xml:space="preserve"> de 44°C</w:t>
      </w:r>
      <w:r w:rsidRPr="00993717">
        <w:rPr>
          <w:rFonts w:ascii="Calibri" w:hAnsi="Calibri" w:cs="Calibri"/>
          <w:sz w:val="20"/>
          <w:szCs w:val="20"/>
        </w:rPr>
        <w:t xml:space="preserve">, qui </w:t>
      </w:r>
      <w:r w:rsidRPr="00993717">
        <w:rPr>
          <w:rFonts w:ascii="Calibri" w:hAnsi="Calibri" w:cs="Calibri"/>
          <w:b/>
          <w:bCs/>
          <w:sz w:val="20"/>
          <w:szCs w:val="20"/>
        </w:rPr>
        <w:t>correspond donc à une sensation douloureuse.</w:t>
      </w:r>
    </w:p>
    <w:p w14:paraId="31C36EF1" w14:textId="6392E172" w:rsidR="00993717" w:rsidRDefault="00993717" w:rsidP="00993717">
      <w:pPr>
        <w:jc w:val="both"/>
        <w:rPr>
          <w:rFonts w:ascii="Calibri" w:hAnsi="Calibri" w:cs="Calibri"/>
          <w:sz w:val="20"/>
          <w:szCs w:val="20"/>
        </w:rPr>
      </w:pPr>
      <w:r w:rsidRPr="00993717">
        <w:rPr>
          <w:rFonts w:ascii="Calibri" w:hAnsi="Calibri" w:cs="Calibri"/>
          <w:sz w:val="20"/>
          <w:szCs w:val="20"/>
        </w:rPr>
        <w:t>Une analyse plus fine semble indiquer qu’il y a en fait neutralité thermique entre 32° et 35°C,</w:t>
      </w:r>
      <w:r w:rsidRPr="00993717">
        <w:rPr>
          <w:rFonts w:ascii="Calibri" w:hAnsi="Calibri" w:cs="Calibri"/>
          <w:sz w:val="20"/>
          <w:szCs w:val="20"/>
        </w:rPr>
        <w:t xml:space="preserve"> </w:t>
      </w:r>
      <w:r w:rsidRPr="00993717">
        <w:rPr>
          <w:rFonts w:ascii="Calibri" w:hAnsi="Calibri" w:cs="Calibri"/>
          <w:sz w:val="20"/>
          <w:szCs w:val="20"/>
        </w:rPr>
        <w:t>c’est-à-dire une absence de réponse. Dans cet intervalle, la sensation de chaud ou de froid</w:t>
      </w:r>
      <w:r w:rsidRPr="00993717">
        <w:rPr>
          <w:rFonts w:ascii="Calibri" w:hAnsi="Calibri" w:cs="Calibri"/>
          <w:sz w:val="20"/>
          <w:szCs w:val="20"/>
        </w:rPr>
        <w:t xml:space="preserve"> </w:t>
      </w:r>
      <w:r w:rsidRPr="00993717">
        <w:rPr>
          <w:rFonts w:ascii="Calibri" w:hAnsi="Calibri" w:cs="Calibri"/>
          <w:sz w:val="20"/>
          <w:szCs w:val="20"/>
        </w:rPr>
        <w:t>disparaît. Il y a adaptation complète.</w:t>
      </w:r>
    </w:p>
    <w:p w14:paraId="74786C8B" w14:textId="77777777" w:rsidR="00833B8C" w:rsidRDefault="00833B8C" w:rsidP="00833B8C">
      <w:pPr>
        <w:jc w:val="both"/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</w:pPr>
    </w:p>
    <w:p w14:paraId="112C425E" w14:textId="603BE2CB" w:rsidR="00833B8C" w:rsidRDefault="00833B8C" w:rsidP="00833B8C">
      <w:pPr>
        <w:jc w:val="both"/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</w:pPr>
      <w:r w:rsidRPr="00993717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>Ce qui va nous intéresser sera plutôt ce qu’il y’a</w:t>
      </w:r>
      <w:r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 xml:space="preserve"> au-dessus et en-dessous = qui sera équivalent à la douleur </w:t>
      </w:r>
    </w:p>
    <w:p w14:paraId="69FAC57F" w14:textId="77777777" w:rsidR="00833B8C" w:rsidRDefault="00833B8C" w:rsidP="00833B8C">
      <w:pPr>
        <w:pStyle w:val="Paragraphedeliste"/>
        <w:numPr>
          <w:ilvl w:val="0"/>
          <w:numId w:val="2"/>
        </w:numPr>
        <w:jc w:val="both"/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</w:pPr>
      <w:r w:rsidRPr="00993717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>Certains</w:t>
      </w:r>
      <w:r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 xml:space="preserve"> nocicepteurs </w:t>
      </w:r>
      <w:r w:rsidRPr="00993717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>sont</w:t>
      </w:r>
      <w:r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 xml:space="preserve"> capables de repérer la température, mais qui vont être douloureux </w:t>
      </w:r>
    </w:p>
    <w:p w14:paraId="54777F90" w14:textId="77777777" w:rsidR="00833B8C" w:rsidRDefault="00833B8C" w:rsidP="00833B8C">
      <w:pPr>
        <w:pStyle w:val="Paragraphedeliste"/>
        <w:numPr>
          <w:ilvl w:val="0"/>
          <w:numId w:val="2"/>
        </w:numPr>
        <w:jc w:val="both"/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</w:pPr>
      <w:r w:rsidRPr="00993717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>C’est pour cela que c’est</w:t>
      </w:r>
      <w:r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 xml:space="preserve"> difficile d’apprécier tout cela </w:t>
      </w:r>
    </w:p>
    <w:p w14:paraId="07659CC5" w14:textId="77777777" w:rsidR="00833B8C" w:rsidRDefault="00833B8C" w:rsidP="00833B8C">
      <w:pPr>
        <w:pStyle w:val="Paragraphedeliste"/>
        <w:numPr>
          <w:ilvl w:val="0"/>
          <w:numId w:val="2"/>
        </w:numPr>
        <w:jc w:val="both"/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</w:pPr>
      <w:r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 xml:space="preserve">Mais cela peut se travailler, avec l’habituation </w:t>
      </w:r>
    </w:p>
    <w:p w14:paraId="5319558D" w14:textId="77777777" w:rsidR="00993717" w:rsidRPr="00993717" w:rsidRDefault="00993717" w:rsidP="00993717">
      <w:pPr>
        <w:jc w:val="both"/>
        <w:rPr>
          <w:rFonts w:ascii="Calibri" w:hAnsi="Calibri" w:cs="Calibri"/>
          <w:sz w:val="20"/>
          <w:szCs w:val="20"/>
        </w:rPr>
      </w:pPr>
    </w:p>
    <w:p w14:paraId="2BBB7813" w14:textId="152BF9C2" w:rsidR="00993717" w:rsidRPr="00993717" w:rsidRDefault="00993717" w:rsidP="00993717">
      <w:pPr>
        <w:jc w:val="both"/>
        <w:rPr>
          <w:rFonts w:ascii="Calibri" w:hAnsi="Calibri" w:cs="Calibri"/>
          <w:sz w:val="20"/>
          <w:szCs w:val="20"/>
        </w:rPr>
      </w:pPr>
      <w:r w:rsidRPr="00993717">
        <w:rPr>
          <w:rFonts w:ascii="Calibri" w:hAnsi="Calibri" w:cs="Calibri"/>
          <w:sz w:val="20"/>
          <w:szCs w:val="20"/>
        </w:rPr>
        <w:t xml:space="preserve">Les </w:t>
      </w:r>
      <w:r w:rsidRPr="00993717">
        <w:rPr>
          <w:rFonts w:ascii="Calibri" w:hAnsi="Calibri" w:cs="Calibri"/>
          <w:b/>
          <w:bCs/>
          <w:sz w:val="20"/>
          <w:szCs w:val="20"/>
        </w:rPr>
        <w:t>thermorécepteurs au froid sont plus nombreux</w:t>
      </w:r>
      <w:r w:rsidRPr="00993717">
        <w:rPr>
          <w:rFonts w:ascii="Calibri" w:hAnsi="Calibri" w:cs="Calibri"/>
          <w:sz w:val="20"/>
          <w:szCs w:val="20"/>
        </w:rPr>
        <w:t xml:space="preserve"> que </w:t>
      </w:r>
      <w:r w:rsidRPr="00993717">
        <w:rPr>
          <w:rFonts w:ascii="Calibri" w:hAnsi="Calibri" w:cs="Calibri"/>
          <w:b/>
          <w:bCs/>
          <w:sz w:val="20"/>
          <w:szCs w:val="20"/>
        </w:rPr>
        <w:t>ceux au chaud</w:t>
      </w:r>
      <w:r w:rsidRPr="00993717">
        <w:rPr>
          <w:rFonts w:ascii="Calibri" w:hAnsi="Calibri" w:cs="Calibri"/>
          <w:sz w:val="20"/>
          <w:szCs w:val="20"/>
        </w:rPr>
        <w:t xml:space="preserve"> dans un rapport de 10</w:t>
      </w:r>
      <w:r w:rsidRPr="00993717">
        <w:rPr>
          <w:rFonts w:ascii="Calibri" w:hAnsi="Calibri" w:cs="Calibri"/>
          <w:sz w:val="20"/>
          <w:szCs w:val="20"/>
        </w:rPr>
        <w:t xml:space="preserve"> </w:t>
      </w:r>
      <w:r w:rsidRPr="00993717">
        <w:rPr>
          <w:rFonts w:ascii="Calibri" w:hAnsi="Calibri" w:cs="Calibri"/>
          <w:sz w:val="20"/>
          <w:szCs w:val="20"/>
        </w:rPr>
        <w:t>pour 1.</w:t>
      </w:r>
    </w:p>
    <w:p w14:paraId="51FA2AD2" w14:textId="77777777" w:rsidR="00993717" w:rsidRPr="00993717" w:rsidRDefault="00993717" w:rsidP="00993717">
      <w:pPr>
        <w:jc w:val="both"/>
        <w:rPr>
          <w:rFonts w:ascii="Calibri" w:hAnsi="Calibri" w:cs="Calibri"/>
          <w:sz w:val="20"/>
          <w:szCs w:val="20"/>
        </w:rPr>
      </w:pPr>
      <w:r w:rsidRPr="00993717">
        <w:rPr>
          <w:rFonts w:ascii="Calibri" w:hAnsi="Calibri" w:cs="Calibri"/>
          <w:sz w:val="20"/>
          <w:szCs w:val="20"/>
        </w:rPr>
        <w:t xml:space="preserve">La </w:t>
      </w:r>
      <w:r w:rsidRPr="00993717">
        <w:rPr>
          <w:rFonts w:ascii="Calibri" w:hAnsi="Calibri" w:cs="Calibri"/>
          <w:b/>
          <w:bCs/>
          <w:sz w:val="20"/>
          <w:szCs w:val="20"/>
        </w:rPr>
        <w:t>densité</w:t>
      </w:r>
      <w:r w:rsidRPr="00993717">
        <w:rPr>
          <w:rFonts w:ascii="Calibri" w:hAnsi="Calibri" w:cs="Calibri"/>
          <w:sz w:val="20"/>
          <w:szCs w:val="20"/>
        </w:rPr>
        <w:t xml:space="preserve"> des </w:t>
      </w:r>
      <w:r w:rsidRPr="00993717">
        <w:rPr>
          <w:rFonts w:ascii="Calibri" w:hAnsi="Calibri" w:cs="Calibri"/>
          <w:b/>
          <w:bCs/>
          <w:sz w:val="20"/>
          <w:szCs w:val="20"/>
        </w:rPr>
        <w:t>récepteurs est variable</w:t>
      </w:r>
      <w:r w:rsidRPr="00993717">
        <w:rPr>
          <w:rFonts w:ascii="Calibri" w:hAnsi="Calibri" w:cs="Calibri"/>
          <w:sz w:val="20"/>
          <w:szCs w:val="20"/>
        </w:rPr>
        <w:t>, le visage en exprimant beaucoup.</w:t>
      </w:r>
    </w:p>
    <w:p w14:paraId="0549A3CB" w14:textId="77777777" w:rsidR="00993717" w:rsidRPr="00833B8C" w:rsidRDefault="00993717" w:rsidP="00993717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993717">
        <w:rPr>
          <w:rFonts w:ascii="Calibri" w:hAnsi="Calibri" w:cs="Calibri"/>
          <w:b/>
          <w:bCs/>
          <w:sz w:val="20"/>
          <w:szCs w:val="20"/>
        </w:rPr>
        <w:t>Leur champ récepteur est petit</w:t>
      </w:r>
    </w:p>
    <w:p w14:paraId="33108C20" w14:textId="77777777" w:rsidR="00993717" w:rsidRDefault="00993717" w:rsidP="00993717">
      <w:pPr>
        <w:jc w:val="both"/>
        <w:rPr>
          <w:rFonts w:ascii="Calibri" w:hAnsi="Calibri" w:cs="Calibri"/>
          <w:sz w:val="20"/>
          <w:szCs w:val="20"/>
        </w:rPr>
      </w:pPr>
    </w:p>
    <w:p w14:paraId="20DF9288" w14:textId="2B7E95C6" w:rsidR="00833B8C" w:rsidRDefault="00833B8C" w:rsidP="00833B8C">
      <w:pPr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  <w14:ligatures w14:val="standardContextual"/>
        </w:rPr>
        <w:drawing>
          <wp:inline distT="0" distB="0" distL="0" distR="0" wp14:anchorId="3244A652" wp14:editId="06F5A6A5">
            <wp:extent cx="4528457" cy="2472469"/>
            <wp:effectExtent l="0" t="0" r="5715" b="4445"/>
            <wp:docPr id="100017807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8072" name="Image 10001780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8697" cy="248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1582" w14:textId="17398F41" w:rsidR="00833B8C" w:rsidRPr="00833B8C" w:rsidRDefault="00833B8C" w:rsidP="00833B8C">
      <w:pPr>
        <w:jc w:val="both"/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</w:pPr>
      <w:r w:rsidRPr="00833B8C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Les </w:t>
      </w:r>
      <w:r w:rsidR="00EB77E3" w:rsidRPr="00EB77E3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thermorécepteurs</w:t>
      </w:r>
      <w:r w:rsidRPr="00833B8C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 sont de </w:t>
      </w:r>
      <w:r w:rsidRPr="00EB77E3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6 types différents</w:t>
      </w:r>
      <w:r w:rsidRPr="00833B8C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 suivant </w:t>
      </w:r>
      <w:r w:rsidRPr="00EB77E3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le</w:t>
      </w:r>
      <w:r w:rsidRPr="00833B8C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 </w:t>
      </w:r>
      <w:r w:rsidRPr="00EB77E3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type de canaux Trp</w:t>
      </w:r>
      <w:r w:rsidRPr="00833B8C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 – transient </w:t>
      </w:r>
      <w:proofErr w:type="spellStart"/>
      <w:r w:rsidRPr="00833B8C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>receptor</w:t>
      </w:r>
      <w:proofErr w:type="spellEnd"/>
      <w:r w:rsidRPr="00833B8C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 </w:t>
      </w:r>
      <w:proofErr w:type="spellStart"/>
      <w:r w:rsidRPr="00833B8C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>potential</w:t>
      </w:r>
      <w:proofErr w:type="spellEnd"/>
      <w:r w:rsidRPr="00833B8C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 -, </w:t>
      </w:r>
      <w:r w:rsidRPr="00833B8C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canaux </w:t>
      </w:r>
      <w:r w:rsidRPr="00EB77E3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tétramériques</w:t>
      </w:r>
      <w:r w:rsidRPr="00833B8C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 </w:t>
      </w:r>
      <w:r w:rsidRPr="00833B8C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calciques</w:t>
      </w:r>
      <w:r w:rsidRPr="00833B8C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, qui sont </w:t>
      </w:r>
      <w:r w:rsidRPr="00833B8C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sensibles à des températures différentes</w:t>
      </w:r>
      <w:r w:rsidRPr="00833B8C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>.</w:t>
      </w:r>
    </w:p>
    <w:p w14:paraId="4A1275E0" w14:textId="77777777" w:rsidR="00833B8C" w:rsidRPr="00833B8C" w:rsidRDefault="00833B8C" w:rsidP="00833B8C">
      <w:pPr>
        <w:jc w:val="both"/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</w:pPr>
    </w:p>
    <w:p w14:paraId="522BC63B" w14:textId="1494937A" w:rsidR="00993717" w:rsidRDefault="00833B8C" w:rsidP="00993717">
      <w:pPr>
        <w:jc w:val="both"/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</w:pPr>
      <w:r w:rsidRPr="00833B8C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>Chacun n'exprime qu'un type de canal sauf les Trpv1, sensibles au</w:t>
      </w:r>
      <w:r w:rsidRPr="00833B8C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 </w:t>
      </w:r>
      <w:r w:rsidRPr="00833B8C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>froid et aux températures corporelles supérieures à 43°C.</w:t>
      </w:r>
    </w:p>
    <w:p w14:paraId="3B932489" w14:textId="77777777" w:rsidR="00B409AC" w:rsidRPr="00833B8C" w:rsidRDefault="00B409AC" w:rsidP="00993717">
      <w:pPr>
        <w:jc w:val="both"/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</w:pPr>
    </w:p>
    <w:p w14:paraId="1B2D9A4B" w14:textId="1E017915" w:rsidR="00993717" w:rsidRPr="00993717" w:rsidRDefault="00993717" w:rsidP="00993717">
      <w:pPr>
        <w:pStyle w:val="Paragraphedeliste"/>
        <w:numPr>
          <w:ilvl w:val="0"/>
          <w:numId w:val="1"/>
        </w:numPr>
        <w:shd w:val="clear" w:color="auto" w:fill="77206D" w:themeFill="accent5" w:themeFillShade="BF"/>
        <w:rPr>
          <w:rFonts w:ascii="Baguet Script" w:hAnsi="Baguet Script"/>
          <w:color w:val="E59EDC" w:themeColor="accent5" w:themeTint="66"/>
          <w:sz w:val="32"/>
          <w:szCs w:val="32"/>
          <w:u w:val="double"/>
        </w:rPr>
      </w:pPr>
      <w:r w:rsidRPr="00993717">
        <w:rPr>
          <w:rFonts w:ascii="Baguet Script" w:hAnsi="Baguet Script"/>
          <w:color w:val="E59EDC" w:themeColor="accent5" w:themeTint="66"/>
          <w:sz w:val="32"/>
          <w:szCs w:val="32"/>
          <w:u w:val="double"/>
        </w:rPr>
        <w:lastRenderedPageBreak/>
        <w:t>La sensation thermique</w:t>
      </w:r>
      <w:r w:rsidRPr="00993717">
        <w:rPr>
          <w:rFonts w:ascii="Cambria" w:hAnsi="Cambria" w:cs="Cambria"/>
          <w:color w:val="E59EDC" w:themeColor="accent5" w:themeTint="66"/>
          <w:sz w:val="32"/>
          <w:szCs w:val="32"/>
          <w:u w:val="double"/>
        </w:rPr>
        <w:t> </w:t>
      </w:r>
      <w:r w:rsidRPr="00993717">
        <w:rPr>
          <w:rFonts w:ascii="Baguet Script" w:hAnsi="Baguet Script"/>
          <w:color w:val="E59EDC" w:themeColor="accent5" w:themeTint="66"/>
          <w:sz w:val="32"/>
          <w:szCs w:val="32"/>
          <w:u w:val="double"/>
        </w:rPr>
        <w:t xml:space="preserve">: </w:t>
      </w:r>
    </w:p>
    <w:p w14:paraId="112F3E5E" w14:textId="77777777" w:rsidR="00993717" w:rsidRDefault="00993717" w:rsidP="00993717">
      <w:pPr>
        <w:jc w:val="both"/>
        <w:rPr>
          <w:rFonts w:ascii="Calibri" w:hAnsi="Calibri" w:cs="Calibri"/>
          <w:sz w:val="20"/>
          <w:szCs w:val="20"/>
        </w:rPr>
      </w:pPr>
      <w:r w:rsidRPr="00993717">
        <w:rPr>
          <w:rFonts w:ascii="Calibri" w:hAnsi="Calibri" w:cs="Calibri"/>
          <w:sz w:val="20"/>
          <w:szCs w:val="20"/>
        </w:rPr>
        <w:t xml:space="preserve">La </w:t>
      </w:r>
      <w:r w:rsidRPr="00993717">
        <w:rPr>
          <w:rFonts w:ascii="Calibri" w:hAnsi="Calibri" w:cs="Calibri"/>
          <w:b/>
          <w:bCs/>
          <w:sz w:val="20"/>
          <w:szCs w:val="20"/>
        </w:rPr>
        <w:t>sensation</w:t>
      </w:r>
      <w:r w:rsidRPr="00993717">
        <w:rPr>
          <w:rFonts w:ascii="Calibri" w:hAnsi="Calibri" w:cs="Calibri"/>
          <w:sz w:val="20"/>
          <w:szCs w:val="20"/>
        </w:rPr>
        <w:t xml:space="preserve"> qui </w:t>
      </w:r>
      <w:r w:rsidRPr="00993717">
        <w:rPr>
          <w:rFonts w:ascii="Calibri" w:hAnsi="Calibri" w:cs="Calibri"/>
          <w:b/>
          <w:bCs/>
          <w:sz w:val="20"/>
          <w:szCs w:val="20"/>
        </w:rPr>
        <w:t>accompagne les changements de température dépend de plusieurs facteurs</w:t>
      </w:r>
      <w:r w:rsidRPr="00993717">
        <w:rPr>
          <w:rFonts w:ascii="Calibri" w:hAnsi="Calibri" w:cs="Calibri"/>
          <w:sz w:val="20"/>
          <w:szCs w:val="20"/>
        </w:rPr>
        <w:t>.</w:t>
      </w:r>
    </w:p>
    <w:p w14:paraId="40D097F0" w14:textId="5F484909" w:rsidR="00993717" w:rsidRPr="00833B8C" w:rsidRDefault="00993717" w:rsidP="00993717">
      <w:pPr>
        <w:pStyle w:val="Paragraphedeliste"/>
        <w:numPr>
          <w:ilvl w:val="0"/>
          <w:numId w:val="2"/>
        </w:numPr>
        <w:jc w:val="both"/>
        <w:rPr>
          <w:rFonts w:ascii="Calibri" w:eastAsia="Times New Roman" w:hAnsi="Calibri" w:cs="Calibri"/>
          <w:b/>
          <w:bCs/>
          <w:i/>
          <w:iCs/>
          <w:color w:val="808080" w:themeColor="background1" w:themeShade="80"/>
          <w:sz w:val="20"/>
          <w:szCs w:val="20"/>
          <w:lang w:eastAsia="fr-FR"/>
        </w:rPr>
      </w:pPr>
      <w:r w:rsidRPr="00833B8C">
        <w:rPr>
          <w:rFonts w:ascii="Calibri" w:eastAsia="Times New Roman" w:hAnsi="Calibri" w:cs="Calibri"/>
          <w:b/>
          <w:bCs/>
          <w:i/>
          <w:iCs/>
          <w:color w:val="808080" w:themeColor="background1" w:themeShade="80"/>
          <w:sz w:val="20"/>
          <w:szCs w:val="20"/>
          <w:lang w:eastAsia="fr-FR"/>
        </w:rPr>
        <w:t xml:space="preserve">Est-ce que c’est chaud ou est-ce que c’est froid ? </w:t>
      </w:r>
    </w:p>
    <w:p w14:paraId="23F84FFD" w14:textId="77777777" w:rsidR="00993717" w:rsidRDefault="00993717" w:rsidP="00993717">
      <w:pPr>
        <w:jc w:val="both"/>
        <w:rPr>
          <w:rFonts w:ascii="Calibri" w:hAnsi="Calibri" w:cs="Calibri"/>
          <w:sz w:val="20"/>
          <w:szCs w:val="20"/>
        </w:rPr>
      </w:pPr>
    </w:p>
    <w:p w14:paraId="5C78674D" w14:textId="0396BACD" w:rsidR="00993717" w:rsidRPr="00993717" w:rsidRDefault="00993717" w:rsidP="00993717">
      <w:pPr>
        <w:jc w:val="both"/>
        <w:rPr>
          <w:rFonts w:ascii="Baguet Script" w:hAnsi="Baguet Script" w:cs="Calibri"/>
          <w:color w:val="77206D" w:themeColor="accent5" w:themeShade="BF"/>
          <w:kern w:val="2"/>
          <w:u w:val="single"/>
          <w14:ligatures w14:val="standardContextual"/>
        </w:rPr>
      </w:pPr>
      <w:r w:rsidRPr="00993717">
        <w:rPr>
          <w:rFonts w:ascii="Baguet Script" w:hAnsi="Baguet Script" w:cs="Calibri"/>
          <w:color w:val="77206D" w:themeColor="accent5" w:themeShade="BF"/>
          <w:kern w:val="2"/>
          <w:u w:val="single"/>
          <w14:ligatures w14:val="standardContextual"/>
        </w:rPr>
        <w:t>D</w:t>
      </w:r>
      <w:r w:rsidRPr="00993717">
        <w:rPr>
          <w:rFonts w:ascii="Baguet Script" w:hAnsi="Baguet Script" w:cs="Calibri"/>
          <w:color w:val="77206D" w:themeColor="accent5" w:themeShade="BF"/>
          <w:kern w:val="2"/>
          <w:u w:val="single"/>
          <w14:ligatures w14:val="standardContextual"/>
        </w:rPr>
        <w:t>e la température cutanée initiale :</w:t>
      </w:r>
    </w:p>
    <w:p w14:paraId="6A5EE6F2" w14:textId="4AB402C0" w:rsidR="00993717" w:rsidRPr="00993717" w:rsidRDefault="00993717" w:rsidP="00993717">
      <w:pPr>
        <w:jc w:val="both"/>
        <w:rPr>
          <w:rFonts w:ascii="Calibri" w:hAnsi="Calibri" w:cs="Calibri"/>
          <w:sz w:val="20"/>
          <w:szCs w:val="20"/>
        </w:rPr>
      </w:pPr>
      <w:r w:rsidRPr="00993717">
        <w:rPr>
          <w:rFonts w:ascii="Calibri" w:hAnsi="Calibri" w:cs="Calibri"/>
          <w:sz w:val="20"/>
          <w:szCs w:val="20"/>
        </w:rPr>
        <w:t xml:space="preserve">Pour des </w:t>
      </w:r>
      <w:r w:rsidRPr="00993717">
        <w:rPr>
          <w:rFonts w:ascii="Calibri" w:hAnsi="Calibri" w:cs="Calibri"/>
          <w:b/>
          <w:bCs/>
          <w:sz w:val="20"/>
          <w:szCs w:val="20"/>
        </w:rPr>
        <w:t>températures basses</w:t>
      </w:r>
      <w:r w:rsidRPr="00993717">
        <w:rPr>
          <w:rFonts w:ascii="Calibri" w:hAnsi="Calibri" w:cs="Calibri"/>
          <w:sz w:val="20"/>
          <w:szCs w:val="20"/>
        </w:rPr>
        <w:t xml:space="preserve"> (28°C), le </w:t>
      </w:r>
      <w:r w:rsidRPr="00993717">
        <w:rPr>
          <w:rFonts w:ascii="Calibri" w:hAnsi="Calibri" w:cs="Calibri"/>
          <w:b/>
          <w:bCs/>
          <w:sz w:val="20"/>
          <w:szCs w:val="20"/>
        </w:rPr>
        <w:t>seuil de sensation au chaud est élevé</w:t>
      </w:r>
      <w:r w:rsidRPr="00993717">
        <w:rPr>
          <w:rFonts w:ascii="Calibri" w:hAnsi="Calibri" w:cs="Calibri"/>
          <w:sz w:val="20"/>
          <w:szCs w:val="20"/>
        </w:rPr>
        <w:t xml:space="preserve"> (1°C) et </w:t>
      </w:r>
      <w:r w:rsidRPr="00993717">
        <w:rPr>
          <w:rFonts w:ascii="Calibri" w:hAnsi="Calibri" w:cs="Calibri"/>
          <w:b/>
          <w:bCs/>
          <w:sz w:val="20"/>
          <w:szCs w:val="20"/>
        </w:rPr>
        <w:t>celui au</w:t>
      </w:r>
      <w:r w:rsidRPr="00833B8C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993717">
        <w:rPr>
          <w:rFonts w:ascii="Calibri" w:hAnsi="Calibri" w:cs="Calibri"/>
          <w:b/>
          <w:bCs/>
          <w:sz w:val="20"/>
          <w:szCs w:val="20"/>
        </w:rPr>
        <w:t>froid est bas</w:t>
      </w:r>
      <w:r w:rsidRPr="00993717">
        <w:rPr>
          <w:rFonts w:ascii="Calibri" w:hAnsi="Calibri" w:cs="Calibri"/>
          <w:sz w:val="20"/>
          <w:szCs w:val="20"/>
        </w:rPr>
        <w:t xml:space="preserve"> (0,2°C).</w:t>
      </w:r>
    </w:p>
    <w:p w14:paraId="792088EC" w14:textId="1569D772" w:rsidR="00993717" w:rsidRPr="00993717" w:rsidRDefault="00993717" w:rsidP="00993717">
      <w:pPr>
        <w:jc w:val="both"/>
        <w:rPr>
          <w:rFonts w:ascii="Calibri" w:hAnsi="Calibri" w:cs="Calibri"/>
          <w:sz w:val="20"/>
          <w:szCs w:val="20"/>
        </w:rPr>
      </w:pPr>
      <w:r w:rsidRPr="00993717">
        <w:rPr>
          <w:rFonts w:ascii="Calibri" w:hAnsi="Calibri" w:cs="Calibri"/>
          <w:sz w:val="20"/>
          <w:szCs w:val="20"/>
        </w:rPr>
        <w:t xml:space="preserve">Si la </w:t>
      </w:r>
      <w:r w:rsidRPr="00993717">
        <w:rPr>
          <w:rFonts w:ascii="Calibri" w:hAnsi="Calibri" w:cs="Calibri"/>
          <w:b/>
          <w:bCs/>
          <w:sz w:val="20"/>
          <w:szCs w:val="20"/>
        </w:rPr>
        <w:t>température cutanée augmente</w:t>
      </w:r>
      <w:r w:rsidRPr="00993717">
        <w:rPr>
          <w:rFonts w:ascii="Calibri" w:hAnsi="Calibri" w:cs="Calibri"/>
          <w:sz w:val="20"/>
          <w:szCs w:val="20"/>
        </w:rPr>
        <w:t xml:space="preserve">, le </w:t>
      </w:r>
      <w:r w:rsidRPr="00993717">
        <w:rPr>
          <w:rFonts w:ascii="Calibri" w:hAnsi="Calibri" w:cs="Calibri"/>
          <w:b/>
          <w:bCs/>
          <w:sz w:val="20"/>
          <w:szCs w:val="20"/>
        </w:rPr>
        <w:t>seuil au chaud diminue et celui au froid augmente</w:t>
      </w:r>
      <w:r w:rsidRPr="00993717">
        <w:rPr>
          <w:rFonts w:ascii="Calibri" w:hAnsi="Calibri" w:cs="Calibri"/>
          <w:sz w:val="20"/>
          <w:szCs w:val="20"/>
        </w:rPr>
        <w:t xml:space="preserve"> (-</w:t>
      </w:r>
      <w:r w:rsidR="00833B8C">
        <w:rPr>
          <w:rFonts w:ascii="Calibri" w:hAnsi="Calibri" w:cs="Calibri"/>
          <w:sz w:val="20"/>
          <w:szCs w:val="20"/>
        </w:rPr>
        <w:t xml:space="preserve"> </w:t>
      </w:r>
      <w:r w:rsidRPr="00993717">
        <w:rPr>
          <w:rFonts w:ascii="Calibri" w:hAnsi="Calibri" w:cs="Calibri"/>
          <w:sz w:val="20"/>
          <w:szCs w:val="20"/>
        </w:rPr>
        <w:t>0,8°C/38°/+0,2°C).</w:t>
      </w:r>
    </w:p>
    <w:p w14:paraId="4001FFAE" w14:textId="764DA258" w:rsidR="00993717" w:rsidRPr="00993717" w:rsidRDefault="00993717" w:rsidP="00993717">
      <w:pPr>
        <w:jc w:val="both"/>
        <w:rPr>
          <w:rFonts w:ascii="Calibri" w:hAnsi="Calibri" w:cs="Calibri"/>
          <w:sz w:val="20"/>
          <w:szCs w:val="20"/>
        </w:rPr>
      </w:pPr>
      <w:r w:rsidRPr="00993717">
        <w:rPr>
          <w:rFonts w:ascii="Calibri" w:hAnsi="Calibri" w:cs="Calibri"/>
          <w:sz w:val="20"/>
          <w:szCs w:val="20"/>
        </w:rPr>
        <w:t xml:space="preserve">Pour une </w:t>
      </w:r>
      <w:r w:rsidRPr="00993717">
        <w:rPr>
          <w:rFonts w:ascii="Calibri" w:hAnsi="Calibri" w:cs="Calibri"/>
          <w:b/>
          <w:bCs/>
          <w:sz w:val="20"/>
          <w:szCs w:val="20"/>
        </w:rPr>
        <w:t>température cutanée de 32</w:t>
      </w:r>
      <w:r w:rsidRPr="00993717">
        <w:rPr>
          <w:rFonts w:ascii="Calibri" w:hAnsi="Calibri" w:cs="Calibri"/>
          <w:sz w:val="20"/>
          <w:szCs w:val="20"/>
        </w:rPr>
        <w:t xml:space="preserve">°, de </w:t>
      </w:r>
      <w:r w:rsidRPr="00993717">
        <w:rPr>
          <w:rFonts w:ascii="Calibri" w:hAnsi="Calibri" w:cs="Calibri"/>
          <w:b/>
          <w:bCs/>
          <w:sz w:val="20"/>
          <w:szCs w:val="20"/>
        </w:rPr>
        <w:t>32° à 32,5° il y a sensation de chaud</w:t>
      </w:r>
      <w:r w:rsidRPr="00993717">
        <w:rPr>
          <w:rFonts w:ascii="Calibri" w:hAnsi="Calibri" w:cs="Calibri"/>
          <w:sz w:val="20"/>
          <w:szCs w:val="20"/>
        </w:rPr>
        <w:t xml:space="preserve"> ; de </w:t>
      </w:r>
      <w:r w:rsidRPr="00993717">
        <w:rPr>
          <w:rFonts w:ascii="Calibri" w:hAnsi="Calibri" w:cs="Calibri"/>
          <w:b/>
          <w:bCs/>
          <w:sz w:val="20"/>
          <w:szCs w:val="20"/>
        </w:rPr>
        <w:t>33°C à 32,5°C</w:t>
      </w:r>
      <w:r w:rsidR="00833B8C" w:rsidRPr="00833B8C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993717">
        <w:rPr>
          <w:rFonts w:ascii="Calibri" w:hAnsi="Calibri" w:cs="Calibri"/>
          <w:b/>
          <w:bCs/>
          <w:sz w:val="20"/>
          <w:szCs w:val="20"/>
        </w:rPr>
        <w:t>il y a sensation de froid</w:t>
      </w:r>
      <w:r w:rsidRPr="00993717">
        <w:rPr>
          <w:rFonts w:ascii="Calibri" w:hAnsi="Calibri" w:cs="Calibri"/>
          <w:sz w:val="20"/>
          <w:szCs w:val="20"/>
        </w:rPr>
        <w:t>.</w:t>
      </w:r>
    </w:p>
    <w:p w14:paraId="3BA4D440" w14:textId="77777777" w:rsidR="00993717" w:rsidRDefault="00993717" w:rsidP="00993717">
      <w:pPr>
        <w:jc w:val="both"/>
        <w:rPr>
          <w:rFonts w:ascii="Calibri" w:hAnsi="Calibri" w:cs="Calibri"/>
          <w:sz w:val="20"/>
          <w:szCs w:val="20"/>
        </w:rPr>
      </w:pPr>
    </w:p>
    <w:p w14:paraId="27BA894F" w14:textId="7761CB3B" w:rsidR="00993717" w:rsidRPr="00993717" w:rsidRDefault="00993717" w:rsidP="00993717">
      <w:pPr>
        <w:jc w:val="both"/>
        <w:rPr>
          <w:rFonts w:ascii="Baguet Script" w:hAnsi="Baguet Script" w:cs="Calibri"/>
          <w:color w:val="77206D" w:themeColor="accent5" w:themeShade="BF"/>
          <w:kern w:val="2"/>
          <w:u w:val="single"/>
          <w14:ligatures w14:val="standardContextual"/>
        </w:rPr>
      </w:pPr>
      <w:r w:rsidRPr="00833B8C">
        <w:rPr>
          <w:rFonts w:ascii="Baguet Script" w:hAnsi="Baguet Script" w:cs="Calibri"/>
          <w:color w:val="77206D" w:themeColor="accent5" w:themeShade="BF"/>
          <w:kern w:val="2"/>
          <w:u w:val="single"/>
          <w14:ligatures w14:val="standardContextual"/>
        </w:rPr>
        <w:t>D</w:t>
      </w:r>
      <w:r w:rsidRPr="00993717">
        <w:rPr>
          <w:rFonts w:ascii="Baguet Script" w:hAnsi="Baguet Script" w:cs="Calibri"/>
          <w:color w:val="77206D" w:themeColor="accent5" w:themeShade="BF"/>
          <w:kern w:val="2"/>
          <w:u w:val="single"/>
          <w14:ligatures w14:val="standardContextual"/>
        </w:rPr>
        <w:t>e la vitesse de changement de température :</w:t>
      </w:r>
    </w:p>
    <w:p w14:paraId="399B05EC" w14:textId="147A7365" w:rsidR="00993717" w:rsidRPr="00993717" w:rsidRDefault="00993717" w:rsidP="00993717">
      <w:pPr>
        <w:jc w:val="both"/>
        <w:rPr>
          <w:rFonts w:ascii="Calibri" w:hAnsi="Calibri" w:cs="Calibri"/>
          <w:sz w:val="20"/>
          <w:szCs w:val="20"/>
        </w:rPr>
      </w:pPr>
      <w:r w:rsidRPr="00993717">
        <w:rPr>
          <w:rFonts w:ascii="Calibri" w:hAnsi="Calibri" w:cs="Calibri"/>
          <w:sz w:val="20"/>
          <w:szCs w:val="20"/>
        </w:rPr>
        <w:t xml:space="preserve">La </w:t>
      </w:r>
      <w:r w:rsidRPr="00993717">
        <w:rPr>
          <w:rFonts w:ascii="Calibri" w:hAnsi="Calibri" w:cs="Calibri"/>
          <w:b/>
          <w:bCs/>
          <w:sz w:val="20"/>
          <w:szCs w:val="20"/>
        </w:rPr>
        <w:t>sensation de froid ou de chaud</w:t>
      </w:r>
      <w:r w:rsidRPr="00993717">
        <w:rPr>
          <w:rFonts w:ascii="Calibri" w:hAnsi="Calibri" w:cs="Calibri"/>
          <w:sz w:val="20"/>
          <w:szCs w:val="20"/>
        </w:rPr>
        <w:t xml:space="preserve"> </w:t>
      </w:r>
      <w:r w:rsidRPr="00993717">
        <w:rPr>
          <w:rFonts w:ascii="Calibri" w:hAnsi="Calibri" w:cs="Calibri"/>
          <w:b/>
          <w:bCs/>
          <w:sz w:val="20"/>
          <w:szCs w:val="20"/>
        </w:rPr>
        <w:t>apparaît</w:t>
      </w:r>
      <w:r w:rsidRPr="00993717">
        <w:rPr>
          <w:rFonts w:ascii="Calibri" w:hAnsi="Calibri" w:cs="Calibri"/>
          <w:sz w:val="20"/>
          <w:szCs w:val="20"/>
        </w:rPr>
        <w:t xml:space="preserve"> à </w:t>
      </w:r>
      <w:r w:rsidRPr="00993717">
        <w:rPr>
          <w:rFonts w:ascii="Calibri" w:hAnsi="Calibri" w:cs="Calibri"/>
          <w:b/>
          <w:bCs/>
          <w:sz w:val="20"/>
          <w:szCs w:val="20"/>
        </w:rPr>
        <w:t>condition</w:t>
      </w:r>
      <w:r w:rsidRPr="00993717">
        <w:rPr>
          <w:rFonts w:ascii="Calibri" w:hAnsi="Calibri" w:cs="Calibri"/>
          <w:sz w:val="20"/>
          <w:szCs w:val="20"/>
        </w:rPr>
        <w:t xml:space="preserve"> que la </w:t>
      </w:r>
      <w:r w:rsidRPr="00993717">
        <w:rPr>
          <w:rFonts w:ascii="Calibri" w:hAnsi="Calibri" w:cs="Calibri"/>
          <w:b/>
          <w:bCs/>
          <w:sz w:val="20"/>
          <w:szCs w:val="20"/>
        </w:rPr>
        <w:t>variation de température soit au</w:t>
      </w:r>
      <w:r w:rsidRPr="00833B8C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993717">
        <w:rPr>
          <w:rFonts w:ascii="Calibri" w:hAnsi="Calibri" w:cs="Calibri"/>
          <w:b/>
          <w:bCs/>
          <w:sz w:val="20"/>
          <w:szCs w:val="20"/>
        </w:rPr>
        <w:t>moins de 6°C par minute</w:t>
      </w:r>
      <w:r w:rsidRPr="00993717">
        <w:rPr>
          <w:rFonts w:ascii="Calibri" w:hAnsi="Calibri" w:cs="Calibri"/>
          <w:sz w:val="20"/>
          <w:szCs w:val="20"/>
        </w:rPr>
        <w:t>.</w:t>
      </w:r>
    </w:p>
    <w:p w14:paraId="0B2D6D1B" w14:textId="5F46FD8C" w:rsidR="00993717" w:rsidRDefault="00993717" w:rsidP="00993717">
      <w:pPr>
        <w:jc w:val="both"/>
        <w:rPr>
          <w:rFonts w:ascii="Calibri" w:hAnsi="Calibri" w:cs="Calibri"/>
          <w:sz w:val="20"/>
          <w:szCs w:val="20"/>
        </w:rPr>
      </w:pPr>
      <w:r w:rsidRPr="00993717">
        <w:rPr>
          <w:rFonts w:ascii="Calibri" w:hAnsi="Calibri" w:cs="Calibri"/>
          <w:sz w:val="20"/>
          <w:szCs w:val="20"/>
        </w:rPr>
        <w:t xml:space="preserve">Si la </w:t>
      </w:r>
      <w:r w:rsidRPr="00993717">
        <w:rPr>
          <w:rFonts w:ascii="Calibri" w:hAnsi="Calibri" w:cs="Calibri"/>
          <w:b/>
          <w:bCs/>
          <w:sz w:val="20"/>
          <w:szCs w:val="20"/>
        </w:rPr>
        <w:t>variation de température est lente</w:t>
      </w:r>
      <w:r w:rsidRPr="00993717">
        <w:rPr>
          <w:rFonts w:ascii="Calibri" w:hAnsi="Calibri" w:cs="Calibri"/>
          <w:sz w:val="20"/>
          <w:szCs w:val="20"/>
        </w:rPr>
        <w:t xml:space="preserve">, </w:t>
      </w:r>
      <w:r w:rsidRPr="00993717">
        <w:rPr>
          <w:rFonts w:ascii="Calibri" w:hAnsi="Calibri" w:cs="Calibri"/>
          <w:b/>
          <w:bCs/>
          <w:sz w:val="20"/>
          <w:szCs w:val="20"/>
        </w:rPr>
        <w:t>l’écart thermique</w:t>
      </w:r>
      <w:r w:rsidRPr="00993717">
        <w:rPr>
          <w:rFonts w:ascii="Calibri" w:hAnsi="Calibri" w:cs="Calibri"/>
          <w:sz w:val="20"/>
          <w:szCs w:val="20"/>
        </w:rPr>
        <w:t xml:space="preserve"> peut devenir </w:t>
      </w:r>
      <w:r w:rsidRPr="00993717">
        <w:rPr>
          <w:rFonts w:ascii="Calibri" w:hAnsi="Calibri" w:cs="Calibri"/>
          <w:b/>
          <w:bCs/>
          <w:sz w:val="20"/>
          <w:szCs w:val="20"/>
        </w:rPr>
        <w:t>important</w:t>
      </w:r>
      <w:r w:rsidRPr="00993717">
        <w:rPr>
          <w:rFonts w:ascii="Calibri" w:hAnsi="Calibri" w:cs="Calibri"/>
          <w:sz w:val="20"/>
          <w:szCs w:val="20"/>
        </w:rPr>
        <w:t xml:space="preserve"> </w:t>
      </w:r>
      <w:r w:rsidRPr="00993717">
        <w:rPr>
          <w:rFonts w:ascii="Calibri" w:hAnsi="Calibri" w:cs="Calibri"/>
          <w:b/>
          <w:bCs/>
          <w:sz w:val="20"/>
          <w:szCs w:val="20"/>
        </w:rPr>
        <w:t>avant de</w:t>
      </w:r>
      <w:r w:rsidRPr="00833B8C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993717">
        <w:rPr>
          <w:rFonts w:ascii="Calibri" w:hAnsi="Calibri" w:cs="Calibri"/>
          <w:b/>
          <w:bCs/>
          <w:sz w:val="20"/>
          <w:szCs w:val="20"/>
        </w:rPr>
        <w:t>ressentir le changement.</w:t>
      </w:r>
    </w:p>
    <w:p w14:paraId="7B0CB992" w14:textId="77777777" w:rsidR="00833B8C" w:rsidRPr="00833B8C" w:rsidRDefault="00833B8C" w:rsidP="00833B8C">
      <w:pPr>
        <w:pStyle w:val="Paragraphedeliste"/>
        <w:numPr>
          <w:ilvl w:val="0"/>
          <w:numId w:val="2"/>
        </w:numPr>
        <w:jc w:val="both"/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</w:pPr>
      <w:r w:rsidRPr="00833B8C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La </w:t>
      </w:r>
      <w:r w:rsidRPr="00833B8C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vitesse</w:t>
      </w:r>
      <w:r w:rsidRPr="00833B8C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 est </w:t>
      </w:r>
      <w:r w:rsidRPr="00833B8C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sym w:font="Symbol" w:char="F0BB"/>
      </w:r>
      <w:r w:rsidRPr="00833B8C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 </w:t>
      </w:r>
      <w:r w:rsidRPr="00833B8C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de 6°C/minute</w:t>
      </w:r>
      <w:r w:rsidRPr="00833B8C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 </w:t>
      </w:r>
    </w:p>
    <w:p w14:paraId="497A5B79" w14:textId="4B198874" w:rsidR="00833B8C" w:rsidRPr="00833B8C" w:rsidRDefault="00833B8C" w:rsidP="00833B8C">
      <w:pPr>
        <w:pStyle w:val="Paragraphedeliste"/>
        <w:numPr>
          <w:ilvl w:val="0"/>
          <w:numId w:val="2"/>
        </w:numPr>
        <w:jc w:val="both"/>
        <w:rPr>
          <w:rFonts w:ascii="Calibri" w:eastAsia="Times New Roman" w:hAnsi="Calibri" w:cs="Calibri"/>
          <w:i/>
          <w:iCs/>
          <w:color w:val="808080" w:themeColor="background1" w:themeShade="80"/>
          <w:sz w:val="20"/>
          <w:szCs w:val="20"/>
          <w:lang w:eastAsia="fr-FR"/>
        </w:rPr>
      </w:pPr>
      <w:r w:rsidRPr="00833B8C">
        <w:rPr>
          <w:rFonts w:ascii="Calibri" w:eastAsia="Times New Roman" w:hAnsi="Calibri" w:cs="Calibri"/>
          <w:i/>
          <w:iCs/>
          <w:color w:val="808080" w:themeColor="background1" w:themeShade="80"/>
          <w:sz w:val="20"/>
          <w:szCs w:val="20"/>
          <w:u w:val="single"/>
          <w:lang w:eastAsia="fr-FR"/>
        </w:rPr>
        <w:t>Exemple</w:t>
      </w:r>
      <w:r w:rsidRPr="00833B8C">
        <w:rPr>
          <w:rFonts w:ascii="Calibri" w:eastAsia="Times New Roman" w:hAnsi="Calibri" w:cs="Calibri"/>
          <w:i/>
          <w:iCs/>
          <w:color w:val="808080" w:themeColor="background1" w:themeShade="80"/>
          <w:sz w:val="20"/>
          <w:szCs w:val="20"/>
          <w:lang w:eastAsia="fr-FR"/>
        </w:rPr>
        <w:t xml:space="preserve"> : quand on rentre dans une salle fermée, on va trouver qu’il fait très chaud d’un coup alors que ceux qui sont déjà dedans sont bien </w:t>
      </w:r>
    </w:p>
    <w:p w14:paraId="3EADC2ED" w14:textId="77777777" w:rsidR="00993717" w:rsidRDefault="00993717" w:rsidP="00993717">
      <w:pPr>
        <w:jc w:val="both"/>
        <w:rPr>
          <w:rFonts w:ascii="Calibri" w:hAnsi="Calibri" w:cs="Calibri"/>
          <w:sz w:val="20"/>
          <w:szCs w:val="20"/>
        </w:rPr>
      </w:pPr>
    </w:p>
    <w:p w14:paraId="68BF5775" w14:textId="2B1BC20F" w:rsidR="00993717" w:rsidRPr="00833B8C" w:rsidRDefault="00993717" w:rsidP="00993717">
      <w:pPr>
        <w:jc w:val="both"/>
        <w:rPr>
          <w:rFonts w:ascii="Baguet Script" w:hAnsi="Baguet Script" w:cs="Calibri"/>
          <w:color w:val="77206D" w:themeColor="accent5" w:themeShade="BF"/>
          <w:kern w:val="2"/>
          <w:u w:val="single"/>
          <w14:ligatures w14:val="standardContextual"/>
        </w:rPr>
      </w:pPr>
      <w:r w:rsidRPr="00833B8C">
        <w:rPr>
          <w:rFonts w:ascii="Baguet Script" w:hAnsi="Baguet Script" w:cs="Calibri"/>
          <w:color w:val="77206D" w:themeColor="accent5" w:themeShade="BF"/>
          <w:kern w:val="2"/>
          <w:u w:val="single"/>
          <w14:ligatures w14:val="standardContextual"/>
        </w:rPr>
        <w:t>D</w:t>
      </w:r>
      <w:r w:rsidRPr="00993717">
        <w:rPr>
          <w:rFonts w:ascii="Baguet Script" w:hAnsi="Baguet Script" w:cs="Calibri"/>
          <w:color w:val="77206D" w:themeColor="accent5" w:themeShade="BF"/>
          <w:kern w:val="2"/>
          <w:u w:val="single"/>
          <w14:ligatures w14:val="standardContextual"/>
        </w:rPr>
        <w:t>e la surface stimulée :</w:t>
      </w:r>
    </w:p>
    <w:p w14:paraId="5A4571FA" w14:textId="2F7A153F" w:rsidR="00993717" w:rsidRDefault="00833B8C" w:rsidP="00833B8C">
      <w:pPr>
        <w:pStyle w:val="Paragraphedeliste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</w:t>
      </w:r>
      <w:r w:rsidR="00993717" w:rsidRPr="00833B8C">
        <w:rPr>
          <w:rFonts w:ascii="Calibri" w:hAnsi="Calibri" w:cs="Calibri"/>
          <w:sz w:val="20"/>
          <w:szCs w:val="20"/>
        </w:rPr>
        <w:t xml:space="preserve">a </w:t>
      </w:r>
      <w:r w:rsidR="00993717" w:rsidRPr="00833B8C">
        <w:rPr>
          <w:rFonts w:ascii="Calibri" w:hAnsi="Calibri" w:cs="Calibri"/>
          <w:b/>
          <w:bCs/>
          <w:sz w:val="20"/>
          <w:szCs w:val="20"/>
        </w:rPr>
        <w:t>sensibilité augmente avec la surface stimulée</w:t>
      </w:r>
      <w:r w:rsidR="00993717" w:rsidRPr="00833B8C">
        <w:rPr>
          <w:rFonts w:ascii="Calibri" w:hAnsi="Calibri" w:cs="Calibri"/>
          <w:sz w:val="20"/>
          <w:szCs w:val="20"/>
        </w:rPr>
        <w:t xml:space="preserve"> </w:t>
      </w:r>
    </w:p>
    <w:p w14:paraId="4EAD3768" w14:textId="77777777" w:rsidR="00993717" w:rsidRDefault="00993717" w:rsidP="00993717">
      <w:pPr>
        <w:jc w:val="both"/>
        <w:rPr>
          <w:rFonts w:ascii="Calibri" w:hAnsi="Calibri" w:cs="Calibri"/>
          <w:sz w:val="20"/>
          <w:szCs w:val="20"/>
        </w:rPr>
      </w:pPr>
    </w:p>
    <w:p w14:paraId="5F687218" w14:textId="77777777" w:rsidR="00993717" w:rsidRDefault="00993717" w:rsidP="00993717">
      <w:pPr>
        <w:jc w:val="both"/>
        <w:rPr>
          <w:rFonts w:ascii="Calibri" w:hAnsi="Calibri" w:cs="Calibri"/>
          <w:sz w:val="20"/>
          <w:szCs w:val="20"/>
        </w:rPr>
      </w:pPr>
    </w:p>
    <w:p w14:paraId="75B73A29" w14:textId="77777777" w:rsidR="00993717" w:rsidRDefault="00993717" w:rsidP="00993717">
      <w:pPr>
        <w:jc w:val="both"/>
        <w:rPr>
          <w:rFonts w:ascii="Calibri" w:hAnsi="Calibri" w:cs="Calibri"/>
          <w:sz w:val="20"/>
          <w:szCs w:val="20"/>
        </w:rPr>
      </w:pPr>
    </w:p>
    <w:p w14:paraId="109BD2BE" w14:textId="48EB6310" w:rsidR="00993717" w:rsidRPr="00993717" w:rsidRDefault="00993717" w:rsidP="00993717">
      <w:pPr>
        <w:pStyle w:val="Paragraphedeliste"/>
        <w:numPr>
          <w:ilvl w:val="0"/>
          <w:numId w:val="1"/>
        </w:numPr>
        <w:shd w:val="clear" w:color="auto" w:fill="77206D" w:themeFill="accent5" w:themeFillShade="BF"/>
        <w:rPr>
          <w:rFonts w:ascii="Baguet Script" w:hAnsi="Baguet Script"/>
          <w:color w:val="E59EDC" w:themeColor="accent5" w:themeTint="66"/>
          <w:sz w:val="32"/>
          <w:szCs w:val="32"/>
          <w:u w:val="double"/>
        </w:rPr>
      </w:pPr>
      <w:r w:rsidRPr="00993717">
        <w:rPr>
          <w:rFonts w:ascii="Baguet Script" w:hAnsi="Baguet Script"/>
          <w:color w:val="E59EDC" w:themeColor="accent5" w:themeTint="66"/>
          <w:sz w:val="32"/>
          <w:szCs w:val="32"/>
          <w:u w:val="double"/>
        </w:rPr>
        <w:t>La réponse des fibres afférentes</w:t>
      </w:r>
      <w:r w:rsidRPr="00993717">
        <w:rPr>
          <w:rFonts w:ascii="Cambria" w:hAnsi="Cambria" w:cs="Cambria"/>
          <w:color w:val="E59EDC" w:themeColor="accent5" w:themeTint="66"/>
          <w:sz w:val="32"/>
          <w:szCs w:val="32"/>
          <w:u w:val="double"/>
        </w:rPr>
        <w:t> </w:t>
      </w:r>
      <w:r w:rsidRPr="00993717">
        <w:rPr>
          <w:rFonts w:ascii="Baguet Script" w:hAnsi="Baguet Script"/>
          <w:color w:val="E59EDC" w:themeColor="accent5" w:themeTint="66"/>
          <w:sz w:val="32"/>
          <w:szCs w:val="32"/>
          <w:u w:val="double"/>
        </w:rPr>
        <w:t xml:space="preserve">: </w:t>
      </w:r>
    </w:p>
    <w:p w14:paraId="6ECA9651" w14:textId="77777777" w:rsidR="00833B8C" w:rsidRDefault="00993717" w:rsidP="00993717">
      <w:pPr>
        <w:jc w:val="both"/>
        <w:rPr>
          <w:rFonts w:ascii="Calibri" w:hAnsi="Calibri" w:cs="Calibri"/>
          <w:sz w:val="20"/>
          <w:szCs w:val="20"/>
        </w:rPr>
      </w:pPr>
      <w:r w:rsidRPr="00993717">
        <w:rPr>
          <w:rFonts w:ascii="Calibri" w:hAnsi="Calibri" w:cs="Calibri"/>
          <w:sz w:val="20"/>
          <w:szCs w:val="20"/>
        </w:rPr>
        <w:t xml:space="preserve">Leur </w:t>
      </w:r>
      <w:r w:rsidRPr="00993717">
        <w:rPr>
          <w:rFonts w:ascii="Calibri" w:hAnsi="Calibri" w:cs="Calibri"/>
          <w:b/>
          <w:bCs/>
          <w:sz w:val="20"/>
          <w:szCs w:val="20"/>
        </w:rPr>
        <w:t>gamme d’activation</w:t>
      </w:r>
      <w:r w:rsidRPr="00993717">
        <w:rPr>
          <w:rFonts w:ascii="Calibri" w:hAnsi="Calibri" w:cs="Calibri"/>
          <w:sz w:val="20"/>
          <w:szCs w:val="20"/>
        </w:rPr>
        <w:t xml:space="preserve"> est : </w:t>
      </w:r>
      <w:r w:rsidRPr="00993717">
        <w:rPr>
          <w:rFonts w:ascii="Calibri" w:hAnsi="Calibri" w:cs="Calibri"/>
          <w:b/>
          <w:bCs/>
          <w:color w:val="EE0000"/>
          <w:sz w:val="20"/>
          <w:szCs w:val="20"/>
        </w:rPr>
        <w:t>30°C à 45°C pour le chaud</w:t>
      </w:r>
      <w:r w:rsidRPr="00993717">
        <w:rPr>
          <w:rFonts w:ascii="Calibri" w:hAnsi="Calibri" w:cs="Calibri"/>
          <w:color w:val="EE0000"/>
          <w:sz w:val="20"/>
          <w:szCs w:val="20"/>
        </w:rPr>
        <w:t xml:space="preserve"> </w:t>
      </w:r>
      <w:r w:rsidRPr="00993717">
        <w:rPr>
          <w:rFonts w:ascii="Calibri" w:hAnsi="Calibri" w:cs="Calibri"/>
          <w:sz w:val="20"/>
          <w:szCs w:val="20"/>
        </w:rPr>
        <w:t xml:space="preserve">; </w:t>
      </w:r>
      <w:r w:rsidRPr="00993717">
        <w:rPr>
          <w:rFonts w:ascii="Calibri" w:hAnsi="Calibri" w:cs="Calibri"/>
          <w:b/>
          <w:bCs/>
          <w:color w:val="45B0E1" w:themeColor="accent1" w:themeTint="99"/>
          <w:sz w:val="20"/>
          <w:szCs w:val="20"/>
        </w:rPr>
        <w:t>15°C à 35°C pour le froid</w:t>
      </w:r>
      <w:r w:rsidRPr="00993717">
        <w:rPr>
          <w:rFonts w:ascii="Calibri" w:hAnsi="Calibri" w:cs="Calibri"/>
          <w:sz w:val="20"/>
          <w:szCs w:val="20"/>
        </w:rPr>
        <w:t xml:space="preserve">. </w:t>
      </w:r>
    </w:p>
    <w:p w14:paraId="7C3FCBDB" w14:textId="6A53CB5E" w:rsidR="00993717" w:rsidRPr="00833B8C" w:rsidRDefault="00993717" w:rsidP="00833B8C">
      <w:pPr>
        <w:pStyle w:val="Paragraphedeliste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833B8C">
        <w:rPr>
          <w:rFonts w:ascii="Calibri" w:hAnsi="Calibri" w:cs="Calibri"/>
          <w:sz w:val="20"/>
          <w:szCs w:val="20"/>
        </w:rPr>
        <w:t>En</w:t>
      </w:r>
      <w:r w:rsidRPr="00833B8C">
        <w:rPr>
          <w:rFonts w:ascii="Calibri" w:hAnsi="Calibri" w:cs="Calibri"/>
          <w:sz w:val="20"/>
          <w:szCs w:val="20"/>
        </w:rPr>
        <w:t xml:space="preserve"> </w:t>
      </w:r>
      <w:r w:rsidRPr="00833B8C">
        <w:rPr>
          <w:rFonts w:ascii="Calibri" w:hAnsi="Calibri" w:cs="Calibri"/>
          <w:b/>
          <w:bCs/>
          <w:sz w:val="20"/>
          <w:szCs w:val="20"/>
        </w:rPr>
        <w:t>dessous</w:t>
      </w:r>
      <w:r w:rsidRPr="00833B8C">
        <w:rPr>
          <w:rFonts w:ascii="Calibri" w:hAnsi="Calibri" w:cs="Calibri"/>
          <w:sz w:val="20"/>
          <w:szCs w:val="20"/>
        </w:rPr>
        <w:t xml:space="preserve">, on éprouve une </w:t>
      </w:r>
      <w:r w:rsidRPr="00833B8C">
        <w:rPr>
          <w:rFonts w:ascii="Calibri" w:hAnsi="Calibri" w:cs="Calibri"/>
          <w:b/>
          <w:bCs/>
          <w:sz w:val="20"/>
          <w:szCs w:val="20"/>
        </w:rPr>
        <w:t>sensation de douleur vive</w:t>
      </w:r>
      <w:r w:rsidRPr="00833B8C">
        <w:rPr>
          <w:rFonts w:ascii="Calibri" w:hAnsi="Calibri" w:cs="Calibri"/>
          <w:sz w:val="20"/>
          <w:szCs w:val="20"/>
        </w:rPr>
        <w:t>, au-</w:t>
      </w:r>
      <w:r w:rsidRPr="00833B8C">
        <w:rPr>
          <w:rFonts w:ascii="Calibri" w:hAnsi="Calibri" w:cs="Calibri"/>
          <w:b/>
          <w:bCs/>
          <w:sz w:val="20"/>
          <w:szCs w:val="20"/>
        </w:rPr>
        <w:t>dessus une sensation de douleur sourde</w:t>
      </w:r>
      <w:r w:rsidRPr="00833B8C">
        <w:rPr>
          <w:rFonts w:ascii="Calibri" w:hAnsi="Calibri" w:cs="Calibri"/>
          <w:sz w:val="20"/>
          <w:szCs w:val="20"/>
        </w:rPr>
        <w:t>.</w:t>
      </w:r>
    </w:p>
    <w:p w14:paraId="212B6031" w14:textId="77777777" w:rsidR="00833B8C" w:rsidRDefault="00833B8C" w:rsidP="00993717">
      <w:pPr>
        <w:jc w:val="both"/>
        <w:rPr>
          <w:rFonts w:ascii="Calibri" w:hAnsi="Calibri" w:cs="Calibri"/>
          <w:sz w:val="20"/>
          <w:szCs w:val="20"/>
        </w:rPr>
      </w:pPr>
    </w:p>
    <w:p w14:paraId="1BF87414" w14:textId="77777777" w:rsidR="00833B8C" w:rsidRDefault="00993717" w:rsidP="00993717">
      <w:pPr>
        <w:jc w:val="both"/>
        <w:rPr>
          <w:rFonts w:ascii="Calibri" w:hAnsi="Calibri" w:cs="Calibri"/>
          <w:sz w:val="20"/>
          <w:szCs w:val="20"/>
        </w:rPr>
      </w:pPr>
      <w:r w:rsidRPr="00993717">
        <w:rPr>
          <w:rFonts w:ascii="Calibri" w:hAnsi="Calibri" w:cs="Calibri"/>
          <w:sz w:val="20"/>
          <w:szCs w:val="20"/>
        </w:rPr>
        <w:t xml:space="preserve">On observe </w:t>
      </w:r>
      <w:r w:rsidRPr="00993717">
        <w:rPr>
          <w:rFonts w:ascii="Calibri" w:hAnsi="Calibri" w:cs="Calibri"/>
          <w:b/>
          <w:bCs/>
          <w:sz w:val="20"/>
          <w:szCs w:val="20"/>
        </w:rPr>
        <w:t>deux types de réponse</w:t>
      </w:r>
      <w:r w:rsidRPr="00993717">
        <w:rPr>
          <w:rFonts w:ascii="Calibri" w:hAnsi="Calibri" w:cs="Calibri"/>
          <w:sz w:val="20"/>
          <w:szCs w:val="20"/>
        </w:rPr>
        <w:t xml:space="preserve">. </w:t>
      </w:r>
    </w:p>
    <w:p w14:paraId="105F6F71" w14:textId="77777777" w:rsidR="00833B8C" w:rsidRDefault="00993717" w:rsidP="00833B8C">
      <w:pPr>
        <w:pStyle w:val="Paragraphedeliste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833B8C">
        <w:rPr>
          <w:rFonts w:ascii="Calibri" w:hAnsi="Calibri" w:cs="Calibri"/>
          <w:sz w:val="20"/>
          <w:szCs w:val="20"/>
        </w:rPr>
        <w:t xml:space="preserve">Une </w:t>
      </w:r>
      <w:r w:rsidRPr="00833B8C">
        <w:rPr>
          <w:rFonts w:ascii="Calibri" w:hAnsi="Calibri" w:cs="Calibri"/>
          <w:b/>
          <w:bCs/>
          <w:sz w:val="20"/>
          <w:szCs w:val="20"/>
        </w:rPr>
        <w:t>réponse phasique</w:t>
      </w:r>
      <w:r w:rsidRPr="00833B8C">
        <w:rPr>
          <w:rFonts w:ascii="Calibri" w:hAnsi="Calibri" w:cs="Calibri"/>
          <w:sz w:val="20"/>
          <w:szCs w:val="20"/>
        </w:rPr>
        <w:t xml:space="preserve"> proportionnelle à la </w:t>
      </w:r>
      <w:r w:rsidRPr="00833B8C">
        <w:rPr>
          <w:rFonts w:ascii="Calibri" w:hAnsi="Calibri" w:cs="Calibri"/>
          <w:b/>
          <w:bCs/>
          <w:sz w:val="20"/>
          <w:szCs w:val="20"/>
        </w:rPr>
        <w:t>différence de</w:t>
      </w:r>
      <w:r w:rsidRPr="00833B8C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833B8C">
        <w:rPr>
          <w:rFonts w:ascii="Calibri" w:hAnsi="Calibri" w:cs="Calibri"/>
          <w:b/>
          <w:bCs/>
          <w:sz w:val="20"/>
          <w:szCs w:val="20"/>
        </w:rPr>
        <w:t>température imposée</w:t>
      </w:r>
      <w:r w:rsidRPr="00833B8C">
        <w:rPr>
          <w:rFonts w:ascii="Calibri" w:hAnsi="Calibri" w:cs="Calibri"/>
          <w:sz w:val="20"/>
          <w:szCs w:val="20"/>
        </w:rPr>
        <w:t xml:space="preserve">. </w:t>
      </w:r>
    </w:p>
    <w:p w14:paraId="61913431" w14:textId="01F7896B" w:rsidR="00993717" w:rsidRPr="00833B8C" w:rsidRDefault="00993717" w:rsidP="00833B8C">
      <w:pPr>
        <w:pStyle w:val="Paragraphedeliste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833B8C">
        <w:rPr>
          <w:rFonts w:ascii="Calibri" w:hAnsi="Calibri" w:cs="Calibri"/>
          <w:sz w:val="20"/>
          <w:szCs w:val="20"/>
        </w:rPr>
        <w:t xml:space="preserve">Une </w:t>
      </w:r>
      <w:r w:rsidRPr="00833B8C">
        <w:rPr>
          <w:rFonts w:ascii="Calibri" w:hAnsi="Calibri" w:cs="Calibri"/>
          <w:b/>
          <w:bCs/>
          <w:sz w:val="20"/>
          <w:szCs w:val="20"/>
        </w:rPr>
        <w:t>réponse tonique</w:t>
      </w:r>
      <w:r w:rsidRPr="00833B8C">
        <w:rPr>
          <w:rFonts w:ascii="Calibri" w:hAnsi="Calibri" w:cs="Calibri"/>
          <w:sz w:val="20"/>
          <w:szCs w:val="20"/>
        </w:rPr>
        <w:t xml:space="preserve"> proportionnelle à la </w:t>
      </w:r>
      <w:r w:rsidRPr="00833B8C">
        <w:rPr>
          <w:rFonts w:ascii="Calibri" w:hAnsi="Calibri" w:cs="Calibri"/>
          <w:b/>
          <w:bCs/>
          <w:sz w:val="20"/>
          <w:szCs w:val="20"/>
        </w:rPr>
        <w:t>température cutanée</w:t>
      </w:r>
      <w:r w:rsidRPr="00833B8C">
        <w:rPr>
          <w:rFonts w:ascii="Calibri" w:hAnsi="Calibri" w:cs="Calibri"/>
          <w:sz w:val="20"/>
          <w:szCs w:val="20"/>
        </w:rPr>
        <w:t>.</w:t>
      </w:r>
    </w:p>
    <w:p w14:paraId="2986041A" w14:textId="77777777" w:rsidR="00833B8C" w:rsidRPr="00993717" w:rsidRDefault="00833B8C" w:rsidP="00993717">
      <w:pPr>
        <w:jc w:val="both"/>
        <w:rPr>
          <w:rFonts w:ascii="Calibri" w:hAnsi="Calibri" w:cs="Calibri"/>
          <w:sz w:val="20"/>
          <w:szCs w:val="20"/>
        </w:rPr>
      </w:pPr>
    </w:p>
    <w:p w14:paraId="14DDE4A1" w14:textId="77777777" w:rsidR="00993717" w:rsidRDefault="00993717" w:rsidP="00993717">
      <w:pPr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1A8C2680" w14:textId="34F94FB6" w:rsidR="00993717" w:rsidRPr="00993717" w:rsidRDefault="00993717" w:rsidP="00993717">
      <w:pPr>
        <w:pStyle w:val="Paragraphedeliste"/>
        <w:numPr>
          <w:ilvl w:val="0"/>
          <w:numId w:val="1"/>
        </w:numPr>
        <w:shd w:val="clear" w:color="auto" w:fill="77206D" w:themeFill="accent5" w:themeFillShade="BF"/>
        <w:rPr>
          <w:rFonts w:ascii="Baguet Script" w:hAnsi="Baguet Script"/>
          <w:color w:val="E59EDC" w:themeColor="accent5" w:themeTint="66"/>
          <w:sz w:val="32"/>
          <w:szCs w:val="32"/>
          <w:u w:val="double"/>
        </w:rPr>
      </w:pPr>
      <w:r w:rsidRPr="00993717">
        <w:rPr>
          <w:rFonts w:ascii="Baguet Script" w:hAnsi="Baguet Script"/>
          <w:color w:val="E59EDC" w:themeColor="accent5" w:themeTint="66"/>
          <w:sz w:val="32"/>
          <w:szCs w:val="32"/>
          <w:u w:val="double"/>
        </w:rPr>
        <w:t>Les voies thermiques</w:t>
      </w:r>
    </w:p>
    <w:p w14:paraId="0DADC928" w14:textId="77777777" w:rsidR="00993717" w:rsidRPr="00993717" w:rsidRDefault="00993717" w:rsidP="00993717">
      <w:pPr>
        <w:jc w:val="both"/>
        <w:rPr>
          <w:rFonts w:ascii="Calibri" w:hAnsi="Calibri" w:cs="Calibri"/>
          <w:sz w:val="20"/>
          <w:szCs w:val="20"/>
        </w:rPr>
      </w:pPr>
      <w:r w:rsidRPr="00993717">
        <w:rPr>
          <w:rFonts w:ascii="Calibri" w:hAnsi="Calibri" w:cs="Calibri"/>
          <w:sz w:val="20"/>
          <w:szCs w:val="20"/>
        </w:rPr>
        <w:t xml:space="preserve">Pour le corps, il s’agit de la </w:t>
      </w:r>
      <w:r w:rsidRPr="00993717">
        <w:rPr>
          <w:rFonts w:ascii="Calibri" w:hAnsi="Calibri" w:cs="Calibri"/>
          <w:b/>
          <w:bCs/>
          <w:sz w:val="20"/>
          <w:szCs w:val="20"/>
        </w:rPr>
        <w:t>voie spinothalamique</w:t>
      </w:r>
      <w:r w:rsidRPr="00993717">
        <w:rPr>
          <w:rFonts w:ascii="Calibri" w:hAnsi="Calibri" w:cs="Calibri"/>
          <w:sz w:val="20"/>
          <w:szCs w:val="20"/>
        </w:rPr>
        <w:t>.</w:t>
      </w:r>
    </w:p>
    <w:p w14:paraId="3810456D" w14:textId="719A5EF4" w:rsidR="00993717" w:rsidRPr="0004446D" w:rsidRDefault="00993717" w:rsidP="0004446D">
      <w:pPr>
        <w:pStyle w:val="Paragraphedeliste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04446D">
        <w:rPr>
          <w:rFonts w:ascii="Calibri" w:hAnsi="Calibri" w:cs="Calibri"/>
          <w:b/>
          <w:bCs/>
          <w:sz w:val="20"/>
          <w:szCs w:val="20"/>
        </w:rPr>
        <w:t>Neurone du ganglion spinal</w:t>
      </w:r>
      <w:r w:rsidRPr="0004446D">
        <w:rPr>
          <w:rFonts w:ascii="Calibri" w:hAnsi="Calibri" w:cs="Calibri"/>
          <w:sz w:val="20"/>
          <w:szCs w:val="20"/>
        </w:rPr>
        <w:t xml:space="preserve"> → synapse dans la corne dorsale médullaire → décussation</w:t>
      </w:r>
      <w:r w:rsidRPr="0004446D">
        <w:rPr>
          <w:rFonts w:ascii="Calibri" w:hAnsi="Calibri" w:cs="Calibri"/>
          <w:sz w:val="20"/>
          <w:szCs w:val="20"/>
        </w:rPr>
        <w:t xml:space="preserve"> </w:t>
      </w:r>
      <w:r w:rsidRPr="0004446D">
        <w:rPr>
          <w:rFonts w:ascii="Calibri" w:hAnsi="Calibri" w:cs="Calibri"/>
          <w:sz w:val="20"/>
          <w:szCs w:val="20"/>
        </w:rPr>
        <w:t>médullaire → VPL thalamique → cortex pariétal somesthésique SI</w:t>
      </w:r>
    </w:p>
    <w:p w14:paraId="63443F9C" w14:textId="7BB7FBD9" w:rsidR="00993717" w:rsidRPr="0004446D" w:rsidRDefault="00993717" w:rsidP="0004446D">
      <w:pPr>
        <w:pStyle w:val="Paragraphedeliste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04446D">
        <w:rPr>
          <w:rFonts w:ascii="Calibri" w:hAnsi="Calibri" w:cs="Calibri"/>
          <w:sz w:val="20"/>
          <w:szCs w:val="20"/>
        </w:rPr>
        <w:t xml:space="preserve">Pour la </w:t>
      </w:r>
      <w:r w:rsidRPr="0004446D">
        <w:rPr>
          <w:rFonts w:ascii="Calibri" w:hAnsi="Calibri" w:cs="Calibri"/>
          <w:b/>
          <w:bCs/>
          <w:sz w:val="20"/>
          <w:szCs w:val="20"/>
        </w:rPr>
        <w:t>face</w:t>
      </w:r>
      <w:r w:rsidRPr="0004446D">
        <w:rPr>
          <w:rFonts w:ascii="Calibri" w:hAnsi="Calibri" w:cs="Calibri"/>
          <w:sz w:val="20"/>
          <w:szCs w:val="20"/>
        </w:rPr>
        <w:t xml:space="preserve">, il s’agit du </w:t>
      </w:r>
      <w:r w:rsidRPr="0004446D">
        <w:rPr>
          <w:rFonts w:ascii="Calibri" w:hAnsi="Calibri" w:cs="Calibri"/>
          <w:b/>
          <w:bCs/>
          <w:sz w:val="20"/>
          <w:szCs w:val="20"/>
        </w:rPr>
        <w:t>système trigéminal</w:t>
      </w:r>
      <w:r w:rsidRPr="0004446D">
        <w:rPr>
          <w:rFonts w:ascii="Calibri" w:hAnsi="Calibri" w:cs="Calibri"/>
          <w:sz w:val="20"/>
          <w:szCs w:val="20"/>
        </w:rPr>
        <w:t>.</w:t>
      </w:r>
    </w:p>
    <w:p w14:paraId="30874804" w14:textId="31022714" w:rsidR="00993717" w:rsidRPr="0004446D" w:rsidRDefault="00993717" w:rsidP="0004446D">
      <w:pPr>
        <w:pStyle w:val="Paragraphedeliste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04446D">
        <w:rPr>
          <w:rFonts w:ascii="Calibri" w:hAnsi="Calibri" w:cs="Calibri"/>
          <w:b/>
          <w:bCs/>
          <w:sz w:val="20"/>
          <w:szCs w:val="20"/>
        </w:rPr>
        <w:t>Neurone du ganglion de Gasser</w:t>
      </w:r>
      <w:r w:rsidRPr="0004446D">
        <w:rPr>
          <w:rFonts w:ascii="Calibri" w:hAnsi="Calibri" w:cs="Calibri"/>
          <w:sz w:val="20"/>
          <w:szCs w:val="20"/>
        </w:rPr>
        <w:t xml:space="preserve"> → tronc cérébral : noyau spinal → décussation → VPM</w:t>
      </w:r>
      <w:r w:rsidRPr="0004446D">
        <w:rPr>
          <w:rFonts w:ascii="Calibri" w:hAnsi="Calibri" w:cs="Calibri"/>
          <w:sz w:val="20"/>
          <w:szCs w:val="20"/>
        </w:rPr>
        <w:t xml:space="preserve"> </w:t>
      </w:r>
      <w:r w:rsidRPr="0004446D">
        <w:rPr>
          <w:rFonts w:ascii="Calibri" w:hAnsi="Calibri" w:cs="Calibri"/>
          <w:sz w:val="20"/>
          <w:szCs w:val="20"/>
        </w:rPr>
        <w:t>thalamique → cortex pariétal somesthésique SI.</w:t>
      </w:r>
    </w:p>
    <w:p w14:paraId="7DFA0BE2" w14:textId="77777777" w:rsidR="00833B8C" w:rsidRDefault="00833B8C" w:rsidP="00993717">
      <w:pPr>
        <w:jc w:val="both"/>
        <w:rPr>
          <w:rFonts w:ascii="Calibri" w:hAnsi="Calibri" w:cs="Calibri"/>
          <w:sz w:val="20"/>
          <w:szCs w:val="20"/>
        </w:rPr>
      </w:pPr>
    </w:p>
    <w:p w14:paraId="293FA29A" w14:textId="7A28DF96" w:rsidR="00833B8C" w:rsidRPr="0004446D" w:rsidRDefault="00833B8C" w:rsidP="00993717">
      <w:pPr>
        <w:jc w:val="both"/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</w:pPr>
      <w:r w:rsidRPr="0004446D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Pour la </w:t>
      </w:r>
      <w:r w:rsidRPr="0004446D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face</w:t>
      </w:r>
      <w:r w:rsidRPr="0004446D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, c’est le </w:t>
      </w:r>
      <w:r w:rsidRPr="0004446D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système/ la voie trigéminée</w:t>
      </w:r>
    </w:p>
    <w:p w14:paraId="323A2EEA" w14:textId="5B1A418E" w:rsidR="00833B8C" w:rsidRPr="00993717" w:rsidRDefault="00833B8C" w:rsidP="00993717">
      <w:pPr>
        <w:jc w:val="both"/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</w:pPr>
      <w:r w:rsidRPr="0004446D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Mais le </w:t>
      </w:r>
      <w:r w:rsidRPr="0004446D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noyaux du nerf crânien</w:t>
      </w:r>
      <w:r w:rsidRPr="0004446D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 est le </w:t>
      </w:r>
      <w:r w:rsidRPr="0004446D">
        <w:rPr>
          <w:rFonts w:ascii="Calibri" w:eastAsia="Times New Roman" w:hAnsi="Calibri" w:cs="Calibri"/>
          <w:b/>
          <w:bCs/>
          <w:color w:val="808080" w:themeColor="background1" w:themeShade="80"/>
          <w:sz w:val="20"/>
          <w:szCs w:val="20"/>
          <w:lang w:eastAsia="fr-FR"/>
        </w:rPr>
        <w:t>noyau spinal</w:t>
      </w:r>
      <w:r w:rsidRPr="0004446D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 (</w:t>
      </w:r>
      <w:r w:rsidRPr="0004446D">
        <w:rPr>
          <w:rFonts w:ascii="Calibri" w:eastAsia="Times New Roman" w:hAnsi="Calibri" w:cs="Calibri"/>
          <w:b/>
          <w:bCs/>
          <w:i/>
          <w:iCs/>
          <w:color w:val="808080" w:themeColor="background1" w:themeShade="80"/>
          <w:sz w:val="20"/>
          <w:szCs w:val="20"/>
          <w:lang w:eastAsia="fr-FR"/>
        </w:rPr>
        <w:t>pour la douleur et la température</w:t>
      </w:r>
      <w:r w:rsidRPr="0004446D">
        <w:rPr>
          <w:rFonts w:ascii="Calibri" w:eastAsia="Times New Roman" w:hAnsi="Calibri" w:cs="Calibri"/>
          <w:color w:val="808080" w:themeColor="background1" w:themeShade="80"/>
          <w:sz w:val="20"/>
          <w:szCs w:val="20"/>
          <w:lang w:eastAsia="fr-FR"/>
        </w:rPr>
        <w:t xml:space="preserve">) </w:t>
      </w:r>
    </w:p>
    <w:p w14:paraId="4206D2D9" w14:textId="77777777" w:rsidR="00993717" w:rsidRPr="00993717" w:rsidRDefault="00993717" w:rsidP="00993717">
      <w:pPr>
        <w:jc w:val="both"/>
        <w:rPr>
          <w:rFonts w:ascii="Calibri" w:hAnsi="Calibri" w:cs="Calibri"/>
          <w:sz w:val="20"/>
          <w:szCs w:val="20"/>
        </w:rPr>
      </w:pPr>
    </w:p>
    <w:p w14:paraId="2F1E4B08" w14:textId="77777777" w:rsidR="00993717" w:rsidRPr="00993717" w:rsidRDefault="00993717" w:rsidP="00993717">
      <w:pPr>
        <w:jc w:val="both"/>
        <w:rPr>
          <w:rFonts w:ascii="Calibri" w:hAnsi="Calibri" w:cs="Calibri"/>
          <w:sz w:val="20"/>
          <w:szCs w:val="20"/>
        </w:rPr>
      </w:pPr>
    </w:p>
    <w:p w14:paraId="57CB8595" w14:textId="77777777" w:rsidR="00993717" w:rsidRDefault="00993717" w:rsidP="00993717"/>
    <w:sectPr w:rsidR="00993717" w:rsidSect="00993717">
      <w:pgSz w:w="11900" w:h="16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guet Script">
    <w:panose1 w:val="00000500000000000000"/>
    <w:charset w:val="4D"/>
    <w:family w:val="auto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F1720"/>
    <w:multiLevelType w:val="hybridMultilevel"/>
    <w:tmpl w:val="C7604D14"/>
    <w:lvl w:ilvl="0" w:tplc="75C2F510">
      <w:start w:val="4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Calibri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706B9F"/>
    <w:multiLevelType w:val="hybridMultilevel"/>
    <w:tmpl w:val="D458E2AC"/>
    <w:lvl w:ilvl="0" w:tplc="5A32C478">
      <w:start w:val="3"/>
      <w:numFmt w:val="bullet"/>
      <w:lvlText w:val=""/>
      <w:lvlJc w:val="left"/>
      <w:pPr>
        <w:ind w:left="1080" w:hanging="360"/>
      </w:pPr>
      <w:rPr>
        <w:rFonts w:ascii="Wingdings" w:eastAsiaTheme="minorHAnsi" w:hAnsi="Wingdings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B8652BA"/>
    <w:multiLevelType w:val="hybridMultilevel"/>
    <w:tmpl w:val="96E2CD04"/>
    <w:lvl w:ilvl="0" w:tplc="8BF47C1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945734"/>
    <w:multiLevelType w:val="hybridMultilevel"/>
    <w:tmpl w:val="85E2D342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7542039">
    <w:abstractNumId w:val="2"/>
  </w:num>
  <w:num w:numId="2" w16cid:durableId="178784774">
    <w:abstractNumId w:val="0"/>
  </w:num>
  <w:num w:numId="3" w16cid:durableId="1568105206">
    <w:abstractNumId w:val="3"/>
  </w:num>
  <w:num w:numId="4" w16cid:durableId="1101072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717"/>
    <w:rsid w:val="0004446D"/>
    <w:rsid w:val="00140482"/>
    <w:rsid w:val="003D2ADF"/>
    <w:rsid w:val="00414BEA"/>
    <w:rsid w:val="005A72EC"/>
    <w:rsid w:val="0060019D"/>
    <w:rsid w:val="0061453C"/>
    <w:rsid w:val="007F4FAD"/>
    <w:rsid w:val="00833B8C"/>
    <w:rsid w:val="008C5F0B"/>
    <w:rsid w:val="00993717"/>
    <w:rsid w:val="009D00C4"/>
    <w:rsid w:val="00A43769"/>
    <w:rsid w:val="00AF79A9"/>
    <w:rsid w:val="00B144AD"/>
    <w:rsid w:val="00B409AC"/>
    <w:rsid w:val="00EB7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A5000"/>
  <w15:chartTrackingRefBased/>
  <w15:docId w15:val="{2D04E57F-2456-C84C-9BFA-D684D3175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717"/>
    <w:rPr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993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93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3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3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3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37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37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37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37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3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93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93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9371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9371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9371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9371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9371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9371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937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93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37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93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937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9371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9371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9371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3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371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937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635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LUCA</dc:creator>
  <cp:keywords/>
  <dc:description/>
  <cp:lastModifiedBy>Camille LUCA</cp:lastModifiedBy>
  <cp:revision>5</cp:revision>
  <dcterms:created xsi:type="dcterms:W3CDTF">2026-03-31T14:07:00Z</dcterms:created>
  <dcterms:modified xsi:type="dcterms:W3CDTF">2026-03-31T15:44:00Z</dcterms:modified>
</cp:coreProperties>
</file>