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8D27" w14:textId="77777777" w:rsidR="00C54F42" w:rsidRPr="000F6E96" w:rsidRDefault="00C54F42" w:rsidP="00C54F42">
      <w:pPr>
        <w:rPr>
          <w:rStyle w:val="Strong"/>
          <w:i/>
          <w:color w:val="383B3C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sz w:val="36"/>
          <w:szCs w:val="36"/>
        </w:rPr>
        <w:t xml:space="preserve">COMP2160 Practical 7 Data Management Plan Template </w:t>
      </w:r>
      <w:r>
        <w:rPr>
          <w:rFonts w:ascii="Arial" w:hAnsi="Arial" w:cs="Arial"/>
          <w:b/>
          <w:sz w:val="36"/>
          <w:szCs w:val="36"/>
        </w:rPr>
        <w:br/>
      </w:r>
      <w:r w:rsidRPr="00C54F42">
        <w:rPr>
          <w:rFonts w:ascii="Arial" w:hAnsi="Arial" w:cs="Arial"/>
          <w:b/>
          <w:sz w:val="28"/>
          <w:szCs w:val="36"/>
        </w:rPr>
        <w:t>(Adapted from National Archives of Australia)</w:t>
      </w:r>
    </w:p>
    <w:p w14:paraId="3D07DDAC" w14:textId="77777777" w:rsidR="00C54F42" w:rsidRPr="00203452" w:rsidRDefault="00C54F42" w:rsidP="00C54F42">
      <w:pPr>
        <w:pStyle w:val="Heading1"/>
        <w:numPr>
          <w:ilvl w:val="0"/>
          <w:numId w:val="2"/>
        </w:numPr>
      </w:pPr>
      <w:bookmarkStart w:id="0" w:name="_Toc96355684"/>
      <w:r w:rsidRPr="005F571B">
        <w:t>Overview</w:t>
      </w:r>
      <w:bookmarkEnd w:id="0"/>
    </w:p>
    <w:p w14:paraId="36DC154C" w14:textId="26790E92" w:rsidR="00B4342E" w:rsidRPr="00F54DEC" w:rsidRDefault="00C54F42" w:rsidP="00C54F42">
      <w:pPr>
        <w:pStyle w:val="Heading2"/>
        <w:spacing w:after="120" w:afterAutospacing="0"/>
      </w:pPr>
      <w:bookmarkStart w:id="1" w:name="_Toc96355685"/>
      <w:r w:rsidRPr="009A61EB">
        <w:t>Purpose</w:t>
      </w:r>
      <w:bookmarkEnd w:id="1"/>
      <w:r>
        <w:t xml:space="preserve"> </w:t>
      </w:r>
    </w:p>
    <w:p w14:paraId="19A76BE1" w14:textId="3CCBA5C9" w:rsidR="00B4342E" w:rsidRPr="0065715F" w:rsidRDefault="00B4342E" w:rsidP="00B4342E">
      <w:pPr>
        <w:rPr>
          <w:rFonts w:ascii="Arial" w:hAnsi="Arial" w:cs="Arial"/>
        </w:rPr>
      </w:pPr>
      <w:r w:rsidRPr="00B4342E">
        <w:rPr>
          <w:rFonts w:ascii="Arial" w:hAnsi="Arial" w:cs="Arial"/>
        </w:rPr>
        <w:t xml:space="preserve">The purpose of this </w:t>
      </w:r>
      <w:r w:rsidRPr="0065715F">
        <w:rPr>
          <w:rFonts w:ascii="Arial" w:hAnsi="Arial" w:cs="Arial"/>
        </w:rPr>
        <w:t xml:space="preserve">document is to investigate and analyse the </w:t>
      </w:r>
      <w:r w:rsidRPr="00B4342E">
        <w:rPr>
          <w:rFonts w:ascii="Arial" w:hAnsi="Arial" w:cs="Arial"/>
        </w:rPr>
        <w:t>data collect</w:t>
      </w:r>
      <w:r w:rsidRPr="0065715F">
        <w:rPr>
          <w:rFonts w:ascii="Arial" w:hAnsi="Arial" w:cs="Arial"/>
        </w:rPr>
        <w:t>ed within the COMP2160 Week 7 Arcade Game. S</w:t>
      </w:r>
      <w:r w:rsidRPr="00B4342E">
        <w:rPr>
          <w:rFonts w:ascii="Arial" w:hAnsi="Arial" w:cs="Arial"/>
        </w:rPr>
        <w:t xml:space="preserve">pecifically focusing on the game's difficulty in terms of player survival and </w:t>
      </w:r>
      <w:r w:rsidR="006D32F8" w:rsidRPr="0065715F">
        <w:rPr>
          <w:rFonts w:ascii="Arial" w:hAnsi="Arial" w:cs="Arial"/>
        </w:rPr>
        <w:t>defeating enemies</w:t>
      </w:r>
      <w:r w:rsidRPr="00B4342E">
        <w:rPr>
          <w:rFonts w:ascii="Arial" w:hAnsi="Arial" w:cs="Arial"/>
        </w:rPr>
        <w:t>. We aim to answer the following questions:</w:t>
      </w:r>
    </w:p>
    <w:p w14:paraId="06B80155" w14:textId="77777777" w:rsidR="00B4342E" w:rsidRPr="00B4342E" w:rsidRDefault="00B4342E" w:rsidP="00B4342E">
      <w:pPr>
        <w:rPr>
          <w:rFonts w:ascii="Arial" w:hAnsi="Arial" w:cs="Arial"/>
        </w:rPr>
      </w:pPr>
    </w:p>
    <w:p w14:paraId="46E24D10" w14:textId="77777777" w:rsidR="00B4342E" w:rsidRPr="0065715F" w:rsidRDefault="00B4342E" w:rsidP="00B4342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How hard is the game in terms of avoiding death?</w:t>
      </w:r>
    </w:p>
    <w:p w14:paraId="5EC824E7" w14:textId="77777777" w:rsidR="00B4342E" w:rsidRPr="0065715F" w:rsidRDefault="00B4342E" w:rsidP="00B4342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How hard is the game in terms of defeating enemies?</w:t>
      </w:r>
    </w:p>
    <w:p w14:paraId="416DBFCF" w14:textId="2CB518BA" w:rsidR="00B4342E" w:rsidRPr="0065715F" w:rsidRDefault="00B4342E" w:rsidP="00C54F4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How does the player's score advance throughout the game, and are any sections (between checkpoints) easier or harder than others?</w:t>
      </w:r>
    </w:p>
    <w:p w14:paraId="5D2AA7FB" w14:textId="09E3F2EC" w:rsidR="00A018DB" w:rsidRPr="00F54DEC" w:rsidRDefault="00C54F42" w:rsidP="00C54F42">
      <w:pPr>
        <w:pStyle w:val="Heading2"/>
        <w:rPr>
          <w:color w:val="000000" w:themeColor="text1"/>
          <w:shd w:val="clear" w:color="auto" w:fill="FFFFFF"/>
        </w:rPr>
      </w:pPr>
      <w:r>
        <w:t xml:space="preserve">Data to be </w:t>
      </w:r>
      <w:proofErr w:type="gramStart"/>
      <w:r w:rsidR="00F83B7F">
        <w:t>measured</w:t>
      </w:r>
      <w:proofErr w:type="gramEnd"/>
    </w:p>
    <w:p w14:paraId="20060E44" w14:textId="3A8260B3" w:rsidR="00A018DB" w:rsidRPr="0065715F" w:rsidRDefault="00A018DB" w:rsidP="00C54F42">
      <w:pPr>
        <w:rPr>
          <w:rFonts w:ascii="Arial" w:hAnsi="Arial" w:cs="Arial"/>
        </w:rPr>
      </w:pPr>
      <w:r w:rsidRPr="0065715F">
        <w:rPr>
          <w:rFonts w:ascii="Arial" w:hAnsi="Arial" w:cs="Arial"/>
        </w:rPr>
        <w:t>W</w:t>
      </w:r>
      <w:r w:rsidRPr="00B4342E">
        <w:rPr>
          <w:rFonts w:ascii="Arial" w:hAnsi="Arial" w:cs="Arial"/>
        </w:rPr>
        <w:t>e will collect the following data</w:t>
      </w:r>
      <w:r w:rsidRPr="0065715F">
        <w:rPr>
          <w:rFonts w:ascii="Arial" w:hAnsi="Arial" w:cs="Arial"/>
        </w:rPr>
        <w:t xml:space="preserve"> t</w:t>
      </w:r>
      <w:r w:rsidRPr="00B4342E">
        <w:rPr>
          <w:rFonts w:ascii="Arial" w:hAnsi="Arial" w:cs="Arial"/>
        </w:rPr>
        <w:t>o address the</w:t>
      </w:r>
      <w:r w:rsidR="006D32F8" w:rsidRPr="0065715F">
        <w:rPr>
          <w:rFonts w:ascii="Arial" w:hAnsi="Arial" w:cs="Arial"/>
        </w:rPr>
        <w:t xml:space="preserve">se </w:t>
      </w:r>
      <w:r w:rsidRPr="00B4342E">
        <w:rPr>
          <w:rFonts w:ascii="Arial" w:hAnsi="Arial" w:cs="Arial"/>
        </w:rPr>
        <w:t>questions</w:t>
      </w:r>
      <w:r w:rsidRPr="0065715F">
        <w:rPr>
          <w:rFonts w:ascii="Arial" w:hAnsi="Arial" w:cs="Arial"/>
        </w:rPr>
        <w:t>:</w:t>
      </w:r>
    </w:p>
    <w:p w14:paraId="2B107693" w14:textId="77777777" w:rsidR="006D32F8" w:rsidRPr="0065715F" w:rsidRDefault="006D32F8" w:rsidP="00C54F42">
      <w:pPr>
        <w:rPr>
          <w:rFonts w:ascii="Arial" w:hAnsi="Arial" w:cs="Arial"/>
          <w:bCs/>
          <w:i/>
        </w:rPr>
      </w:pPr>
    </w:p>
    <w:p w14:paraId="2C034C0A" w14:textId="77777777" w:rsidR="00A018DB" w:rsidRPr="0065715F" w:rsidRDefault="00A018DB" w:rsidP="00A018DB">
      <w:pPr>
        <w:rPr>
          <w:rFonts w:ascii="Arial" w:hAnsi="Arial" w:cs="Arial"/>
        </w:rPr>
      </w:pPr>
      <w:r w:rsidRPr="0065715F">
        <w:rPr>
          <w:rFonts w:ascii="Arial" w:hAnsi="Arial" w:cs="Arial"/>
        </w:rPr>
        <w:t>How hard is the game in terms of avoiding death?</w:t>
      </w:r>
    </w:p>
    <w:p w14:paraId="3FBCF178" w14:textId="64DABF7D" w:rsidR="00A018DB" w:rsidRPr="0065715F" w:rsidRDefault="006D32F8" w:rsidP="00A018DB">
      <w:pPr>
        <w:pStyle w:val="ListParagraph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65715F">
        <w:rPr>
          <w:rFonts w:ascii="Arial" w:hAnsi="Arial" w:cs="Arial"/>
        </w:rPr>
        <w:t xml:space="preserve">DATA: </w:t>
      </w:r>
      <w:r w:rsidR="00A018DB" w:rsidRPr="0065715F">
        <w:rPr>
          <w:rFonts w:ascii="Arial" w:hAnsi="Arial" w:cs="Arial"/>
        </w:rPr>
        <w:t xml:space="preserve">Time since the start of the game </w:t>
      </w:r>
      <w:r w:rsidR="00F83B7F" w:rsidRPr="0065715F">
        <w:rPr>
          <w:rFonts w:ascii="Arial" w:hAnsi="Arial" w:cs="Arial"/>
        </w:rPr>
        <w:t xml:space="preserve">to </w:t>
      </w:r>
      <w:r w:rsidR="00A018DB" w:rsidRPr="0065715F">
        <w:rPr>
          <w:rFonts w:ascii="Arial" w:hAnsi="Arial" w:cs="Arial"/>
        </w:rPr>
        <w:t xml:space="preserve">when </w:t>
      </w:r>
      <w:r w:rsidR="00F83B7F" w:rsidRPr="0065715F">
        <w:rPr>
          <w:rFonts w:ascii="Arial" w:hAnsi="Arial" w:cs="Arial"/>
        </w:rPr>
        <w:t>the</w:t>
      </w:r>
      <w:r w:rsidR="00A018DB" w:rsidRPr="0065715F">
        <w:rPr>
          <w:rFonts w:ascii="Arial" w:hAnsi="Arial" w:cs="Arial"/>
        </w:rPr>
        <w:t xml:space="preserve"> player </w:t>
      </w:r>
      <w:r w:rsidR="00F83B7F" w:rsidRPr="0065715F">
        <w:rPr>
          <w:rFonts w:ascii="Arial" w:hAnsi="Arial" w:cs="Arial"/>
        </w:rPr>
        <w:t>dies.</w:t>
      </w:r>
    </w:p>
    <w:p w14:paraId="6B27BC48" w14:textId="77777777" w:rsidR="00A018DB" w:rsidRPr="0065715F" w:rsidRDefault="00A018DB" w:rsidP="00A018DB">
      <w:pPr>
        <w:pStyle w:val="ListParagraph"/>
        <w:rPr>
          <w:rFonts w:ascii="Arial" w:hAnsi="Arial" w:cs="Arial"/>
        </w:rPr>
      </w:pPr>
    </w:p>
    <w:p w14:paraId="1D578DC1" w14:textId="2DB5F42D" w:rsidR="00A018DB" w:rsidRPr="0065715F" w:rsidRDefault="00A018DB" w:rsidP="00A018DB">
      <w:pPr>
        <w:rPr>
          <w:rFonts w:ascii="Arial" w:hAnsi="Arial" w:cs="Arial"/>
        </w:rPr>
      </w:pPr>
      <w:r w:rsidRPr="0065715F">
        <w:rPr>
          <w:rFonts w:ascii="Arial" w:hAnsi="Arial" w:cs="Arial"/>
        </w:rPr>
        <w:t>What is the main cause of player death, and when and where does this happen?</w:t>
      </w:r>
    </w:p>
    <w:p w14:paraId="4E26ACB9" w14:textId="32766CA1" w:rsidR="00F83B7F" w:rsidRPr="0065715F" w:rsidRDefault="006D32F8" w:rsidP="00A018D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DATA: </w:t>
      </w:r>
      <w:r w:rsidR="00F83B7F" w:rsidRPr="0065715F">
        <w:rPr>
          <w:rFonts w:ascii="Arial" w:hAnsi="Arial" w:cs="Arial"/>
        </w:rPr>
        <w:t xml:space="preserve">The cause of death when the player </w:t>
      </w:r>
      <w:r w:rsidR="00F83B7F" w:rsidRPr="0065715F">
        <w:rPr>
          <w:rFonts w:ascii="Arial" w:hAnsi="Arial" w:cs="Arial"/>
        </w:rPr>
        <w:t xml:space="preserve">dies. </w:t>
      </w:r>
    </w:p>
    <w:p w14:paraId="2C8EDBF4" w14:textId="04322852" w:rsidR="00A018DB" w:rsidRPr="0065715F" w:rsidRDefault="006D32F8" w:rsidP="00A018D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DATA: </w:t>
      </w:r>
      <w:r w:rsidR="00A018DB" w:rsidRPr="0065715F">
        <w:rPr>
          <w:rFonts w:ascii="Arial" w:hAnsi="Arial" w:cs="Arial"/>
        </w:rPr>
        <w:t>(X, Y) position of the player's ship at the time of death</w:t>
      </w:r>
    </w:p>
    <w:p w14:paraId="4A2137CE" w14:textId="77777777" w:rsidR="00A018DB" w:rsidRPr="0065715F" w:rsidRDefault="00A018DB" w:rsidP="00A018DB">
      <w:pPr>
        <w:rPr>
          <w:rFonts w:ascii="Arial" w:hAnsi="Arial" w:cs="Arial"/>
        </w:rPr>
      </w:pPr>
    </w:p>
    <w:p w14:paraId="4EF3F77D" w14:textId="77777777" w:rsidR="00A018DB" w:rsidRPr="0065715F" w:rsidRDefault="00A018DB" w:rsidP="00A018DB">
      <w:pPr>
        <w:rPr>
          <w:rFonts w:ascii="Arial" w:hAnsi="Arial" w:cs="Arial"/>
        </w:rPr>
      </w:pPr>
      <w:r w:rsidRPr="0065715F">
        <w:rPr>
          <w:rFonts w:ascii="Arial" w:hAnsi="Arial" w:cs="Arial"/>
        </w:rPr>
        <w:t>How hard is the game in terms of defeating enemies?</w:t>
      </w:r>
    </w:p>
    <w:p w14:paraId="4F91093B" w14:textId="13417E60" w:rsidR="00A018DB" w:rsidRPr="0065715F" w:rsidRDefault="006D32F8" w:rsidP="00A018D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DATA: </w:t>
      </w:r>
      <w:r w:rsidR="00A018DB" w:rsidRPr="0065715F">
        <w:rPr>
          <w:rFonts w:ascii="Arial" w:hAnsi="Arial" w:cs="Arial"/>
        </w:rPr>
        <w:t xml:space="preserve">Number of missiles, radar, and power cells destroyed at each </w:t>
      </w:r>
      <w:r w:rsidR="00F83B7F" w:rsidRPr="0065715F">
        <w:rPr>
          <w:rFonts w:ascii="Arial" w:hAnsi="Arial" w:cs="Arial"/>
        </w:rPr>
        <w:t>checkpoint.</w:t>
      </w:r>
    </w:p>
    <w:p w14:paraId="0A1BF736" w14:textId="5299DF46" w:rsidR="00A018DB" w:rsidRPr="0065715F" w:rsidRDefault="006D32F8" w:rsidP="00A018D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DATA: </w:t>
      </w:r>
      <w:r w:rsidR="00A018DB" w:rsidRPr="0065715F">
        <w:rPr>
          <w:rFonts w:ascii="Arial" w:hAnsi="Arial" w:cs="Arial"/>
        </w:rPr>
        <w:t xml:space="preserve">Number of missiles, radar, and power cells destroyed at the end of the </w:t>
      </w:r>
      <w:r w:rsidR="00F83B7F" w:rsidRPr="0065715F">
        <w:rPr>
          <w:rFonts w:ascii="Arial" w:hAnsi="Arial" w:cs="Arial"/>
        </w:rPr>
        <w:t>game.</w:t>
      </w:r>
    </w:p>
    <w:p w14:paraId="35078C29" w14:textId="77777777" w:rsidR="00A018DB" w:rsidRPr="0065715F" w:rsidRDefault="00A018DB" w:rsidP="00A018DB">
      <w:pPr>
        <w:rPr>
          <w:rFonts w:ascii="Arial" w:hAnsi="Arial" w:cs="Arial"/>
        </w:rPr>
      </w:pPr>
    </w:p>
    <w:p w14:paraId="6E766F1E" w14:textId="77777777" w:rsidR="00A018DB" w:rsidRPr="0065715F" w:rsidRDefault="00A018DB" w:rsidP="00A018DB">
      <w:pPr>
        <w:rPr>
          <w:rFonts w:ascii="Arial" w:hAnsi="Arial" w:cs="Arial"/>
        </w:rPr>
      </w:pPr>
      <w:r w:rsidRPr="0065715F">
        <w:rPr>
          <w:rFonts w:ascii="Arial" w:hAnsi="Arial" w:cs="Arial"/>
        </w:rPr>
        <w:t>How does the player's score advance throughout the game, and are any sections (between checkpoints) easier or harder than others?</w:t>
      </w:r>
    </w:p>
    <w:p w14:paraId="1863E3C6" w14:textId="74175552" w:rsidR="00A018DB" w:rsidRPr="0065715F" w:rsidRDefault="006D32F8" w:rsidP="00A018D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DATA: </w:t>
      </w:r>
      <w:r w:rsidR="00A018DB" w:rsidRPr="0065715F">
        <w:rPr>
          <w:rFonts w:ascii="Arial" w:hAnsi="Arial" w:cs="Arial"/>
        </w:rPr>
        <w:t>Checkpoint name</w:t>
      </w:r>
    </w:p>
    <w:p w14:paraId="4B25D97A" w14:textId="3E312346" w:rsidR="00A018DB" w:rsidRPr="0065715F" w:rsidRDefault="006D32F8" w:rsidP="00A018D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DATA: </w:t>
      </w:r>
      <w:r w:rsidR="00A018DB" w:rsidRPr="0065715F">
        <w:rPr>
          <w:rFonts w:ascii="Arial" w:hAnsi="Arial" w:cs="Arial"/>
        </w:rPr>
        <w:t xml:space="preserve">Time at which each checkpoint is </w:t>
      </w:r>
      <w:r w:rsidR="00F83B7F" w:rsidRPr="0065715F">
        <w:rPr>
          <w:rFonts w:ascii="Arial" w:hAnsi="Arial" w:cs="Arial"/>
        </w:rPr>
        <w:t>reached.</w:t>
      </w:r>
    </w:p>
    <w:p w14:paraId="06150028" w14:textId="7E231143" w:rsidR="00A018DB" w:rsidRPr="0065715F" w:rsidRDefault="006D32F8" w:rsidP="00A018D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DATA: </w:t>
      </w:r>
      <w:r w:rsidR="00A018DB" w:rsidRPr="0065715F">
        <w:rPr>
          <w:rFonts w:ascii="Arial" w:hAnsi="Arial" w:cs="Arial"/>
        </w:rPr>
        <w:t>Score at each checkpoint</w:t>
      </w:r>
    </w:p>
    <w:p w14:paraId="5393F6F8" w14:textId="77777777" w:rsidR="00A018DB" w:rsidRPr="00A018DB" w:rsidRDefault="00A018DB" w:rsidP="00A018DB"/>
    <w:p w14:paraId="02CDE268" w14:textId="77777777" w:rsidR="00C54F42" w:rsidRPr="00365FEC" w:rsidRDefault="00C54F42" w:rsidP="00C54F42">
      <w:pPr>
        <w:rPr>
          <w:rFonts w:ascii="Arial" w:hAnsi="Arial" w:cs="Arial"/>
          <w:bCs/>
          <w:i/>
        </w:rPr>
      </w:pPr>
    </w:p>
    <w:p w14:paraId="0ACE508F" w14:textId="77777777" w:rsidR="00C54F42" w:rsidRDefault="00C54F42" w:rsidP="00C54F42">
      <w:pPr>
        <w:rPr>
          <w:rFonts w:ascii="Arial" w:hAnsi="Arial" w:cs="Arial"/>
          <w:b/>
          <w:bCs/>
          <w:color w:val="383B3C"/>
          <w:sz w:val="27"/>
          <w:szCs w:val="27"/>
          <w:lang w:eastAsia="en-AU"/>
        </w:rPr>
      </w:pPr>
      <w:r>
        <w:br w:type="page"/>
      </w:r>
    </w:p>
    <w:p w14:paraId="148A88CB" w14:textId="65CFD9D9" w:rsidR="00C54F42" w:rsidRDefault="00C54F42" w:rsidP="00C54F42">
      <w:pPr>
        <w:pStyle w:val="Heading2"/>
        <w:spacing w:after="120" w:afterAutospacing="0"/>
      </w:pPr>
      <w:bookmarkStart w:id="2" w:name="_Toc96355687"/>
      <w:r>
        <w:lastRenderedPageBreak/>
        <w:t>Data owners and stakeholders</w:t>
      </w:r>
      <w:bookmarkEnd w:id="2"/>
    </w:p>
    <w:p w14:paraId="046E9775" w14:textId="77777777" w:rsidR="00F54DEC" w:rsidRPr="00F54DEC" w:rsidRDefault="00F54DEC" w:rsidP="00F54DEC">
      <w:pPr>
        <w:rPr>
          <w:lang w:eastAsia="en-AU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501"/>
        <w:gridCol w:w="2081"/>
        <w:gridCol w:w="3344"/>
      </w:tblGrid>
      <w:tr w:rsidR="008E3ABA" w:rsidRPr="00C60DB8" w14:paraId="6DB03F32" w14:textId="77777777" w:rsidTr="008E3ABA">
        <w:tc>
          <w:tcPr>
            <w:tcW w:w="3964" w:type="dxa"/>
            <w:shd w:val="clear" w:color="auto" w:fill="D9E2F3" w:themeFill="accent1" w:themeFillTint="33"/>
          </w:tcPr>
          <w:p w14:paraId="21AE8414" w14:textId="77777777" w:rsidR="008E3ABA" w:rsidRPr="00C60DB8" w:rsidRDefault="008E3ABA" w:rsidP="00004E61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0DB8">
              <w:rPr>
                <w:rFonts w:ascii="Arial" w:hAnsi="Arial" w:cs="Arial"/>
                <w:b/>
                <w:color w:val="000000" w:themeColor="text1"/>
              </w:rPr>
              <w:t>Position</w:t>
            </w:r>
          </w:p>
        </w:tc>
        <w:tc>
          <w:tcPr>
            <w:tcW w:w="2694" w:type="dxa"/>
            <w:shd w:val="clear" w:color="auto" w:fill="D9E2F3" w:themeFill="accent1" w:themeFillTint="33"/>
            <w:tcMar>
              <w:top w:w="113" w:type="dxa"/>
              <w:bottom w:w="113" w:type="dxa"/>
            </w:tcMar>
          </w:tcPr>
          <w:p w14:paraId="3F0DACD0" w14:textId="77777777" w:rsidR="008E3ABA" w:rsidRPr="00C60DB8" w:rsidRDefault="008E3ABA" w:rsidP="00004E61">
            <w:pPr>
              <w:rPr>
                <w:rFonts w:ascii="Arial" w:hAnsi="Arial" w:cs="Arial"/>
                <w:b/>
                <w:color w:val="000000" w:themeColor="text1"/>
              </w:rPr>
            </w:pPr>
            <w:r w:rsidRPr="00C60DB8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113" w:type="dxa"/>
              <w:bottom w:w="113" w:type="dxa"/>
            </w:tcMar>
          </w:tcPr>
          <w:p w14:paraId="0AAB6E39" w14:textId="77777777" w:rsidR="008E3ABA" w:rsidRPr="00C60DB8" w:rsidRDefault="008E3ABA" w:rsidP="00004E61">
            <w:pPr>
              <w:rPr>
                <w:rFonts w:ascii="Arial" w:hAnsi="Arial" w:cs="Arial"/>
                <w:b/>
                <w:color w:val="000000" w:themeColor="text1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</w:rPr>
              <w:t>E</w:t>
            </w:r>
            <w:r w:rsidRPr="00C60DB8">
              <w:rPr>
                <w:rFonts w:ascii="Arial" w:hAnsi="Arial" w:cs="Arial"/>
                <w:b/>
                <w:color w:val="000000" w:themeColor="text1"/>
              </w:rPr>
              <w:t>mail</w:t>
            </w:r>
          </w:p>
        </w:tc>
      </w:tr>
      <w:tr w:rsidR="008E3ABA" w:rsidRPr="00C60DB8" w14:paraId="4CC583F7" w14:textId="77777777" w:rsidTr="008E3ABA">
        <w:trPr>
          <w:trHeight w:val="559"/>
        </w:trPr>
        <w:tc>
          <w:tcPr>
            <w:tcW w:w="3964" w:type="dxa"/>
          </w:tcPr>
          <w:p w14:paraId="1D754DBD" w14:textId="77777777" w:rsidR="008E3ABA" w:rsidRPr="00306EAA" w:rsidRDefault="008E3ABA" w:rsidP="00004E6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 owner</w:t>
            </w:r>
          </w:p>
          <w:p w14:paraId="383406C8" w14:textId="77777777" w:rsidR="008E3ABA" w:rsidRPr="00306EAA" w:rsidRDefault="008E3ABA" w:rsidP="00004E61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Has the authority to make decisions about the data</w:t>
            </w:r>
          </w:p>
        </w:tc>
        <w:tc>
          <w:tcPr>
            <w:tcW w:w="2694" w:type="dxa"/>
            <w:tcMar>
              <w:top w:w="113" w:type="dxa"/>
              <w:bottom w:w="113" w:type="dxa"/>
            </w:tcMar>
          </w:tcPr>
          <w:p w14:paraId="3EF4E632" w14:textId="6A81C1C1" w:rsidR="008E3ABA" w:rsidRPr="00306EAA" w:rsidRDefault="00051E70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Dylan Neilson</w:t>
            </w: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14:paraId="542FE733" w14:textId="0F016416" w:rsidR="008E3ABA" w:rsidRPr="00306EAA" w:rsidRDefault="00051E70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dylan.neilson@students.mq.edu.au</w:t>
            </w:r>
          </w:p>
        </w:tc>
      </w:tr>
      <w:tr w:rsidR="008E3ABA" w:rsidRPr="00C60DB8" w14:paraId="4B3250D0" w14:textId="77777777" w:rsidTr="008E3ABA">
        <w:tc>
          <w:tcPr>
            <w:tcW w:w="3964" w:type="dxa"/>
          </w:tcPr>
          <w:p w14:paraId="50647EE9" w14:textId="77777777" w:rsidR="008E3ABA" w:rsidRPr="00306EAA" w:rsidRDefault="008E3ABA" w:rsidP="00004E61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 custodian</w:t>
            </w:r>
          </w:p>
          <w:p w14:paraId="3A6584DD" w14:textId="77777777"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Responsible for the data’s technical environment</w:t>
            </w:r>
          </w:p>
        </w:tc>
        <w:tc>
          <w:tcPr>
            <w:tcW w:w="2694" w:type="dxa"/>
            <w:tcMar>
              <w:top w:w="113" w:type="dxa"/>
              <w:bottom w:w="113" w:type="dxa"/>
            </w:tcMar>
          </w:tcPr>
          <w:p w14:paraId="63A6F26B" w14:textId="5A75D218" w:rsidR="008E3ABA" w:rsidRPr="00306EAA" w:rsidRDefault="00051E70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Dylan Neilson</w:t>
            </w: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14:paraId="16AECE70" w14:textId="5AEDF477" w:rsidR="008E3ABA" w:rsidRPr="00306EAA" w:rsidRDefault="00051E70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dylan.neilson@students.mq.edu.au</w:t>
            </w:r>
          </w:p>
        </w:tc>
      </w:tr>
      <w:tr w:rsidR="008E3ABA" w:rsidRPr="00C60DB8" w14:paraId="5AA42992" w14:textId="77777777" w:rsidTr="008E3ABA">
        <w:tc>
          <w:tcPr>
            <w:tcW w:w="3964" w:type="dxa"/>
          </w:tcPr>
          <w:p w14:paraId="64532941" w14:textId="77777777" w:rsidR="008E3ABA" w:rsidRPr="00306EAA" w:rsidRDefault="008E3ABA" w:rsidP="00004E61">
            <w:pPr>
              <w:spacing w:after="12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Data/information/records manager</w:t>
            </w:r>
            <w:r w:rsidRPr="00306EA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14:paraId="65629FD1" w14:textId="77777777" w:rsidR="008E3ABA" w:rsidRPr="00306EAA" w:rsidRDefault="008E3ABA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6EAA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Generate, access and update the data in daily activities</w:t>
            </w:r>
          </w:p>
        </w:tc>
        <w:tc>
          <w:tcPr>
            <w:tcW w:w="2694" w:type="dxa"/>
            <w:tcMar>
              <w:top w:w="113" w:type="dxa"/>
              <w:bottom w:w="113" w:type="dxa"/>
            </w:tcMar>
          </w:tcPr>
          <w:p w14:paraId="139A02C6" w14:textId="7FB67D4B" w:rsidR="008E3ABA" w:rsidRPr="00306EAA" w:rsidRDefault="00051E70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Dylan Neilson</w:t>
            </w: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14:paraId="16692459" w14:textId="75C85278" w:rsidR="008E3ABA" w:rsidRPr="00306EAA" w:rsidRDefault="00051E70" w:rsidP="00004E6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dylan.neilson@students.mq.edu.au</w:t>
            </w:r>
          </w:p>
        </w:tc>
      </w:tr>
    </w:tbl>
    <w:p w14:paraId="66DBAB91" w14:textId="77777777" w:rsidR="00C54F42" w:rsidRDefault="00C54F42" w:rsidP="00C54F42">
      <w:pPr>
        <w:rPr>
          <w:rFonts w:ascii="Arial" w:hAnsi="Arial" w:cs="Arial"/>
          <w:i/>
          <w:color w:val="000000" w:themeColor="text1"/>
        </w:rPr>
      </w:pPr>
    </w:p>
    <w:p w14:paraId="1451B83D" w14:textId="77777777" w:rsidR="00C54F42" w:rsidRDefault="00C54F42" w:rsidP="00C54F42">
      <w:pPr>
        <w:pStyle w:val="Heading2"/>
      </w:pPr>
      <w:bookmarkStart w:id="3" w:name="_Toc96355688"/>
      <w:r>
        <w:t xml:space="preserve">Related policies and </w:t>
      </w:r>
      <w:r w:rsidR="008E3ABA">
        <w:t>regulations</w:t>
      </w:r>
      <w:bookmarkEnd w:id="3"/>
    </w:p>
    <w:p w14:paraId="425302A0" w14:textId="09D7D7BD" w:rsidR="00C54F42" w:rsidRPr="0065715F" w:rsidRDefault="00F54DEC" w:rsidP="00F54DEC">
      <w:pPr>
        <w:rPr>
          <w:rFonts w:ascii="Arial" w:hAnsi="Arial" w:cs="Arial"/>
        </w:rPr>
      </w:pPr>
      <w:r w:rsidRPr="0065715F">
        <w:rPr>
          <w:rFonts w:ascii="Arial" w:hAnsi="Arial" w:cs="Arial"/>
        </w:rPr>
        <w:t>This DMP adheres to the General Data Protection Regulation (GDPR) and the Privacy Act 1988, ensuring the protection of user data and privacy.</w:t>
      </w:r>
    </w:p>
    <w:p w14:paraId="059899F5" w14:textId="77777777" w:rsidR="00C54F42" w:rsidRPr="00456B11" w:rsidRDefault="00C54F42" w:rsidP="00C54F42">
      <w:pPr>
        <w:numPr>
          <w:ilvl w:val="0"/>
          <w:numId w:val="1"/>
        </w:numPr>
        <w:shd w:val="clear" w:color="auto" w:fill="FFFFFF"/>
        <w:spacing w:before="100" w:beforeAutospacing="1" w:after="240"/>
        <w:outlineLvl w:val="0"/>
        <w:rPr>
          <w:rFonts w:ascii="Arial" w:hAnsi="Arial" w:cs="Arial"/>
          <w:b/>
          <w:bCs/>
          <w:color w:val="000000"/>
          <w:sz w:val="36"/>
          <w:szCs w:val="36"/>
          <w:lang w:eastAsia="en-AU"/>
        </w:rPr>
      </w:pPr>
      <w:r w:rsidRPr="00456B11">
        <w:rPr>
          <w:rFonts w:ascii="Arial" w:hAnsi="Arial" w:cs="Arial"/>
          <w:b/>
          <w:bCs/>
          <w:color w:val="000000"/>
          <w:sz w:val="36"/>
          <w:szCs w:val="36"/>
          <w:lang w:eastAsia="en-AU"/>
        </w:rPr>
        <w:t>Data collection</w:t>
      </w:r>
    </w:p>
    <w:p w14:paraId="4A56F9B6" w14:textId="77777777" w:rsidR="00C54F42" w:rsidRPr="00456B11" w:rsidRDefault="00C54F42" w:rsidP="00C54F42">
      <w:pPr>
        <w:numPr>
          <w:ilvl w:val="1"/>
          <w:numId w:val="1"/>
        </w:numPr>
        <w:shd w:val="clear" w:color="auto" w:fill="FFFFFF"/>
        <w:spacing w:before="100" w:beforeAutospacing="1" w:after="120"/>
        <w:outlineLvl w:val="1"/>
        <w:rPr>
          <w:rFonts w:ascii="Arial" w:hAnsi="Arial" w:cs="Arial"/>
          <w:b/>
          <w:bCs/>
          <w:color w:val="383B3C"/>
          <w:sz w:val="27"/>
          <w:szCs w:val="27"/>
          <w:lang w:eastAsia="en-AU"/>
        </w:rPr>
      </w:pPr>
      <w:r w:rsidRPr="00456B11">
        <w:rPr>
          <w:rFonts w:ascii="Arial" w:hAnsi="Arial" w:cs="Arial"/>
          <w:b/>
          <w:bCs/>
          <w:color w:val="383B3C"/>
          <w:sz w:val="27"/>
          <w:szCs w:val="27"/>
          <w:lang w:eastAsia="en-AU"/>
        </w:rPr>
        <w:t>Data description and collection methods</w:t>
      </w:r>
    </w:p>
    <w:p w14:paraId="7186B073" w14:textId="4AD06CE3" w:rsidR="00733D54" w:rsidRPr="0065715F" w:rsidRDefault="00733D54" w:rsidP="00733D5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Types of data collected: Gameplay logs, player actions, checkpoint </w:t>
      </w:r>
      <w:r w:rsidR="00F83B7F" w:rsidRPr="0065715F">
        <w:rPr>
          <w:rFonts w:ascii="Arial" w:hAnsi="Arial" w:cs="Arial"/>
        </w:rPr>
        <w:t>data.</w:t>
      </w:r>
    </w:p>
    <w:p w14:paraId="572C2922" w14:textId="77777777" w:rsidR="00733D54" w:rsidRPr="0065715F" w:rsidRDefault="00733D54" w:rsidP="00733D5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List of datasets: One dataset for each game session</w:t>
      </w:r>
    </w:p>
    <w:p w14:paraId="5432D2D8" w14:textId="225A3991" w:rsidR="00733D54" w:rsidRPr="0065715F" w:rsidRDefault="00733D54" w:rsidP="00733D5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Data collection method: Data will be collected through code within the game, using </w:t>
      </w:r>
      <w:proofErr w:type="spellStart"/>
      <w:r w:rsidRPr="0065715F">
        <w:rPr>
          <w:rFonts w:ascii="Arial" w:hAnsi="Arial" w:cs="Arial"/>
        </w:rPr>
        <w:t>Debug.Log</w:t>
      </w:r>
      <w:proofErr w:type="spellEnd"/>
      <w:r w:rsidRPr="0065715F">
        <w:rPr>
          <w:rFonts w:ascii="Arial" w:hAnsi="Arial" w:cs="Arial"/>
        </w:rPr>
        <w:t>() statements to output relevant information.</w:t>
      </w:r>
    </w:p>
    <w:p w14:paraId="578F1F5D" w14:textId="0577465C" w:rsidR="00C54F42" w:rsidRPr="0065715F" w:rsidRDefault="00733D54" w:rsidP="00C54F4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Data format: Data will be stored as structured logs in text format.</w:t>
      </w:r>
    </w:p>
    <w:p w14:paraId="28B3146B" w14:textId="77777777" w:rsidR="00C54F42" w:rsidRPr="00E251E8" w:rsidRDefault="00C54F42" w:rsidP="00C54F42">
      <w:pPr>
        <w:pStyle w:val="Heading1"/>
        <w:ind w:left="431" w:hanging="431"/>
        <w:rPr>
          <w:shd w:val="clear" w:color="auto" w:fill="FFFFFF"/>
        </w:rPr>
      </w:pPr>
      <w:bookmarkStart w:id="4" w:name="_Toc96355691"/>
      <w:r w:rsidRPr="00E251E8">
        <w:rPr>
          <w:shd w:val="clear" w:color="auto" w:fill="FFFFFF"/>
        </w:rPr>
        <w:t>Data storage and disposal</w:t>
      </w:r>
      <w:bookmarkEnd w:id="4"/>
      <w:r w:rsidRPr="00E251E8">
        <w:rPr>
          <w:shd w:val="clear" w:color="auto" w:fill="FFFFFF"/>
        </w:rPr>
        <w:t xml:space="preserve"> </w:t>
      </w:r>
    </w:p>
    <w:p w14:paraId="59A27F35" w14:textId="60A5A142" w:rsidR="00522488" w:rsidRPr="00F83B7F" w:rsidRDefault="00C54F42" w:rsidP="00522488">
      <w:pPr>
        <w:pStyle w:val="Heading2"/>
        <w:spacing w:after="120" w:afterAutospacing="0"/>
        <w:rPr>
          <w:i/>
          <w:shd w:val="clear" w:color="auto" w:fill="FFFFFF"/>
        </w:rPr>
      </w:pPr>
      <w:bookmarkStart w:id="5" w:name="_Toc96355692"/>
      <w:r>
        <w:rPr>
          <w:shd w:val="clear" w:color="auto" w:fill="FFFFFF"/>
        </w:rPr>
        <w:t>Data storage and location</w:t>
      </w:r>
      <w:bookmarkEnd w:id="5"/>
    </w:p>
    <w:p w14:paraId="5E64182F" w14:textId="77777777" w:rsidR="00522488" w:rsidRPr="0065715F" w:rsidRDefault="00522488" w:rsidP="00522488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Data will be stored on a secure internal server.</w:t>
      </w:r>
    </w:p>
    <w:p w14:paraId="562D229D" w14:textId="2E094D64" w:rsidR="00522488" w:rsidRPr="0065715F" w:rsidRDefault="00522488" w:rsidP="00F83B7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Access to data will be restricted to authorized team members.</w:t>
      </w:r>
      <w:bookmarkStart w:id="6" w:name="_Toc96355693"/>
    </w:p>
    <w:p w14:paraId="39FAB4D8" w14:textId="1B99BC20" w:rsidR="00522488" w:rsidRPr="00522488" w:rsidRDefault="00C54F42" w:rsidP="008E3ABA">
      <w:pPr>
        <w:pStyle w:val="Heading2"/>
        <w:spacing w:after="120" w:afterAutospacing="0"/>
        <w:rPr>
          <w:shd w:val="clear" w:color="auto" w:fill="FFFFFF"/>
        </w:rPr>
      </w:pPr>
      <w:r>
        <w:rPr>
          <w:shd w:val="clear" w:color="auto" w:fill="FFFFFF"/>
        </w:rPr>
        <w:t xml:space="preserve">Data disposal (keep, </w:t>
      </w:r>
      <w:r w:rsidR="00F83B7F">
        <w:rPr>
          <w:shd w:val="clear" w:color="auto" w:fill="FFFFFF"/>
        </w:rPr>
        <w:t>destroy,</w:t>
      </w:r>
      <w:r>
        <w:rPr>
          <w:shd w:val="clear" w:color="auto" w:fill="FFFFFF"/>
        </w:rPr>
        <w:t xml:space="preserve"> or transfer data)</w:t>
      </w:r>
      <w:bookmarkStart w:id="7" w:name="_Toc96355694"/>
      <w:bookmarkEnd w:id="6"/>
    </w:p>
    <w:p w14:paraId="7956BCD1" w14:textId="0875ED9E" w:rsidR="008E3ABA" w:rsidRPr="0065715F" w:rsidRDefault="006D32F8" w:rsidP="008E3ABA">
      <w:pPr>
        <w:rPr>
          <w:rFonts w:ascii="Arial" w:hAnsi="Arial" w:cs="Arial"/>
        </w:rPr>
      </w:pPr>
      <w:r w:rsidRPr="0065715F">
        <w:rPr>
          <w:rFonts w:ascii="Arial" w:hAnsi="Arial" w:cs="Arial"/>
        </w:rPr>
        <w:t>The d</w:t>
      </w:r>
      <w:r w:rsidR="00522488" w:rsidRPr="0065715F">
        <w:rPr>
          <w:rFonts w:ascii="Arial" w:hAnsi="Arial" w:cs="Arial"/>
        </w:rPr>
        <w:t>ata will be retained for analysis purposes and will be destroyed in a secure manner when</w:t>
      </w:r>
      <w:r w:rsidRPr="0065715F">
        <w:rPr>
          <w:rFonts w:ascii="Arial" w:hAnsi="Arial" w:cs="Arial"/>
        </w:rPr>
        <w:t xml:space="preserve"> it is</w:t>
      </w:r>
      <w:r w:rsidR="00522488" w:rsidRPr="0065715F">
        <w:rPr>
          <w:rFonts w:ascii="Arial" w:hAnsi="Arial" w:cs="Arial"/>
        </w:rPr>
        <w:t xml:space="preserve"> no longer needed for analysis or after a specified retention period.</w:t>
      </w:r>
    </w:p>
    <w:p w14:paraId="30A07257" w14:textId="5C1EE681" w:rsidR="00592362" w:rsidRPr="00592362" w:rsidRDefault="00C54F42" w:rsidP="00592362">
      <w:pPr>
        <w:pStyle w:val="Heading2"/>
        <w:spacing w:after="120" w:afterAutospacing="0"/>
      </w:pPr>
      <w:bookmarkStart w:id="8" w:name="_Toc96355696"/>
      <w:bookmarkEnd w:id="7"/>
      <w:r>
        <w:t>Privacy</w:t>
      </w:r>
      <w:bookmarkStart w:id="9" w:name="_Toc96355697"/>
      <w:bookmarkEnd w:id="8"/>
    </w:p>
    <w:p w14:paraId="63862A4C" w14:textId="77777777" w:rsidR="00592362" w:rsidRPr="0065715F" w:rsidRDefault="00592362" w:rsidP="00592362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>The collected data does not contain private or sensitive information.</w:t>
      </w:r>
    </w:p>
    <w:p w14:paraId="2D118C90" w14:textId="22D9E542" w:rsidR="00592362" w:rsidRPr="0065715F" w:rsidRDefault="00592362" w:rsidP="00592362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The data is not identifiable, and an individual's identity cannot be reasonably </w:t>
      </w:r>
      <w:r w:rsidR="006D32F8" w:rsidRPr="0065715F">
        <w:rPr>
          <w:rFonts w:ascii="Arial" w:hAnsi="Arial" w:cs="Arial"/>
        </w:rPr>
        <w:t>collected</w:t>
      </w:r>
      <w:r w:rsidRPr="0065715F">
        <w:rPr>
          <w:rFonts w:ascii="Arial" w:hAnsi="Arial" w:cs="Arial"/>
        </w:rPr>
        <w:t>.</w:t>
      </w:r>
    </w:p>
    <w:p w14:paraId="3BF80FFD" w14:textId="77777777" w:rsidR="00592362" w:rsidRPr="00592362" w:rsidRDefault="00592362" w:rsidP="00592362">
      <w:pPr>
        <w:ind w:left="360"/>
        <w:rPr>
          <w:shd w:val="clear" w:color="auto" w:fill="FFFFFF"/>
        </w:rPr>
      </w:pPr>
    </w:p>
    <w:p w14:paraId="74733FE6" w14:textId="280B1661" w:rsidR="00592362" w:rsidRPr="00592362" w:rsidRDefault="00C54F42" w:rsidP="00C54F42">
      <w:pPr>
        <w:pStyle w:val="Heading2"/>
        <w:rPr>
          <w:shd w:val="clear" w:color="auto" w:fill="FFFFFF"/>
        </w:rPr>
      </w:pPr>
      <w:r w:rsidRPr="008E3ABA">
        <w:rPr>
          <w:shd w:val="clear" w:color="auto" w:fill="FFFFFF"/>
        </w:rPr>
        <w:lastRenderedPageBreak/>
        <w:t>Ethics</w:t>
      </w:r>
      <w:bookmarkEnd w:id="9"/>
    </w:p>
    <w:p w14:paraId="2D992C10" w14:textId="119D39DF" w:rsidR="00592362" w:rsidRPr="0065715F" w:rsidRDefault="00592362" w:rsidP="00592362">
      <w:pPr>
        <w:rPr>
          <w:rFonts w:ascii="Arial" w:hAnsi="Arial" w:cs="Arial"/>
        </w:rPr>
      </w:pPr>
      <w:r w:rsidRPr="0065715F">
        <w:rPr>
          <w:rFonts w:ascii="Arial" w:hAnsi="Arial" w:cs="Arial"/>
        </w:rPr>
        <w:t>This data collection and analysis adhere to the ACS Code of Ethics. We will ensure that player privacy and confidentiality are maintained throughout the process.</w:t>
      </w:r>
    </w:p>
    <w:p w14:paraId="6DA2AE81" w14:textId="77777777" w:rsidR="00C54F42" w:rsidRDefault="00C54F42" w:rsidP="00C54F42">
      <w:pPr>
        <w:pStyle w:val="Heading1"/>
      </w:pPr>
      <w:r>
        <w:t>Using Data</w:t>
      </w:r>
    </w:p>
    <w:p w14:paraId="6C4C8CFB" w14:textId="5CE8C7FC" w:rsidR="00F83B7F" w:rsidRPr="00F83B7F" w:rsidRDefault="00C54F42" w:rsidP="00C54F42">
      <w:pPr>
        <w:pStyle w:val="Heading2"/>
        <w:spacing w:after="120" w:afterAutospacing="0"/>
      </w:pPr>
      <w:bookmarkStart w:id="10" w:name="_Toc96355700"/>
      <w:r>
        <w:t>Data Analysis</w:t>
      </w:r>
    </w:p>
    <w:p w14:paraId="7C124170" w14:textId="1C1E5CF0" w:rsidR="00F83B7F" w:rsidRPr="0065715F" w:rsidRDefault="00F83B7F" w:rsidP="00F83B7F">
      <w:pPr>
        <w:rPr>
          <w:rFonts w:ascii="Arial" w:hAnsi="Arial" w:cs="Arial"/>
        </w:rPr>
      </w:pPr>
      <w:r w:rsidRPr="0065715F">
        <w:rPr>
          <w:rFonts w:ascii="Arial" w:hAnsi="Arial" w:cs="Arial"/>
        </w:rPr>
        <w:t>The d</w:t>
      </w:r>
      <w:r w:rsidRPr="0065715F">
        <w:rPr>
          <w:rFonts w:ascii="Arial" w:hAnsi="Arial" w:cs="Arial"/>
        </w:rPr>
        <w:t>ata will be analy</w:t>
      </w:r>
      <w:r w:rsidRPr="0065715F">
        <w:rPr>
          <w:rFonts w:ascii="Arial" w:hAnsi="Arial" w:cs="Arial"/>
        </w:rPr>
        <w:t>s</w:t>
      </w:r>
      <w:r w:rsidRPr="0065715F">
        <w:rPr>
          <w:rFonts w:ascii="Arial" w:hAnsi="Arial" w:cs="Arial"/>
        </w:rPr>
        <w:t xml:space="preserve">ed to assess the game's difficulty. Analysis will involve statistical techniques to identify trends and patterns in </w:t>
      </w:r>
      <w:r w:rsidRPr="0065715F">
        <w:rPr>
          <w:rFonts w:ascii="Arial" w:hAnsi="Arial" w:cs="Arial"/>
        </w:rPr>
        <w:t xml:space="preserve">the </w:t>
      </w:r>
      <w:r w:rsidRPr="0065715F">
        <w:rPr>
          <w:rFonts w:ascii="Arial" w:hAnsi="Arial" w:cs="Arial"/>
        </w:rPr>
        <w:t>player</w:t>
      </w:r>
      <w:r w:rsidRPr="0065715F">
        <w:rPr>
          <w:rFonts w:ascii="Arial" w:hAnsi="Arial" w:cs="Arial"/>
        </w:rPr>
        <w:t>’s</w:t>
      </w:r>
      <w:r w:rsidRPr="0065715F">
        <w:rPr>
          <w:rFonts w:ascii="Arial" w:hAnsi="Arial" w:cs="Arial"/>
        </w:rPr>
        <w:t xml:space="preserve"> behavio</w:t>
      </w:r>
      <w:r w:rsidRPr="0065715F">
        <w:rPr>
          <w:rFonts w:ascii="Arial" w:hAnsi="Arial" w:cs="Arial"/>
        </w:rPr>
        <w:t>u</w:t>
      </w:r>
      <w:r w:rsidRPr="0065715F">
        <w:rPr>
          <w:rFonts w:ascii="Arial" w:hAnsi="Arial" w:cs="Arial"/>
        </w:rPr>
        <w:t>r.</w:t>
      </w:r>
    </w:p>
    <w:p w14:paraId="5B0B18CD" w14:textId="0254A8C3" w:rsidR="00F83B7F" w:rsidRPr="00F83B7F" w:rsidRDefault="00C54F42" w:rsidP="00C54F42">
      <w:pPr>
        <w:pStyle w:val="Heading2"/>
        <w:spacing w:after="120" w:afterAutospacing="0"/>
      </w:pPr>
      <w:r>
        <w:t>Data Implementation</w:t>
      </w:r>
    </w:p>
    <w:p w14:paraId="0976492A" w14:textId="38BBB515" w:rsidR="00F83B7F" w:rsidRPr="0065715F" w:rsidRDefault="00F83B7F" w:rsidP="00F83B7F">
      <w:pPr>
        <w:rPr>
          <w:rFonts w:ascii="Arial" w:hAnsi="Arial" w:cs="Arial"/>
        </w:rPr>
      </w:pPr>
      <w:r w:rsidRPr="0065715F">
        <w:rPr>
          <w:rFonts w:ascii="Arial" w:hAnsi="Arial" w:cs="Arial"/>
        </w:rPr>
        <w:t xml:space="preserve">Insights from the </w:t>
      </w:r>
      <w:r w:rsidRPr="0065715F">
        <w:rPr>
          <w:rFonts w:ascii="Arial" w:hAnsi="Arial" w:cs="Arial"/>
        </w:rPr>
        <w:t xml:space="preserve">collected </w:t>
      </w:r>
      <w:r w:rsidRPr="0065715F">
        <w:rPr>
          <w:rFonts w:ascii="Arial" w:hAnsi="Arial" w:cs="Arial"/>
        </w:rPr>
        <w:t>data will be used to make informed decisions about game design and code improvements. Adjustments may be made to the game's difficulty levels based on the analysis.</w:t>
      </w:r>
    </w:p>
    <w:p w14:paraId="60E3E1B1" w14:textId="019BBE25" w:rsidR="00F83B7F" w:rsidRPr="00F83B7F" w:rsidRDefault="00C54F42" w:rsidP="00F83B7F">
      <w:pPr>
        <w:pStyle w:val="Heading2"/>
        <w:spacing w:after="120" w:afterAutospacing="0"/>
      </w:pPr>
      <w:r>
        <w:t>Data publication</w:t>
      </w:r>
      <w:bookmarkEnd w:id="10"/>
    </w:p>
    <w:p w14:paraId="0F6D7CE9" w14:textId="67796DFD" w:rsidR="00F83B7F" w:rsidRPr="0065715F" w:rsidRDefault="00F83B7F" w:rsidP="00F83B7F">
      <w:pPr>
        <w:rPr>
          <w:rFonts w:ascii="Arial" w:hAnsi="Arial" w:cs="Arial"/>
        </w:rPr>
      </w:pPr>
      <w:r w:rsidRPr="0065715F">
        <w:rPr>
          <w:rFonts w:ascii="Arial" w:hAnsi="Arial" w:cs="Arial"/>
        </w:rPr>
        <w:t>The d</w:t>
      </w:r>
      <w:r w:rsidRPr="0065715F">
        <w:rPr>
          <w:rFonts w:ascii="Arial" w:hAnsi="Arial" w:cs="Arial"/>
        </w:rPr>
        <w:t xml:space="preserve">ata will not be published in public blogs or social media. However, it may be showcased at internal meetings or discussions </w:t>
      </w:r>
      <w:r w:rsidRPr="0065715F">
        <w:rPr>
          <w:rFonts w:ascii="Arial" w:hAnsi="Arial" w:cs="Arial"/>
        </w:rPr>
        <w:t xml:space="preserve">to help generate improvements </w:t>
      </w:r>
      <w:r w:rsidRPr="0065715F">
        <w:rPr>
          <w:rFonts w:ascii="Arial" w:hAnsi="Arial" w:cs="Arial"/>
        </w:rPr>
        <w:t>related to</w:t>
      </w:r>
      <w:r w:rsidRPr="0065715F">
        <w:rPr>
          <w:rFonts w:ascii="Arial" w:hAnsi="Arial" w:cs="Arial"/>
        </w:rPr>
        <w:t xml:space="preserve"> the </w:t>
      </w:r>
      <w:r w:rsidRPr="0065715F">
        <w:rPr>
          <w:rFonts w:ascii="Arial" w:hAnsi="Arial" w:cs="Arial"/>
        </w:rPr>
        <w:t>development</w:t>
      </w:r>
      <w:r w:rsidRPr="0065715F">
        <w:rPr>
          <w:rFonts w:ascii="Arial" w:hAnsi="Arial" w:cs="Arial"/>
        </w:rPr>
        <w:t xml:space="preserve"> of the game</w:t>
      </w:r>
      <w:r w:rsidRPr="0065715F">
        <w:rPr>
          <w:rFonts w:ascii="Arial" w:hAnsi="Arial" w:cs="Arial"/>
        </w:rPr>
        <w:t>.</w:t>
      </w:r>
    </w:p>
    <w:p w14:paraId="41EDCEBE" w14:textId="19611689" w:rsidR="00F83B7F" w:rsidRPr="00F83B7F" w:rsidRDefault="00C54F42" w:rsidP="00F83B7F">
      <w:pPr>
        <w:pStyle w:val="Heading2"/>
        <w:spacing w:after="120" w:afterAutospacing="0"/>
        <w:rPr>
          <w:shd w:val="clear" w:color="auto" w:fill="FFFFFF"/>
        </w:rPr>
      </w:pPr>
      <w:bookmarkStart w:id="11" w:name="_Toc96355701"/>
      <w:r>
        <w:rPr>
          <w:shd w:val="clear" w:color="auto" w:fill="FFFFFF"/>
        </w:rPr>
        <w:t xml:space="preserve">Data </w:t>
      </w:r>
      <w:r w:rsidRPr="005B41FE">
        <w:rPr>
          <w:shd w:val="clear" w:color="auto" w:fill="FFFFFF"/>
        </w:rPr>
        <w:t>sharing</w:t>
      </w:r>
      <w:bookmarkEnd w:id="11"/>
    </w:p>
    <w:p w14:paraId="428F7D50" w14:textId="26BD05D3" w:rsidR="00F83B7F" w:rsidRPr="0065715F" w:rsidRDefault="00F83B7F" w:rsidP="00F83B7F">
      <w:pPr>
        <w:rPr>
          <w:rFonts w:ascii="Arial" w:hAnsi="Arial" w:cs="Arial"/>
        </w:rPr>
      </w:pPr>
      <w:r w:rsidRPr="0065715F">
        <w:rPr>
          <w:rFonts w:ascii="Arial" w:hAnsi="Arial" w:cs="Arial"/>
        </w:rPr>
        <w:t>The d</w:t>
      </w:r>
      <w:r w:rsidRPr="0065715F">
        <w:rPr>
          <w:rFonts w:ascii="Arial" w:hAnsi="Arial" w:cs="Arial"/>
        </w:rPr>
        <w:t>ata will not be shared with external parties, as it contains sensitive game-related information that should remain confidential within the development team.</w:t>
      </w:r>
    </w:p>
    <w:p w14:paraId="64588B00" w14:textId="77777777" w:rsidR="006D32F8" w:rsidRPr="0065715F" w:rsidRDefault="006D32F8" w:rsidP="00F83B7F">
      <w:pPr>
        <w:rPr>
          <w:rFonts w:ascii="Arial" w:hAnsi="Arial" w:cs="Arial"/>
        </w:rPr>
      </w:pPr>
    </w:p>
    <w:p w14:paraId="70562188" w14:textId="00B1C714" w:rsidR="001C1CAB" w:rsidRPr="0065715F" w:rsidRDefault="00F83B7F">
      <w:pPr>
        <w:rPr>
          <w:rFonts w:ascii="Arial" w:hAnsi="Arial" w:cs="Arial"/>
        </w:rPr>
      </w:pPr>
      <w:r w:rsidRPr="0065715F">
        <w:rPr>
          <w:rFonts w:ascii="Arial" w:hAnsi="Arial" w:cs="Arial"/>
        </w:rPr>
        <w:t>Please note that this DMP is subject to updates and revisions as the data collection and analysis</w:t>
      </w:r>
      <w:r w:rsidRPr="0065715F">
        <w:rPr>
          <w:rFonts w:ascii="Arial" w:hAnsi="Arial" w:cs="Arial"/>
        </w:rPr>
        <w:t xml:space="preserve"> further</w:t>
      </w:r>
      <w:r w:rsidRPr="0065715F">
        <w:rPr>
          <w:rFonts w:ascii="Arial" w:hAnsi="Arial" w:cs="Arial"/>
        </w:rPr>
        <w:t xml:space="preserve"> progress.</w:t>
      </w:r>
    </w:p>
    <w:sectPr w:rsidR="001C1CAB" w:rsidRPr="0065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578"/>
    <w:multiLevelType w:val="multilevel"/>
    <w:tmpl w:val="D548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00F72"/>
    <w:multiLevelType w:val="hybridMultilevel"/>
    <w:tmpl w:val="627A3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937D8"/>
    <w:multiLevelType w:val="hybridMultilevel"/>
    <w:tmpl w:val="16C0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1F12"/>
    <w:multiLevelType w:val="hybridMultilevel"/>
    <w:tmpl w:val="3CF63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E444B"/>
    <w:multiLevelType w:val="multilevel"/>
    <w:tmpl w:val="551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D7F8F"/>
    <w:multiLevelType w:val="hybridMultilevel"/>
    <w:tmpl w:val="CE02A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272A4"/>
    <w:multiLevelType w:val="hybridMultilevel"/>
    <w:tmpl w:val="48322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508"/>
    <w:multiLevelType w:val="multilevel"/>
    <w:tmpl w:val="42DEB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804B4E"/>
    <w:multiLevelType w:val="hybridMultilevel"/>
    <w:tmpl w:val="85D83E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30356"/>
    <w:multiLevelType w:val="hybridMultilevel"/>
    <w:tmpl w:val="2E48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27CC"/>
    <w:multiLevelType w:val="hybridMultilevel"/>
    <w:tmpl w:val="F79A8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A3089"/>
    <w:multiLevelType w:val="hybridMultilevel"/>
    <w:tmpl w:val="458C68C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D92EC8"/>
    <w:multiLevelType w:val="multilevel"/>
    <w:tmpl w:val="B98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B2121"/>
    <w:multiLevelType w:val="hybridMultilevel"/>
    <w:tmpl w:val="35461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120E"/>
    <w:multiLevelType w:val="hybridMultilevel"/>
    <w:tmpl w:val="ACEA2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37E75"/>
    <w:multiLevelType w:val="multilevel"/>
    <w:tmpl w:val="4D7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460C1"/>
    <w:multiLevelType w:val="hybridMultilevel"/>
    <w:tmpl w:val="47B2D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E1678"/>
    <w:multiLevelType w:val="hybridMultilevel"/>
    <w:tmpl w:val="5AFCD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13FAD"/>
    <w:multiLevelType w:val="multilevel"/>
    <w:tmpl w:val="1C0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C2E1A"/>
    <w:multiLevelType w:val="hybridMultilevel"/>
    <w:tmpl w:val="97FAF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E4A0A"/>
    <w:multiLevelType w:val="hybridMultilevel"/>
    <w:tmpl w:val="490A8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A7417"/>
    <w:multiLevelType w:val="hybridMultilevel"/>
    <w:tmpl w:val="EE2EE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C363E"/>
    <w:multiLevelType w:val="hybridMultilevel"/>
    <w:tmpl w:val="670A7EE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4A533A4"/>
    <w:multiLevelType w:val="hybridMultilevel"/>
    <w:tmpl w:val="B2D2B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24582"/>
    <w:multiLevelType w:val="hybridMultilevel"/>
    <w:tmpl w:val="81C4E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14BA1"/>
    <w:multiLevelType w:val="multilevel"/>
    <w:tmpl w:val="2B3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0050">
    <w:abstractNumId w:val="7"/>
  </w:num>
  <w:num w:numId="2" w16cid:durableId="20351148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5628467">
    <w:abstractNumId w:val="8"/>
  </w:num>
  <w:num w:numId="4" w16cid:durableId="642541902">
    <w:abstractNumId w:val="3"/>
  </w:num>
  <w:num w:numId="5" w16cid:durableId="839587615">
    <w:abstractNumId w:val="17"/>
  </w:num>
  <w:num w:numId="6" w16cid:durableId="573783731">
    <w:abstractNumId w:val="24"/>
  </w:num>
  <w:num w:numId="7" w16cid:durableId="893590686">
    <w:abstractNumId w:val="5"/>
  </w:num>
  <w:num w:numId="8" w16cid:durableId="1567450265">
    <w:abstractNumId w:val="13"/>
  </w:num>
  <w:num w:numId="9" w16cid:durableId="331952646">
    <w:abstractNumId w:val="22"/>
  </w:num>
  <w:num w:numId="10" w16cid:durableId="599606251">
    <w:abstractNumId w:val="11"/>
  </w:num>
  <w:num w:numId="11" w16cid:durableId="506410296">
    <w:abstractNumId w:val="19"/>
  </w:num>
  <w:num w:numId="12" w16cid:durableId="163667628">
    <w:abstractNumId w:val="14"/>
  </w:num>
  <w:num w:numId="13" w16cid:durableId="1915968875">
    <w:abstractNumId w:val="21"/>
  </w:num>
  <w:num w:numId="14" w16cid:durableId="1486237024">
    <w:abstractNumId w:val="10"/>
  </w:num>
  <w:num w:numId="15" w16cid:durableId="484014753">
    <w:abstractNumId w:val="25"/>
  </w:num>
  <w:num w:numId="16" w16cid:durableId="137890778">
    <w:abstractNumId w:val="16"/>
  </w:num>
  <w:num w:numId="17" w16cid:durableId="1339229478">
    <w:abstractNumId w:val="4"/>
  </w:num>
  <w:num w:numId="18" w16cid:durableId="1757438457">
    <w:abstractNumId w:val="12"/>
  </w:num>
  <w:num w:numId="19" w16cid:durableId="1335108569">
    <w:abstractNumId w:val="20"/>
  </w:num>
  <w:num w:numId="20" w16cid:durableId="459302512">
    <w:abstractNumId w:val="9"/>
  </w:num>
  <w:num w:numId="21" w16cid:durableId="1786537000">
    <w:abstractNumId w:val="6"/>
  </w:num>
  <w:num w:numId="22" w16cid:durableId="628129135">
    <w:abstractNumId w:val="15"/>
  </w:num>
  <w:num w:numId="23" w16cid:durableId="1052923506">
    <w:abstractNumId w:val="2"/>
  </w:num>
  <w:num w:numId="24" w16cid:durableId="469447914">
    <w:abstractNumId w:val="18"/>
  </w:num>
  <w:num w:numId="25" w16cid:durableId="1285890943">
    <w:abstractNumId w:val="23"/>
  </w:num>
  <w:num w:numId="26" w16cid:durableId="1012680516">
    <w:abstractNumId w:val="0"/>
  </w:num>
  <w:num w:numId="27" w16cid:durableId="49954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2"/>
    <w:rsid w:val="00051E70"/>
    <w:rsid w:val="001C1CAB"/>
    <w:rsid w:val="00331869"/>
    <w:rsid w:val="00365FEC"/>
    <w:rsid w:val="00522488"/>
    <w:rsid w:val="00592362"/>
    <w:rsid w:val="0065715F"/>
    <w:rsid w:val="006D32F8"/>
    <w:rsid w:val="00733D54"/>
    <w:rsid w:val="008E3ABA"/>
    <w:rsid w:val="00A018DB"/>
    <w:rsid w:val="00B4342E"/>
    <w:rsid w:val="00C54F42"/>
    <w:rsid w:val="00E40339"/>
    <w:rsid w:val="00F54DEC"/>
    <w:rsid w:val="00F83B7F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C41D"/>
  <w15:chartTrackingRefBased/>
  <w15:docId w15:val="{001555FF-B575-4773-A37A-98EE6DD7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F42"/>
    <w:pPr>
      <w:numPr>
        <w:numId w:val="1"/>
      </w:numPr>
      <w:shd w:val="clear" w:color="auto" w:fill="FFFFFF"/>
      <w:spacing w:before="100" w:beforeAutospacing="1" w:after="240"/>
      <w:outlineLvl w:val="0"/>
    </w:pPr>
    <w:rPr>
      <w:rFonts w:ascii="Arial" w:hAnsi="Arial" w:cs="Arial"/>
      <w:b/>
      <w:bCs/>
      <w:color w:val="000000"/>
      <w:sz w:val="36"/>
      <w:szCs w:val="36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42"/>
    <w:pPr>
      <w:numPr>
        <w:ilvl w:val="1"/>
        <w:numId w:val="1"/>
      </w:numPr>
      <w:shd w:val="clear" w:color="auto" w:fill="FFFFFF"/>
      <w:spacing w:before="100" w:beforeAutospacing="1" w:after="100" w:afterAutospacing="1"/>
      <w:outlineLvl w:val="1"/>
    </w:pPr>
    <w:rPr>
      <w:rFonts w:ascii="Arial" w:hAnsi="Arial" w:cs="Arial"/>
      <w:b/>
      <w:bCs/>
      <w:color w:val="383B3C"/>
      <w:sz w:val="27"/>
      <w:szCs w:val="27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4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4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4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4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4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4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4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42"/>
    <w:rPr>
      <w:rFonts w:ascii="Arial" w:eastAsia="Times New Roman" w:hAnsi="Arial" w:cs="Arial"/>
      <w:b/>
      <w:bCs/>
      <w:color w:val="000000"/>
      <w:sz w:val="36"/>
      <w:szCs w:val="36"/>
      <w:shd w:val="clear" w:color="auto" w:fill="FFFFFF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54F42"/>
    <w:rPr>
      <w:rFonts w:ascii="Arial" w:eastAsia="Times New Roman" w:hAnsi="Arial" w:cs="Arial"/>
      <w:b/>
      <w:bCs/>
      <w:color w:val="383B3C"/>
      <w:sz w:val="27"/>
      <w:szCs w:val="27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C54F42"/>
    <w:rPr>
      <w:b/>
      <w:bCs/>
    </w:rPr>
  </w:style>
  <w:style w:type="table" w:styleId="TableGrid">
    <w:name w:val="Table Grid"/>
    <w:basedOn w:val="TableNormal"/>
    <w:uiPriority w:val="39"/>
    <w:rsid w:val="00C5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F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34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Cameron Edmond</dc:creator>
  <cp:keywords/>
  <dc:description/>
  <cp:lastModifiedBy>Dylan Neilson</cp:lastModifiedBy>
  <cp:revision>6</cp:revision>
  <dcterms:created xsi:type="dcterms:W3CDTF">2023-08-30T06:13:00Z</dcterms:created>
  <dcterms:modified xsi:type="dcterms:W3CDTF">2023-10-03T09:44:00Z</dcterms:modified>
</cp:coreProperties>
</file>