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43"/>
        <w:gridCol w:w="2418"/>
        <w:gridCol w:w="1699"/>
        <w:gridCol w:w="3073"/>
      </w:tblGrid>
      <w:tr w:rsidR="008F0100" w:rsidRPr="008F0100" w14:paraId="7D75E5C1" w14:textId="77777777" w:rsidTr="00F615FE">
        <w:tc>
          <w:tcPr>
            <w:tcW w:w="743" w:type="dxa"/>
          </w:tcPr>
          <w:p w14:paraId="32D33FC2" w14:textId="77777777" w:rsidR="008F0100" w:rsidRPr="008F0100" w:rsidRDefault="008F0100" w:rsidP="008F0100">
            <w:pPr>
              <w:pStyle w:val="NormalWeb"/>
              <w:rPr>
                <w:rFonts w:asciiTheme="minorHAnsi" w:hAnsiTheme="minorHAnsi"/>
                <w:b/>
                <w:bCs/>
                <w:sz w:val="22"/>
                <w:szCs w:val="22"/>
              </w:rPr>
            </w:pPr>
            <w:r w:rsidRPr="008F0100">
              <w:rPr>
                <w:rFonts w:asciiTheme="minorHAnsi" w:hAnsiTheme="minorHAnsi"/>
                <w:b/>
                <w:bCs/>
                <w:sz w:val="22"/>
                <w:szCs w:val="22"/>
              </w:rPr>
              <w:t xml:space="preserve">Week </w:t>
            </w:r>
          </w:p>
        </w:tc>
        <w:tc>
          <w:tcPr>
            <w:tcW w:w="2418" w:type="dxa"/>
          </w:tcPr>
          <w:p w14:paraId="6D41CBFB" w14:textId="77777777" w:rsidR="008F0100" w:rsidRPr="008F0100" w:rsidRDefault="008F0100" w:rsidP="008F0100">
            <w:pPr>
              <w:pStyle w:val="NormalWeb"/>
              <w:rPr>
                <w:rFonts w:asciiTheme="minorHAnsi" w:hAnsiTheme="minorHAnsi"/>
                <w:sz w:val="22"/>
                <w:szCs w:val="22"/>
              </w:rPr>
            </w:pPr>
            <w:r w:rsidRPr="008F0100">
              <w:rPr>
                <w:rFonts w:asciiTheme="minorHAnsi" w:hAnsiTheme="minorHAnsi"/>
                <w:b/>
                <w:bCs/>
                <w:sz w:val="22"/>
                <w:szCs w:val="22"/>
              </w:rPr>
              <w:t xml:space="preserve">What did you do that made a meaningful contribution to the teamwork in producing the </w:t>
            </w:r>
            <w:r w:rsidRPr="008F0100">
              <w:rPr>
                <w:rFonts w:asciiTheme="minorHAnsi" w:hAnsiTheme="minorHAnsi"/>
                <w:b/>
                <w:bCs/>
                <w:sz w:val="22"/>
                <w:szCs w:val="22"/>
              </w:rPr>
              <w:t>final solution?</w:t>
            </w:r>
          </w:p>
        </w:tc>
        <w:tc>
          <w:tcPr>
            <w:tcW w:w="1699" w:type="dxa"/>
          </w:tcPr>
          <w:p w14:paraId="103B3DDB" w14:textId="77777777" w:rsidR="008F0100" w:rsidRPr="008F0100" w:rsidRDefault="008F0100" w:rsidP="008F0100">
            <w:pPr>
              <w:pStyle w:val="NormalWeb"/>
              <w:rPr>
                <w:rFonts w:asciiTheme="minorHAnsi" w:hAnsiTheme="minorHAnsi"/>
                <w:sz w:val="22"/>
                <w:szCs w:val="22"/>
              </w:rPr>
            </w:pPr>
            <w:r w:rsidRPr="008F0100">
              <w:rPr>
                <w:rFonts w:asciiTheme="minorHAnsi" w:hAnsiTheme="minorHAnsi"/>
                <w:b/>
                <w:bCs/>
                <w:sz w:val="22"/>
                <w:szCs w:val="22"/>
              </w:rPr>
              <w:t xml:space="preserve">Evidence of that work (artefact) </w:t>
            </w:r>
          </w:p>
          <w:p w14:paraId="4BC0B860" w14:textId="77777777" w:rsidR="008F0100" w:rsidRPr="008F0100" w:rsidRDefault="008F0100">
            <w:pPr>
              <w:rPr>
                <w:sz w:val="22"/>
                <w:szCs w:val="22"/>
              </w:rPr>
            </w:pPr>
          </w:p>
        </w:tc>
        <w:tc>
          <w:tcPr>
            <w:tcW w:w="3073" w:type="dxa"/>
          </w:tcPr>
          <w:p w14:paraId="3B6E0F18" w14:textId="77777777" w:rsidR="008F0100" w:rsidRPr="008F0100" w:rsidRDefault="008F0100" w:rsidP="008F0100">
            <w:pPr>
              <w:pStyle w:val="NormalWeb"/>
              <w:rPr>
                <w:rFonts w:asciiTheme="minorHAnsi" w:hAnsiTheme="minorHAnsi"/>
                <w:sz w:val="22"/>
                <w:szCs w:val="22"/>
              </w:rPr>
            </w:pPr>
            <w:r w:rsidRPr="008F0100">
              <w:rPr>
                <w:rFonts w:asciiTheme="minorHAnsi" w:hAnsiTheme="minorHAnsi"/>
                <w:b/>
                <w:bCs/>
                <w:sz w:val="22"/>
                <w:szCs w:val="22"/>
              </w:rPr>
              <w:t xml:space="preserve">How did it fit in the team work/project work? </w:t>
            </w:r>
          </w:p>
          <w:p w14:paraId="0845EBDB" w14:textId="77777777" w:rsidR="008F0100" w:rsidRPr="008F0100" w:rsidRDefault="008F0100">
            <w:pPr>
              <w:rPr>
                <w:sz w:val="22"/>
                <w:szCs w:val="22"/>
              </w:rPr>
            </w:pPr>
          </w:p>
        </w:tc>
      </w:tr>
      <w:tr w:rsidR="008F0100" w:rsidRPr="008F0100" w14:paraId="62910063" w14:textId="77777777" w:rsidTr="00F615FE">
        <w:tc>
          <w:tcPr>
            <w:tcW w:w="743" w:type="dxa"/>
          </w:tcPr>
          <w:p w14:paraId="2EFC1BF8" w14:textId="77777777" w:rsidR="008F0100" w:rsidRPr="008F0100" w:rsidRDefault="008F0100">
            <w:pPr>
              <w:rPr>
                <w:sz w:val="22"/>
                <w:szCs w:val="22"/>
              </w:rPr>
            </w:pPr>
            <w:r w:rsidRPr="008F0100">
              <w:rPr>
                <w:sz w:val="22"/>
                <w:szCs w:val="22"/>
              </w:rPr>
              <w:t>1</w:t>
            </w:r>
          </w:p>
        </w:tc>
        <w:tc>
          <w:tcPr>
            <w:tcW w:w="2418" w:type="dxa"/>
          </w:tcPr>
          <w:p w14:paraId="18C9C081" w14:textId="77777777" w:rsidR="008F0100" w:rsidRPr="008F0100" w:rsidRDefault="008F0100">
            <w:pPr>
              <w:rPr>
                <w:sz w:val="22"/>
                <w:szCs w:val="22"/>
              </w:rPr>
            </w:pPr>
            <w:r w:rsidRPr="008F0100">
              <w:rPr>
                <w:sz w:val="22"/>
                <w:szCs w:val="22"/>
              </w:rPr>
              <w:t>Completed the vast majority of the feature list specification for both the client and developer projects</w:t>
            </w:r>
          </w:p>
        </w:tc>
        <w:tc>
          <w:tcPr>
            <w:tcW w:w="1699" w:type="dxa"/>
          </w:tcPr>
          <w:p w14:paraId="0EEACC50" w14:textId="77777777" w:rsidR="008F0100" w:rsidRPr="008F0100" w:rsidRDefault="008F0100">
            <w:pPr>
              <w:rPr>
                <w:sz w:val="22"/>
                <w:szCs w:val="22"/>
              </w:rPr>
            </w:pPr>
            <w:r w:rsidRPr="008F0100">
              <w:rPr>
                <w:sz w:val="22"/>
                <w:szCs w:val="22"/>
              </w:rPr>
              <w:t xml:space="preserve">Feature </w:t>
            </w:r>
            <w:r>
              <w:rPr>
                <w:sz w:val="22"/>
                <w:szCs w:val="22"/>
              </w:rPr>
              <w:t>lists folder in repository</w:t>
            </w:r>
          </w:p>
        </w:tc>
        <w:tc>
          <w:tcPr>
            <w:tcW w:w="3073" w:type="dxa"/>
          </w:tcPr>
          <w:p w14:paraId="60ACDC6C" w14:textId="77777777" w:rsidR="008F0100" w:rsidRPr="008F0100" w:rsidRDefault="008F0100">
            <w:pPr>
              <w:rPr>
                <w:sz w:val="22"/>
                <w:szCs w:val="22"/>
              </w:rPr>
            </w:pPr>
            <w:r>
              <w:rPr>
                <w:sz w:val="22"/>
                <w:szCs w:val="22"/>
              </w:rPr>
              <w:t>Aided in defining the requirements for both projects and formed the backbone of the user stories for both projects</w:t>
            </w:r>
          </w:p>
        </w:tc>
      </w:tr>
      <w:tr w:rsidR="00F615FE" w:rsidRPr="008F0100" w14:paraId="2BC45979" w14:textId="77777777" w:rsidTr="002411D9">
        <w:trPr>
          <w:trHeight w:val="2449"/>
        </w:trPr>
        <w:tc>
          <w:tcPr>
            <w:tcW w:w="743" w:type="dxa"/>
          </w:tcPr>
          <w:p w14:paraId="6FC8B80B" w14:textId="2EB8920E" w:rsidR="008F0100" w:rsidRPr="008F0100" w:rsidRDefault="003A6738">
            <w:pPr>
              <w:rPr>
                <w:sz w:val="22"/>
                <w:szCs w:val="22"/>
              </w:rPr>
            </w:pPr>
            <w:r>
              <w:rPr>
                <w:sz w:val="22"/>
                <w:szCs w:val="22"/>
              </w:rPr>
              <w:t>2</w:t>
            </w:r>
          </w:p>
        </w:tc>
        <w:tc>
          <w:tcPr>
            <w:tcW w:w="2418" w:type="dxa"/>
          </w:tcPr>
          <w:p w14:paraId="02497549" w14:textId="624A3DEE" w:rsidR="008F0100" w:rsidRPr="008F0100" w:rsidRDefault="003A6738" w:rsidP="003A6738">
            <w:pPr>
              <w:rPr>
                <w:sz w:val="22"/>
                <w:szCs w:val="22"/>
              </w:rPr>
            </w:pPr>
            <w:r>
              <w:rPr>
                <w:sz w:val="22"/>
                <w:szCs w:val="22"/>
              </w:rPr>
              <w:t xml:space="preserve">Converted and inputted the post-it-notes user stories into JIRA and </w:t>
            </w:r>
            <w:r w:rsidR="002411D9">
              <w:rPr>
                <w:sz w:val="22"/>
                <w:szCs w:val="22"/>
              </w:rPr>
              <w:t>maximized</w:t>
            </w:r>
            <w:r>
              <w:rPr>
                <w:sz w:val="22"/>
                <w:szCs w:val="22"/>
              </w:rPr>
              <w:t xml:space="preserve"> the ROI through the modification of user story estimates to better fall in line with programmer experience</w:t>
            </w:r>
          </w:p>
        </w:tc>
        <w:tc>
          <w:tcPr>
            <w:tcW w:w="1699" w:type="dxa"/>
          </w:tcPr>
          <w:p w14:paraId="57252B96" w14:textId="1F54EA74" w:rsidR="008F0100" w:rsidRPr="008F0100" w:rsidRDefault="003A6738">
            <w:pPr>
              <w:rPr>
                <w:sz w:val="22"/>
                <w:szCs w:val="22"/>
              </w:rPr>
            </w:pPr>
            <w:r>
              <w:rPr>
                <w:sz w:val="22"/>
                <w:szCs w:val="22"/>
              </w:rPr>
              <w:t>JIRA Issues (User Stories)</w:t>
            </w:r>
          </w:p>
        </w:tc>
        <w:tc>
          <w:tcPr>
            <w:tcW w:w="3073" w:type="dxa"/>
          </w:tcPr>
          <w:p w14:paraId="480610EE" w14:textId="75ABBF68" w:rsidR="008F0100" w:rsidRPr="008F0100" w:rsidRDefault="003A6738" w:rsidP="003A6738">
            <w:pPr>
              <w:rPr>
                <w:sz w:val="22"/>
                <w:szCs w:val="22"/>
              </w:rPr>
            </w:pPr>
            <w:r>
              <w:rPr>
                <w:sz w:val="22"/>
                <w:szCs w:val="22"/>
              </w:rPr>
              <w:t xml:space="preserve">Since I am one of the chosen developers on this project, the re-calculation and estimation of story weightings </w:t>
            </w:r>
            <w:r w:rsidR="00F615FE">
              <w:rPr>
                <w:sz w:val="22"/>
                <w:szCs w:val="22"/>
              </w:rPr>
              <w:t>is imperative to ensure they accurately reflect the skill and experience of the developer.</w:t>
            </w:r>
          </w:p>
        </w:tc>
      </w:tr>
      <w:tr w:rsidR="008F0100" w:rsidRPr="008F0100" w14:paraId="6CEC94D5" w14:textId="77777777" w:rsidTr="00F615FE">
        <w:tc>
          <w:tcPr>
            <w:tcW w:w="743" w:type="dxa"/>
          </w:tcPr>
          <w:p w14:paraId="26A936B9" w14:textId="79C7F6DA" w:rsidR="008F0100" w:rsidRPr="008F0100" w:rsidRDefault="003A6738">
            <w:pPr>
              <w:rPr>
                <w:sz w:val="22"/>
                <w:szCs w:val="22"/>
              </w:rPr>
            </w:pPr>
            <w:r>
              <w:rPr>
                <w:sz w:val="22"/>
                <w:szCs w:val="22"/>
              </w:rPr>
              <w:t>2</w:t>
            </w:r>
          </w:p>
        </w:tc>
        <w:tc>
          <w:tcPr>
            <w:tcW w:w="2418" w:type="dxa"/>
          </w:tcPr>
          <w:p w14:paraId="44A520C9" w14:textId="0FAB8B9B" w:rsidR="008F0100" w:rsidRPr="008F0100" w:rsidRDefault="003A6738" w:rsidP="001A45F7">
            <w:pPr>
              <w:rPr>
                <w:sz w:val="22"/>
                <w:szCs w:val="22"/>
              </w:rPr>
            </w:pPr>
            <w:r>
              <w:rPr>
                <w:sz w:val="22"/>
                <w:szCs w:val="22"/>
              </w:rPr>
              <w:t>Hosted the meeting between the developer and</w:t>
            </w:r>
            <w:bookmarkStart w:id="0" w:name="_GoBack"/>
            <w:bookmarkEnd w:id="0"/>
            <w:r>
              <w:rPr>
                <w:sz w:val="22"/>
                <w:szCs w:val="22"/>
              </w:rPr>
              <w:t xml:space="preserve"> client where I stated our proposed functionality</w:t>
            </w:r>
            <w:r w:rsidR="002411D9">
              <w:rPr>
                <w:sz w:val="22"/>
                <w:szCs w:val="22"/>
              </w:rPr>
              <w:t xml:space="preserve"> and user stories</w:t>
            </w:r>
            <w:r>
              <w:rPr>
                <w:sz w:val="22"/>
                <w:szCs w:val="22"/>
              </w:rPr>
              <w:t xml:space="preserve"> and handled the response from the client representative.</w:t>
            </w:r>
          </w:p>
        </w:tc>
        <w:tc>
          <w:tcPr>
            <w:tcW w:w="1699" w:type="dxa"/>
          </w:tcPr>
          <w:p w14:paraId="0DE7A719" w14:textId="7607DF7E" w:rsidR="008F0100" w:rsidRPr="008F0100" w:rsidRDefault="003A6738">
            <w:pPr>
              <w:rPr>
                <w:sz w:val="22"/>
                <w:szCs w:val="22"/>
              </w:rPr>
            </w:pPr>
            <w:r>
              <w:rPr>
                <w:sz w:val="22"/>
                <w:szCs w:val="22"/>
              </w:rPr>
              <w:t>Workshop 2</w:t>
            </w:r>
          </w:p>
        </w:tc>
        <w:tc>
          <w:tcPr>
            <w:tcW w:w="3073" w:type="dxa"/>
          </w:tcPr>
          <w:p w14:paraId="0B022906" w14:textId="513ABE0D" w:rsidR="008F0100" w:rsidRPr="008F0100" w:rsidRDefault="002411D9" w:rsidP="002411D9">
            <w:pPr>
              <w:rPr>
                <w:sz w:val="22"/>
                <w:szCs w:val="22"/>
              </w:rPr>
            </w:pPr>
            <w:r>
              <w:rPr>
                <w:sz w:val="22"/>
                <w:szCs w:val="22"/>
              </w:rPr>
              <w:t>Ironed out the user stories which the client deemed most and least important to the project. This will set the foundations of the sprint plan (and associated activities) in the coming weeks.</w:t>
            </w:r>
          </w:p>
        </w:tc>
      </w:tr>
      <w:tr w:rsidR="008F0100" w:rsidRPr="008F0100" w14:paraId="5C56933F" w14:textId="77777777" w:rsidTr="00F615FE">
        <w:tc>
          <w:tcPr>
            <w:tcW w:w="743" w:type="dxa"/>
          </w:tcPr>
          <w:p w14:paraId="4B169E6C" w14:textId="27B26D10" w:rsidR="008F0100" w:rsidRPr="008F0100" w:rsidRDefault="00241D5D">
            <w:pPr>
              <w:rPr>
                <w:sz w:val="22"/>
                <w:szCs w:val="22"/>
              </w:rPr>
            </w:pPr>
            <w:r>
              <w:rPr>
                <w:sz w:val="22"/>
                <w:szCs w:val="22"/>
              </w:rPr>
              <w:t>3</w:t>
            </w:r>
          </w:p>
        </w:tc>
        <w:tc>
          <w:tcPr>
            <w:tcW w:w="2418" w:type="dxa"/>
          </w:tcPr>
          <w:p w14:paraId="3DC87691" w14:textId="4C55BE29" w:rsidR="008F0100" w:rsidRPr="008F0100" w:rsidRDefault="00241D5D">
            <w:pPr>
              <w:rPr>
                <w:sz w:val="22"/>
                <w:szCs w:val="22"/>
              </w:rPr>
            </w:pPr>
            <w:r>
              <w:rPr>
                <w:sz w:val="22"/>
                <w:szCs w:val="22"/>
              </w:rPr>
              <w:t>Completed the database design schematic to reflect the functionality of the product as defined by the user stories.</w:t>
            </w:r>
          </w:p>
        </w:tc>
        <w:tc>
          <w:tcPr>
            <w:tcW w:w="1699" w:type="dxa"/>
          </w:tcPr>
          <w:p w14:paraId="4E7970A4" w14:textId="106D1299" w:rsidR="008F0100" w:rsidRPr="008F0100" w:rsidRDefault="00241D5D">
            <w:pPr>
              <w:rPr>
                <w:sz w:val="22"/>
                <w:szCs w:val="22"/>
              </w:rPr>
            </w:pPr>
            <w:r>
              <w:rPr>
                <w:sz w:val="22"/>
                <w:szCs w:val="22"/>
              </w:rPr>
              <w:t>Database Schematic contained within portfolio folder.</w:t>
            </w:r>
          </w:p>
        </w:tc>
        <w:tc>
          <w:tcPr>
            <w:tcW w:w="3073" w:type="dxa"/>
          </w:tcPr>
          <w:p w14:paraId="23E326DC" w14:textId="77777777" w:rsidR="008F0100" w:rsidRPr="008F0100" w:rsidRDefault="008F0100">
            <w:pPr>
              <w:rPr>
                <w:sz w:val="22"/>
                <w:szCs w:val="22"/>
              </w:rPr>
            </w:pPr>
          </w:p>
        </w:tc>
      </w:tr>
      <w:tr w:rsidR="008F0100" w:rsidRPr="008F0100" w14:paraId="57DD5253" w14:textId="77777777" w:rsidTr="00F615FE">
        <w:tc>
          <w:tcPr>
            <w:tcW w:w="743" w:type="dxa"/>
          </w:tcPr>
          <w:p w14:paraId="005BC31D" w14:textId="77777777" w:rsidR="008F0100" w:rsidRPr="008F0100" w:rsidRDefault="008F0100">
            <w:pPr>
              <w:rPr>
                <w:sz w:val="22"/>
                <w:szCs w:val="22"/>
              </w:rPr>
            </w:pPr>
          </w:p>
        </w:tc>
        <w:tc>
          <w:tcPr>
            <w:tcW w:w="2418" w:type="dxa"/>
          </w:tcPr>
          <w:p w14:paraId="5B58E03D" w14:textId="77777777" w:rsidR="008F0100" w:rsidRPr="008F0100" w:rsidRDefault="008F0100">
            <w:pPr>
              <w:rPr>
                <w:sz w:val="22"/>
                <w:szCs w:val="22"/>
              </w:rPr>
            </w:pPr>
          </w:p>
        </w:tc>
        <w:tc>
          <w:tcPr>
            <w:tcW w:w="1699" w:type="dxa"/>
          </w:tcPr>
          <w:p w14:paraId="7B9F608B" w14:textId="77777777" w:rsidR="008F0100" w:rsidRPr="008F0100" w:rsidRDefault="008F0100">
            <w:pPr>
              <w:rPr>
                <w:sz w:val="22"/>
                <w:szCs w:val="22"/>
              </w:rPr>
            </w:pPr>
          </w:p>
        </w:tc>
        <w:tc>
          <w:tcPr>
            <w:tcW w:w="3073" w:type="dxa"/>
          </w:tcPr>
          <w:p w14:paraId="2C47C1AA" w14:textId="77777777" w:rsidR="008F0100" w:rsidRPr="008F0100" w:rsidRDefault="008F0100">
            <w:pPr>
              <w:rPr>
                <w:sz w:val="22"/>
                <w:szCs w:val="22"/>
              </w:rPr>
            </w:pPr>
          </w:p>
        </w:tc>
      </w:tr>
      <w:tr w:rsidR="008F0100" w:rsidRPr="008F0100" w14:paraId="73A9F872" w14:textId="77777777" w:rsidTr="00F615FE">
        <w:tc>
          <w:tcPr>
            <w:tcW w:w="743" w:type="dxa"/>
          </w:tcPr>
          <w:p w14:paraId="60AC2380" w14:textId="77777777" w:rsidR="008F0100" w:rsidRPr="008F0100" w:rsidRDefault="008F0100">
            <w:pPr>
              <w:rPr>
                <w:sz w:val="22"/>
                <w:szCs w:val="22"/>
              </w:rPr>
            </w:pPr>
          </w:p>
        </w:tc>
        <w:tc>
          <w:tcPr>
            <w:tcW w:w="2418" w:type="dxa"/>
          </w:tcPr>
          <w:p w14:paraId="46DACE2D" w14:textId="77777777" w:rsidR="008F0100" w:rsidRPr="008F0100" w:rsidRDefault="008F0100">
            <w:pPr>
              <w:rPr>
                <w:sz w:val="22"/>
                <w:szCs w:val="22"/>
              </w:rPr>
            </w:pPr>
          </w:p>
        </w:tc>
        <w:tc>
          <w:tcPr>
            <w:tcW w:w="1699" w:type="dxa"/>
          </w:tcPr>
          <w:p w14:paraId="532464AC" w14:textId="77777777" w:rsidR="008F0100" w:rsidRPr="008F0100" w:rsidRDefault="008F0100">
            <w:pPr>
              <w:rPr>
                <w:sz w:val="22"/>
                <w:szCs w:val="22"/>
              </w:rPr>
            </w:pPr>
          </w:p>
        </w:tc>
        <w:tc>
          <w:tcPr>
            <w:tcW w:w="3073" w:type="dxa"/>
          </w:tcPr>
          <w:p w14:paraId="3636E989" w14:textId="77777777" w:rsidR="008F0100" w:rsidRPr="008F0100" w:rsidRDefault="008F0100">
            <w:pPr>
              <w:rPr>
                <w:sz w:val="22"/>
                <w:szCs w:val="22"/>
              </w:rPr>
            </w:pPr>
          </w:p>
        </w:tc>
      </w:tr>
      <w:tr w:rsidR="008F0100" w:rsidRPr="008F0100" w14:paraId="78738E4F" w14:textId="77777777" w:rsidTr="00F615FE">
        <w:tc>
          <w:tcPr>
            <w:tcW w:w="743" w:type="dxa"/>
          </w:tcPr>
          <w:p w14:paraId="5AAD18C9" w14:textId="77777777" w:rsidR="008F0100" w:rsidRPr="008F0100" w:rsidRDefault="008F0100">
            <w:pPr>
              <w:rPr>
                <w:sz w:val="22"/>
                <w:szCs w:val="22"/>
              </w:rPr>
            </w:pPr>
          </w:p>
        </w:tc>
        <w:tc>
          <w:tcPr>
            <w:tcW w:w="2418" w:type="dxa"/>
          </w:tcPr>
          <w:p w14:paraId="3D9CBC19" w14:textId="77777777" w:rsidR="008F0100" w:rsidRPr="008F0100" w:rsidRDefault="008F0100">
            <w:pPr>
              <w:rPr>
                <w:sz w:val="22"/>
                <w:szCs w:val="22"/>
              </w:rPr>
            </w:pPr>
          </w:p>
        </w:tc>
        <w:tc>
          <w:tcPr>
            <w:tcW w:w="1699" w:type="dxa"/>
          </w:tcPr>
          <w:p w14:paraId="40E8E632" w14:textId="77777777" w:rsidR="008F0100" w:rsidRPr="008F0100" w:rsidRDefault="008F0100">
            <w:pPr>
              <w:rPr>
                <w:sz w:val="22"/>
                <w:szCs w:val="22"/>
              </w:rPr>
            </w:pPr>
          </w:p>
        </w:tc>
        <w:tc>
          <w:tcPr>
            <w:tcW w:w="3073" w:type="dxa"/>
          </w:tcPr>
          <w:p w14:paraId="41D3E135" w14:textId="77777777" w:rsidR="008F0100" w:rsidRPr="008F0100" w:rsidRDefault="008F0100">
            <w:pPr>
              <w:rPr>
                <w:sz w:val="22"/>
                <w:szCs w:val="22"/>
              </w:rPr>
            </w:pPr>
          </w:p>
        </w:tc>
      </w:tr>
      <w:tr w:rsidR="008F0100" w:rsidRPr="008F0100" w14:paraId="4D0694A9" w14:textId="77777777" w:rsidTr="00F615FE">
        <w:tc>
          <w:tcPr>
            <w:tcW w:w="743" w:type="dxa"/>
          </w:tcPr>
          <w:p w14:paraId="042767A9" w14:textId="77777777" w:rsidR="008F0100" w:rsidRPr="008F0100" w:rsidRDefault="008F0100">
            <w:pPr>
              <w:rPr>
                <w:sz w:val="22"/>
                <w:szCs w:val="22"/>
              </w:rPr>
            </w:pPr>
          </w:p>
        </w:tc>
        <w:tc>
          <w:tcPr>
            <w:tcW w:w="2418" w:type="dxa"/>
          </w:tcPr>
          <w:p w14:paraId="76C074B7" w14:textId="77777777" w:rsidR="008F0100" w:rsidRPr="008F0100" w:rsidRDefault="008F0100">
            <w:pPr>
              <w:rPr>
                <w:sz w:val="22"/>
                <w:szCs w:val="22"/>
              </w:rPr>
            </w:pPr>
          </w:p>
        </w:tc>
        <w:tc>
          <w:tcPr>
            <w:tcW w:w="1699" w:type="dxa"/>
          </w:tcPr>
          <w:p w14:paraId="504A84C5" w14:textId="77777777" w:rsidR="008F0100" w:rsidRPr="008F0100" w:rsidRDefault="008F0100">
            <w:pPr>
              <w:rPr>
                <w:sz w:val="22"/>
                <w:szCs w:val="22"/>
              </w:rPr>
            </w:pPr>
          </w:p>
        </w:tc>
        <w:tc>
          <w:tcPr>
            <w:tcW w:w="3073" w:type="dxa"/>
          </w:tcPr>
          <w:p w14:paraId="55D44FCF" w14:textId="77777777" w:rsidR="008F0100" w:rsidRPr="008F0100" w:rsidRDefault="008F0100">
            <w:pPr>
              <w:rPr>
                <w:sz w:val="22"/>
                <w:szCs w:val="22"/>
              </w:rPr>
            </w:pPr>
          </w:p>
        </w:tc>
      </w:tr>
      <w:tr w:rsidR="008F0100" w:rsidRPr="008F0100" w14:paraId="3277A5FD" w14:textId="77777777" w:rsidTr="00F615FE">
        <w:tc>
          <w:tcPr>
            <w:tcW w:w="743" w:type="dxa"/>
          </w:tcPr>
          <w:p w14:paraId="1081F6C8" w14:textId="77777777" w:rsidR="008F0100" w:rsidRPr="008F0100" w:rsidRDefault="008F0100">
            <w:pPr>
              <w:rPr>
                <w:sz w:val="22"/>
                <w:szCs w:val="22"/>
              </w:rPr>
            </w:pPr>
          </w:p>
        </w:tc>
        <w:tc>
          <w:tcPr>
            <w:tcW w:w="2418" w:type="dxa"/>
          </w:tcPr>
          <w:p w14:paraId="64E512E6" w14:textId="77777777" w:rsidR="008F0100" w:rsidRPr="008F0100" w:rsidRDefault="008F0100">
            <w:pPr>
              <w:rPr>
                <w:sz w:val="22"/>
                <w:szCs w:val="22"/>
              </w:rPr>
            </w:pPr>
          </w:p>
        </w:tc>
        <w:tc>
          <w:tcPr>
            <w:tcW w:w="1699" w:type="dxa"/>
          </w:tcPr>
          <w:p w14:paraId="4312DCE4" w14:textId="77777777" w:rsidR="008F0100" w:rsidRPr="008F0100" w:rsidRDefault="008F0100">
            <w:pPr>
              <w:rPr>
                <w:sz w:val="22"/>
                <w:szCs w:val="22"/>
              </w:rPr>
            </w:pPr>
          </w:p>
        </w:tc>
        <w:tc>
          <w:tcPr>
            <w:tcW w:w="3073" w:type="dxa"/>
          </w:tcPr>
          <w:p w14:paraId="45B100C7" w14:textId="77777777" w:rsidR="008F0100" w:rsidRPr="008F0100" w:rsidRDefault="008F0100">
            <w:pPr>
              <w:rPr>
                <w:sz w:val="22"/>
                <w:szCs w:val="22"/>
              </w:rPr>
            </w:pPr>
          </w:p>
        </w:tc>
      </w:tr>
    </w:tbl>
    <w:p w14:paraId="3327B0A1" w14:textId="77777777" w:rsidR="004E08D7" w:rsidRPr="008F0100" w:rsidRDefault="0093751F">
      <w:pPr>
        <w:rPr>
          <w:sz w:val="22"/>
          <w:szCs w:val="22"/>
        </w:rPr>
      </w:pPr>
    </w:p>
    <w:sectPr w:rsidR="004E08D7" w:rsidRPr="008F0100" w:rsidSect="003B7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00"/>
    <w:rsid w:val="001A45F7"/>
    <w:rsid w:val="002411D9"/>
    <w:rsid w:val="00241D5D"/>
    <w:rsid w:val="003A6738"/>
    <w:rsid w:val="003B78B3"/>
    <w:rsid w:val="0081080B"/>
    <w:rsid w:val="008F0100"/>
    <w:rsid w:val="0093751F"/>
    <w:rsid w:val="00F6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93C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F010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1007">
      <w:bodyDiv w:val="1"/>
      <w:marLeft w:val="0"/>
      <w:marRight w:val="0"/>
      <w:marTop w:val="0"/>
      <w:marBottom w:val="0"/>
      <w:divBdr>
        <w:top w:val="none" w:sz="0" w:space="0" w:color="auto"/>
        <w:left w:val="none" w:sz="0" w:space="0" w:color="auto"/>
        <w:bottom w:val="none" w:sz="0" w:space="0" w:color="auto"/>
        <w:right w:val="none" w:sz="0" w:space="0" w:color="auto"/>
      </w:divBdr>
      <w:divsChild>
        <w:div w:id="294674899">
          <w:marLeft w:val="0"/>
          <w:marRight w:val="0"/>
          <w:marTop w:val="0"/>
          <w:marBottom w:val="0"/>
          <w:divBdr>
            <w:top w:val="none" w:sz="0" w:space="0" w:color="auto"/>
            <w:left w:val="none" w:sz="0" w:space="0" w:color="auto"/>
            <w:bottom w:val="none" w:sz="0" w:space="0" w:color="auto"/>
            <w:right w:val="none" w:sz="0" w:space="0" w:color="auto"/>
          </w:divBdr>
          <w:divsChild>
            <w:div w:id="1568370743">
              <w:marLeft w:val="0"/>
              <w:marRight w:val="0"/>
              <w:marTop w:val="0"/>
              <w:marBottom w:val="0"/>
              <w:divBdr>
                <w:top w:val="none" w:sz="0" w:space="0" w:color="auto"/>
                <w:left w:val="none" w:sz="0" w:space="0" w:color="auto"/>
                <w:bottom w:val="none" w:sz="0" w:space="0" w:color="auto"/>
                <w:right w:val="none" w:sz="0" w:space="0" w:color="auto"/>
              </w:divBdr>
              <w:divsChild>
                <w:div w:id="871189872">
                  <w:marLeft w:val="0"/>
                  <w:marRight w:val="0"/>
                  <w:marTop w:val="0"/>
                  <w:marBottom w:val="0"/>
                  <w:divBdr>
                    <w:top w:val="none" w:sz="0" w:space="0" w:color="auto"/>
                    <w:left w:val="none" w:sz="0" w:space="0" w:color="auto"/>
                    <w:bottom w:val="none" w:sz="0" w:space="0" w:color="auto"/>
                    <w:right w:val="none" w:sz="0" w:space="0" w:color="auto"/>
                  </w:divBdr>
                  <w:divsChild>
                    <w:div w:id="611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803">
      <w:bodyDiv w:val="1"/>
      <w:marLeft w:val="0"/>
      <w:marRight w:val="0"/>
      <w:marTop w:val="0"/>
      <w:marBottom w:val="0"/>
      <w:divBdr>
        <w:top w:val="none" w:sz="0" w:space="0" w:color="auto"/>
        <w:left w:val="none" w:sz="0" w:space="0" w:color="auto"/>
        <w:bottom w:val="none" w:sz="0" w:space="0" w:color="auto"/>
        <w:right w:val="none" w:sz="0" w:space="0" w:color="auto"/>
      </w:divBdr>
      <w:divsChild>
        <w:div w:id="1972515278">
          <w:marLeft w:val="0"/>
          <w:marRight w:val="0"/>
          <w:marTop w:val="0"/>
          <w:marBottom w:val="0"/>
          <w:divBdr>
            <w:top w:val="none" w:sz="0" w:space="0" w:color="auto"/>
            <w:left w:val="none" w:sz="0" w:space="0" w:color="auto"/>
            <w:bottom w:val="none" w:sz="0" w:space="0" w:color="auto"/>
            <w:right w:val="none" w:sz="0" w:space="0" w:color="auto"/>
          </w:divBdr>
          <w:divsChild>
            <w:div w:id="571695014">
              <w:marLeft w:val="0"/>
              <w:marRight w:val="0"/>
              <w:marTop w:val="0"/>
              <w:marBottom w:val="0"/>
              <w:divBdr>
                <w:top w:val="none" w:sz="0" w:space="0" w:color="auto"/>
                <w:left w:val="none" w:sz="0" w:space="0" w:color="auto"/>
                <w:bottom w:val="none" w:sz="0" w:space="0" w:color="auto"/>
                <w:right w:val="none" w:sz="0" w:space="0" w:color="auto"/>
              </w:divBdr>
              <w:divsChild>
                <w:div w:id="1934703608">
                  <w:marLeft w:val="0"/>
                  <w:marRight w:val="0"/>
                  <w:marTop w:val="0"/>
                  <w:marBottom w:val="0"/>
                  <w:divBdr>
                    <w:top w:val="none" w:sz="0" w:space="0" w:color="auto"/>
                    <w:left w:val="none" w:sz="0" w:space="0" w:color="auto"/>
                    <w:bottom w:val="none" w:sz="0" w:space="0" w:color="auto"/>
                    <w:right w:val="none" w:sz="0" w:space="0" w:color="auto"/>
                  </w:divBdr>
                  <w:divsChild>
                    <w:div w:id="21029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06933">
      <w:bodyDiv w:val="1"/>
      <w:marLeft w:val="0"/>
      <w:marRight w:val="0"/>
      <w:marTop w:val="0"/>
      <w:marBottom w:val="0"/>
      <w:divBdr>
        <w:top w:val="none" w:sz="0" w:space="0" w:color="auto"/>
        <w:left w:val="none" w:sz="0" w:space="0" w:color="auto"/>
        <w:bottom w:val="none" w:sz="0" w:space="0" w:color="auto"/>
        <w:right w:val="none" w:sz="0" w:space="0" w:color="auto"/>
      </w:divBdr>
      <w:divsChild>
        <w:div w:id="1204442154">
          <w:marLeft w:val="0"/>
          <w:marRight w:val="0"/>
          <w:marTop w:val="0"/>
          <w:marBottom w:val="0"/>
          <w:divBdr>
            <w:top w:val="none" w:sz="0" w:space="0" w:color="auto"/>
            <w:left w:val="none" w:sz="0" w:space="0" w:color="auto"/>
            <w:bottom w:val="none" w:sz="0" w:space="0" w:color="auto"/>
            <w:right w:val="none" w:sz="0" w:space="0" w:color="auto"/>
          </w:divBdr>
          <w:divsChild>
            <w:div w:id="725371484">
              <w:marLeft w:val="0"/>
              <w:marRight w:val="0"/>
              <w:marTop w:val="0"/>
              <w:marBottom w:val="0"/>
              <w:divBdr>
                <w:top w:val="none" w:sz="0" w:space="0" w:color="auto"/>
                <w:left w:val="none" w:sz="0" w:space="0" w:color="auto"/>
                <w:bottom w:val="none" w:sz="0" w:space="0" w:color="auto"/>
                <w:right w:val="none" w:sz="0" w:space="0" w:color="auto"/>
              </w:divBdr>
              <w:divsChild>
                <w:div w:id="639770480">
                  <w:marLeft w:val="0"/>
                  <w:marRight w:val="0"/>
                  <w:marTop w:val="0"/>
                  <w:marBottom w:val="0"/>
                  <w:divBdr>
                    <w:top w:val="none" w:sz="0" w:space="0" w:color="auto"/>
                    <w:left w:val="none" w:sz="0" w:space="0" w:color="auto"/>
                    <w:bottom w:val="none" w:sz="0" w:space="0" w:color="auto"/>
                    <w:right w:val="none" w:sz="0" w:space="0" w:color="auto"/>
                  </w:divBdr>
                  <w:divsChild>
                    <w:div w:id="10366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214</Words>
  <Characters>1225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Leontieff - Smith</dc:creator>
  <cp:keywords/>
  <dc:description/>
  <cp:lastModifiedBy>Michael Leontieff - Smith</cp:lastModifiedBy>
  <cp:revision>5</cp:revision>
  <dcterms:created xsi:type="dcterms:W3CDTF">2016-08-10T04:01:00Z</dcterms:created>
  <dcterms:modified xsi:type="dcterms:W3CDTF">2016-08-10T07:13:00Z</dcterms:modified>
</cp:coreProperties>
</file>