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6A" w:rsidRDefault="00F7412E">
      <w:pPr>
        <w:spacing w:after="21" w:line="259" w:lineRule="auto"/>
        <w:ind w:left="0" w:firstLine="0"/>
      </w:pPr>
      <w:bookmarkStart w:id="0" w:name="_GoBack"/>
      <w:bookmarkEnd w:id="0"/>
      <w:r>
        <w:rPr>
          <w:rFonts w:ascii="Cambria" w:eastAsia="Cambria" w:hAnsi="Cambria" w:cs="Cambria"/>
          <w:sz w:val="36"/>
        </w:rPr>
        <w:t>Use Case: Record Sick Days</w:t>
      </w:r>
      <w:r>
        <w:rPr>
          <w:rFonts w:ascii="Cambria" w:eastAsia="Cambria" w:hAnsi="Cambria" w:cs="Cambria"/>
          <w:sz w:val="32"/>
        </w:rPr>
        <w:t xml:space="preserve"> </w:t>
      </w:r>
    </w:p>
    <w:p w:rsidR="00AC536A" w:rsidRDefault="00F7412E">
      <w:pPr>
        <w:spacing w:before="2" w:after="0" w:line="259" w:lineRule="auto"/>
        <w:ind w:left="0" w:firstLine="0"/>
      </w:pPr>
      <w:r>
        <w:rPr>
          <w:sz w:val="24"/>
        </w:rPr>
        <w:t xml:space="preserve">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965"/>
        </w:tabs>
        <w:ind w:left="-15" w:firstLine="0"/>
      </w:pPr>
      <w:r>
        <w:rPr>
          <w:b/>
        </w:rPr>
        <w:t>Iteration</w:t>
      </w:r>
      <w:r>
        <w:t xml:space="preserve">: E1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Date</w:t>
      </w:r>
      <w:r>
        <w:t xml:space="preserve">: March 6, 2012 </w:t>
      </w:r>
    </w:p>
    <w:p w:rsidR="00AC536A" w:rsidRDefault="00F7412E">
      <w:pPr>
        <w:pStyle w:val="Heading1"/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675"/>
        </w:tabs>
        <w:ind w:left="-15" w:firstLine="0"/>
      </w:pPr>
      <w:r>
        <w:t>Version</w:t>
      </w:r>
      <w:r>
        <w:rPr>
          <w:b w:val="0"/>
        </w:rPr>
        <w:t xml:space="preserve">: 2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Priority</w:t>
      </w:r>
      <w:r>
        <w:rPr>
          <w:b w:val="0"/>
        </w:rPr>
        <w:t xml:space="preserve">: Low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ind w:left="-5"/>
      </w:pPr>
      <w:r>
        <w:rPr>
          <w:b/>
        </w:rPr>
        <w:t>Description/Overview</w:t>
      </w:r>
      <w:r>
        <w:t xml:space="preserve">:  An HR personnel records sick day information for one or more employees. The HR personnel searches for an </w:t>
      </w:r>
      <w:r>
        <w:t>employee record using the employee ID or the last name, and the system displays a list of employees meeting the search criteria. The HR personnel selects the desired employee from the list and chooses to display the employee’s record. The HR personnel choo</w:t>
      </w:r>
      <w:r>
        <w:t xml:space="preserve">ses to modify the employee’s sick day data. The HR personnel records the date(s) for the sick day(s) and whether it’s a half or a full sick day.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ind w:left="-5"/>
      </w:pPr>
      <w:r>
        <w:rPr>
          <w:b/>
        </w:rPr>
        <w:t>Actor(s)</w:t>
      </w:r>
      <w:r>
        <w:t xml:space="preserve">:  HR personnel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ind w:left="-5"/>
      </w:pPr>
      <w:r>
        <w:rPr>
          <w:b/>
        </w:rPr>
        <w:t>Pre-Condition(s)</w:t>
      </w:r>
      <w:r>
        <w:t>: HR personnel is logged in to the system with privileges already</w:t>
      </w:r>
      <w:r>
        <w:t xml:space="preserve"> assigned. 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pStyle w:val="Heading1"/>
        <w:ind w:left="-5"/>
      </w:pPr>
      <w:r>
        <w:t xml:space="preserve">Typical Course of Events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ind w:left="-5"/>
      </w:pPr>
      <w:r>
        <w:t xml:space="preserve">This use case begins when an HR personnel needs to record sick day information for an employee. </w:t>
      </w:r>
    </w:p>
    <w:p w:rsidR="00AC536A" w:rsidRDefault="00F7412E">
      <w:pPr>
        <w:spacing w:after="0" w:line="259" w:lineRule="auto"/>
        <w:ind w:left="720" w:firstLine="0"/>
      </w:pPr>
      <w:r>
        <w:t xml:space="preserve"> </w:t>
      </w:r>
    </w:p>
    <w:p w:rsidR="00AC536A" w:rsidRDefault="00F7412E">
      <w:pPr>
        <w:numPr>
          <w:ilvl w:val="0"/>
          <w:numId w:val="1"/>
        </w:numPr>
        <w:ind w:hanging="360"/>
      </w:pPr>
      <w:r>
        <w:t xml:space="preserve">The HR personnel performs a search (See Use Case Search Employee) </w:t>
      </w:r>
    </w:p>
    <w:p w:rsidR="00AC536A" w:rsidRDefault="00F7412E">
      <w:pPr>
        <w:numPr>
          <w:ilvl w:val="0"/>
          <w:numId w:val="1"/>
        </w:numPr>
        <w:ind w:hanging="360"/>
      </w:pPr>
      <w:r>
        <w:t xml:space="preserve">The HR personnel </w:t>
      </w:r>
      <w:r>
        <w:t xml:space="preserve">chooses to enter the employee’s sick day information. </w:t>
      </w:r>
    </w:p>
    <w:p w:rsidR="00AC536A" w:rsidRDefault="00F7412E">
      <w:pPr>
        <w:numPr>
          <w:ilvl w:val="1"/>
          <w:numId w:val="1"/>
        </w:numPr>
        <w:ind w:hanging="360"/>
      </w:pPr>
      <w:r>
        <w:rPr>
          <w:b/>
        </w:rPr>
        <w:t>System Response</w:t>
      </w:r>
      <w:r>
        <w:t xml:space="preserve">: The system displays the employee’s existing sick day information. </w:t>
      </w:r>
    </w:p>
    <w:p w:rsidR="00AC536A" w:rsidRDefault="00F7412E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1125017</wp:posOffset>
                </wp:positionH>
                <wp:positionV relativeFrom="page">
                  <wp:posOffset>739140</wp:posOffset>
                </wp:positionV>
                <wp:extent cx="5524247" cy="56388"/>
                <wp:effectExtent l="0" t="0" r="0" b="0"/>
                <wp:wrapTopAndBottom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56388"/>
                          <a:chOff x="0" y="0"/>
                          <a:chExt cx="5524247" cy="56388"/>
                        </a:xfrm>
                      </wpg:grpSpPr>
                      <wps:wsp>
                        <wps:cNvPr id="1806" name="Shape 1806"/>
                        <wps:cNvSpPr/>
                        <wps:spPr>
                          <a:xfrm>
                            <a:off x="0" y="18288"/>
                            <a:ext cx="55242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38100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434.98pt;height:4.44pt;position:absolute;mso-position-horizontal-relative:page;mso-position-horizontal:absolute;margin-left:88.584pt;mso-position-vertical-relative:page;margin-top:58.2pt;" coordsize="55242,563">
                <v:shape id="Shape 1808" style="position:absolute;width:55242;height:381;left:0;top:182;" coordsize="5524247,38100" path="m0,0l5524247,0l5524247,38100l0,38100l0,0">
                  <v:stroke weight="0pt" endcap="flat" joinstyle="miter" miterlimit="10" on="false" color="#000000" opacity="0"/>
                  <v:fill on="true" color="#622423"/>
                </v:shape>
                <v:shape id="Shape 1809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1125017</wp:posOffset>
                </wp:positionH>
                <wp:positionV relativeFrom="page">
                  <wp:posOffset>9179052</wp:posOffset>
                </wp:positionV>
                <wp:extent cx="5524247" cy="56388"/>
                <wp:effectExtent l="0" t="0" r="0" b="0"/>
                <wp:wrapTopAndBottom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56388"/>
                          <a:chOff x="0" y="0"/>
                          <a:chExt cx="5524247" cy="56388"/>
                        </a:xfrm>
                      </wpg:grpSpPr>
                      <wps:wsp>
                        <wps:cNvPr id="1810" name="Shape 1810"/>
                        <wps:cNvSpPr/>
                        <wps:spPr>
                          <a:xfrm>
                            <a:off x="0" y="0"/>
                            <a:ext cx="55242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38100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0" y="47244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" style="width:434.98pt;height:4.44pt;position:absolute;mso-position-horizontal-relative:page;mso-position-horizontal:absolute;margin-left:88.584pt;mso-position-vertical-relative:page;margin-top:722.76pt;" coordsize="55242,563">
                <v:shape id="Shape 1812" style="position:absolute;width:55242;height:381;left:0;top:0;" coordsize="5524247,38100" path="m0,0l5524247,0l5524247,38100l0,38100l0,0">
                  <v:stroke weight="0pt" endcap="flat" joinstyle="miter" miterlimit="10" on="false" color="#000000" opacity="0"/>
                  <v:fill on="true" color="#622423"/>
                </v:shape>
                <v:shape id="Shape 1813" style="position:absolute;width:55242;height:91;left:0;top:472;" coordsize="5524247,9144" path="m0,0l5524247,0l5524247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t xml:space="preserve">The HR personnel enters the sick day date, whether it is a full or half sick day, description and saves the entry. </w:t>
      </w:r>
      <w:r>
        <w:t xml:space="preserve"> </w:t>
      </w:r>
    </w:p>
    <w:p w:rsidR="00AC536A" w:rsidRDefault="00F7412E">
      <w:pPr>
        <w:numPr>
          <w:ilvl w:val="1"/>
          <w:numId w:val="1"/>
        </w:numPr>
        <w:ind w:hanging="360"/>
      </w:pPr>
      <w:r>
        <w:rPr>
          <w:b/>
        </w:rPr>
        <w:t xml:space="preserve">System Response: </w:t>
      </w:r>
      <w:r>
        <w:t xml:space="preserve">The system displays the current total sick days, and confirms that the date of the sick day for the employee has been recorded. </w:t>
      </w:r>
    </w:p>
    <w:p w:rsidR="00AC536A" w:rsidRDefault="00F7412E">
      <w:pPr>
        <w:tabs>
          <w:tab w:val="center" w:pos="1130"/>
          <w:tab w:val="center" w:pos="1440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AC536A" w:rsidRDefault="00F7412E">
      <w:pPr>
        <w:pStyle w:val="Heading1"/>
        <w:ind w:left="-5"/>
      </w:pPr>
      <w:r>
        <w:t xml:space="preserve">Alternative Course of Events </w:t>
      </w:r>
    </w:p>
    <w:p w:rsidR="00AC536A" w:rsidRDefault="00F7412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C536A" w:rsidRDefault="00F7412E">
      <w:pPr>
        <w:ind w:left="-5"/>
      </w:pPr>
      <w:r>
        <w:t xml:space="preserve">Line 3 – </w:t>
      </w:r>
      <w:r>
        <w:t xml:space="preserve">Employees can enter a range of dates to indicate that an employee has been sick consecutive days </w:t>
      </w:r>
    </w:p>
    <w:p w:rsidR="00AC536A" w:rsidRDefault="00F7412E">
      <w:pPr>
        <w:spacing w:after="0" w:line="259" w:lineRule="auto"/>
        <w:ind w:left="0" w:firstLine="0"/>
      </w:pPr>
      <w:r>
        <w:t xml:space="preserve">  </w:t>
      </w:r>
    </w:p>
    <w:p w:rsidR="00AC536A" w:rsidRDefault="00F7412E">
      <w:pPr>
        <w:spacing w:after="0" w:line="259" w:lineRule="auto"/>
        <w:ind w:left="0" w:firstLine="0"/>
      </w:pPr>
      <w:r>
        <w:t xml:space="preserve"> </w:t>
      </w:r>
    </w:p>
    <w:p w:rsidR="00AC536A" w:rsidRDefault="00F7412E">
      <w:pPr>
        <w:spacing w:after="0" w:line="259" w:lineRule="auto"/>
        <w:ind w:left="0" w:firstLine="0"/>
      </w:pPr>
      <w:r>
        <w:rPr>
          <w:b/>
          <w:i/>
          <w:sz w:val="24"/>
        </w:rPr>
        <w:t xml:space="preserve">Business Rule Applications: </w:t>
      </w:r>
    </w:p>
    <w:p w:rsidR="00AC536A" w:rsidRDefault="00F7412E">
      <w:pPr>
        <w:spacing w:after="0" w:line="259" w:lineRule="auto"/>
        <w:ind w:left="0" w:firstLine="0"/>
      </w:pPr>
      <w:r>
        <w:rPr>
          <w:b/>
          <w:i/>
          <w:sz w:val="24"/>
        </w:rPr>
        <w:t xml:space="preserve"> </w:t>
      </w:r>
    </w:p>
    <w:p w:rsidR="00AC536A" w:rsidRDefault="00F7412E">
      <w:pPr>
        <w:numPr>
          <w:ilvl w:val="0"/>
          <w:numId w:val="2"/>
        </w:numPr>
        <w:spacing w:after="0" w:line="259" w:lineRule="auto"/>
        <w:ind w:hanging="499"/>
      </w:pPr>
      <w:r>
        <w:rPr>
          <w:sz w:val="24"/>
        </w:rPr>
        <w:t xml:space="preserve">Sick Days </w:t>
      </w:r>
    </w:p>
    <w:p w:rsidR="00AC536A" w:rsidRDefault="00F7412E">
      <w:pPr>
        <w:numPr>
          <w:ilvl w:val="0"/>
          <w:numId w:val="2"/>
        </w:numPr>
        <w:spacing w:after="0" w:line="259" w:lineRule="auto"/>
        <w:ind w:hanging="499"/>
      </w:pPr>
      <w:r>
        <w:rPr>
          <w:sz w:val="24"/>
        </w:rPr>
        <w:t xml:space="preserve">Sick Dates </w:t>
      </w:r>
    </w:p>
    <w:p w:rsidR="00AC536A" w:rsidRDefault="00F7412E">
      <w:pPr>
        <w:spacing w:after="2715" w:line="259" w:lineRule="auto"/>
        <w:ind w:left="0" w:firstLine="0"/>
      </w:pPr>
      <w:r>
        <w:rPr>
          <w:b/>
          <w:i/>
        </w:rPr>
        <w:t xml:space="preserve"> </w:t>
      </w:r>
    </w:p>
    <w:p w:rsidR="00AC536A" w:rsidRDefault="00F7412E">
      <w:pPr>
        <w:tabs>
          <w:tab w:val="right" w:pos="8642"/>
        </w:tabs>
        <w:spacing w:before="63"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Record Sick Days </w:t>
      </w:r>
      <w:r>
        <w:rPr>
          <w:rFonts w:ascii="Cambria" w:eastAsia="Cambria" w:hAnsi="Cambria" w:cs="Cambria"/>
          <w:sz w:val="24"/>
        </w:rPr>
        <w:tab/>
        <w:t xml:space="preserve">Page 1 </w:t>
      </w:r>
    </w:p>
    <w:p w:rsidR="00AC536A" w:rsidRDefault="00F7412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AC536A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547A"/>
    <w:multiLevelType w:val="hybridMultilevel"/>
    <w:tmpl w:val="2FE23918"/>
    <w:lvl w:ilvl="0" w:tplc="C1EC1F0A">
      <w:start w:val="220"/>
      <w:numFmt w:val="decimal"/>
      <w:lvlText w:val="%1-"/>
      <w:lvlJc w:val="left"/>
      <w:pPr>
        <w:ind w:left="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E0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45D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C01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6C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639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09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0B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694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2F4608"/>
    <w:multiLevelType w:val="hybridMultilevel"/>
    <w:tmpl w:val="DB98F82A"/>
    <w:lvl w:ilvl="0" w:tplc="1CBEE6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A3AC4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002A6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817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E6C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63F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EC8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988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3EB8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6A"/>
    <w:rsid w:val="00AC536A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0590-F89F-4D8C-9CAE-DFAB620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Record Sick Days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Record Sick Days</dc:title>
  <dc:subject/>
  <dc:creator>Bonnie Ryan</dc:creator>
  <cp:keywords/>
  <cp:lastModifiedBy>User1</cp:lastModifiedBy>
  <cp:revision>2</cp:revision>
  <dcterms:created xsi:type="dcterms:W3CDTF">2017-05-01T12:11:00Z</dcterms:created>
  <dcterms:modified xsi:type="dcterms:W3CDTF">2017-05-01T12:11:00Z</dcterms:modified>
</cp:coreProperties>
</file>