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288C" w14:textId="62DC6994" w:rsidR="009F35F5" w:rsidRPr="00550923" w:rsidRDefault="00F9481F" w:rsidP="00222709">
      <w:pPr>
        <w:pStyle w:val="Heading1"/>
      </w:pPr>
      <w:r w:rsidRPr="00550923">
        <w:t xml:space="preserve">assessments for Data Essentials </w:t>
      </w:r>
    </w:p>
    <w:p w14:paraId="3649929E" w14:textId="2DEEBA46" w:rsidR="009F35F5" w:rsidRDefault="00550923">
      <w:pPr>
        <w:rPr>
          <w:rFonts w:ascii="Times New Roman" w:hAnsi="Times New Roman" w:cs="Times New Roman"/>
          <w:sz w:val="24"/>
          <w:szCs w:val="24"/>
        </w:rPr>
      </w:pPr>
      <w:r>
        <w:rPr>
          <w:rFonts w:ascii="Times New Roman" w:hAnsi="Times New Roman" w:cs="Times New Roman"/>
          <w:sz w:val="24"/>
          <w:szCs w:val="24"/>
        </w:rPr>
        <w:t>Answer all.</w:t>
      </w:r>
      <w:r w:rsidR="003F0227">
        <w:rPr>
          <w:rFonts w:ascii="Times New Roman" w:hAnsi="Times New Roman" w:cs="Times New Roman"/>
          <w:sz w:val="24"/>
          <w:szCs w:val="24"/>
        </w:rPr>
        <w:t xml:space="preserve"> Any queries let me know.</w:t>
      </w:r>
    </w:p>
    <w:p w14:paraId="40CD0078" w14:textId="4A37A684" w:rsidR="00550923" w:rsidRDefault="00550923">
      <w:pPr>
        <w:rPr>
          <w:rFonts w:ascii="Times New Roman" w:hAnsi="Times New Roman" w:cs="Times New Roman"/>
          <w:sz w:val="24"/>
          <w:szCs w:val="24"/>
        </w:rPr>
      </w:pPr>
      <w:r>
        <w:rPr>
          <w:rFonts w:ascii="Times New Roman" w:hAnsi="Times New Roman" w:cs="Times New Roman"/>
          <w:sz w:val="24"/>
          <w:szCs w:val="24"/>
        </w:rPr>
        <w:t xml:space="preserve">Due </w:t>
      </w:r>
      <w:r w:rsidR="008D5A8F">
        <w:rPr>
          <w:rFonts w:ascii="Times New Roman" w:hAnsi="Times New Roman" w:cs="Times New Roman"/>
          <w:sz w:val="24"/>
          <w:szCs w:val="24"/>
        </w:rPr>
        <w:t>28</w:t>
      </w:r>
      <w:r>
        <w:rPr>
          <w:rFonts w:ascii="Times New Roman" w:hAnsi="Times New Roman" w:cs="Times New Roman"/>
          <w:sz w:val="24"/>
          <w:szCs w:val="24"/>
        </w:rPr>
        <w:t>/8/202</w:t>
      </w:r>
      <w:r w:rsidR="006F0D9E">
        <w:rPr>
          <w:rFonts w:ascii="Times New Roman" w:hAnsi="Times New Roman" w:cs="Times New Roman"/>
          <w:sz w:val="24"/>
          <w:szCs w:val="24"/>
        </w:rPr>
        <w:t>5</w:t>
      </w:r>
    </w:p>
    <w:p w14:paraId="77D24CA5" w14:textId="77777777" w:rsidR="003959BA" w:rsidRPr="00F9481F" w:rsidRDefault="003959BA">
      <w:pPr>
        <w:rPr>
          <w:rFonts w:ascii="Times New Roman" w:hAnsi="Times New Roman" w:cs="Times New Roman"/>
          <w:sz w:val="24"/>
          <w:szCs w:val="24"/>
        </w:rPr>
      </w:pPr>
    </w:p>
    <w:p w14:paraId="4465837F" w14:textId="07E61939" w:rsidR="00F9481F" w:rsidRPr="00F9481F" w:rsidRDefault="00F9481F" w:rsidP="00222709">
      <w:pPr>
        <w:pStyle w:val="Heading2"/>
      </w:pPr>
      <w:r w:rsidRPr="00F9481F">
        <w:t>Question 1 (</w:t>
      </w:r>
      <w:r w:rsidR="003959BA">
        <w:t>2</w:t>
      </w:r>
      <w:r w:rsidR="006F0D9E">
        <w:t>5</w:t>
      </w:r>
      <w:r w:rsidRPr="00F9481F">
        <w:t xml:space="preserve"> marks</w:t>
      </w:r>
      <w:r w:rsidRPr="00222709">
        <w:rPr>
          <w:rStyle w:val="Heading2Char"/>
        </w:rPr>
        <w:t>)</w:t>
      </w:r>
    </w:p>
    <w:p w14:paraId="0572875E" w14:textId="3CCF6230" w:rsidR="00F9481F" w:rsidRPr="00F9481F" w:rsidRDefault="00F9481F" w:rsidP="00F9481F">
      <w:pPr>
        <w:spacing w:line="360" w:lineRule="auto"/>
        <w:rPr>
          <w:rFonts w:ascii="Times New Roman" w:hAnsi="Times New Roman" w:cs="Times New Roman"/>
          <w:sz w:val="24"/>
          <w:szCs w:val="24"/>
        </w:rPr>
      </w:pPr>
      <w:r w:rsidRPr="00F9481F">
        <w:rPr>
          <w:rFonts w:ascii="Times New Roman" w:hAnsi="Times New Roman" w:cs="Times New Roman"/>
          <w:sz w:val="24"/>
          <w:szCs w:val="24"/>
        </w:rPr>
        <w:t xml:space="preserve">Write a brief note on </w:t>
      </w:r>
      <w:r w:rsidRPr="00F9481F">
        <w:rPr>
          <w:rFonts w:ascii="Times New Roman" w:hAnsi="Times New Roman" w:cs="Times New Roman"/>
          <w:b/>
          <w:bCs/>
          <w:sz w:val="24"/>
          <w:szCs w:val="24"/>
        </w:rPr>
        <w:t>any 5 of the following</w:t>
      </w:r>
      <w:r w:rsidRPr="00F9481F">
        <w:rPr>
          <w:rFonts w:ascii="Times New Roman" w:hAnsi="Times New Roman" w:cs="Times New Roman"/>
          <w:sz w:val="24"/>
          <w:szCs w:val="24"/>
        </w:rPr>
        <w:t xml:space="preserve"> (give examples/diagrams where appropriate):</w:t>
      </w:r>
    </w:p>
    <w:p w14:paraId="15BFC7AA"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Database relationships</w:t>
      </w:r>
    </w:p>
    <w:p w14:paraId="32DC2900" w14:textId="77777777" w:rsidR="00E40EE7" w:rsidRPr="00E40EE7" w:rsidRDefault="00E40EE7" w:rsidP="00E40EE7">
      <w:pPr>
        <w:pStyle w:val="ListParagraph"/>
        <w:rPr>
          <w:rFonts w:cs="Calibri"/>
          <w:sz w:val="28"/>
          <w:szCs w:val="28"/>
        </w:rPr>
      </w:pPr>
      <w:r w:rsidRPr="00E40EE7">
        <w:rPr>
          <w:rFonts w:cs="Calibri"/>
          <w:b/>
          <w:bCs/>
          <w:sz w:val="28"/>
          <w:szCs w:val="28"/>
          <w:u w:val="single"/>
        </w:rPr>
        <w:t>Database relationships</w:t>
      </w:r>
      <w:r w:rsidRPr="00E40EE7">
        <w:rPr>
          <w:rFonts w:cs="Calibri"/>
          <w:sz w:val="28"/>
          <w:szCs w:val="28"/>
        </w:rPr>
        <w:t xml:space="preserve"> define how tables in a database are linked and how data from multiple tables can be integrated and retrieved. The relationships are established through primary keys and foreign keys.</w:t>
      </w:r>
    </w:p>
    <w:p w14:paraId="6DB0CE03" w14:textId="77777777" w:rsidR="00E40EE7" w:rsidRPr="00F9481F" w:rsidRDefault="00E40EE7" w:rsidP="00E40EE7">
      <w:pPr>
        <w:pStyle w:val="ListParagraph"/>
        <w:spacing w:after="0" w:line="360" w:lineRule="auto"/>
        <w:rPr>
          <w:rFonts w:ascii="Times New Roman" w:hAnsi="Times New Roman"/>
          <w:sz w:val="24"/>
          <w:szCs w:val="24"/>
        </w:rPr>
      </w:pPr>
    </w:p>
    <w:p w14:paraId="795B862B"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The threats faced by a database administrator</w:t>
      </w:r>
    </w:p>
    <w:p w14:paraId="7613F56B" w14:textId="76BB0533" w:rsidR="00C23790" w:rsidRPr="00F9481F" w:rsidRDefault="00C23790" w:rsidP="00C23790">
      <w:pPr>
        <w:pStyle w:val="ListParagraph"/>
        <w:spacing w:after="0" w:line="360" w:lineRule="auto"/>
        <w:rPr>
          <w:rFonts w:ascii="Times New Roman" w:hAnsi="Times New Roman"/>
          <w:sz w:val="24"/>
          <w:szCs w:val="24"/>
        </w:rPr>
      </w:pPr>
      <w:r w:rsidRPr="00374174">
        <w:rPr>
          <w:rFonts w:cs="Calibri"/>
          <w:b/>
          <w:bCs/>
          <w:sz w:val="28"/>
          <w:szCs w:val="28"/>
          <w:u w:val="single"/>
        </w:rPr>
        <w:t>The threats faced by a database administrator</w:t>
      </w:r>
      <w:r w:rsidRPr="00BB2BA4">
        <w:rPr>
          <w:rFonts w:cs="Calibri"/>
          <w:sz w:val="28"/>
          <w:szCs w:val="28"/>
        </w:rPr>
        <w:t xml:space="preserve"> include many various threats that compromise the database in multiple ways, these threats can be Data Breaches, Data Loss/Corruption, Insider threats, etc.</w:t>
      </w:r>
    </w:p>
    <w:p w14:paraId="26572FA6"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Domains</w:t>
      </w:r>
    </w:p>
    <w:p w14:paraId="373BEE50" w14:textId="77777777" w:rsidR="00BA0D4D" w:rsidRPr="00BA0D4D" w:rsidRDefault="00BA0D4D" w:rsidP="00BA0D4D">
      <w:pPr>
        <w:pStyle w:val="ListParagraph"/>
        <w:rPr>
          <w:rFonts w:cs="Calibri"/>
          <w:sz w:val="28"/>
          <w:szCs w:val="28"/>
          <w:lang w:val="en-GB"/>
        </w:rPr>
      </w:pPr>
      <w:r w:rsidRPr="00BA0D4D">
        <w:rPr>
          <w:rFonts w:cs="Calibri"/>
          <w:b/>
          <w:bCs/>
          <w:sz w:val="28"/>
          <w:szCs w:val="28"/>
          <w:u w:val="single"/>
          <w:lang w:val="en-GB"/>
        </w:rPr>
        <w:t>Domains</w:t>
      </w:r>
      <w:r w:rsidRPr="00BA0D4D">
        <w:rPr>
          <w:rFonts w:cs="Calibri"/>
          <w:sz w:val="28"/>
          <w:szCs w:val="28"/>
          <w:lang w:val="en-GB"/>
        </w:rPr>
        <w:t xml:space="preserve"> refer to the allowable values that a particular attribute in a database can have, e.g. an attribute called “Date” could be restricted to only accepting data in a DD/MM/YYYY format.</w:t>
      </w:r>
    </w:p>
    <w:p w14:paraId="7EC3C3D0" w14:textId="77777777" w:rsidR="00BA0D4D" w:rsidRPr="00F9481F" w:rsidRDefault="00BA0D4D" w:rsidP="00BA0D4D">
      <w:pPr>
        <w:pStyle w:val="ListParagraph"/>
        <w:spacing w:after="0" w:line="360" w:lineRule="auto"/>
        <w:rPr>
          <w:rFonts w:ascii="Times New Roman" w:hAnsi="Times New Roman"/>
          <w:sz w:val="24"/>
          <w:szCs w:val="24"/>
        </w:rPr>
      </w:pPr>
    </w:p>
    <w:p w14:paraId="79CBBA7C"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Layers of data abstraction</w:t>
      </w:r>
    </w:p>
    <w:p w14:paraId="135D9D00" w14:textId="77777777" w:rsidR="005D7C6C" w:rsidRPr="00F9481F" w:rsidRDefault="005D7C6C" w:rsidP="005D7C6C">
      <w:pPr>
        <w:pStyle w:val="ListParagraph"/>
        <w:spacing w:after="0" w:line="360" w:lineRule="auto"/>
        <w:rPr>
          <w:rFonts w:ascii="Times New Roman" w:hAnsi="Times New Roman"/>
          <w:sz w:val="24"/>
          <w:szCs w:val="24"/>
        </w:rPr>
      </w:pPr>
    </w:p>
    <w:p w14:paraId="17BE1651"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 Protection Legislation</w:t>
      </w:r>
    </w:p>
    <w:p w14:paraId="48A43BAA" w14:textId="77777777" w:rsidR="005D7C6C" w:rsidRPr="005D7C6C" w:rsidRDefault="005D7C6C" w:rsidP="005D7C6C">
      <w:pPr>
        <w:pStyle w:val="ListParagraph"/>
        <w:rPr>
          <w:rFonts w:ascii="Times New Roman" w:hAnsi="Times New Roman"/>
          <w:sz w:val="24"/>
          <w:szCs w:val="24"/>
        </w:rPr>
      </w:pPr>
    </w:p>
    <w:p w14:paraId="46ABD201" w14:textId="77777777" w:rsidR="005D7C6C" w:rsidRPr="00F9481F" w:rsidRDefault="005D7C6C" w:rsidP="005D7C6C">
      <w:pPr>
        <w:pStyle w:val="ListParagraph"/>
        <w:spacing w:after="0" w:line="360" w:lineRule="auto"/>
        <w:rPr>
          <w:rFonts w:ascii="Times New Roman" w:hAnsi="Times New Roman"/>
          <w:sz w:val="24"/>
          <w:szCs w:val="24"/>
        </w:rPr>
      </w:pPr>
    </w:p>
    <w:p w14:paraId="726AF139"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Referential Integrity</w:t>
      </w:r>
    </w:p>
    <w:p w14:paraId="51A24857" w14:textId="77777777" w:rsidR="00EE291B" w:rsidRPr="00EE291B" w:rsidRDefault="00EE291B" w:rsidP="00EE291B">
      <w:pPr>
        <w:pStyle w:val="ListParagraph"/>
        <w:rPr>
          <w:rFonts w:cs="Calibri"/>
          <w:sz w:val="28"/>
          <w:szCs w:val="28"/>
        </w:rPr>
      </w:pPr>
      <w:r w:rsidRPr="00EE291B">
        <w:rPr>
          <w:rFonts w:cs="Calibri"/>
          <w:b/>
          <w:bCs/>
          <w:sz w:val="28"/>
          <w:szCs w:val="28"/>
          <w:u w:val="single"/>
        </w:rPr>
        <w:t>Referential Integrity</w:t>
      </w:r>
      <w:r w:rsidRPr="00EE291B">
        <w:rPr>
          <w:rFonts w:cs="Calibri"/>
          <w:sz w:val="28"/>
          <w:szCs w:val="28"/>
        </w:rPr>
        <w:t xml:space="preserve"> is a concept in that ensures the consistency and validity of relationships between tables in a relational database. It ensures that foreign keys in one table always refer to valid, existing primary keys in another table.</w:t>
      </w:r>
    </w:p>
    <w:p w14:paraId="0A17E469" w14:textId="77777777" w:rsidR="00EE291B" w:rsidRPr="00F9481F" w:rsidRDefault="00EE291B" w:rsidP="00EE291B">
      <w:pPr>
        <w:pStyle w:val="ListParagraph"/>
        <w:spacing w:after="0" w:line="360" w:lineRule="auto"/>
        <w:rPr>
          <w:rFonts w:ascii="Times New Roman" w:hAnsi="Times New Roman"/>
          <w:sz w:val="24"/>
          <w:szCs w:val="24"/>
        </w:rPr>
      </w:pPr>
    </w:p>
    <w:p w14:paraId="35AB48C2" w14:textId="77777777" w:rsidR="00F9481F" w:rsidRPr="00D623CB"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bCs/>
          <w:sz w:val="24"/>
          <w:szCs w:val="24"/>
          <w:lang w:val="en-US"/>
        </w:rPr>
        <w:t>Database keys</w:t>
      </w:r>
    </w:p>
    <w:p w14:paraId="629EDB84" w14:textId="77777777" w:rsidR="00D623CB" w:rsidRPr="00D623CB" w:rsidRDefault="00D623CB" w:rsidP="00D623CB">
      <w:pPr>
        <w:pStyle w:val="ListParagraph"/>
        <w:rPr>
          <w:rFonts w:cs="Calibri"/>
          <w:sz w:val="28"/>
          <w:szCs w:val="28"/>
          <w:lang w:val="en-GB"/>
        </w:rPr>
      </w:pPr>
      <w:r w:rsidRPr="00D623CB">
        <w:rPr>
          <w:rFonts w:cs="Calibri"/>
          <w:b/>
          <w:bCs/>
          <w:sz w:val="28"/>
          <w:szCs w:val="28"/>
          <w:u w:val="single"/>
        </w:rPr>
        <w:t>Database keys</w:t>
      </w:r>
      <w:r w:rsidRPr="00D623CB">
        <w:rPr>
          <w:rFonts w:cs="Calibri"/>
          <w:sz w:val="28"/>
          <w:szCs w:val="28"/>
        </w:rPr>
        <w:t xml:space="preserve"> are crucial components for relational databases that maintain data integrity and establish relationships between tables, the main types of database keys are Primary Keys, Foreign Keys, Composite Keys, Candidate Keys.</w:t>
      </w:r>
    </w:p>
    <w:p w14:paraId="7C65A604" w14:textId="77777777" w:rsidR="00D623CB" w:rsidRPr="00F9481F" w:rsidRDefault="00D623CB" w:rsidP="00D623CB">
      <w:pPr>
        <w:pStyle w:val="ListParagraph"/>
        <w:spacing w:after="0" w:line="360" w:lineRule="auto"/>
        <w:rPr>
          <w:rFonts w:ascii="Times New Roman" w:hAnsi="Times New Roman"/>
          <w:sz w:val="24"/>
          <w:szCs w:val="24"/>
        </w:rPr>
      </w:pPr>
    </w:p>
    <w:p w14:paraId="071311C6" w14:textId="7E3BD91F" w:rsidR="00F9481F" w:rsidRPr="00F9481F" w:rsidRDefault="00F9481F" w:rsidP="00F9481F">
      <w:pPr>
        <w:pStyle w:val="ListParagraph"/>
        <w:spacing w:after="0" w:line="360" w:lineRule="auto"/>
        <w:rPr>
          <w:rFonts w:ascii="Times New Roman" w:hAnsi="Times New Roman"/>
          <w:sz w:val="24"/>
          <w:szCs w:val="24"/>
        </w:rPr>
      </w:pPr>
    </w:p>
    <w:p w14:paraId="1B338FFB" w14:textId="77777777" w:rsidR="003959BA" w:rsidRDefault="003959BA" w:rsidP="009F35F5">
      <w:pPr>
        <w:spacing w:line="360" w:lineRule="auto"/>
        <w:rPr>
          <w:rFonts w:ascii="Times New Roman" w:hAnsi="Times New Roman" w:cs="Times New Roman"/>
          <w:b/>
          <w:sz w:val="24"/>
          <w:szCs w:val="24"/>
        </w:rPr>
      </w:pPr>
    </w:p>
    <w:p w14:paraId="7359F96E" w14:textId="77777777" w:rsidR="00D623CB" w:rsidRDefault="00D623CB" w:rsidP="009F35F5">
      <w:pPr>
        <w:spacing w:line="360" w:lineRule="auto"/>
        <w:rPr>
          <w:rFonts w:ascii="Times New Roman" w:hAnsi="Times New Roman" w:cs="Times New Roman"/>
          <w:b/>
          <w:sz w:val="24"/>
          <w:szCs w:val="24"/>
        </w:rPr>
      </w:pPr>
    </w:p>
    <w:p w14:paraId="6E0ED022" w14:textId="1C86F180" w:rsidR="009F35F5" w:rsidRDefault="009F35F5" w:rsidP="00222709">
      <w:pPr>
        <w:pStyle w:val="Heading2"/>
      </w:pPr>
      <w:r w:rsidRPr="00F9481F">
        <w:t xml:space="preserve">Question </w:t>
      </w:r>
      <w:r w:rsidR="00F9481F" w:rsidRPr="00F9481F">
        <w:t>2</w:t>
      </w:r>
      <w:r w:rsidRPr="00F9481F">
        <w:t xml:space="preserve"> (</w:t>
      </w:r>
      <w:r w:rsidR="003959BA">
        <w:t>2</w:t>
      </w:r>
      <w:r w:rsidR="006F0D9E">
        <w:t>5</w:t>
      </w:r>
      <w:r w:rsidRPr="00F9481F">
        <w:t xml:space="preserve"> marks)</w:t>
      </w:r>
    </w:p>
    <w:p w14:paraId="0CD03B4A" w14:textId="1EFC30E1" w:rsidR="0075472B" w:rsidRPr="0075472B" w:rsidRDefault="0075472B" w:rsidP="0075472B">
      <w:pPr>
        <w:pStyle w:val="ListParagraph"/>
        <w:numPr>
          <w:ilvl w:val="0"/>
          <w:numId w:val="5"/>
        </w:numPr>
        <w:spacing w:line="360" w:lineRule="auto"/>
        <w:rPr>
          <w:rFonts w:ascii="Times New Roman" w:hAnsi="Times New Roman"/>
          <w:bCs/>
          <w:sz w:val="24"/>
          <w:szCs w:val="24"/>
          <w:lang w:val="en-US"/>
        </w:rPr>
      </w:pPr>
      <w:r w:rsidRPr="0075472B">
        <w:rPr>
          <w:rFonts w:ascii="Times New Roman" w:hAnsi="Times New Roman"/>
          <w:bCs/>
          <w:sz w:val="24"/>
          <w:szCs w:val="24"/>
          <w:lang w:val="en-US"/>
        </w:rPr>
        <w:t>Using the bakery data Dataset spreadsheet, create charts that describe relationships the data.</w:t>
      </w:r>
    </w:p>
    <w:p w14:paraId="4DADEEBA" w14:textId="3386EEBD" w:rsidR="0075472B" w:rsidRPr="0075472B" w:rsidRDefault="003959BA" w:rsidP="0075472B">
      <w:pPr>
        <w:spacing w:line="360" w:lineRule="auto"/>
        <w:ind w:left="720"/>
        <w:rPr>
          <w:rFonts w:ascii="Times New Roman" w:eastAsia="Times New Roman" w:hAnsi="Times New Roman" w:cs="Times New Roman"/>
          <w:bCs/>
          <w:sz w:val="24"/>
          <w:szCs w:val="24"/>
          <w:lang w:val="en-US" w:eastAsia="en-IE"/>
        </w:rPr>
      </w:pPr>
      <w:r>
        <w:rPr>
          <w:rFonts w:ascii="Times New Roman" w:eastAsia="Times New Roman" w:hAnsi="Times New Roman" w:cs="Times New Roman"/>
          <w:bCs/>
          <w:sz w:val="24"/>
          <w:szCs w:val="24"/>
          <w:lang w:val="en-US" w:eastAsia="en-IE"/>
        </w:rPr>
        <w:t>U</w:t>
      </w:r>
      <w:r w:rsidR="0075472B" w:rsidRPr="0075472B">
        <w:rPr>
          <w:rFonts w:ascii="Times New Roman" w:eastAsia="Times New Roman" w:hAnsi="Times New Roman" w:cs="Times New Roman"/>
          <w:bCs/>
          <w:sz w:val="24"/>
          <w:szCs w:val="24"/>
          <w:lang w:val="en-US" w:eastAsia="en-IE"/>
        </w:rPr>
        <w:t xml:space="preserve">pload a Word document that contains the charts. In the Word document, you need to provide a brief description under each chart. Also, upload the excel spreadsheet.  </w:t>
      </w:r>
    </w:p>
    <w:p w14:paraId="611386FF" w14:textId="24AC39E7" w:rsidR="00507032" w:rsidRPr="0075472B" w:rsidRDefault="0075472B" w:rsidP="0075472B">
      <w:pPr>
        <w:spacing w:line="360" w:lineRule="auto"/>
        <w:ind w:firstLine="720"/>
        <w:rPr>
          <w:rFonts w:ascii="Times New Roman" w:eastAsia="Times New Roman" w:hAnsi="Times New Roman" w:cs="Times New Roman"/>
          <w:bCs/>
          <w:sz w:val="24"/>
          <w:szCs w:val="24"/>
          <w:lang w:val="en-US" w:eastAsia="en-IE"/>
        </w:rPr>
      </w:pPr>
      <w:r w:rsidRPr="0075472B">
        <w:rPr>
          <w:rFonts w:ascii="Times New Roman" w:eastAsia="Times New Roman" w:hAnsi="Times New Roman" w:cs="Times New Roman"/>
          <w:bCs/>
          <w:sz w:val="24"/>
          <w:szCs w:val="24"/>
          <w:lang w:val="en-US" w:eastAsia="en-IE"/>
        </w:rPr>
        <w:t>Create one pivot table.</w:t>
      </w:r>
    </w:p>
    <w:p w14:paraId="39759A40" w14:textId="77777777" w:rsidR="003959BA" w:rsidRDefault="003959BA" w:rsidP="003959BA">
      <w:pPr>
        <w:spacing w:line="360" w:lineRule="auto"/>
        <w:rPr>
          <w:rFonts w:ascii="Times New Roman" w:hAnsi="Times New Roman" w:cs="Times New Roman"/>
          <w:b/>
          <w:sz w:val="24"/>
          <w:szCs w:val="24"/>
        </w:rPr>
      </w:pPr>
    </w:p>
    <w:p w14:paraId="087F5E39" w14:textId="33C4AB11" w:rsidR="005D7C6C" w:rsidRDefault="005D7C6C" w:rsidP="003959BA">
      <w:pPr>
        <w:spacing w:line="360" w:lineRule="auto"/>
        <w:rPr>
          <w:rFonts w:ascii="Times New Roman" w:hAnsi="Times New Roman" w:cs="Times New Roman"/>
          <w:b/>
          <w:sz w:val="24"/>
          <w:szCs w:val="24"/>
        </w:rPr>
      </w:pPr>
      <w:r>
        <w:rPr>
          <w:rFonts w:ascii="Times New Roman" w:hAnsi="Times New Roman" w:cs="Times New Roman"/>
          <w:b/>
          <w:sz w:val="24"/>
          <w:szCs w:val="24"/>
        </w:rPr>
        <w:t>Q.2.a Answer</w:t>
      </w:r>
    </w:p>
    <w:p w14:paraId="4284A38F" w14:textId="77777777" w:rsidR="00F01F13" w:rsidRDefault="00E0363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2E0429" wp14:editId="65F19383">
            <wp:extent cx="4584700" cy="2749550"/>
            <wp:effectExtent l="0" t="0" r="6350" b="0"/>
            <wp:docPr id="18315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45A0654A" w14:textId="77777777" w:rsidR="00CF7701" w:rsidRDefault="00CF7701">
      <w:pPr>
        <w:rPr>
          <w:rFonts w:ascii="Times New Roman" w:hAnsi="Times New Roman" w:cs="Times New Roman"/>
          <w:b/>
          <w:sz w:val="24"/>
          <w:szCs w:val="24"/>
        </w:rPr>
      </w:pPr>
    </w:p>
    <w:p w14:paraId="21EA7B31" w14:textId="77777777" w:rsidR="00CF7701" w:rsidRDefault="00CF7701" w:rsidP="00CF7701">
      <w:pPr>
        <w:keepNext/>
      </w:pPr>
      <w:r>
        <w:rPr>
          <w:noProof/>
        </w:rPr>
        <w:lastRenderedPageBreak/>
        <w:drawing>
          <wp:inline distT="0" distB="0" distL="0" distR="0" wp14:anchorId="16C83C02" wp14:editId="7E0DDA8C">
            <wp:extent cx="5478162" cy="3822357"/>
            <wp:effectExtent l="0" t="0" r="8255" b="6985"/>
            <wp:docPr id="296399207" name="Chart 1">
              <a:extLst xmlns:a="http://schemas.openxmlformats.org/drawingml/2006/main">
                <a:ext uri="{FF2B5EF4-FFF2-40B4-BE49-F238E27FC236}">
                  <a16:creationId xmlns:a16="http://schemas.microsoft.com/office/drawing/2014/main" id="{CCE90F5C-F262-10E9-2914-08065F9F79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200F2D" w14:textId="465E105E" w:rsidR="00CF7701" w:rsidRDefault="00CF7701" w:rsidP="00CF770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r w:rsidR="00270ED8">
        <w:t xml:space="preserve">Customer Revenue, Cost and Unit relationship for </w:t>
      </w:r>
      <w:r w:rsidR="00270ED8">
        <w:t xml:space="preserve">Product - </w:t>
      </w:r>
      <w:r>
        <w:t>OLE Linked Chart</w:t>
      </w:r>
    </w:p>
    <w:p w14:paraId="518E1CBA" w14:textId="77777777" w:rsidR="00CF7701" w:rsidRDefault="00CF7701" w:rsidP="00CF7701">
      <w:pPr>
        <w:keepNext/>
      </w:pPr>
      <w:r>
        <w:rPr>
          <w:noProof/>
        </w:rPr>
        <w:drawing>
          <wp:inline distT="0" distB="0" distL="0" distR="0" wp14:anchorId="13B65495" wp14:editId="430D4756">
            <wp:extent cx="5449349" cy="3827643"/>
            <wp:effectExtent l="0" t="0" r="0" b="1905"/>
            <wp:docPr id="18629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762" cy="3837064"/>
                    </a:xfrm>
                    <a:prstGeom prst="rect">
                      <a:avLst/>
                    </a:prstGeom>
                    <a:noFill/>
                  </pic:spPr>
                </pic:pic>
              </a:graphicData>
            </a:graphic>
          </wp:inline>
        </w:drawing>
      </w:r>
    </w:p>
    <w:p w14:paraId="39416F92" w14:textId="186905D3" w:rsidR="00CF7701" w:rsidRPr="00CF7701" w:rsidRDefault="00CF7701" w:rsidP="00CF770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00062A68">
        <w:t>–</w:t>
      </w:r>
      <w:r>
        <w:t xml:space="preserve"> </w:t>
      </w:r>
      <w:r w:rsidR="00270ED8">
        <w:t xml:space="preserve">Customer </w:t>
      </w:r>
      <w:r w:rsidR="00062A68">
        <w:t>Revenue, Cost and Unit relationship for</w:t>
      </w:r>
      <w:r w:rsidR="00270ED8">
        <w:t xml:space="preserve"> Gingerbread man</w:t>
      </w:r>
      <w:r w:rsidR="00062A68">
        <w:t xml:space="preserve"> </w:t>
      </w:r>
      <w:r>
        <w:t>Chart Screenshot</w:t>
      </w:r>
    </w:p>
    <w:p w14:paraId="212B2D19" w14:textId="1AE38C6F" w:rsidR="001A34EB" w:rsidRDefault="00033BD5" w:rsidP="001A34EB">
      <w:pPr>
        <w:keepNext/>
        <w:jc w:val="center"/>
      </w:pPr>
      <w:r w:rsidRPr="00033BD5">
        <w:rPr>
          <w:noProof/>
        </w:rPr>
        <w:lastRenderedPageBreak/>
        <w:drawing>
          <wp:inline distT="0" distB="0" distL="0" distR="0" wp14:anchorId="5F669230" wp14:editId="34D0893D">
            <wp:extent cx="4591050" cy="7248525"/>
            <wp:effectExtent l="0" t="0" r="0" b="9525"/>
            <wp:docPr id="1053972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7248525"/>
                    </a:xfrm>
                    <a:prstGeom prst="rect">
                      <a:avLst/>
                    </a:prstGeom>
                    <a:noFill/>
                    <a:ln>
                      <a:noFill/>
                    </a:ln>
                  </pic:spPr>
                </pic:pic>
              </a:graphicData>
            </a:graphic>
          </wp:inline>
        </w:drawing>
      </w:r>
    </w:p>
    <w:p w14:paraId="5107E1E5" w14:textId="643F5ECC" w:rsidR="001A34EB" w:rsidRDefault="001A34EB" w:rsidP="001A34EB">
      <w:pPr>
        <w:pStyle w:val="Caption"/>
        <w:jc w:val="center"/>
      </w:pPr>
      <w:r>
        <w:t xml:space="preserve">Figure </w:t>
      </w:r>
      <w:r>
        <w:fldChar w:fldCharType="begin"/>
      </w:r>
      <w:r>
        <w:instrText xml:space="preserve"> SEQ Figure \* ARABIC </w:instrText>
      </w:r>
      <w:r>
        <w:fldChar w:fldCharType="separate"/>
      </w:r>
      <w:r w:rsidR="00CF7701">
        <w:rPr>
          <w:noProof/>
        </w:rPr>
        <w:t>3</w:t>
      </w:r>
      <w:r>
        <w:rPr>
          <w:noProof/>
        </w:rPr>
        <w:fldChar w:fldCharType="end"/>
      </w:r>
      <w:r>
        <w:t xml:space="preserve"> Pivot Table</w:t>
      </w:r>
    </w:p>
    <w:p w14:paraId="34FF4E12" w14:textId="501F04CC"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745B2A73" w14:textId="00C7DDD3" w:rsidR="009F35F5" w:rsidRPr="00F9481F" w:rsidRDefault="009F35F5" w:rsidP="00222709">
      <w:pPr>
        <w:pStyle w:val="Heading2"/>
      </w:pPr>
      <w:r w:rsidRPr="00F9481F">
        <w:lastRenderedPageBreak/>
        <w:t xml:space="preserve">Question </w:t>
      </w:r>
      <w:r w:rsidR="006F0D9E">
        <w:t>3</w:t>
      </w:r>
      <w:r w:rsidRPr="00F9481F">
        <w:t xml:space="preserve"> (</w:t>
      </w:r>
      <w:r w:rsidR="003959BA">
        <w:t>2</w:t>
      </w:r>
      <w:r w:rsidR="006F0D9E">
        <w:t>5</w:t>
      </w:r>
      <w:r w:rsidRPr="00F9481F">
        <w:t xml:space="preserve"> marks)</w:t>
      </w:r>
    </w:p>
    <w:p w14:paraId="3962D426" w14:textId="77777777" w:rsidR="005D7C6C"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A table (relation) is subject to a number of rules/conditions. What are these?</w:t>
      </w:r>
    </w:p>
    <w:p w14:paraId="687863D4" w14:textId="197E587B" w:rsidR="009F35F5" w:rsidRPr="005D7C6C" w:rsidRDefault="005D7C6C" w:rsidP="005D7C6C">
      <w:pPr>
        <w:spacing w:after="0" w:line="360" w:lineRule="auto"/>
        <w:ind w:left="363"/>
        <w:rPr>
          <w:rFonts w:ascii="Times New Roman" w:hAnsi="Times New Roman" w:cs="Times New Roman"/>
          <w:b/>
          <w:bCs/>
          <w:sz w:val="24"/>
          <w:szCs w:val="24"/>
        </w:rPr>
      </w:pPr>
      <w:r w:rsidRPr="005D7C6C">
        <w:rPr>
          <w:rFonts w:ascii="Times New Roman" w:hAnsi="Times New Roman" w:cs="Times New Roman"/>
          <w:b/>
          <w:bCs/>
          <w:sz w:val="24"/>
          <w:szCs w:val="24"/>
        </w:rPr>
        <w:t xml:space="preserve">Q.3.a </w:t>
      </w:r>
      <w:r>
        <w:rPr>
          <w:rFonts w:ascii="Times New Roman" w:hAnsi="Times New Roman" w:cs="Times New Roman"/>
          <w:b/>
          <w:bCs/>
          <w:sz w:val="24"/>
          <w:szCs w:val="24"/>
        </w:rPr>
        <w:t>A</w:t>
      </w:r>
      <w:r w:rsidRPr="005D7C6C">
        <w:rPr>
          <w:rFonts w:ascii="Times New Roman" w:hAnsi="Times New Roman" w:cs="Times New Roman"/>
          <w:b/>
          <w:bCs/>
          <w:sz w:val="24"/>
          <w:szCs w:val="24"/>
        </w:rPr>
        <w:t>nswer</w:t>
      </w:r>
      <w:r w:rsidR="009F35F5" w:rsidRPr="005D7C6C">
        <w:rPr>
          <w:rFonts w:ascii="Times New Roman" w:hAnsi="Times New Roman" w:cs="Times New Roman"/>
          <w:b/>
          <w:bCs/>
          <w:sz w:val="24"/>
          <w:szCs w:val="24"/>
        </w:rPr>
        <w:t xml:space="preserve"> </w:t>
      </w:r>
    </w:p>
    <w:p w14:paraId="26895C46"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table must have a unique name.</w:t>
      </w:r>
    </w:p>
    <w:p w14:paraId="7EA5C164" w14:textId="77777777" w:rsidR="00C65B34" w:rsidRPr="00C65B34" w:rsidRDefault="00C65B34" w:rsidP="00C65B34">
      <w:pPr>
        <w:pStyle w:val="ListParagraph"/>
        <w:numPr>
          <w:ilvl w:val="0"/>
          <w:numId w:val="8"/>
        </w:numPr>
        <w:rPr>
          <w:rFonts w:cs="Calibri"/>
          <w:sz w:val="28"/>
          <w:szCs w:val="28"/>
        </w:rPr>
      </w:pPr>
      <w:r w:rsidRPr="00C65B34">
        <w:rPr>
          <w:rFonts w:cs="Calibri"/>
          <w:sz w:val="28"/>
          <w:szCs w:val="28"/>
        </w:rPr>
        <w:t>Each field must have a unique name.</w:t>
      </w:r>
    </w:p>
    <w:p w14:paraId="37F922F9"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table must have a primary key.</w:t>
      </w:r>
    </w:p>
    <w:p w14:paraId="6BBF77DB"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field must have a data type.</w:t>
      </w:r>
    </w:p>
    <w:p w14:paraId="2B65FEC0"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Tables are subject to Primary keys, Foreign keys and indexes/constraints.</w:t>
      </w:r>
    </w:p>
    <w:p w14:paraId="2514B5A6" w14:textId="77777777" w:rsidR="00C65B34" w:rsidRPr="00F9481F" w:rsidRDefault="00C65B34" w:rsidP="00C65B34">
      <w:pPr>
        <w:spacing w:after="0" w:line="360" w:lineRule="auto"/>
        <w:ind w:left="363"/>
        <w:rPr>
          <w:rFonts w:ascii="Times New Roman" w:hAnsi="Times New Roman" w:cs="Times New Roman"/>
          <w:sz w:val="24"/>
          <w:szCs w:val="24"/>
        </w:rPr>
      </w:pPr>
    </w:p>
    <w:p w14:paraId="6D9AA523" w14:textId="780F9EE7" w:rsidR="009F35F5" w:rsidRPr="00F9481F" w:rsidRDefault="009F35F5" w:rsidP="009F35F5">
      <w:pPr>
        <w:spacing w:line="360" w:lineRule="auto"/>
        <w:ind w:left="363"/>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 xml:space="preserve">10 </w:t>
      </w:r>
      <w:r w:rsidRPr="00F9481F">
        <w:rPr>
          <w:rFonts w:ascii="Times New Roman" w:hAnsi="Times New Roman" w:cs="Times New Roman"/>
          <w:b/>
          <w:sz w:val="24"/>
          <w:szCs w:val="24"/>
        </w:rPr>
        <w:t>marks)</w:t>
      </w:r>
    </w:p>
    <w:p w14:paraId="60BE29D9" w14:textId="714BD721" w:rsidR="009F35F5" w:rsidRPr="00F9481F"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Given the following tables what are the field names, data types, primary keys/Foreign Key.  Some to the data will be subject to the following properties: validation rules, default values or required.  Indicate which data is subject to those properties and what might they be. </w:t>
      </w:r>
      <w:r w:rsidR="00F9481F" w:rsidRPr="00F9481F">
        <w:rPr>
          <w:rFonts w:ascii="Times New Roman" w:hAnsi="Times New Roman" w:cs="Times New Roman"/>
          <w:sz w:val="24"/>
          <w:szCs w:val="24"/>
        </w:rPr>
        <w:t xml:space="preserve"> Use blank template table below the data.</w:t>
      </w:r>
    </w:p>
    <w:p w14:paraId="7A5846AA" w14:textId="0E3854D1" w:rsidR="009F35F5" w:rsidRPr="00F9481F" w:rsidRDefault="009F35F5" w:rsidP="009F35F5">
      <w:pPr>
        <w:spacing w:line="360" w:lineRule="auto"/>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1</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tbl>
      <w:tblPr>
        <w:tblW w:w="8883" w:type="dxa"/>
        <w:tblInd w:w="98" w:type="dxa"/>
        <w:tblLook w:val="04A0" w:firstRow="1" w:lastRow="0" w:firstColumn="1" w:lastColumn="0" w:noHBand="0" w:noVBand="1"/>
      </w:tblPr>
      <w:tblGrid>
        <w:gridCol w:w="1404"/>
        <w:gridCol w:w="1363"/>
        <w:gridCol w:w="1562"/>
        <w:gridCol w:w="1562"/>
        <w:gridCol w:w="1136"/>
        <w:gridCol w:w="1856"/>
      </w:tblGrid>
      <w:tr w:rsidR="009F35F5" w:rsidRPr="00F9481F" w14:paraId="4D4F5954" w14:textId="77777777" w:rsidTr="009F35F5">
        <w:trPr>
          <w:trHeight w:val="255"/>
        </w:trPr>
        <w:tc>
          <w:tcPr>
            <w:tcW w:w="1404" w:type="dxa"/>
            <w:tcBorders>
              <w:top w:val="nil"/>
              <w:left w:val="nil"/>
              <w:bottom w:val="single" w:sz="4" w:space="0" w:color="auto"/>
              <w:right w:val="nil"/>
            </w:tcBorders>
            <w:noWrap/>
            <w:vAlign w:val="bottom"/>
            <w:hideMark/>
          </w:tcPr>
          <w:p w14:paraId="279BE9FC" w14:textId="77777777" w:rsidR="009F35F5" w:rsidRPr="00F9481F" w:rsidRDefault="009F35F5">
            <w:pPr>
              <w:spacing w:line="276" w:lineRule="auto"/>
              <w:rPr>
                <w:rFonts w:ascii="Times New Roman" w:hAnsi="Times New Roman" w:cs="Times New Roman"/>
                <w:sz w:val="24"/>
                <w:szCs w:val="24"/>
              </w:rPr>
            </w:pPr>
            <w:r w:rsidRPr="00F9481F">
              <w:rPr>
                <w:rFonts w:ascii="Times New Roman" w:hAnsi="Times New Roman" w:cs="Times New Roman"/>
                <w:b/>
                <w:sz w:val="24"/>
                <w:szCs w:val="24"/>
              </w:rPr>
              <w:t xml:space="preserve">Dog </w:t>
            </w:r>
            <w:r w:rsidRPr="00F9481F">
              <w:rPr>
                <w:rFonts w:ascii="Times New Roman" w:hAnsi="Times New Roman" w:cs="Times New Roman"/>
                <w:sz w:val="24"/>
                <w:szCs w:val="24"/>
              </w:rPr>
              <w:t>table</w:t>
            </w:r>
          </w:p>
        </w:tc>
        <w:tc>
          <w:tcPr>
            <w:tcW w:w="1363" w:type="dxa"/>
            <w:tcBorders>
              <w:top w:val="nil"/>
              <w:left w:val="nil"/>
              <w:bottom w:val="single" w:sz="4" w:space="0" w:color="auto"/>
              <w:right w:val="nil"/>
            </w:tcBorders>
            <w:noWrap/>
            <w:vAlign w:val="bottom"/>
          </w:tcPr>
          <w:p w14:paraId="236C36B3"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097B35D1"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56CC3CA9" w14:textId="77777777" w:rsidR="009F35F5" w:rsidRPr="00F9481F" w:rsidRDefault="009F35F5">
            <w:pPr>
              <w:spacing w:line="276" w:lineRule="auto"/>
              <w:rPr>
                <w:rFonts w:ascii="Times New Roman" w:hAnsi="Times New Roman" w:cs="Times New Roman"/>
                <w:sz w:val="24"/>
                <w:szCs w:val="24"/>
                <w:lang w:eastAsia="en-IE"/>
              </w:rPr>
            </w:pPr>
          </w:p>
        </w:tc>
        <w:tc>
          <w:tcPr>
            <w:tcW w:w="1136" w:type="dxa"/>
            <w:tcBorders>
              <w:top w:val="nil"/>
              <w:left w:val="nil"/>
              <w:bottom w:val="single" w:sz="4" w:space="0" w:color="auto"/>
              <w:right w:val="nil"/>
            </w:tcBorders>
            <w:noWrap/>
            <w:vAlign w:val="bottom"/>
          </w:tcPr>
          <w:p w14:paraId="743FFFE6" w14:textId="77777777" w:rsidR="009F35F5" w:rsidRPr="00F9481F" w:rsidRDefault="009F35F5">
            <w:pPr>
              <w:spacing w:line="276" w:lineRule="auto"/>
              <w:rPr>
                <w:rFonts w:ascii="Times New Roman" w:hAnsi="Times New Roman" w:cs="Times New Roman"/>
                <w:sz w:val="24"/>
                <w:szCs w:val="24"/>
                <w:lang w:eastAsia="en-IE"/>
              </w:rPr>
            </w:pPr>
          </w:p>
        </w:tc>
        <w:tc>
          <w:tcPr>
            <w:tcW w:w="1856" w:type="dxa"/>
            <w:tcBorders>
              <w:top w:val="nil"/>
              <w:left w:val="nil"/>
              <w:bottom w:val="single" w:sz="4" w:space="0" w:color="auto"/>
              <w:right w:val="nil"/>
            </w:tcBorders>
            <w:noWrap/>
            <w:vAlign w:val="bottom"/>
          </w:tcPr>
          <w:p w14:paraId="564918F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35054194"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822BBB0"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87366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Name</w:t>
            </w:r>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93F5481"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DateOfBirth</w:t>
            </w:r>
            <w:proofErr w:type="spellEnd"/>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99A41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Owner</w:t>
            </w:r>
          </w:p>
        </w:tc>
        <w:tc>
          <w:tcPr>
            <w:tcW w:w="1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38EE4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Breed</w:t>
            </w:r>
          </w:p>
        </w:tc>
        <w:tc>
          <w:tcPr>
            <w:tcW w:w="1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1A1785"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OwnerContact</w:t>
            </w:r>
            <w:proofErr w:type="spellEnd"/>
          </w:p>
        </w:tc>
      </w:tr>
      <w:tr w:rsidR="009F35F5" w:rsidRPr="00F9481F" w14:paraId="3E58105C"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25B19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28559EE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Ben</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77BD5D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01/01/10</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36C0AA2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Jim Brady</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184CFD2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Poodle</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5C9795B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087-654654</w:t>
            </w:r>
          </w:p>
        </w:tc>
      </w:tr>
      <w:tr w:rsidR="009F35F5" w:rsidRPr="00F9481F" w14:paraId="3521D7A8"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53786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4C6F5F98"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Spot</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7B319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01/01/07</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CEB9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Paul Smith</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551070D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Boxer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72C61BB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086-111111</w:t>
            </w:r>
          </w:p>
        </w:tc>
      </w:tr>
      <w:tr w:rsidR="009F35F5" w:rsidRPr="00F9481F" w14:paraId="432FDE07"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6E5B06E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352468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Ruth</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0BFDF7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06/11/09</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BED13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Mary Jones</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0119A5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Terrier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4FF69E9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085-154545</w:t>
            </w:r>
          </w:p>
        </w:tc>
      </w:tr>
    </w:tbl>
    <w:p w14:paraId="1E65948D" w14:textId="77777777" w:rsidR="009F35F5" w:rsidRPr="00F9481F" w:rsidRDefault="009F35F5" w:rsidP="009F35F5">
      <w:pPr>
        <w:rPr>
          <w:rFonts w:ascii="Times New Roman" w:eastAsia="Times New Roman" w:hAnsi="Times New Roman" w:cs="Times New Roman"/>
          <w:sz w:val="24"/>
          <w:szCs w:val="24"/>
          <w:lang w:eastAsia="en-IE"/>
        </w:rPr>
      </w:pPr>
    </w:p>
    <w:tbl>
      <w:tblPr>
        <w:tblW w:w="8888" w:type="dxa"/>
        <w:tblInd w:w="148" w:type="dxa"/>
        <w:tblLook w:val="04A0" w:firstRow="1" w:lastRow="0" w:firstColumn="1" w:lastColumn="0" w:noHBand="0" w:noVBand="1"/>
      </w:tblPr>
      <w:tblGrid>
        <w:gridCol w:w="1750"/>
        <w:gridCol w:w="147"/>
        <w:gridCol w:w="909"/>
        <w:gridCol w:w="511"/>
        <w:gridCol w:w="236"/>
        <w:gridCol w:w="537"/>
        <w:gridCol w:w="951"/>
        <w:gridCol w:w="320"/>
        <w:gridCol w:w="494"/>
        <w:gridCol w:w="187"/>
        <w:gridCol w:w="522"/>
        <w:gridCol w:w="144"/>
        <w:gridCol w:w="822"/>
        <w:gridCol w:w="128"/>
        <w:gridCol w:w="806"/>
        <w:gridCol w:w="424"/>
      </w:tblGrid>
      <w:tr w:rsidR="009F35F5" w:rsidRPr="00F9481F" w14:paraId="395A2059" w14:textId="77777777" w:rsidTr="009F35F5">
        <w:trPr>
          <w:gridAfter w:val="1"/>
          <w:wAfter w:w="424" w:type="dxa"/>
          <w:trHeight w:val="255"/>
        </w:trPr>
        <w:tc>
          <w:tcPr>
            <w:tcW w:w="1897" w:type="dxa"/>
            <w:gridSpan w:val="2"/>
            <w:tcBorders>
              <w:top w:val="nil"/>
              <w:left w:val="nil"/>
              <w:bottom w:val="single" w:sz="4" w:space="0" w:color="auto"/>
              <w:right w:val="nil"/>
            </w:tcBorders>
            <w:noWrap/>
            <w:vAlign w:val="bottom"/>
            <w:hideMark/>
          </w:tcPr>
          <w:p w14:paraId="3A00AF2D"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DogGrooming</w:t>
            </w:r>
            <w:proofErr w:type="spellEnd"/>
          </w:p>
        </w:tc>
        <w:tc>
          <w:tcPr>
            <w:tcW w:w="1420" w:type="dxa"/>
            <w:gridSpan w:val="2"/>
            <w:tcBorders>
              <w:top w:val="nil"/>
              <w:left w:val="nil"/>
              <w:bottom w:val="single" w:sz="4" w:space="0" w:color="auto"/>
              <w:right w:val="nil"/>
            </w:tcBorders>
            <w:noWrap/>
            <w:vAlign w:val="bottom"/>
            <w:hideMark/>
          </w:tcPr>
          <w:p w14:paraId="474D35E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table</w:t>
            </w:r>
          </w:p>
        </w:tc>
        <w:tc>
          <w:tcPr>
            <w:tcW w:w="236" w:type="dxa"/>
            <w:tcBorders>
              <w:top w:val="nil"/>
              <w:left w:val="nil"/>
              <w:bottom w:val="single" w:sz="4" w:space="0" w:color="auto"/>
              <w:right w:val="nil"/>
            </w:tcBorders>
            <w:noWrap/>
            <w:vAlign w:val="bottom"/>
          </w:tcPr>
          <w:p w14:paraId="7819AF9D" w14:textId="77777777" w:rsidR="009F35F5" w:rsidRPr="00F9481F" w:rsidRDefault="009F35F5">
            <w:pPr>
              <w:spacing w:line="276" w:lineRule="auto"/>
              <w:rPr>
                <w:rFonts w:ascii="Times New Roman" w:hAnsi="Times New Roman" w:cs="Times New Roman"/>
                <w:sz w:val="24"/>
                <w:szCs w:val="24"/>
                <w:lang w:eastAsia="en-IE"/>
              </w:rPr>
            </w:pPr>
          </w:p>
        </w:tc>
        <w:tc>
          <w:tcPr>
            <w:tcW w:w="1808" w:type="dxa"/>
            <w:gridSpan w:val="3"/>
            <w:tcBorders>
              <w:top w:val="nil"/>
              <w:left w:val="nil"/>
              <w:bottom w:val="single" w:sz="4" w:space="0" w:color="auto"/>
              <w:right w:val="nil"/>
            </w:tcBorders>
            <w:noWrap/>
            <w:vAlign w:val="bottom"/>
          </w:tcPr>
          <w:p w14:paraId="0C730BEE" w14:textId="77777777" w:rsidR="009F35F5" w:rsidRPr="00F9481F" w:rsidRDefault="009F35F5">
            <w:pPr>
              <w:spacing w:line="276" w:lineRule="auto"/>
              <w:rPr>
                <w:rFonts w:ascii="Times New Roman" w:hAnsi="Times New Roman" w:cs="Times New Roman"/>
                <w:sz w:val="24"/>
                <w:szCs w:val="24"/>
                <w:lang w:eastAsia="en-IE"/>
              </w:rPr>
            </w:pPr>
          </w:p>
        </w:tc>
        <w:tc>
          <w:tcPr>
            <w:tcW w:w="494" w:type="dxa"/>
            <w:tcBorders>
              <w:top w:val="nil"/>
              <w:left w:val="nil"/>
              <w:bottom w:val="single" w:sz="4" w:space="0" w:color="auto"/>
              <w:right w:val="nil"/>
            </w:tcBorders>
          </w:tcPr>
          <w:p w14:paraId="349D6089" w14:textId="77777777" w:rsidR="009F35F5" w:rsidRPr="00F9481F" w:rsidRDefault="009F35F5">
            <w:pPr>
              <w:spacing w:line="276" w:lineRule="auto"/>
              <w:rPr>
                <w:rFonts w:ascii="Times New Roman" w:hAnsi="Times New Roman" w:cs="Times New Roman"/>
                <w:sz w:val="24"/>
                <w:szCs w:val="24"/>
                <w:lang w:eastAsia="en-IE"/>
              </w:rPr>
            </w:pPr>
          </w:p>
        </w:tc>
        <w:tc>
          <w:tcPr>
            <w:tcW w:w="709" w:type="dxa"/>
            <w:gridSpan w:val="2"/>
            <w:tcBorders>
              <w:top w:val="nil"/>
              <w:left w:val="nil"/>
              <w:bottom w:val="single" w:sz="4" w:space="0" w:color="auto"/>
              <w:right w:val="nil"/>
            </w:tcBorders>
          </w:tcPr>
          <w:p w14:paraId="148D2EA8" w14:textId="77777777" w:rsidR="009F35F5" w:rsidRPr="00F9481F" w:rsidRDefault="009F35F5">
            <w:pPr>
              <w:spacing w:line="276" w:lineRule="auto"/>
              <w:rPr>
                <w:rFonts w:ascii="Times New Roman" w:hAnsi="Times New Roman" w:cs="Times New Roman"/>
                <w:sz w:val="24"/>
                <w:szCs w:val="24"/>
                <w:lang w:eastAsia="en-IE"/>
              </w:rPr>
            </w:pPr>
          </w:p>
        </w:tc>
        <w:tc>
          <w:tcPr>
            <w:tcW w:w="966" w:type="dxa"/>
            <w:gridSpan w:val="2"/>
            <w:tcBorders>
              <w:top w:val="nil"/>
              <w:left w:val="nil"/>
              <w:bottom w:val="single" w:sz="4" w:space="0" w:color="auto"/>
              <w:right w:val="nil"/>
            </w:tcBorders>
          </w:tcPr>
          <w:p w14:paraId="07439011" w14:textId="77777777" w:rsidR="009F35F5" w:rsidRPr="00F9481F" w:rsidRDefault="009F35F5">
            <w:pPr>
              <w:spacing w:line="276" w:lineRule="auto"/>
              <w:rPr>
                <w:rFonts w:ascii="Times New Roman" w:hAnsi="Times New Roman" w:cs="Times New Roman"/>
                <w:sz w:val="24"/>
                <w:szCs w:val="24"/>
                <w:lang w:eastAsia="en-IE"/>
              </w:rPr>
            </w:pPr>
          </w:p>
        </w:tc>
        <w:tc>
          <w:tcPr>
            <w:tcW w:w="934" w:type="dxa"/>
            <w:gridSpan w:val="2"/>
            <w:tcBorders>
              <w:top w:val="nil"/>
              <w:left w:val="nil"/>
              <w:bottom w:val="single" w:sz="4" w:space="0" w:color="auto"/>
              <w:right w:val="nil"/>
            </w:tcBorders>
          </w:tcPr>
          <w:p w14:paraId="45FA960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16F848DC"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197CAB3"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Grooming</w:t>
            </w:r>
          </w:p>
        </w:tc>
        <w:tc>
          <w:tcPr>
            <w:tcW w:w="10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748231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2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5774967"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Date</w:t>
            </w:r>
          </w:p>
        </w:tc>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C47CDA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Time</w:t>
            </w:r>
          </w:p>
        </w:tc>
        <w:tc>
          <w:tcPr>
            <w:tcW w:w="10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A98CAF"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Where</w:t>
            </w:r>
          </w:p>
        </w:tc>
        <w:tc>
          <w:tcPr>
            <w:tcW w:w="6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6E991"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Fee</w:t>
            </w:r>
          </w:p>
        </w:tc>
        <w:tc>
          <w:tcPr>
            <w:tcW w:w="9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B5145"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Paid</w:t>
            </w:r>
          </w:p>
        </w:tc>
        <w:tc>
          <w:tcPr>
            <w:tcW w:w="12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985A2"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Groomer</w:t>
            </w:r>
          </w:p>
        </w:tc>
      </w:tr>
      <w:tr w:rsidR="009F35F5" w:rsidRPr="00F9481F" w14:paraId="225BA101"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4E0FCB7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Shampoo</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4EFD0F6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5D45FD8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11CD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11:00</w:t>
            </w:r>
          </w:p>
        </w:tc>
        <w:tc>
          <w:tcPr>
            <w:tcW w:w="1001" w:type="dxa"/>
            <w:gridSpan w:val="3"/>
            <w:tcBorders>
              <w:top w:val="single" w:sz="4" w:space="0" w:color="auto"/>
              <w:left w:val="single" w:sz="4" w:space="0" w:color="auto"/>
              <w:bottom w:val="single" w:sz="4" w:space="0" w:color="auto"/>
              <w:right w:val="single" w:sz="4" w:space="0" w:color="auto"/>
            </w:tcBorders>
            <w:hideMark/>
          </w:tcPr>
          <w:p w14:paraId="2A74C1D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5C3DDE5A"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€25</w:t>
            </w:r>
          </w:p>
        </w:tc>
        <w:tc>
          <w:tcPr>
            <w:tcW w:w="950" w:type="dxa"/>
            <w:gridSpan w:val="2"/>
            <w:tcBorders>
              <w:top w:val="single" w:sz="4" w:space="0" w:color="auto"/>
              <w:left w:val="single" w:sz="4" w:space="0" w:color="auto"/>
              <w:bottom w:val="single" w:sz="4" w:space="0" w:color="auto"/>
              <w:right w:val="single" w:sz="4" w:space="0" w:color="auto"/>
            </w:tcBorders>
            <w:hideMark/>
          </w:tcPr>
          <w:p w14:paraId="4C87FCD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17FB64E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r w:rsidR="009F35F5" w:rsidRPr="00F9481F" w14:paraId="36169D50"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303C731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Hair trim</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1A17F70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246C677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DCA023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12:00</w:t>
            </w:r>
          </w:p>
        </w:tc>
        <w:tc>
          <w:tcPr>
            <w:tcW w:w="1001" w:type="dxa"/>
            <w:gridSpan w:val="3"/>
            <w:tcBorders>
              <w:top w:val="single" w:sz="4" w:space="0" w:color="auto"/>
              <w:left w:val="single" w:sz="4" w:space="0" w:color="auto"/>
              <w:bottom w:val="single" w:sz="4" w:space="0" w:color="auto"/>
              <w:right w:val="single" w:sz="4" w:space="0" w:color="auto"/>
            </w:tcBorders>
            <w:hideMark/>
          </w:tcPr>
          <w:p w14:paraId="79C4DF5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Home</w:t>
            </w:r>
          </w:p>
        </w:tc>
        <w:tc>
          <w:tcPr>
            <w:tcW w:w="666" w:type="dxa"/>
            <w:gridSpan w:val="2"/>
            <w:tcBorders>
              <w:top w:val="single" w:sz="4" w:space="0" w:color="auto"/>
              <w:left w:val="single" w:sz="4" w:space="0" w:color="auto"/>
              <w:bottom w:val="single" w:sz="4" w:space="0" w:color="auto"/>
              <w:right w:val="single" w:sz="4" w:space="0" w:color="auto"/>
            </w:tcBorders>
            <w:hideMark/>
          </w:tcPr>
          <w:p w14:paraId="10B8C5C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€35</w:t>
            </w:r>
          </w:p>
        </w:tc>
        <w:tc>
          <w:tcPr>
            <w:tcW w:w="950" w:type="dxa"/>
            <w:gridSpan w:val="2"/>
            <w:tcBorders>
              <w:top w:val="single" w:sz="4" w:space="0" w:color="auto"/>
              <w:left w:val="single" w:sz="4" w:space="0" w:color="auto"/>
              <w:bottom w:val="single" w:sz="4" w:space="0" w:color="auto"/>
              <w:right w:val="single" w:sz="4" w:space="0" w:color="auto"/>
            </w:tcBorders>
            <w:hideMark/>
          </w:tcPr>
          <w:p w14:paraId="1B882D8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No</w:t>
            </w:r>
          </w:p>
        </w:tc>
        <w:tc>
          <w:tcPr>
            <w:tcW w:w="1230" w:type="dxa"/>
            <w:gridSpan w:val="2"/>
            <w:tcBorders>
              <w:top w:val="single" w:sz="4" w:space="0" w:color="auto"/>
              <w:left w:val="single" w:sz="4" w:space="0" w:color="auto"/>
              <w:bottom w:val="single" w:sz="4" w:space="0" w:color="auto"/>
              <w:right w:val="single" w:sz="4" w:space="0" w:color="auto"/>
            </w:tcBorders>
            <w:hideMark/>
          </w:tcPr>
          <w:p w14:paraId="52482DE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Glen</w:t>
            </w:r>
          </w:p>
        </w:tc>
      </w:tr>
      <w:tr w:rsidR="009F35F5" w:rsidRPr="00F9481F" w14:paraId="3D4D8329"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1C9DD317" w14:textId="77777777" w:rsidR="009F35F5" w:rsidRPr="00F9481F" w:rsidRDefault="009F35F5">
            <w:pPr>
              <w:spacing w:line="276" w:lineRule="auto"/>
              <w:rPr>
                <w:rFonts w:ascii="Times New Roman" w:hAnsi="Times New Roman" w:cs="Times New Roman"/>
                <w:sz w:val="24"/>
                <w:szCs w:val="24"/>
                <w:lang w:eastAsia="en-IE"/>
              </w:rPr>
            </w:pPr>
            <w:proofErr w:type="spellStart"/>
            <w:r w:rsidRPr="00F9481F">
              <w:rPr>
                <w:rFonts w:ascii="Times New Roman" w:hAnsi="Times New Roman" w:cs="Times New Roman"/>
                <w:sz w:val="24"/>
                <w:szCs w:val="24"/>
                <w:lang w:eastAsia="en-IE"/>
              </w:rPr>
              <w:t>Deshedding</w:t>
            </w:r>
            <w:proofErr w:type="spellEnd"/>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6DB7E8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436728F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02/05/14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79A809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10:00</w:t>
            </w:r>
          </w:p>
        </w:tc>
        <w:tc>
          <w:tcPr>
            <w:tcW w:w="1001" w:type="dxa"/>
            <w:gridSpan w:val="3"/>
            <w:tcBorders>
              <w:top w:val="single" w:sz="4" w:space="0" w:color="auto"/>
              <w:left w:val="single" w:sz="4" w:space="0" w:color="auto"/>
              <w:bottom w:val="single" w:sz="4" w:space="0" w:color="auto"/>
              <w:right w:val="single" w:sz="4" w:space="0" w:color="auto"/>
            </w:tcBorders>
            <w:hideMark/>
          </w:tcPr>
          <w:p w14:paraId="2D43EEE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223204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€45</w:t>
            </w:r>
          </w:p>
        </w:tc>
        <w:tc>
          <w:tcPr>
            <w:tcW w:w="950" w:type="dxa"/>
            <w:gridSpan w:val="2"/>
            <w:tcBorders>
              <w:top w:val="single" w:sz="4" w:space="0" w:color="auto"/>
              <w:left w:val="single" w:sz="4" w:space="0" w:color="auto"/>
              <w:bottom w:val="single" w:sz="4" w:space="0" w:color="auto"/>
              <w:right w:val="single" w:sz="4" w:space="0" w:color="auto"/>
            </w:tcBorders>
            <w:hideMark/>
          </w:tcPr>
          <w:p w14:paraId="73E8DBC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474501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bl>
    <w:p w14:paraId="3E20093A" w14:textId="7AEA145C" w:rsidR="009F35F5" w:rsidRPr="00F9481F" w:rsidRDefault="009F35F5">
      <w:pPr>
        <w:rPr>
          <w:rFonts w:ascii="Times New Roman" w:hAnsi="Times New Roman" w:cs="Times New Roman"/>
          <w:sz w:val="24"/>
          <w:szCs w:val="24"/>
        </w:rPr>
      </w:pPr>
    </w:p>
    <w:p w14:paraId="4B8D3BB2" w14:textId="77777777" w:rsidR="00F9481F" w:rsidRPr="00F9481F" w:rsidRDefault="00F9481F" w:rsidP="00F9481F">
      <w:pPr>
        <w:pStyle w:val="Heading1"/>
        <w:rPr>
          <w:rFonts w:ascii="Times New Roman" w:hAnsi="Times New Roman" w:cs="Times New Roman"/>
          <w:sz w:val="24"/>
          <w:szCs w:val="24"/>
          <w:lang w:val="ga-IE"/>
        </w:rPr>
      </w:pPr>
      <w:r w:rsidRPr="00F9481F">
        <w:rPr>
          <w:rFonts w:ascii="Times New Roman" w:hAnsi="Times New Roman" w:cs="Times New Roman"/>
          <w:sz w:val="24"/>
          <w:szCs w:val="24"/>
          <w:lang w:val="ga-IE"/>
        </w:rPr>
        <w:t>Meta-Data</w:t>
      </w:r>
    </w:p>
    <w:p w14:paraId="0437F79B" w14:textId="7C65A675"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 xml:space="preserve">Document </w:t>
      </w:r>
      <w:r w:rsidRPr="00F9481F">
        <w:rPr>
          <w:rFonts w:ascii="Times New Roman" w:hAnsi="Times New Roman" w:cs="Times New Roman"/>
          <w:b/>
          <w:bCs/>
          <w:sz w:val="24"/>
          <w:szCs w:val="24"/>
          <w:lang w:val="ga-IE"/>
        </w:rPr>
        <w:t>ALL</w:t>
      </w:r>
      <w:r w:rsidRPr="00F9481F">
        <w:rPr>
          <w:rFonts w:ascii="Times New Roman" w:hAnsi="Times New Roman" w:cs="Times New Roman"/>
          <w:sz w:val="24"/>
          <w:szCs w:val="24"/>
          <w:lang w:val="ga-IE"/>
        </w:rPr>
        <w:t xml:space="preserve"> your </w:t>
      </w:r>
      <w:r w:rsidRPr="00F9481F">
        <w:rPr>
          <w:rFonts w:ascii="Times New Roman" w:hAnsi="Times New Roman" w:cs="Times New Roman"/>
          <w:b/>
          <w:bCs/>
          <w:sz w:val="24"/>
          <w:szCs w:val="24"/>
          <w:lang w:val="ga-IE"/>
        </w:rPr>
        <w:t>entity/attributes</w:t>
      </w:r>
      <w:r w:rsidRPr="00F9481F">
        <w:rPr>
          <w:rFonts w:ascii="Times New Roman" w:hAnsi="Times New Roman" w:cs="Times New Roman"/>
          <w:sz w:val="24"/>
          <w:szCs w:val="24"/>
          <w:lang w:val="ga-IE"/>
        </w:rPr>
        <w:t xml:space="preserve"> from </w:t>
      </w:r>
      <w:r w:rsidR="003F0227">
        <w:rPr>
          <w:rFonts w:ascii="Times New Roman" w:hAnsi="Times New Roman" w:cs="Times New Roman"/>
          <w:sz w:val="24"/>
          <w:szCs w:val="24"/>
        </w:rPr>
        <w:t>the above two</w:t>
      </w:r>
      <w:r w:rsidRPr="00F9481F">
        <w:rPr>
          <w:rFonts w:ascii="Times New Roman" w:hAnsi="Times New Roman" w:cs="Times New Roman"/>
          <w:sz w:val="24"/>
          <w:szCs w:val="24"/>
          <w:lang w:val="ga-IE"/>
        </w:rPr>
        <w:t xml:space="preserve"> table</w:t>
      </w:r>
      <w:r w:rsidR="003F0227">
        <w:rPr>
          <w:rFonts w:ascii="Times New Roman" w:hAnsi="Times New Roman" w:cs="Times New Roman"/>
          <w:sz w:val="24"/>
          <w:szCs w:val="24"/>
        </w:rPr>
        <w:t>s</w:t>
      </w:r>
      <w:r w:rsidRPr="00F9481F">
        <w:rPr>
          <w:rFonts w:ascii="Times New Roman" w:hAnsi="Times New Roman" w:cs="Times New Roman"/>
          <w:sz w:val="24"/>
          <w:szCs w:val="24"/>
          <w:lang w:val="ga-IE"/>
        </w:rPr>
        <w:t xml:space="preserve"> with the following format:</w:t>
      </w:r>
    </w:p>
    <w:p w14:paraId="7222A3E9" w14:textId="3FC95EC8"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Entity/Attribute (Table/field)</w:t>
      </w:r>
    </w:p>
    <w:p w14:paraId="1F6EF802" w14:textId="77777777" w:rsidR="00F9481F" w:rsidRDefault="00F9481F" w:rsidP="00F9481F">
      <w:pPr>
        <w:rPr>
          <w:rFonts w:ascii="Times New Roman" w:hAnsi="Times New Roman" w:cs="Times New Roman"/>
          <w:sz w:val="24"/>
          <w:szCs w:val="24"/>
          <w:lang w:val="ga-IE"/>
        </w:rPr>
      </w:pPr>
    </w:p>
    <w:p w14:paraId="48D96B74" w14:textId="319681DD" w:rsidR="005D7C6C" w:rsidRPr="005D7C6C" w:rsidRDefault="005D7C6C" w:rsidP="00F9481F">
      <w:pPr>
        <w:rPr>
          <w:rFonts w:ascii="Times New Roman" w:hAnsi="Times New Roman" w:cs="Times New Roman"/>
          <w:b/>
          <w:bCs/>
          <w:sz w:val="24"/>
          <w:szCs w:val="24"/>
          <w:lang w:val="ga-IE"/>
        </w:rPr>
      </w:pPr>
      <w:r w:rsidRPr="005D7C6C">
        <w:rPr>
          <w:rFonts w:ascii="Times New Roman" w:hAnsi="Times New Roman" w:cs="Times New Roman"/>
          <w:b/>
          <w:bCs/>
          <w:sz w:val="24"/>
          <w:szCs w:val="24"/>
          <w:lang w:val="ga-IE"/>
        </w:rPr>
        <w:t>Q.3.b Answer</w:t>
      </w:r>
    </w:p>
    <w:tbl>
      <w:tblPr>
        <w:tblW w:w="10575"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760"/>
        <w:gridCol w:w="2107"/>
        <w:gridCol w:w="1690"/>
        <w:gridCol w:w="869"/>
        <w:gridCol w:w="1913"/>
        <w:gridCol w:w="2236"/>
      </w:tblGrid>
      <w:tr w:rsidR="00CB68ED" w:rsidRPr="00CB68ED" w14:paraId="1502166C"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D1702A" w14:textId="77777777" w:rsidR="00CB68ED" w:rsidRPr="00CB68ED" w:rsidRDefault="00CB68ED" w:rsidP="00CB68ED">
            <w:pPr>
              <w:spacing w:line="360" w:lineRule="auto"/>
              <w:rPr>
                <w:rFonts w:ascii="Times New Roman" w:hAnsi="Times New Roman" w:cs="Times New Roman"/>
                <w:b/>
                <w:bCs/>
                <w:sz w:val="24"/>
                <w:szCs w:val="24"/>
              </w:rPr>
            </w:pPr>
            <w:proofErr w:type="spellStart"/>
            <w:r w:rsidRPr="00CB68ED">
              <w:rPr>
                <w:rFonts w:ascii="Times New Roman" w:hAnsi="Times New Roman" w:cs="Times New Roman"/>
                <w:b/>
                <w:bCs/>
                <w:sz w:val="24"/>
                <w:szCs w:val="24"/>
              </w:rPr>
              <w:lastRenderedPageBreak/>
              <w:t>EntityName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C8D013" w14:textId="77777777" w:rsidR="00CB68ED" w:rsidRPr="00CB68ED" w:rsidRDefault="00CB68ED" w:rsidP="00CB68ED">
            <w:pPr>
              <w:spacing w:line="360" w:lineRule="auto"/>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AttributeName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6E35A6B"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Data Type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109BD4"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736EF81"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Null/Not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8EF962"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Constraint</w:t>
            </w:r>
          </w:p>
        </w:tc>
      </w:tr>
      <w:tr w:rsidR="00CB68ED" w:rsidRPr="00CB68ED" w14:paraId="50CEB32B"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22DD6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94FD7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CD2695"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4E063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51F90C"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6CC25B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Primary Key</w:t>
            </w:r>
          </w:p>
        </w:tc>
      </w:tr>
      <w:tr w:rsidR="00CB68ED" w:rsidRPr="00CB68ED" w14:paraId="5AF3401E"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BC577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874E1DF"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70A203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82057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1978C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3A76F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120D8B5B"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EF9CEF"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645517" w14:textId="77777777" w:rsidR="00CB68ED" w:rsidRPr="00CB68ED" w:rsidRDefault="00CB68ED" w:rsidP="00CB68ED">
            <w:pPr>
              <w:spacing w:line="360" w:lineRule="auto"/>
              <w:rPr>
                <w:rFonts w:ascii="Times New Roman" w:hAnsi="Times New Roman" w:cs="Times New Roman"/>
                <w:bCs/>
                <w:sz w:val="24"/>
                <w:szCs w:val="24"/>
              </w:rPr>
            </w:pPr>
            <w:proofErr w:type="spellStart"/>
            <w:r w:rsidRPr="00CB68ED">
              <w:rPr>
                <w:rFonts w:ascii="Times New Roman" w:hAnsi="Times New Roman" w:cs="Times New Roman"/>
                <w:bCs/>
                <w:sz w:val="24"/>
                <w:szCs w:val="24"/>
              </w:rPr>
              <w:t>DateOfBirth</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212C24"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2A76AA6" w14:textId="77777777" w:rsidR="00CB68ED" w:rsidRPr="00CB68ED" w:rsidRDefault="00CB68ED" w:rsidP="00CB68ED">
            <w:pPr>
              <w:spacing w:line="360" w:lineRule="auto"/>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BB328AA"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2BCAB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7373FF23"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A7DB9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A08FF7"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Owner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BFDB96"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57CFB3"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C7E77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066C4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69468F82"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0FC66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3BD58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Breed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E7A9F84"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14642C7"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7C8C2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18C4E5" w14:textId="77777777" w:rsidR="00CB68ED" w:rsidRPr="00CB68ED" w:rsidRDefault="00CB68ED" w:rsidP="00CB68ED">
            <w:pPr>
              <w:spacing w:line="360" w:lineRule="auto"/>
              <w:rPr>
                <w:rFonts w:ascii="Times New Roman" w:hAnsi="Times New Roman" w:cs="Times New Roman"/>
                <w:bCs/>
                <w:sz w:val="24"/>
                <w:szCs w:val="24"/>
              </w:rPr>
            </w:pPr>
          </w:p>
        </w:tc>
      </w:tr>
      <w:tr w:rsidR="00CB68ED" w:rsidRPr="00CB68ED" w14:paraId="2AD0FA9F"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2FC540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17128" w14:textId="77777777" w:rsidR="00CB68ED" w:rsidRPr="00CB68ED" w:rsidRDefault="00CB68ED" w:rsidP="00CB68ED">
            <w:pPr>
              <w:spacing w:line="360" w:lineRule="auto"/>
              <w:rPr>
                <w:rFonts w:ascii="Times New Roman" w:hAnsi="Times New Roman" w:cs="Times New Roman"/>
                <w:bCs/>
                <w:sz w:val="24"/>
                <w:szCs w:val="24"/>
              </w:rPr>
            </w:pPr>
            <w:proofErr w:type="spellStart"/>
            <w:r w:rsidRPr="00CB68ED">
              <w:rPr>
                <w:rFonts w:ascii="Times New Roman" w:hAnsi="Times New Roman" w:cs="Times New Roman"/>
                <w:bCs/>
                <w:sz w:val="24"/>
                <w:szCs w:val="24"/>
              </w:rPr>
              <w:t>OwnerContact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CEDDBA"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1D0C6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70969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shd w:val="clear" w:color="auto" w:fill="FFFFFF"/>
            <w:vAlign w:val="center"/>
            <w:hideMark/>
          </w:tcPr>
          <w:p w14:paraId="024EF9C7" w14:textId="77777777" w:rsidR="00CB68ED" w:rsidRPr="00CB68ED" w:rsidRDefault="00CB68ED" w:rsidP="00CB68ED">
            <w:pPr>
              <w:spacing w:line="360" w:lineRule="auto"/>
              <w:rPr>
                <w:rFonts w:ascii="Times New Roman" w:hAnsi="Times New Roman" w:cs="Times New Roman"/>
                <w:bCs/>
                <w:sz w:val="24"/>
                <w:szCs w:val="24"/>
              </w:rPr>
            </w:pPr>
          </w:p>
        </w:tc>
      </w:tr>
    </w:tbl>
    <w:p w14:paraId="775BFA3B" w14:textId="77777777" w:rsidR="00550923" w:rsidRDefault="00550923" w:rsidP="00F9481F">
      <w:pPr>
        <w:spacing w:line="360" w:lineRule="auto"/>
        <w:rPr>
          <w:rFonts w:ascii="Times New Roman" w:hAnsi="Times New Roman" w:cs="Times New Roman"/>
          <w:b/>
          <w:sz w:val="24"/>
          <w:szCs w:val="24"/>
        </w:rPr>
      </w:pPr>
    </w:p>
    <w:tbl>
      <w:tblPr>
        <w:tblW w:w="10575" w:type="dxa"/>
        <w:shd w:val="clear" w:color="auto" w:fill="FFFFFF"/>
        <w:tblCellMar>
          <w:top w:w="15" w:type="dxa"/>
          <w:left w:w="15" w:type="dxa"/>
          <w:bottom w:w="15" w:type="dxa"/>
          <w:right w:w="15" w:type="dxa"/>
        </w:tblCellMar>
        <w:tblLook w:val="04A0" w:firstRow="1" w:lastRow="0" w:firstColumn="1" w:lastColumn="0" w:noHBand="0" w:noVBand="1"/>
      </w:tblPr>
      <w:tblGrid>
        <w:gridCol w:w="1954"/>
        <w:gridCol w:w="2128"/>
        <w:gridCol w:w="1707"/>
        <w:gridCol w:w="884"/>
        <w:gridCol w:w="1933"/>
        <w:gridCol w:w="1969"/>
      </w:tblGrid>
      <w:tr w:rsidR="00CB68ED" w:rsidRPr="00CB68ED" w14:paraId="6EEBE70F"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84D43F6" w14:textId="77777777" w:rsidR="00CB68ED" w:rsidRPr="00CB68ED" w:rsidRDefault="00CB68ED" w:rsidP="00CB68ED">
            <w:pPr>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EntityName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34D88F" w14:textId="77777777" w:rsidR="00CB68ED" w:rsidRPr="00CB68ED" w:rsidRDefault="00CB68ED" w:rsidP="00CB68ED">
            <w:pPr>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AttributeName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164B58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Data Type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94ABC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8E997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Null/Not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AA1DEC4"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Constraint</w:t>
            </w:r>
          </w:p>
        </w:tc>
      </w:tr>
      <w:tr w:rsidR="00CB68ED" w:rsidRPr="00CB68ED" w14:paraId="37A4B7A7"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0C0CD4"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8550DE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Grooming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02947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0621E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50374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654F6C" w14:textId="77777777" w:rsidR="00CB68ED" w:rsidRPr="00CB68ED" w:rsidRDefault="00CB68ED" w:rsidP="00CB68ED">
            <w:pPr>
              <w:rPr>
                <w:rFonts w:ascii="Times New Roman" w:hAnsi="Times New Roman" w:cs="Times New Roman"/>
                <w:bCs/>
                <w:sz w:val="24"/>
                <w:szCs w:val="24"/>
              </w:rPr>
            </w:pPr>
          </w:p>
        </w:tc>
      </w:tr>
      <w:tr w:rsidR="00CB68ED" w:rsidRPr="00CB68ED" w14:paraId="0BACEDB5"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265E34"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F8D73E"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DogID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64402"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24BDC8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3577AF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15F6E1"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Foreign Key</w:t>
            </w:r>
          </w:p>
        </w:tc>
      </w:tr>
      <w:tr w:rsidR="00CB68ED" w:rsidRPr="00CB68ED" w14:paraId="56869D7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427F5AD"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0894D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41B46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3B36A4D" w14:textId="77777777" w:rsidR="00CB68ED" w:rsidRPr="00CB68ED" w:rsidRDefault="00CB68ED" w:rsidP="00CB68ED">
            <w:pPr>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01E85D"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BE9D7"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0FA0336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53DF90"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DB4380D"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D7596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8CFED0" w14:textId="77777777" w:rsidR="00CB68ED" w:rsidRPr="00CB68ED" w:rsidRDefault="00CB68ED" w:rsidP="00CB68ED">
            <w:pPr>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182ED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CA515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674DFCD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E0CF5C"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7FC73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Where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709D402"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171A7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45ECA28"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7E173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5B83A2FD"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E985BE"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BCA85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Fee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2939F3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DECIMAL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4F2FD5"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EAE31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167B43" w14:textId="77777777" w:rsidR="00CB68ED" w:rsidRPr="00CB68ED" w:rsidRDefault="00CB68ED" w:rsidP="00CB68ED">
            <w:pPr>
              <w:rPr>
                <w:rFonts w:ascii="Times New Roman" w:hAnsi="Times New Roman" w:cs="Times New Roman"/>
                <w:bCs/>
                <w:sz w:val="24"/>
                <w:szCs w:val="24"/>
              </w:rPr>
            </w:pPr>
          </w:p>
        </w:tc>
      </w:tr>
      <w:tr w:rsidR="00CB68ED" w:rsidRPr="00CB68ED" w14:paraId="4C5E492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10A218"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D2758E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Paid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8B2649"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ENUM</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487C3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D103B9"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889239" w14:textId="77777777" w:rsidR="00CB68ED" w:rsidRPr="00CB68ED" w:rsidRDefault="00CB68ED" w:rsidP="00CB68ED">
            <w:pPr>
              <w:rPr>
                <w:rFonts w:ascii="Times New Roman" w:hAnsi="Times New Roman" w:cs="Times New Roman"/>
                <w:bCs/>
                <w:sz w:val="24"/>
                <w:szCs w:val="24"/>
              </w:rPr>
            </w:pPr>
          </w:p>
        </w:tc>
      </w:tr>
      <w:tr w:rsidR="00CB68ED" w:rsidRPr="00CB68ED" w14:paraId="76E0B58A"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8296311"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CA645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Groomer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D78E77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54124E"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E4EE08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094D2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bl>
    <w:p w14:paraId="05AE01CA" w14:textId="77777777"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4ECB58AD" w14:textId="4C050904"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4</w:t>
      </w:r>
      <w:r w:rsidRPr="00F9481F">
        <w:rPr>
          <w:rFonts w:ascii="Times New Roman" w:hAnsi="Times New Roman" w:cs="Times New Roman"/>
          <w:b/>
          <w:sz w:val="24"/>
          <w:szCs w:val="24"/>
        </w:rPr>
        <w:t xml:space="preserve"> (Total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261210C7"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For the description below, you are to:</w:t>
      </w:r>
    </w:p>
    <w:p w14:paraId="1E1A5698"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   Create a Conceptual Model for the passage below.</w:t>
      </w:r>
    </w:p>
    <w:p w14:paraId="7378D6D0"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 Create the Logical/Physical E-R diagram, including some attributes (primary keys / foreign keys) and cardinality/modality</w:t>
      </w:r>
    </w:p>
    <w:p w14:paraId="7DD5E258"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iii) Prepare a text description explaining your E-R diagram assumptions (max 5 best 3 marked)</w:t>
      </w:r>
    </w:p>
    <w:p w14:paraId="115942AE"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iv) Write up in English 3 queries (questions) with justification: One involving only one table and the others involving two or more tables</w:t>
      </w:r>
    </w:p>
    <w:p w14:paraId="285FD8AA" w14:textId="77777777" w:rsidR="003959BA" w:rsidRPr="003959BA" w:rsidRDefault="003959BA" w:rsidP="003959BA">
      <w:pPr>
        <w:pStyle w:val="paragraph"/>
        <w:spacing w:before="0" w:beforeAutospacing="0" w:after="0" w:afterAutospacing="0"/>
        <w:ind w:left="30" w:right="105"/>
        <w:jc w:val="both"/>
        <w:textAlignment w:val="baseline"/>
        <w:rPr>
          <w:rFonts w:eastAsiaTheme="minorHAnsi"/>
          <w:lang w:val="ga-IE" w:eastAsia="en-US"/>
        </w:rPr>
      </w:pPr>
      <w:r w:rsidRPr="003959BA">
        <w:rPr>
          <w:rFonts w:eastAsiaTheme="minorHAnsi"/>
          <w:lang w:val="ga-IE" w:eastAsia="en-US"/>
        </w:rPr>
        <w:t>v) What’s missing in terms of other table(s) and fields (attributes).</w:t>
      </w:r>
    </w:p>
    <w:p w14:paraId="0007C83B" w14:textId="77777777" w:rsidR="003959BA" w:rsidRPr="003959BA" w:rsidRDefault="003959BA" w:rsidP="003959BA">
      <w:pPr>
        <w:jc w:val="both"/>
        <w:rPr>
          <w:rFonts w:ascii="Times New Roman" w:hAnsi="Times New Roman" w:cs="Times New Roman"/>
          <w:sz w:val="24"/>
          <w:szCs w:val="24"/>
          <w:lang w:val="ga-IE"/>
        </w:rPr>
      </w:pPr>
    </w:p>
    <w:p w14:paraId="45992413"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 xml:space="preserve">Hint: Think very carefully about what needs to be recorded. Note that some of the elements in this description may be ‘red herrings’ (i.e. not relevant). Note any decisions you make in your text description of your E-R model.  You may assume any further information as is reasonable to complete the assignment. Any such assumptions should be recorded and submitted with your assignment.  State any assumptions that you need to make about optional/mandatory relationships. </w:t>
      </w:r>
    </w:p>
    <w:p w14:paraId="1F09BFED" w14:textId="77777777" w:rsidR="003959BA" w:rsidRPr="003959BA" w:rsidRDefault="003959BA" w:rsidP="003959BA">
      <w:pPr>
        <w:rPr>
          <w:rFonts w:ascii="Times New Roman" w:hAnsi="Times New Roman" w:cs="Times New Roman"/>
          <w:sz w:val="24"/>
          <w:szCs w:val="24"/>
          <w:lang w:val="ga-IE"/>
        </w:rPr>
      </w:pPr>
    </w:p>
    <w:p w14:paraId="5414B21A"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Moylish Medical Centre is a fast-growing medical practice based on the north side of Limerick city.  It provides medical services for a large number of private clients (patients) and for a number of General Practitioners (G.P.s) in the city.</w:t>
      </w:r>
    </w:p>
    <w:p w14:paraId="052B52F7"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procedure would be for private clients to come in as per a normal GP practice, for medical check-ups and advise.  The client typically rings up the center and makes an appointment to meet one of our six full-time GP’s with the centres two secretaries.  The GP assesses the client in the center and will administer the appropriate course of medical care/treatment.</w:t>
      </w:r>
    </w:p>
    <w:p w14:paraId="147FCF94"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Sometimes a GP has to make a house call. Again details of this visit need to be recorded.</w:t>
      </w:r>
    </w:p>
    <w:p w14:paraId="0940411B"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medical center recently began to offer a small number of medical tests in its newly built biochemistry and hematology laboratory.  Demand has been such that they now are offering a large number of biochemistry tests and a small number of core hematology tests.  Screening tests for the centers patients are carried out at this laboratory as well as for a number of other GP practices in the area.  The samples have to be labeled appropriately by an administration person in the center and are then passed on to the two biochemists who prepare and analyse the specimens and present the findings to the GP’s (if abnormal) or to the administration person to enter in the patients file (if normal).</w:t>
      </w:r>
    </w:p>
    <w:p w14:paraId="1D78DF65"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Each GP is assigned their own room. The Centre employs contract cleaning services to keep the place hygienically clean.  They do their work when the centre is closed.</w:t>
      </w:r>
    </w:p>
    <w:p w14:paraId="5913718F"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Storing of the medical goods is another problem.  A store manager who tries to keep the current stocks within its best before date runs the store.  He also tries to minimise the stock held at any given time while ensuring that there is sufficient stock on hand to meet the centres requirements. Details of suppliers of these stock items are also held along with orders that are placed.</w:t>
      </w:r>
    </w:p>
    <w:p w14:paraId="373FF556" w14:textId="670F63C7" w:rsid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Every so often the staff attend conferences/training days.  This needs to be recorded. Details of the conference/training day need to be stored, along with who attended.  Some of the recorded details of these trips include departure date, return date, and times.  Also, a record needs to be kept of any expenses incurred by staff on these trips (the expense name, amount and date).</w:t>
      </w:r>
    </w:p>
    <w:p w14:paraId="4F83B632" w14:textId="3F1B3695" w:rsidR="005D7C6C" w:rsidRPr="005D7C6C" w:rsidRDefault="005D7C6C" w:rsidP="005D7C6C">
      <w:pPr>
        <w:pStyle w:val="ListParagraph"/>
        <w:rPr>
          <w:rFonts w:ascii="Times New Roman" w:hAnsi="Times New Roman"/>
          <w:b/>
          <w:bCs/>
          <w:sz w:val="24"/>
          <w:szCs w:val="24"/>
        </w:rPr>
      </w:pPr>
      <w:r>
        <w:rPr>
          <w:rFonts w:ascii="Times New Roman" w:hAnsi="Times New Roman"/>
          <w:b/>
          <w:bCs/>
          <w:sz w:val="24"/>
          <w:szCs w:val="24"/>
        </w:rPr>
        <w:lastRenderedPageBreak/>
        <w:t>Q.4.i Answer</w:t>
      </w:r>
    </w:p>
    <w:p w14:paraId="136057D9" w14:textId="13A8D86E" w:rsidR="005D7C6C" w:rsidRDefault="005D7C6C" w:rsidP="005D7C6C">
      <w:pPr>
        <w:pStyle w:val="ListParagraph"/>
      </w:pPr>
      <w:r>
        <w:t>Note: A Staff member sharing name/surname with the GP Tables and Store Manager Table doesn't justify linking systems.</w:t>
      </w:r>
    </w:p>
    <w:p w14:paraId="7216DE18" w14:textId="77777777" w:rsidR="005D7C6C" w:rsidRDefault="005D7C6C" w:rsidP="005D7C6C">
      <w:pPr>
        <w:rPr>
          <w:i/>
        </w:rPr>
      </w:pPr>
    </w:p>
    <w:p w14:paraId="72533CBF" w14:textId="77777777" w:rsidR="005D7C6C" w:rsidRDefault="005D7C6C" w:rsidP="005D7C6C">
      <w:pPr>
        <w:ind w:left="720"/>
      </w:pPr>
      <w:r>
        <w:rPr>
          <w:i/>
        </w:rPr>
        <w:t xml:space="preserve">Note: The database for the cleaning service should be completely independent of the medical </w:t>
      </w:r>
      <w:proofErr w:type="spellStart"/>
      <w:r>
        <w:rPr>
          <w:i/>
        </w:rPr>
        <w:t>center's</w:t>
      </w:r>
      <w:proofErr w:type="spellEnd"/>
      <w:r>
        <w:rPr>
          <w:i/>
        </w:rPr>
        <w:t xml:space="preserve"> database. Both databases having a room table does not justify linking the systems given the sensitivity of the medical records</w:t>
      </w:r>
    </w:p>
    <w:p w14:paraId="7E4E594E" w14:textId="77777777" w:rsidR="005D7C6C" w:rsidRDefault="005D7C6C" w:rsidP="00222709">
      <w:r>
        <w:rPr>
          <w:noProof/>
        </w:rPr>
        <w:drawing>
          <wp:inline distT="0" distB="0" distL="0" distR="0" wp14:anchorId="463C3CF2" wp14:editId="34290067">
            <wp:extent cx="5126182" cy="2803518"/>
            <wp:effectExtent l="0" t="0" r="0" b="0"/>
            <wp:docPr id="1931163895"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63895" name="Picture 9"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61152" cy="2822643"/>
                    </a:xfrm>
                    <a:prstGeom prst="rect">
                      <a:avLst/>
                    </a:prstGeom>
                  </pic:spPr>
                </pic:pic>
              </a:graphicData>
            </a:graphic>
          </wp:inline>
        </w:drawing>
      </w:r>
    </w:p>
    <w:p w14:paraId="1EC4F129" w14:textId="2CC472D7"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4</w:t>
      </w:r>
      <w:r>
        <w:fldChar w:fldCharType="end"/>
      </w:r>
    </w:p>
    <w:p w14:paraId="0464740F" w14:textId="77777777" w:rsidR="005D7C6C" w:rsidRDefault="005D7C6C" w:rsidP="00222709">
      <w:r>
        <w:rPr>
          <w:noProof/>
        </w:rPr>
        <w:drawing>
          <wp:inline distT="0" distB="0" distL="0" distR="0" wp14:anchorId="296A7154" wp14:editId="24013328">
            <wp:extent cx="3751042" cy="3195600"/>
            <wp:effectExtent l="0" t="0" r="0" b="0"/>
            <wp:docPr id="203861941"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1941" name="Picture 10"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5558" cy="3233524"/>
                    </a:xfrm>
                    <a:prstGeom prst="rect">
                      <a:avLst/>
                    </a:prstGeom>
                  </pic:spPr>
                </pic:pic>
              </a:graphicData>
            </a:graphic>
          </wp:inline>
        </w:drawing>
      </w:r>
    </w:p>
    <w:p w14:paraId="1CC525D7" w14:textId="7E5706B2"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5</w:t>
      </w:r>
      <w:r>
        <w:fldChar w:fldCharType="end"/>
      </w:r>
    </w:p>
    <w:p w14:paraId="52495A08" w14:textId="77777777" w:rsidR="005D7C6C" w:rsidRDefault="005D7C6C" w:rsidP="00222709">
      <w:r>
        <w:rPr>
          <w:noProof/>
        </w:rPr>
        <w:lastRenderedPageBreak/>
        <w:drawing>
          <wp:inline distT="0" distB="0" distL="0" distR="0" wp14:anchorId="2003DFBF" wp14:editId="5D1440CC">
            <wp:extent cx="5510413" cy="3423994"/>
            <wp:effectExtent l="0" t="0" r="0" b="0"/>
            <wp:docPr id="2058813441" name="Picture 11" descr="A diagram of a confer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13441" name="Picture 11" descr="A diagram of a conferen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562473" cy="3456342"/>
                    </a:xfrm>
                    <a:prstGeom prst="rect">
                      <a:avLst/>
                    </a:prstGeom>
                  </pic:spPr>
                </pic:pic>
              </a:graphicData>
            </a:graphic>
          </wp:inline>
        </w:drawing>
      </w:r>
    </w:p>
    <w:p w14:paraId="630FD632" w14:textId="252BEC54"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6</w:t>
      </w:r>
      <w:r>
        <w:fldChar w:fldCharType="end"/>
      </w:r>
    </w:p>
    <w:p w14:paraId="71992E94" w14:textId="77777777" w:rsidR="005D7C6C" w:rsidRDefault="005D7C6C" w:rsidP="00222709">
      <w:r>
        <w:rPr>
          <w:noProof/>
        </w:rPr>
        <w:drawing>
          <wp:inline distT="0" distB="0" distL="0" distR="0" wp14:anchorId="7C6E40EB" wp14:editId="6D06C5F2">
            <wp:extent cx="6400823" cy="2507673"/>
            <wp:effectExtent l="0" t="0" r="0" b="0"/>
            <wp:docPr id="1148073039"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73039" name="Picture 12" descr="A black background with a black squar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24682" cy="2517020"/>
                    </a:xfrm>
                    <a:prstGeom prst="rect">
                      <a:avLst/>
                    </a:prstGeom>
                  </pic:spPr>
                </pic:pic>
              </a:graphicData>
            </a:graphic>
          </wp:inline>
        </w:drawing>
      </w:r>
    </w:p>
    <w:p w14:paraId="1C9CCB9E" w14:textId="15D50A60" w:rsidR="005D7C6C" w:rsidRDefault="005D7C6C" w:rsidP="005D7C6C">
      <w:pPr>
        <w:pStyle w:val="Caption"/>
        <w:rPr>
          <w:b/>
        </w:rPr>
      </w:pPr>
      <w:r>
        <w:t xml:space="preserve">Figure </w:t>
      </w:r>
      <w:r>
        <w:fldChar w:fldCharType="begin"/>
      </w:r>
      <w:r>
        <w:instrText xml:space="preserve"> SEQ Figure \* ARABIC </w:instrText>
      </w:r>
      <w:r>
        <w:fldChar w:fldCharType="separate"/>
      </w:r>
      <w:r w:rsidR="00CF7701">
        <w:rPr>
          <w:noProof/>
        </w:rPr>
        <w:t>7</w:t>
      </w:r>
      <w:r>
        <w:fldChar w:fldCharType="end"/>
      </w:r>
    </w:p>
    <w:p w14:paraId="727D22E7" w14:textId="77777777" w:rsidR="005D7C6C" w:rsidRDefault="005D7C6C" w:rsidP="005D7C6C">
      <w:pPr>
        <w:ind w:right="685"/>
        <w:jc w:val="both"/>
        <w:rPr>
          <w:rFonts w:ascii="Times New Roman" w:hAnsi="Times New Roman"/>
          <w:sz w:val="24"/>
          <w:szCs w:val="24"/>
        </w:rPr>
      </w:pPr>
    </w:p>
    <w:p w14:paraId="258EF7D0" w14:textId="77777777" w:rsidR="005D7C6C" w:rsidRDefault="005D7C6C" w:rsidP="005D7C6C">
      <w:pPr>
        <w:ind w:right="685"/>
        <w:jc w:val="both"/>
        <w:rPr>
          <w:rFonts w:ascii="Times New Roman" w:hAnsi="Times New Roman"/>
          <w:sz w:val="24"/>
          <w:szCs w:val="24"/>
        </w:rPr>
      </w:pPr>
    </w:p>
    <w:p w14:paraId="534DF9CA" w14:textId="77777777" w:rsidR="005D7C6C" w:rsidRDefault="005D7C6C" w:rsidP="005D7C6C">
      <w:pPr>
        <w:ind w:right="685"/>
        <w:jc w:val="both"/>
        <w:rPr>
          <w:rFonts w:ascii="Times New Roman" w:hAnsi="Times New Roman"/>
          <w:sz w:val="24"/>
          <w:szCs w:val="24"/>
        </w:rPr>
      </w:pPr>
    </w:p>
    <w:p w14:paraId="23527EC2" w14:textId="77777777" w:rsidR="005D7C6C" w:rsidRDefault="005D7C6C" w:rsidP="005D7C6C">
      <w:pPr>
        <w:ind w:right="685"/>
        <w:jc w:val="both"/>
        <w:rPr>
          <w:rFonts w:ascii="Times New Roman" w:hAnsi="Times New Roman"/>
          <w:sz w:val="24"/>
          <w:szCs w:val="24"/>
        </w:rPr>
      </w:pPr>
    </w:p>
    <w:p w14:paraId="51C2DD2C" w14:textId="77777777" w:rsidR="005D7C6C" w:rsidRDefault="005D7C6C" w:rsidP="005D7C6C">
      <w:pPr>
        <w:ind w:right="685"/>
        <w:jc w:val="both"/>
        <w:rPr>
          <w:rFonts w:ascii="Times New Roman" w:hAnsi="Times New Roman"/>
          <w:sz w:val="24"/>
          <w:szCs w:val="24"/>
        </w:rPr>
      </w:pPr>
    </w:p>
    <w:p w14:paraId="49559DDB" w14:textId="77777777" w:rsidR="005D7C6C" w:rsidRDefault="005D7C6C" w:rsidP="005D7C6C">
      <w:pPr>
        <w:ind w:right="685"/>
        <w:jc w:val="both"/>
        <w:rPr>
          <w:rFonts w:ascii="Times New Roman" w:hAnsi="Times New Roman"/>
          <w:sz w:val="24"/>
          <w:szCs w:val="24"/>
        </w:rPr>
      </w:pPr>
    </w:p>
    <w:p w14:paraId="2C7612E7" w14:textId="77777777" w:rsidR="005D7C6C" w:rsidRDefault="005D7C6C" w:rsidP="005D7C6C">
      <w:pPr>
        <w:ind w:right="685"/>
        <w:jc w:val="both"/>
        <w:rPr>
          <w:rFonts w:ascii="Times New Roman" w:hAnsi="Times New Roman"/>
          <w:sz w:val="24"/>
          <w:szCs w:val="24"/>
        </w:rPr>
      </w:pPr>
    </w:p>
    <w:p w14:paraId="07A051B5" w14:textId="77777777" w:rsidR="005D7C6C" w:rsidRDefault="005D7C6C" w:rsidP="005D7C6C">
      <w:pPr>
        <w:ind w:right="685"/>
        <w:jc w:val="both"/>
        <w:rPr>
          <w:rFonts w:ascii="Times New Roman" w:hAnsi="Times New Roman"/>
          <w:sz w:val="24"/>
          <w:szCs w:val="24"/>
        </w:rPr>
      </w:pPr>
    </w:p>
    <w:p w14:paraId="280ABA70" w14:textId="77777777" w:rsidR="005D7C6C" w:rsidRDefault="005D7C6C" w:rsidP="005D7C6C">
      <w:pPr>
        <w:ind w:right="685"/>
        <w:jc w:val="both"/>
        <w:rPr>
          <w:rFonts w:ascii="Times New Roman" w:hAnsi="Times New Roman"/>
          <w:sz w:val="24"/>
          <w:szCs w:val="24"/>
        </w:rPr>
      </w:pPr>
    </w:p>
    <w:p w14:paraId="79229994" w14:textId="77777777" w:rsidR="005D7C6C" w:rsidRDefault="005D7C6C" w:rsidP="005D7C6C">
      <w:pPr>
        <w:ind w:right="685"/>
        <w:jc w:val="both"/>
        <w:rPr>
          <w:rFonts w:ascii="Times New Roman" w:hAnsi="Times New Roman"/>
          <w:sz w:val="24"/>
          <w:szCs w:val="24"/>
        </w:rPr>
      </w:pPr>
    </w:p>
    <w:p w14:paraId="7D64BA3C" w14:textId="77777777" w:rsidR="005D7C6C" w:rsidRDefault="005D7C6C" w:rsidP="005D7C6C">
      <w:pPr>
        <w:ind w:right="685"/>
        <w:jc w:val="both"/>
        <w:rPr>
          <w:rFonts w:ascii="Times New Roman" w:hAnsi="Times New Roman"/>
          <w:sz w:val="24"/>
          <w:szCs w:val="24"/>
        </w:rPr>
      </w:pPr>
    </w:p>
    <w:p w14:paraId="4C208D71" w14:textId="45E1F489" w:rsidR="005D7C6C" w:rsidRPr="005D7C6C" w:rsidRDefault="005D7C6C" w:rsidP="005D7C6C">
      <w:pPr>
        <w:ind w:right="685"/>
        <w:jc w:val="both"/>
        <w:rPr>
          <w:rFonts w:ascii="Times New Roman" w:hAnsi="Times New Roman"/>
          <w:b/>
          <w:bCs/>
          <w:sz w:val="24"/>
          <w:szCs w:val="24"/>
        </w:rPr>
      </w:pPr>
      <w:r>
        <w:rPr>
          <w:rFonts w:ascii="Times New Roman" w:hAnsi="Times New Roman"/>
          <w:b/>
          <w:bCs/>
          <w:sz w:val="24"/>
          <w:szCs w:val="24"/>
        </w:rPr>
        <w:lastRenderedPageBreak/>
        <w:t>Q.4.ii Answer</w:t>
      </w:r>
    </w:p>
    <w:p w14:paraId="79B76A17" w14:textId="77777777" w:rsidR="005D7C6C" w:rsidRDefault="005D7C6C" w:rsidP="005D7C6C">
      <w:pPr>
        <w:keepNext/>
      </w:pPr>
      <w:r>
        <w:rPr>
          <w:noProof/>
        </w:rPr>
        <w:drawing>
          <wp:inline distT="0" distB="0" distL="0" distR="0" wp14:anchorId="24E5AB07" wp14:editId="0811E6D0">
            <wp:extent cx="3975686" cy="2679340"/>
            <wp:effectExtent l="0" t="0" r="0" b="0"/>
            <wp:docPr id="173032799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27992" name="Picture 1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3530" cy="2691365"/>
                    </a:xfrm>
                    <a:prstGeom prst="rect">
                      <a:avLst/>
                    </a:prstGeom>
                  </pic:spPr>
                </pic:pic>
              </a:graphicData>
            </a:graphic>
          </wp:inline>
        </w:drawing>
      </w:r>
    </w:p>
    <w:p w14:paraId="0C6DEBA5" w14:textId="35D6C0EF"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8</w:t>
      </w:r>
      <w:r>
        <w:fldChar w:fldCharType="end"/>
      </w:r>
    </w:p>
    <w:p w14:paraId="6FF5D302" w14:textId="77777777" w:rsidR="005D7C6C" w:rsidRDefault="005D7C6C" w:rsidP="005D7C6C">
      <w:pPr>
        <w:keepNext/>
      </w:pPr>
      <w:r>
        <w:rPr>
          <w:noProof/>
        </w:rPr>
        <w:drawing>
          <wp:inline distT="0" distB="0" distL="0" distR="0" wp14:anchorId="18661A3D" wp14:editId="333F4395">
            <wp:extent cx="4512892" cy="4655127"/>
            <wp:effectExtent l="0" t="0" r="0" b="0"/>
            <wp:docPr id="72998890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88905" name="Picture 14"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4492" cy="4667093"/>
                    </a:xfrm>
                    <a:prstGeom prst="rect">
                      <a:avLst/>
                    </a:prstGeom>
                  </pic:spPr>
                </pic:pic>
              </a:graphicData>
            </a:graphic>
          </wp:inline>
        </w:drawing>
      </w:r>
    </w:p>
    <w:p w14:paraId="44ACEB2A" w14:textId="5BCDF054"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9</w:t>
      </w:r>
      <w:r>
        <w:fldChar w:fldCharType="end"/>
      </w:r>
    </w:p>
    <w:p w14:paraId="38C6726A" w14:textId="77777777" w:rsidR="005D7C6C" w:rsidRDefault="005D7C6C" w:rsidP="005D7C6C">
      <w:pPr>
        <w:keepNext/>
      </w:pPr>
      <w:r>
        <w:rPr>
          <w:noProof/>
        </w:rPr>
        <w:lastRenderedPageBreak/>
        <w:drawing>
          <wp:inline distT="0" distB="0" distL="0" distR="0" wp14:anchorId="206617DD" wp14:editId="1D10819A">
            <wp:extent cx="5581650" cy="4696100"/>
            <wp:effectExtent l="0" t="0" r="0" b="0"/>
            <wp:docPr id="748104961"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04961" name="Picture 15"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583875" cy="4697972"/>
                    </a:xfrm>
                    <a:prstGeom prst="rect">
                      <a:avLst/>
                    </a:prstGeom>
                  </pic:spPr>
                </pic:pic>
              </a:graphicData>
            </a:graphic>
          </wp:inline>
        </w:drawing>
      </w:r>
    </w:p>
    <w:p w14:paraId="30202347" w14:textId="3F4EB995"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10</w:t>
      </w:r>
      <w:r>
        <w:fldChar w:fldCharType="end"/>
      </w:r>
    </w:p>
    <w:p w14:paraId="5BF61B4E" w14:textId="77777777" w:rsidR="005D7C6C" w:rsidRDefault="005D7C6C" w:rsidP="006B7E4D">
      <w:pPr>
        <w:keepNext/>
      </w:pPr>
      <w:r>
        <w:rPr>
          <w:noProof/>
        </w:rPr>
        <w:drawing>
          <wp:inline distT="0" distB="0" distL="0" distR="0" wp14:anchorId="3FF526A4" wp14:editId="1D48AC97">
            <wp:extent cx="5943600" cy="2359660"/>
            <wp:effectExtent l="0" t="0" r="0" b="0"/>
            <wp:docPr id="8683448" name="Picture 1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448" name="Picture 16" descr="A black background with a black squar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14:paraId="0B82683D" w14:textId="276A3767"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11</w:t>
      </w:r>
      <w:r>
        <w:fldChar w:fldCharType="end"/>
      </w:r>
    </w:p>
    <w:p w14:paraId="5441C1DF" w14:textId="77777777" w:rsidR="005D7C6C" w:rsidRDefault="005D7C6C" w:rsidP="005D7C6C">
      <w:pPr>
        <w:ind w:right="685"/>
        <w:jc w:val="both"/>
        <w:rPr>
          <w:rFonts w:ascii="Times New Roman" w:hAnsi="Times New Roman"/>
          <w:sz w:val="24"/>
          <w:szCs w:val="24"/>
        </w:rPr>
      </w:pPr>
    </w:p>
    <w:p w14:paraId="38A800F8" w14:textId="77777777" w:rsidR="005D7C6C" w:rsidRDefault="005D7C6C" w:rsidP="005D7C6C">
      <w:pPr>
        <w:ind w:right="685"/>
        <w:jc w:val="both"/>
        <w:rPr>
          <w:rFonts w:ascii="Times New Roman" w:hAnsi="Times New Roman"/>
          <w:sz w:val="24"/>
          <w:szCs w:val="24"/>
        </w:rPr>
      </w:pPr>
    </w:p>
    <w:p w14:paraId="6D2E7410" w14:textId="77777777" w:rsidR="005D7C6C" w:rsidRDefault="005D7C6C" w:rsidP="005D7C6C">
      <w:pPr>
        <w:ind w:right="685"/>
        <w:jc w:val="both"/>
        <w:rPr>
          <w:rFonts w:ascii="Times New Roman" w:hAnsi="Times New Roman"/>
          <w:sz w:val="24"/>
          <w:szCs w:val="24"/>
        </w:rPr>
      </w:pPr>
    </w:p>
    <w:p w14:paraId="46E42FDC" w14:textId="77777777" w:rsidR="005D7C6C" w:rsidRDefault="005D7C6C" w:rsidP="005D7C6C">
      <w:pPr>
        <w:ind w:right="685"/>
        <w:jc w:val="both"/>
        <w:rPr>
          <w:rFonts w:ascii="Times New Roman" w:hAnsi="Times New Roman"/>
          <w:sz w:val="24"/>
          <w:szCs w:val="24"/>
        </w:rPr>
      </w:pPr>
    </w:p>
    <w:p w14:paraId="78748139" w14:textId="77777777" w:rsidR="005D7C6C" w:rsidRDefault="005D7C6C" w:rsidP="005D7C6C">
      <w:pPr>
        <w:ind w:right="685"/>
        <w:jc w:val="both"/>
        <w:rPr>
          <w:rFonts w:ascii="Times New Roman" w:hAnsi="Times New Roman"/>
          <w:sz w:val="24"/>
          <w:szCs w:val="24"/>
        </w:rPr>
      </w:pPr>
    </w:p>
    <w:p w14:paraId="7B9C7726" w14:textId="77777777" w:rsidR="005D7C6C" w:rsidRDefault="005D7C6C" w:rsidP="005D7C6C">
      <w:pPr>
        <w:ind w:right="685"/>
        <w:jc w:val="both"/>
        <w:rPr>
          <w:rFonts w:ascii="Times New Roman" w:hAnsi="Times New Roman"/>
          <w:sz w:val="24"/>
          <w:szCs w:val="24"/>
        </w:rPr>
      </w:pPr>
    </w:p>
    <w:p w14:paraId="0F7174A6" w14:textId="77777777" w:rsidR="005D7C6C" w:rsidRDefault="005D7C6C" w:rsidP="005D7C6C">
      <w:pPr>
        <w:ind w:right="685"/>
        <w:jc w:val="both"/>
        <w:rPr>
          <w:rFonts w:ascii="Times New Roman" w:hAnsi="Times New Roman"/>
          <w:sz w:val="24"/>
          <w:szCs w:val="24"/>
        </w:rPr>
      </w:pPr>
    </w:p>
    <w:p w14:paraId="5FA79269" w14:textId="1484BAB0" w:rsidR="005D7C6C" w:rsidRDefault="005D7C6C" w:rsidP="005D7C6C">
      <w:pPr>
        <w:ind w:right="685"/>
        <w:jc w:val="both"/>
        <w:rPr>
          <w:rFonts w:ascii="Times New Roman" w:hAnsi="Times New Roman"/>
          <w:b/>
          <w:bCs/>
          <w:sz w:val="24"/>
          <w:szCs w:val="24"/>
        </w:rPr>
      </w:pPr>
      <w:r>
        <w:rPr>
          <w:rFonts w:ascii="Times New Roman" w:hAnsi="Times New Roman"/>
          <w:b/>
          <w:bCs/>
          <w:sz w:val="24"/>
          <w:szCs w:val="24"/>
        </w:rPr>
        <w:lastRenderedPageBreak/>
        <w:t>Q.4.iii Answer</w:t>
      </w:r>
    </w:p>
    <w:p w14:paraId="116E6D38" w14:textId="77777777" w:rsidR="005D7C6C" w:rsidRPr="005D7C6C" w:rsidRDefault="005D7C6C" w:rsidP="005D7C6C">
      <w:pPr>
        <w:pStyle w:val="Heading3"/>
        <w:rPr>
          <w:rFonts w:asciiTheme="minorHAnsi" w:hAnsiTheme="minorHAnsi" w:cstheme="minorHAnsi"/>
          <w:b/>
          <w:sz w:val="28"/>
          <w:szCs w:val="28"/>
        </w:rPr>
      </w:pPr>
      <w:r w:rsidRPr="005D7C6C">
        <w:rPr>
          <w:rFonts w:asciiTheme="minorHAnsi" w:hAnsiTheme="minorHAnsi" w:cstheme="minorHAnsi"/>
          <w:sz w:val="28"/>
          <w:szCs w:val="28"/>
        </w:rPr>
        <w:t>E-R Diagram Assumptions</w:t>
      </w:r>
    </w:p>
    <w:p w14:paraId="5460B1B8"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Client and GP Relationships:</w:t>
      </w:r>
    </w:p>
    <w:p w14:paraId="1C8EB869"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Each client can see multiple GPs, and each GP can see multiple clients.</w:t>
      </w:r>
    </w:p>
    <w:p w14:paraId="2A456272"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This many-to-many relationship is represented by the </w:t>
      </w:r>
      <w:r w:rsidRPr="005D7C6C">
        <w:rPr>
          <w:rStyle w:val="InlineCode"/>
          <w:rFonts w:asciiTheme="minorHAnsi" w:hAnsiTheme="minorHAnsi" w:cstheme="minorHAnsi"/>
          <w:sz w:val="28"/>
          <w:szCs w:val="28"/>
          <w:highlight w:val="none"/>
        </w:rPr>
        <w:t>Client</w:t>
      </w:r>
      <w:r w:rsidRPr="005D7C6C">
        <w:rPr>
          <w:rFonts w:cstheme="minorHAnsi"/>
          <w:sz w:val="28"/>
          <w:szCs w:val="28"/>
        </w:rPr>
        <w:t xml:space="preserve"> and </w:t>
      </w:r>
      <w:r w:rsidRPr="005D7C6C">
        <w:rPr>
          <w:rStyle w:val="InlineCode"/>
          <w:rFonts w:asciiTheme="minorHAnsi" w:hAnsiTheme="minorHAnsi" w:cstheme="minorHAnsi"/>
          <w:sz w:val="28"/>
          <w:szCs w:val="28"/>
          <w:highlight w:val="none"/>
        </w:rPr>
        <w:t>GP</w:t>
      </w:r>
      <w:r w:rsidRPr="005D7C6C">
        <w:rPr>
          <w:rFonts w:cstheme="minorHAnsi"/>
          <w:sz w:val="28"/>
          <w:szCs w:val="28"/>
        </w:rPr>
        <w:t xml:space="preserve"> entities with a linking table or direct relationship indicating that clients can have multiple GPs and vice versa.</w:t>
      </w:r>
    </w:p>
    <w:p w14:paraId="42DE8223"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House Calls:</w:t>
      </w:r>
    </w:p>
    <w:p w14:paraId="6D334092"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House calls are specific visits made by GPs to clients' homes.</w:t>
      </w:r>
    </w:p>
    <w:p w14:paraId="6241024B"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HouseCall</w:t>
      </w:r>
      <w:proofErr w:type="spellEnd"/>
      <w:r w:rsidRPr="005D7C6C">
        <w:rPr>
          <w:rFonts w:cstheme="minorHAnsi"/>
          <w:sz w:val="28"/>
          <w:szCs w:val="28"/>
        </w:rPr>
        <w:t xml:space="preserve"> entity includes foreign keys to both </w:t>
      </w:r>
      <w:r w:rsidRPr="005D7C6C">
        <w:rPr>
          <w:rStyle w:val="InlineCode"/>
          <w:rFonts w:asciiTheme="minorHAnsi" w:hAnsiTheme="minorHAnsi" w:cstheme="minorHAnsi"/>
          <w:sz w:val="28"/>
          <w:szCs w:val="28"/>
          <w:highlight w:val="none"/>
        </w:rPr>
        <w:t>Client</w:t>
      </w:r>
      <w:r w:rsidRPr="005D7C6C">
        <w:rPr>
          <w:rFonts w:cstheme="minorHAnsi"/>
          <w:sz w:val="28"/>
          <w:szCs w:val="28"/>
        </w:rPr>
        <w:t xml:space="preserve"> and </w:t>
      </w:r>
      <w:r w:rsidRPr="005D7C6C">
        <w:rPr>
          <w:rStyle w:val="InlineCode"/>
          <w:rFonts w:asciiTheme="minorHAnsi" w:hAnsiTheme="minorHAnsi" w:cstheme="minorHAnsi"/>
          <w:sz w:val="28"/>
          <w:szCs w:val="28"/>
          <w:highlight w:val="none"/>
        </w:rPr>
        <w:t>GP</w:t>
      </w:r>
      <w:r w:rsidRPr="005D7C6C">
        <w:rPr>
          <w:rFonts w:cstheme="minorHAnsi"/>
          <w:sz w:val="28"/>
          <w:szCs w:val="28"/>
        </w:rPr>
        <w:t>, indicating which GP made the house call to which client. This entity also includes details such as the visit date and address.</w:t>
      </w:r>
    </w:p>
    <w:p w14:paraId="7301EEC1"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Lab Tests:</w:t>
      </w:r>
    </w:p>
    <w:p w14:paraId="2C315774"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 xml:space="preserve">Lab tests are categorized into biochemistry and </w:t>
      </w:r>
      <w:proofErr w:type="spellStart"/>
      <w:r w:rsidRPr="005D7C6C">
        <w:rPr>
          <w:rFonts w:cstheme="minorHAnsi"/>
          <w:sz w:val="28"/>
          <w:szCs w:val="28"/>
        </w:rPr>
        <w:t>hematology</w:t>
      </w:r>
      <w:proofErr w:type="spellEnd"/>
      <w:r w:rsidRPr="005D7C6C">
        <w:rPr>
          <w:rFonts w:cstheme="minorHAnsi"/>
          <w:sz w:val="28"/>
          <w:szCs w:val="28"/>
        </w:rPr>
        <w:t>, and each test is associated with a specific client and ordered by a specific GP.</w:t>
      </w:r>
    </w:p>
    <w:p w14:paraId="7BF4C1FF"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BiochemistryLabTest</w:t>
      </w:r>
      <w:proofErr w:type="spellEnd"/>
      <w:r w:rsidRPr="005D7C6C">
        <w:rPr>
          <w:rFonts w:cstheme="minorHAnsi"/>
          <w:sz w:val="28"/>
          <w:szCs w:val="28"/>
        </w:rPr>
        <w:t xml:space="preserve"> and </w:t>
      </w:r>
      <w:proofErr w:type="spellStart"/>
      <w:r w:rsidRPr="005D7C6C">
        <w:rPr>
          <w:rStyle w:val="InlineCode"/>
          <w:rFonts w:asciiTheme="minorHAnsi" w:hAnsiTheme="minorHAnsi" w:cstheme="minorHAnsi"/>
          <w:sz w:val="28"/>
          <w:szCs w:val="28"/>
          <w:highlight w:val="none"/>
        </w:rPr>
        <w:t>HematologyLabTest</w:t>
      </w:r>
      <w:proofErr w:type="spellEnd"/>
      <w:r w:rsidRPr="005D7C6C">
        <w:rPr>
          <w:rFonts w:cstheme="minorHAnsi"/>
          <w:sz w:val="28"/>
          <w:szCs w:val="28"/>
        </w:rPr>
        <w:t xml:space="preserve"> entities include foreign keys to both </w:t>
      </w:r>
      <w:r w:rsidRPr="005D7C6C">
        <w:rPr>
          <w:rStyle w:val="InlineCode"/>
          <w:rFonts w:asciiTheme="minorHAnsi" w:hAnsiTheme="minorHAnsi" w:cstheme="minorHAnsi"/>
          <w:sz w:val="28"/>
          <w:szCs w:val="28"/>
          <w:highlight w:val="none"/>
        </w:rPr>
        <w:t>Client</w:t>
      </w:r>
      <w:r w:rsidRPr="005D7C6C">
        <w:rPr>
          <w:rFonts w:cstheme="minorHAnsi"/>
          <w:sz w:val="28"/>
          <w:szCs w:val="28"/>
        </w:rPr>
        <w:t xml:space="preserve"> and </w:t>
      </w:r>
      <w:r w:rsidRPr="005D7C6C">
        <w:rPr>
          <w:rStyle w:val="InlineCode"/>
          <w:rFonts w:asciiTheme="minorHAnsi" w:hAnsiTheme="minorHAnsi" w:cstheme="minorHAnsi"/>
          <w:sz w:val="28"/>
          <w:szCs w:val="28"/>
          <w:highlight w:val="none"/>
        </w:rPr>
        <w:t>GP</w:t>
      </w:r>
      <w:r w:rsidRPr="005D7C6C">
        <w:rPr>
          <w:rFonts w:cstheme="minorHAnsi"/>
          <w:sz w:val="28"/>
          <w:szCs w:val="28"/>
        </w:rPr>
        <w:t>, indicating which client the test is for and which GP ordered it. Each test entity also includes details such as test date, name, result, and status.</w:t>
      </w:r>
    </w:p>
    <w:p w14:paraId="77C35110"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Store Management:</w:t>
      </w:r>
    </w:p>
    <w:p w14:paraId="1B09D5B7"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Store managers are responsible for managing stock items, and each stock item is managed by one store manager.</w:t>
      </w:r>
    </w:p>
    <w:p w14:paraId="63588D8B" w14:textId="77777777" w:rsid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StoreManager</w:t>
      </w:r>
      <w:proofErr w:type="spellEnd"/>
      <w:r w:rsidRPr="005D7C6C">
        <w:rPr>
          <w:rFonts w:cstheme="minorHAnsi"/>
          <w:sz w:val="28"/>
          <w:szCs w:val="28"/>
        </w:rPr>
        <w:t xml:space="preserve"> entity is linked to the </w:t>
      </w:r>
      <w:proofErr w:type="spellStart"/>
      <w:r w:rsidRPr="005D7C6C">
        <w:rPr>
          <w:rStyle w:val="InlineCode"/>
          <w:rFonts w:asciiTheme="minorHAnsi" w:hAnsiTheme="minorHAnsi" w:cstheme="minorHAnsi"/>
          <w:sz w:val="28"/>
          <w:szCs w:val="28"/>
          <w:highlight w:val="none"/>
        </w:rPr>
        <w:t>StockItem</w:t>
      </w:r>
      <w:proofErr w:type="spellEnd"/>
      <w:r w:rsidRPr="005D7C6C">
        <w:rPr>
          <w:rFonts w:cstheme="minorHAnsi"/>
          <w:sz w:val="28"/>
          <w:szCs w:val="28"/>
        </w:rPr>
        <w:t xml:space="preserve"> entity, indicating that each stock item is managed by a specific store manager. This relationship helps in tracking responsibility and inventory management.</w:t>
      </w:r>
    </w:p>
    <w:p w14:paraId="33AE03F6" w14:textId="77777777" w:rsidR="00CC4306" w:rsidRDefault="00CC4306" w:rsidP="005D7C6C">
      <w:pPr>
        <w:rPr>
          <w:rFonts w:cstheme="minorHAnsi"/>
          <w:sz w:val="28"/>
          <w:szCs w:val="28"/>
        </w:rPr>
      </w:pPr>
    </w:p>
    <w:p w14:paraId="21F5802B" w14:textId="77777777" w:rsidR="00CC4306" w:rsidRDefault="00CC4306" w:rsidP="005D7C6C">
      <w:pPr>
        <w:rPr>
          <w:rFonts w:cstheme="minorHAnsi"/>
          <w:sz w:val="28"/>
          <w:szCs w:val="28"/>
        </w:rPr>
      </w:pPr>
    </w:p>
    <w:p w14:paraId="367BCB70" w14:textId="77777777" w:rsidR="00CC4306" w:rsidRDefault="00CC4306" w:rsidP="005D7C6C">
      <w:pPr>
        <w:rPr>
          <w:rFonts w:cstheme="minorHAnsi"/>
          <w:sz w:val="28"/>
          <w:szCs w:val="28"/>
        </w:rPr>
      </w:pPr>
    </w:p>
    <w:p w14:paraId="7B44923F" w14:textId="77777777" w:rsidR="00CC4306" w:rsidRPr="005D7C6C" w:rsidRDefault="00CC4306" w:rsidP="005D7C6C">
      <w:pPr>
        <w:rPr>
          <w:rFonts w:cstheme="minorHAnsi"/>
          <w:sz w:val="28"/>
          <w:szCs w:val="28"/>
        </w:rPr>
      </w:pPr>
    </w:p>
    <w:p w14:paraId="573AF2F3"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lastRenderedPageBreak/>
        <w:t>Medical Items and Orders:</w:t>
      </w:r>
    </w:p>
    <w:p w14:paraId="0B872BDF"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Medical items are part of stock items and can be ordered from suppliers.</w:t>
      </w:r>
    </w:p>
    <w:p w14:paraId="5BAACA73"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MedicalItem</w:t>
      </w:r>
      <w:proofErr w:type="spellEnd"/>
      <w:r w:rsidRPr="005D7C6C">
        <w:rPr>
          <w:rFonts w:cstheme="minorHAnsi"/>
          <w:sz w:val="28"/>
          <w:szCs w:val="28"/>
        </w:rPr>
        <w:t xml:space="preserve"> entity is linked to the </w:t>
      </w:r>
      <w:proofErr w:type="spellStart"/>
      <w:r w:rsidRPr="005D7C6C">
        <w:rPr>
          <w:rStyle w:val="InlineCode"/>
          <w:rFonts w:asciiTheme="minorHAnsi" w:hAnsiTheme="minorHAnsi" w:cstheme="minorHAnsi"/>
          <w:sz w:val="28"/>
          <w:szCs w:val="28"/>
          <w:highlight w:val="none"/>
        </w:rPr>
        <w:t>StockItem</w:t>
      </w:r>
      <w:proofErr w:type="spellEnd"/>
      <w:r w:rsidRPr="005D7C6C">
        <w:rPr>
          <w:rFonts w:cstheme="minorHAnsi"/>
          <w:sz w:val="28"/>
          <w:szCs w:val="28"/>
        </w:rPr>
        <w:t xml:space="preserve"> entity, indicating that medical items are part of the stock. The </w:t>
      </w:r>
      <w:r w:rsidRPr="005D7C6C">
        <w:rPr>
          <w:rStyle w:val="InlineCode"/>
          <w:rFonts w:asciiTheme="minorHAnsi" w:hAnsiTheme="minorHAnsi" w:cstheme="minorHAnsi"/>
          <w:sz w:val="28"/>
          <w:szCs w:val="28"/>
          <w:highlight w:val="none"/>
        </w:rPr>
        <w:t>Order</w:t>
      </w:r>
      <w:r w:rsidRPr="005D7C6C">
        <w:rPr>
          <w:rFonts w:cstheme="minorHAnsi"/>
          <w:sz w:val="28"/>
          <w:szCs w:val="28"/>
        </w:rPr>
        <w:t xml:space="preserve"> entity includes foreign keys to both </w:t>
      </w:r>
      <w:r w:rsidRPr="005D7C6C">
        <w:rPr>
          <w:rStyle w:val="InlineCode"/>
          <w:rFonts w:asciiTheme="minorHAnsi" w:hAnsiTheme="minorHAnsi" w:cstheme="minorHAnsi"/>
          <w:sz w:val="28"/>
          <w:szCs w:val="28"/>
          <w:highlight w:val="none"/>
        </w:rPr>
        <w:t>Supplier</w:t>
      </w:r>
      <w:r w:rsidRPr="005D7C6C">
        <w:rPr>
          <w:rFonts w:cstheme="minorHAnsi"/>
          <w:sz w:val="28"/>
          <w:szCs w:val="28"/>
        </w:rPr>
        <w:t xml:space="preserve"> and </w:t>
      </w:r>
      <w:proofErr w:type="spellStart"/>
      <w:r w:rsidRPr="005D7C6C">
        <w:rPr>
          <w:rStyle w:val="InlineCode"/>
          <w:rFonts w:asciiTheme="minorHAnsi" w:hAnsiTheme="minorHAnsi" w:cstheme="minorHAnsi"/>
          <w:sz w:val="28"/>
          <w:szCs w:val="28"/>
          <w:highlight w:val="none"/>
        </w:rPr>
        <w:t>MedicalItem</w:t>
      </w:r>
      <w:proofErr w:type="spellEnd"/>
      <w:r w:rsidRPr="005D7C6C">
        <w:rPr>
          <w:rFonts w:cstheme="minorHAnsi"/>
          <w:sz w:val="28"/>
          <w:szCs w:val="28"/>
        </w:rPr>
        <w:t>, indicating which supplier the order is from and which medical items are included in the order.</w:t>
      </w:r>
    </w:p>
    <w:p w14:paraId="28127DDE" w14:textId="77777777" w:rsidR="005D7C6C" w:rsidRDefault="005D7C6C" w:rsidP="005D7C6C">
      <w:pPr>
        <w:ind w:right="685"/>
        <w:jc w:val="both"/>
        <w:rPr>
          <w:rFonts w:ascii="Times New Roman" w:hAnsi="Times New Roman"/>
          <w:b/>
          <w:bCs/>
          <w:sz w:val="24"/>
          <w:szCs w:val="24"/>
        </w:rPr>
      </w:pPr>
    </w:p>
    <w:p w14:paraId="573CCC30" w14:textId="4F0E7EFD" w:rsidR="00484BB4" w:rsidRDefault="00484BB4" w:rsidP="005D7C6C">
      <w:pPr>
        <w:ind w:right="685"/>
        <w:jc w:val="both"/>
        <w:rPr>
          <w:rFonts w:ascii="Times New Roman" w:hAnsi="Times New Roman"/>
          <w:b/>
          <w:bCs/>
          <w:sz w:val="24"/>
          <w:szCs w:val="24"/>
        </w:rPr>
      </w:pPr>
      <w:r>
        <w:rPr>
          <w:rFonts w:ascii="Times New Roman" w:hAnsi="Times New Roman"/>
          <w:b/>
          <w:bCs/>
          <w:sz w:val="24"/>
          <w:szCs w:val="24"/>
        </w:rPr>
        <w:t>Q.4.iv Answer</w:t>
      </w:r>
    </w:p>
    <w:p w14:paraId="6582EA0D" w14:textId="77777777" w:rsidR="00484BB4" w:rsidRPr="00484BB4" w:rsidRDefault="00484BB4" w:rsidP="00484BB4">
      <w:pPr>
        <w:numPr>
          <w:ilvl w:val="0"/>
          <w:numId w:val="12"/>
        </w:numPr>
        <w:spacing w:line="240" w:lineRule="auto"/>
        <w:rPr>
          <w:sz w:val="28"/>
          <w:szCs w:val="28"/>
        </w:rPr>
      </w:pPr>
      <w:r w:rsidRPr="00484BB4">
        <w:rPr>
          <w:b/>
          <w:sz w:val="28"/>
          <w:szCs w:val="28"/>
        </w:rPr>
        <w:t>Query 1 (One Table)</w:t>
      </w:r>
      <w:r w:rsidRPr="00484BB4">
        <w:rPr>
          <w:sz w:val="28"/>
          <w:szCs w:val="28"/>
        </w:rPr>
        <w:t xml:space="preserve">: Retrieve the names of all clients who have visited the medical </w:t>
      </w:r>
      <w:proofErr w:type="spellStart"/>
      <w:r w:rsidRPr="00484BB4">
        <w:rPr>
          <w:sz w:val="28"/>
          <w:szCs w:val="28"/>
        </w:rPr>
        <w:t>center</w:t>
      </w:r>
      <w:proofErr w:type="spellEnd"/>
      <w:r w:rsidRPr="00484BB4">
        <w:rPr>
          <w:sz w:val="28"/>
          <w:szCs w:val="28"/>
        </w:rPr>
        <w:t>.</w:t>
      </w:r>
      <w:r w:rsidRPr="00484BB4">
        <w:rPr>
          <w:sz w:val="28"/>
          <w:szCs w:val="28"/>
        </w:rPr>
        <w:br/>
      </w:r>
      <w:r w:rsidRPr="00484BB4">
        <w:rPr>
          <w:i/>
          <w:sz w:val="28"/>
          <w:szCs w:val="28"/>
        </w:rPr>
        <w:t>Justification</w:t>
      </w:r>
      <w:r w:rsidRPr="00484BB4">
        <w:rPr>
          <w:sz w:val="28"/>
          <w:szCs w:val="28"/>
        </w:rPr>
        <w:t>: This query involves a single table (Client) and aims to retrieve specific information (names) from that table. It does not require any joins with other tables as the information is self-contained within the Client table. To avoid redundancy, the query could include a DISTINCT keyword to ensure unique client names are returned.</w:t>
      </w:r>
    </w:p>
    <w:p w14:paraId="6A59DD3F" w14:textId="77777777" w:rsidR="00484BB4" w:rsidRPr="00484BB4" w:rsidRDefault="00484BB4" w:rsidP="00484BB4">
      <w:pPr>
        <w:numPr>
          <w:ilvl w:val="0"/>
          <w:numId w:val="12"/>
        </w:numPr>
        <w:spacing w:line="240" w:lineRule="auto"/>
        <w:rPr>
          <w:sz w:val="28"/>
          <w:szCs w:val="28"/>
        </w:rPr>
      </w:pPr>
      <w:r w:rsidRPr="00484BB4">
        <w:rPr>
          <w:b/>
          <w:sz w:val="28"/>
          <w:szCs w:val="28"/>
        </w:rPr>
        <w:t>Query 2 (Two Tables)</w:t>
      </w:r>
      <w:r w:rsidRPr="00484BB4">
        <w:rPr>
          <w:sz w:val="28"/>
          <w:szCs w:val="28"/>
        </w:rPr>
        <w:t>: Retrieve the names of clients along with the names of their GPs.</w:t>
      </w:r>
      <w:r w:rsidRPr="00484BB4">
        <w:rPr>
          <w:sz w:val="28"/>
          <w:szCs w:val="28"/>
        </w:rPr>
        <w:br/>
      </w:r>
      <w:r w:rsidRPr="00484BB4">
        <w:rPr>
          <w:i/>
          <w:sz w:val="28"/>
          <w:szCs w:val="28"/>
        </w:rPr>
        <w:t>Justification</w:t>
      </w:r>
      <w:r w:rsidRPr="00484BB4">
        <w:rPr>
          <w:sz w:val="28"/>
          <w:szCs w:val="28"/>
        </w:rPr>
        <w:t>: This query involves two tables (Client and GP) and aims to retrieve information that is related across these tables. A join operation is required to link clients with their respective GPs. This query helps in understanding the relationship between clients and GPs and provides a comprehensive view of which GP is associated with which client.</w:t>
      </w:r>
    </w:p>
    <w:p w14:paraId="1489A2A4" w14:textId="77777777" w:rsidR="00484BB4" w:rsidRPr="00484BB4" w:rsidRDefault="00484BB4" w:rsidP="00484BB4">
      <w:pPr>
        <w:numPr>
          <w:ilvl w:val="0"/>
          <w:numId w:val="12"/>
        </w:numPr>
        <w:spacing w:line="240" w:lineRule="auto"/>
        <w:rPr>
          <w:sz w:val="28"/>
          <w:szCs w:val="28"/>
        </w:rPr>
      </w:pPr>
      <w:r w:rsidRPr="00484BB4">
        <w:rPr>
          <w:b/>
          <w:sz w:val="28"/>
          <w:szCs w:val="28"/>
        </w:rPr>
        <w:t>Query 3 (Three Tables)</w:t>
      </w:r>
      <w:r w:rsidRPr="00484BB4">
        <w:rPr>
          <w:sz w:val="28"/>
          <w:szCs w:val="28"/>
        </w:rPr>
        <w:t>: Retrieve the details of house calls, including the client's name, GP's name, and the date of the visit.</w:t>
      </w:r>
      <w:r w:rsidRPr="00484BB4">
        <w:rPr>
          <w:sz w:val="28"/>
          <w:szCs w:val="28"/>
        </w:rPr>
        <w:br/>
      </w:r>
      <w:r w:rsidRPr="00484BB4">
        <w:rPr>
          <w:i/>
          <w:sz w:val="28"/>
          <w:szCs w:val="28"/>
        </w:rPr>
        <w:t>Justification</w:t>
      </w:r>
      <w:r w:rsidRPr="00484BB4">
        <w:rPr>
          <w:sz w:val="28"/>
          <w:szCs w:val="28"/>
        </w:rPr>
        <w:t xml:space="preserve">: This query involves three tables (Client, GP, and </w:t>
      </w:r>
      <w:proofErr w:type="spellStart"/>
      <w:r w:rsidRPr="00484BB4">
        <w:rPr>
          <w:sz w:val="28"/>
          <w:szCs w:val="28"/>
        </w:rPr>
        <w:t>HouseCall</w:t>
      </w:r>
      <w:proofErr w:type="spellEnd"/>
      <w:r w:rsidRPr="00484BB4">
        <w:rPr>
          <w:sz w:val="28"/>
          <w:szCs w:val="28"/>
        </w:rPr>
        <w:t>) and aims to retrieve detailed information about house calls. A join operation is required to link the house call details with the respective clients and GPs. This query provides a complete view of house call activities, including who visited whom and when, which is essential for tracking and managing house call services.</w:t>
      </w:r>
    </w:p>
    <w:p w14:paraId="4D88D5B2" w14:textId="77777777" w:rsidR="00484BB4" w:rsidRPr="00484BB4" w:rsidRDefault="00484BB4" w:rsidP="005D7C6C">
      <w:pPr>
        <w:ind w:right="685"/>
        <w:jc w:val="both"/>
        <w:rPr>
          <w:rFonts w:ascii="Times New Roman" w:hAnsi="Times New Roman"/>
          <w:b/>
          <w:bCs/>
          <w:sz w:val="24"/>
          <w:szCs w:val="24"/>
        </w:rPr>
      </w:pPr>
    </w:p>
    <w:p w14:paraId="03D6B9EE" w14:textId="77777777" w:rsidR="005D7C6C" w:rsidRDefault="005D7C6C" w:rsidP="005D7C6C">
      <w:pPr>
        <w:ind w:right="685"/>
        <w:jc w:val="both"/>
        <w:rPr>
          <w:rFonts w:ascii="Times New Roman" w:hAnsi="Times New Roman"/>
          <w:b/>
          <w:bCs/>
          <w:sz w:val="24"/>
          <w:szCs w:val="24"/>
        </w:rPr>
      </w:pPr>
    </w:p>
    <w:p w14:paraId="1E10EDEE" w14:textId="77777777" w:rsidR="00CC4306" w:rsidRDefault="00CC4306" w:rsidP="005D7C6C">
      <w:pPr>
        <w:ind w:right="685"/>
        <w:jc w:val="both"/>
        <w:rPr>
          <w:rFonts w:ascii="Times New Roman" w:hAnsi="Times New Roman"/>
          <w:b/>
          <w:bCs/>
          <w:sz w:val="24"/>
          <w:szCs w:val="24"/>
        </w:rPr>
      </w:pPr>
    </w:p>
    <w:p w14:paraId="1BD88D0E" w14:textId="77777777" w:rsidR="00CC4306" w:rsidRDefault="00CC4306" w:rsidP="005D7C6C">
      <w:pPr>
        <w:ind w:right="685"/>
        <w:jc w:val="both"/>
        <w:rPr>
          <w:rFonts w:ascii="Times New Roman" w:hAnsi="Times New Roman"/>
          <w:b/>
          <w:bCs/>
          <w:sz w:val="24"/>
          <w:szCs w:val="24"/>
        </w:rPr>
      </w:pPr>
    </w:p>
    <w:p w14:paraId="11BF18ED" w14:textId="77777777" w:rsidR="00CC4306" w:rsidRDefault="00CC4306" w:rsidP="005D7C6C">
      <w:pPr>
        <w:ind w:right="685"/>
        <w:jc w:val="both"/>
        <w:rPr>
          <w:rFonts w:ascii="Times New Roman" w:hAnsi="Times New Roman"/>
          <w:b/>
          <w:bCs/>
          <w:sz w:val="24"/>
          <w:szCs w:val="24"/>
        </w:rPr>
      </w:pPr>
    </w:p>
    <w:p w14:paraId="13052460" w14:textId="77777777" w:rsidR="00CC4306" w:rsidRDefault="00CC4306" w:rsidP="005D7C6C">
      <w:pPr>
        <w:ind w:right="685"/>
        <w:jc w:val="both"/>
        <w:rPr>
          <w:rFonts w:ascii="Times New Roman" w:hAnsi="Times New Roman"/>
          <w:b/>
          <w:bCs/>
          <w:sz w:val="24"/>
          <w:szCs w:val="24"/>
        </w:rPr>
      </w:pPr>
    </w:p>
    <w:p w14:paraId="0FE3CF98" w14:textId="77777777" w:rsidR="00CC4306" w:rsidRDefault="00CC4306" w:rsidP="005D7C6C">
      <w:pPr>
        <w:ind w:right="685"/>
        <w:jc w:val="both"/>
        <w:rPr>
          <w:rFonts w:ascii="Times New Roman" w:hAnsi="Times New Roman"/>
          <w:b/>
          <w:bCs/>
          <w:sz w:val="24"/>
          <w:szCs w:val="24"/>
        </w:rPr>
      </w:pPr>
    </w:p>
    <w:p w14:paraId="57D14093" w14:textId="77777777" w:rsidR="00CC4306" w:rsidRDefault="00CC4306" w:rsidP="005D7C6C">
      <w:pPr>
        <w:ind w:right="685"/>
        <w:jc w:val="both"/>
        <w:rPr>
          <w:rFonts w:ascii="Times New Roman" w:hAnsi="Times New Roman"/>
          <w:b/>
          <w:bCs/>
          <w:sz w:val="24"/>
          <w:szCs w:val="24"/>
        </w:rPr>
      </w:pPr>
    </w:p>
    <w:p w14:paraId="3A73A210" w14:textId="1A5AEC05" w:rsidR="00484BB4" w:rsidRDefault="00484BB4" w:rsidP="005D7C6C">
      <w:pPr>
        <w:ind w:right="685"/>
        <w:jc w:val="both"/>
        <w:rPr>
          <w:rFonts w:ascii="Times New Roman" w:hAnsi="Times New Roman"/>
          <w:b/>
          <w:bCs/>
          <w:sz w:val="24"/>
          <w:szCs w:val="24"/>
        </w:rPr>
      </w:pPr>
      <w:r>
        <w:rPr>
          <w:rFonts w:ascii="Times New Roman" w:hAnsi="Times New Roman"/>
          <w:b/>
          <w:bCs/>
          <w:sz w:val="24"/>
          <w:szCs w:val="24"/>
        </w:rPr>
        <w:lastRenderedPageBreak/>
        <w:t>Q.4.v Answer</w:t>
      </w:r>
    </w:p>
    <w:p w14:paraId="3AF3DB9B" w14:textId="77777777" w:rsidR="00484BB4" w:rsidRPr="00484BB4" w:rsidRDefault="00484BB4" w:rsidP="00484BB4">
      <w:pPr>
        <w:rPr>
          <w:sz w:val="28"/>
          <w:szCs w:val="28"/>
        </w:rPr>
      </w:pPr>
      <w:r w:rsidRPr="00484BB4">
        <w:rPr>
          <w:sz w:val="28"/>
          <w:szCs w:val="28"/>
        </w:rPr>
        <w:t xml:space="preserve">The description provided lacks details on the relationships between entities and the attributes associated with those relationships. For example, the passage mentions that GPs make house calls, but it does not specify how these house calls are related to clients or other entities in the system. Additionally, the description does not include information on the specific tests conducted in the biochemistry and </w:t>
      </w:r>
      <w:proofErr w:type="spellStart"/>
      <w:r w:rsidRPr="00484BB4">
        <w:rPr>
          <w:sz w:val="28"/>
          <w:szCs w:val="28"/>
        </w:rPr>
        <w:t>hematology</w:t>
      </w:r>
      <w:proofErr w:type="spellEnd"/>
      <w:r w:rsidRPr="00484BB4">
        <w:rPr>
          <w:sz w:val="28"/>
          <w:szCs w:val="28"/>
        </w:rPr>
        <w:t xml:space="preserve"> labs, which would require additional entities and attributes to capture the test names, results, and other relevant details. Furthermore, details on the suppliers of medical goods, orders placed, and stock management are mentioned but not fully elaborated, indicating a need for additional entities and attributes to model these aspects of the medical </w:t>
      </w:r>
      <w:proofErr w:type="spellStart"/>
      <w:r w:rsidRPr="00484BB4">
        <w:rPr>
          <w:sz w:val="28"/>
          <w:szCs w:val="28"/>
        </w:rPr>
        <w:t>center's</w:t>
      </w:r>
      <w:proofErr w:type="spellEnd"/>
      <w:r w:rsidRPr="00484BB4">
        <w:rPr>
          <w:sz w:val="28"/>
          <w:szCs w:val="28"/>
        </w:rPr>
        <w:t xml:space="preserve"> operations.</w:t>
      </w:r>
    </w:p>
    <w:p w14:paraId="536CE4C3" w14:textId="77777777" w:rsidR="00484BB4" w:rsidRPr="005D7C6C" w:rsidRDefault="00484BB4" w:rsidP="005D7C6C">
      <w:pPr>
        <w:ind w:right="685"/>
        <w:jc w:val="both"/>
        <w:rPr>
          <w:rFonts w:ascii="Times New Roman" w:hAnsi="Times New Roman"/>
          <w:b/>
          <w:bCs/>
          <w:sz w:val="24"/>
          <w:szCs w:val="24"/>
        </w:rPr>
      </w:pPr>
    </w:p>
    <w:sectPr w:rsidR="00484BB4" w:rsidRPr="005D7C6C" w:rsidSect="00A936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00000005"/>
    <w:lvl w:ilvl="0" w:tplc="7ACE9606">
      <w:start w:val="1"/>
      <w:numFmt w:val="decimal"/>
      <w:lvlText w:val="%1."/>
      <w:lvlJc w:val="left"/>
      <w:pPr>
        <w:tabs>
          <w:tab w:val="num" w:pos="720"/>
        </w:tabs>
        <w:ind w:left="720" w:hanging="360"/>
      </w:pPr>
    </w:lvl>
    <w:lvl w:ilvl="1" w:tplc="E7DED294">
      <w:start w:val="1"/>
      <w:numFmt w:val="decimal"/>
      <w:lvlText w:val=""/>
      <w:lvlJc w:val="left"/>
    </w:lvl>
    <w:lvl w:ilvl="2" w:tplc="252C73F6">
      <w:start w:val="1"/>
      <w:numFmt w:val="decimal"/>
      <w:lvlText w:val=""/>
      <w:lvlJc w:val="left"/>
    </w:lvl>
    <w:lvl w:ilvl="3" w:tplc="13EC9A38">
      <w:start w:val="1"/>
      <w:numFmt w:val="decimal"/>
      <w:lvlText w:val=""/>
      <w:lvlJc w:val="left"/>
    </w:lvl>
    <w:lvl w:ilvl="4" w:tplc="C12A0FCC">
      <w:start w:val="1"/>
      <w:numFmt w:val="decimal"/>
      <w:lvlText w:val=""/>
      <w:lvlJc w:val="left"/>
    </w:lvl>
    <w:lvl w:ilvl="5" w:tplc="64FCB4E8">
      <w:start w:val="1"/>
      <w:numFmt w:val="decimal"/>
      <w:lvlText w:val=""/>
      <w:lvlJc w:val="left"/>
    </w:lvl>
    <w:lvl w:ilvl="6" w:tplc="DC6CAB46">
      <w:start w:val="1"/>
      <w:numFmt w:val="decimal"/>
      <w:lvlText w:val=""/>
      <w:lvlJc w:val="left"/>
    </w:lvl>
    <w:lvl w:ilvl="7" w:tplc="27789010">
      <w:start w:val="1"/>
      <w:numFmt w:val="decimal"/>
      <w:lvlText w:val=""/>
      <w:lvlJc w:val="left"/>
    </w:lvl>
    <w:lvl w:ilvl="8" w:tplc="33BC1F54">
      <w:start w:val="1"/>
      <w:numFmt w:val="decimal"/>
      <w:lvlText w:val=""/>
      <w:lvlJc w:val="left"/>
    </w:lvl>
  </w:abstractNum>
  <w:abstractNum w:abstractNumId="1" w15:restartNumberingAfterBreak="0">
    <w:nsid w:val="046F430E"/>
    <w:multiLevelType w:val="multilevel"/>
    <w:tmpl w:val="455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2C1A"/>
    <w:multiLevelType w:val="hybridMultilevel"/>
    <w:tmpl w:val="15B8B6A2"/>
    <w:lvl w:ilvl="0" w:tplc="3626A9B0">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117EDD"/>
    <w:multiLevelType w:val="hybridMultilevel"/>
    <w:tmpl w:val="8AD22FA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2B842999"/>
    <w:multiLevelType w:val="hybridMultilevel"/>
    <w:tmpl w:val="7624D7FA"/>
    <w:lvl w:ilvl="0" w:tplc="4DCAA31C">
      <w:start w:val="1"/>
      <w:numFmt w:val="lowerLetter"/>
      <w:lvlText w:val="%1)"/>
      <w:lvlJc w:val="left"/>
      <w:pPr>
        <w:tabs>
          <w:tab w:val="num" w:pos="360"/>
        </w:tabs>
        <w:ind w:left="360" w:hanging="360"/>
      </w:pPr>
      <w:rPr>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3499194A"/>
    <w:multiLevelType w:val="hybridMultilevel"/>
    <w:tmpl w:val="E9AE47CE"/>
    <w:lvl w:ilvl="0" w:tplc="DCB492E6">
      <w:start w:val="1"/>
      <w:numFmt w:val="lowerLetter"/>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D565BD0"/>
    <w:multiLevelType w:val="hybridMultilevel"/>
    <w:tmpl w:val="15B40654"/>
    <w:lvl w:ilvl="0" w:tplc="3626A9B0">
      <w:start w:val="1"/>
      <w:numFmt w:val="lowerRoman"/>
      <w:lvlText w:val="%1)"/>
      <w:lvlJc w:val="right"/>
      <w:pPr>
        <w:ind w:left="1429" w:hanging="360"/>
      </w:pPr>
      <w:rPr>
        <w:rFonts w:hint="default"/>
      </w:r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7" w15:restartNumberingAfterBreak="0">
    <w:nsid w:val="44D573C3"/>
    <w:multiLevelType w:val="hybridMultilevel"/>
    <w:tmpl w:val="B1F221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CC277CF"/>
    <w:multiLevelType w:val="hybridMultilevel"/>
    <w:tmpl w:val="2BB6722E"/>
    <w:lvl w:ilvl="0" w:tplc="AB765B34">
      <w:start w:val="1"/>
      <w:numFmt w:val="lowerLetter"/>
      <w:lvlText w:val="%1)"/>
      <w:lvlJc w:val="left"/>
      <w:pPr>
        <w:tabs>
          <w:tab w:val="num" w:pos="363"/>
        </w:tabs>
        <w:ind w:left="363" w:hanging="363"/>
      </w:p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start w:val="1"/>
      <w:numFmt w:val="lowerLetter"/>
      <w:lvlText w:val="%5."/>
      <w:lvlJc w:val="left"/>
      <w:pPr>
        <w:tabs>
          <w:tab w:val="num" w:pos="2520"/>
        </w:tabs>
        <w:ind w:left="2520" w:hanging="360"/>
      </w:pPr>
    </w:lvl>
    <w:lvl w:ilvl="5" w:tplc="0809001B">
      <w:start w:val="1"/>
      <w:numFmt w:val="lowerRoman"/>
      <w:lvlText w:val="%6."/>
      <w:lvlJc w:val="right"/>
      <w:pPr>
        <w:tabs>
          <w:tab w:val="num" w:pos="3240"/>
        </w:tabs>
        <w:ind w:left="3240" w:hanging="180"/>
      </w:pPr>
    </w:lvl>
    <w:lvl w:ilvl="6" w:tplc="0809000F">
      <w:start w:val="1"/>
      <w:numFmt w:val="decimal"/>
      <w:lvlText w:val="%7."/>
      <w:lvlJc w:val="left"/>
      <w:pPr>
        <w:tabs>
          <w:tab w:val="num" w:pos="3960"/>
        </w:tabs>
        <w:ind w:left="3960" w:hanging="360"/>
      </w:pPr>
    </w:lvl>
    <w:lvl w:ilvl="7" w:tplc="08090019">
      <w:start w:val="1"/>
      <w:numFmt w:val="lowerLetter"/>
      <w:lvlText w:val="%8."/>
      <w:lvlJc w:val="left"/>
      <w:pPr>
        <w:tabs>
          <w:tab w:val="num" w:pos="4680"/>
        </w:tabs>
        <w:ind w:left="4680" w:hanging="360"/>
      </w:pPr>
    </w:lvl>
    <w:lvl w:ilvl="8" w:tplc="0809001B">
      <w:start w:val="1"/>
      <w:numFmt w:val="lowerRoman"/>
      <w:lvlText w:val="%9."/>
      <w:lvlJc w:val="right"/>
      <w:pPr>
        <w:tabs>
          <w:tab w:val="num" w:pos="5400"/>
        </w:tabs>
        <w:ind w:left="5400" w:hanging="180"/>
      </w:pPr>
    </w:lvl>
  </w:abstractNum>
  <w:abstractNum w:abstractNumId="9" w15:restartNumberingAfterBreak="0">
    <w:nsid w:val="6A0758C2"/>
    <w:multiLevelType w:val="hybridMultilevel"/>
    <w:tmpl w:val="9376B82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84432546">
    <w:abstractNumId w:val="5"/>
  </w:num>
  <w:num w:numId="2" w16cid:durableId="9485833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424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5460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631623">
    <w:abstractNumId w:val="9"/>
  </w:num>
  <w:num w:numId="6" w16cid:durableId="580064450">
    <w:abstractNumId w:val="1"/>
  </w:num>
  <w:num w:numId="7" w16cid:durableId="2045596378">
    <w:abstractNumId w:val="3"/>
  </w:num>
  <w:num w:numId="8" w16cid:durableId="1528561985">
    <w:abstractNumId w:val="7"/>
  </w:num>
  <w:num w:numId="9" w16cid:durableId="1093211355">
    <w:abstractNumId w:val="6"/>
  </w:num>
  <w:num w:numId="10" w16cid:durableId="1232423806">
    <w:abstractNumId w:val="4"/>
  </w:num>
  <w:num w:numId="11" w16cid:durableId="1322734481">
    <w:abstractNumId w:val="2"/>
  </w:num>
  <w:num w:numId="12" w16cid:durableId="182073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F5"/>
    <w:rsid w:val="00033BD5"/>
    <w:rsid w:val="00062A68"/>
    <w:rsid w:val="0011689F"/>
    <w:rsid w:val="001A34EB"/>
    <w:rsid w:val="00222709"/>
    <w:rsid w:val="00270ED8"/>
    <w:rsid w:val="0028567C"/>
    <w:rsid w:val="002E5387"/>
    <w:rsid w:val="003378C2"/>
    <w:rsid w:val="003959BA"/>
    <w:rsid w:val="003F0227"/>
    <w:rsid w:val="00402BB0"/>
    <w:rsid w:val="00476518"/>
    <w:rsid w:val="00484BB4"/>
    <w:rsid w:val="00507032"/>
    <w:rsid w:val="00550923"/>
    <w:rsid w:val="005D7C6C"/>
    <w:rsid w:val="00671AFD"/>
    <w:rsid w:val="006B7E4D"/>
    <w:rsid w:val="006F0D9E"/>
    <w:rsid w:val="0075472B"/>
    <w:rsid w:val="008D5A8F"/>
    <w:rsid w:val="009F35F5"/>
    <w:rsid w:val="00A936CF"/>
    <w:rsid w:val="00B12AA0"/>
    <w:rsid w:val="00BA0D4D"/>
    <w:rsid w:val="00C23790"/>
    <w:rsid w:val="00C65B34"/>
    <w:rsid w:val="00CB68ED"/>
    <w:rsid w:val="00CC4306"/>
    <w:rsid w:val="00CE2D7C"/>
    <w:rsid w:val="00CF7701"/>
    <w:rsid w:val="00D623CB"/>
    <w:rsid w:val="00E0363D"/>
    <w:rsid w:val="00E40EE7"/>
    <w:rsid w:val="00EE291B"/>
    <w:rsid w:val="00F01F13"/>
    <w:rsid w:val="00F948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F5AF"/>
  <w15:chartTrackingRefBased/>
  <w15:docId w15:val="{5023E81D-6ED1-4014-AE3B-69A9D485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6C"/>
  </w:style>
  <w:style w:type="paragraph" w:styleId="Heading1">
    <w:name w:val="heading 1"/>
    <w:basedOn w:val="Normal"/>
    <w:next w:val="Normal"/>
    <w:link w:val="Heading1Char"/>
    <w:uiPriority w:val="9"/>
    <w:qFormat/>
    <w:rsid w:val="00F9481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IE"/>
    </w:rPr>
  </w:style>
  <w:style w:type="paragraph" w:styleId="Heading2">
    <w:name w:val="heading 2"/>
    <w:basedOn w:val="Normal"/>
    <w:next w:val="Normal"/>
    <w:link w:val="Heading2Char"/>
    <w:uiPriority w:val="9"/>
    <w:unhideWhenUsed/>
    <w:qFormat/>
    <w:rsid w:val="00222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7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7C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F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F35F5"/>
    <w:pPr>
      <w:spacing w:after="200" w:line="276" w:lineRule="auto"/>
      <w:ind w:left="720"/>
      <w:contextualSpacing/>
    </w:pPr>
    <w:rPr>
      <w:rFonts w:ascii="Calibri" w:eastAsia="Times New Roman" w:hAnsi="Calibri" w:cs="Times New Roman"/>
      <w:lang w:eastAsia="en-IE"/>
    </w:rPr>
  </w:style>
  <w:style w:type="paragraph" w:customStyle="1" w:styleId="Default">
    <w:name w:val="Default"/>
    <w:rsid w:val="00F948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9481F"/>
    <w:rPr>
      <w:rFonts w:asciiTheme="majorHAnsi" w:eastAsiaTheme="majorEastAsia" w:hAnsiTheme="majorHAnsi" w:cstheme="majorBidi"/>
      <w:b/>
      <w:bCs/>
      <w:color w:val="2F5496" w:themeColor="accent1" w:themeShade="BF"/>
      <w:sz w:val="28"/>
      <w:szCs w:val="28"/>
      <w:lang w:eastAsia="en-IE"/>
    </w:rPr>
  </w:style>
  <w:style w:type="table" w:styleId="TableGrid">
    <w:name w:val="Table Grid"/>
    <w:basedOn w:val="TableNormal"/>
    <w:uiPriority w:val="59"/>
    <w:rsid w:val="00F9481F"/>
    <w:pPr>
      <w:spacing w:after="0" w:line="240" w:lineRule="auto"/>
    </w:pPr>
    <w:rPr>
      <w:rFonts w:eastAsiaTheme="minorEastAsia"/>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7032"/>
    <w:rPr>
      <w:color w:val="0000FF"/>
      <w:u w:val="single"/>
    </w:rPr>
  </w:style>
  <w:style w:type="paragraph" w:customStyle="1" w:styleId="paragraph">
    <w:name w:val="paragraph"/>
    <w:basedOn w:val="Normal"/>
    <w:rsid w:val="003959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3959BA"/>
  </w:style>
  <w:style w:type="character" w:customStyle="1" w:styleId="normaltextrun">
    <w:name w:val="normaltextrun"/>
    <w:basedOn w:val="DefaultParagraphFont"/>
    <w:rsid w:val="003959BA"/>
  </w:style>
  <w:style w:type="paragraph" w:styleId="Caption">
    <w:name w:val="caption"/>
    <w:basedOn w:val="Normal"/>
    <w:next w:val="Normal"/>
    <w:uiPriority w:val="35"/>
    <w:unhideWhenUsed/>
    <w:qFormat/>
    <w:rsid w:val="001A34E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5D7C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7C6C"/>
    <w:rPr>
      <w:rFonts w:asciiTheme="majorHAnsi" w:eastAsiaTheme="majorEastAsia" w:hAnsiTheme="majorHAnsi" w:cstheme="majorBidi"/>
      <w:i/>
      <w:iCs/>
      <w:color w:val="2F5496" w:themeColor="accent1" w:themeShade="BF"/>
    </w:rPr>
  </w:style>
  <w:style w:type="character" w:customStyle="1" w:styleId="InlineCode">
    <w:name w:val="InlineCode"/>
    <w:rsid w:val="005D7C6C"/>
    <w:rPr>
      <w:rFonts w:ascii="Consolas" w:eastAsia="Consolas" w:hAnsi="Consolas" w:cs="Consolas"/>
      <w:color w:val="C7254E"/>
      <w:sz w:val="20"/>
      <w:szCs w:val="20"/>
      <w:highlight w:val="white"/>
    </w:rPr>
  </w:style>
  <w:style w:type="character" w:customStyle="1" w:styleId="Heading2Char">
    <w:name w:val="Heading 2 Char"/>
    <w:basedOn w:val="DefaultParagraphFont"/>
    <w:link w:val="Heading2"/>
    <w:uiPriority w:val="9"/>
    <w:rsid w:val="002227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60258">
      <w:bodyDiv w:val="1"/>
      <w:marLeft w:val="0"/>
      <w:marRight w:val="0"/>
      <w:marTop w:val="0"/>
      <w:marBottom w:val="0"/>
      <w:divBdr>
        <w:top w:val="none" w:sz="0" w:space="0" w:color="auto"/>
        <w:left w:val="none" w:sz="0" w:space="0" w:color="auto"/>
        <w:bottom w:val="none" w:sz="0" w:space="0" w:color="auto"/>
        <w:right w:val="none" w:sz="0" w:space="0" w:color="auto"/>
      </w:divBdr>
    </w:div>
    <w:div w:id="303580167">
      <w:bodyDiv w:val="1"/>
      <w:marLeft w:val="0"/>
      <w:marRight w:val="0"/>
      <w:marTop w:val="0"/>
      <w:marBottom w:val="0"/>
      <w:divBdr>
        <w:top w:val="none" w:sz="0" w:space="0" w:color="auto"/>
        <w:left w:val="none" w:sz="0" w:space="0" w:color="auto"/>
        <w:bottom w:val="none" w:sz="0" w:space="0" w:color="auto"/>
        <w:right w:val="none" w:sz="0" w:space="0" w:color="auto"/>
      </w:divBdr>
    </w:div>
    <w:div w:id="456412853">
      <w:bodyDiv w:val="1"/>
      <w:marLeft w:val="0"/>
      <w:marRight w:val="0"/>
      <w:marTop w:val="0"/>
      <w:marBottom w:val="0"/>
      <w:divBdr>
        <w:top w:val="none" w:sz="0" w:space="0" w:color="auto"/>
        <w:left w:val="none" w:sz="0" w:space="0" w:color="auto"/>
        <w:bottom w:val="none" w:sz="0" w:space="0" w:color="auto"/>
        <w:right w:val="none" w:sz="0" w:space="0" w:color="auto"/>
      </w:divBdr>
    </w:div>
    <w:div w:id="769353209">
      <w:bodyDiv w:val="1"/>
      <w:marLeft w:val="0"/>
      <w:marRight w:val="0"/>
      <w:marTop w:val="0"/>
      <w:marBottom w:val="0"/>
      <w:divBdr>
        <w:top w:val="none" w:sz="0" w:space="0" w:color="auto"/>
        <w:left w:val="none" w:sz="0" w:space="0" w:color="auto"/>
        <w:bottom w:val="none" w:sz="0" w:space="0" w:color="auto"/>
        <w:right w:val="none" w:sz="0" w:space="0" w:color="auto"/>
      </w:divBdr>
    </w:div>
    <w:div w:id="919873259">
      <w:bodyDiv w:val="1"/>
      <w:marLeft w:val="0"/>
      <w:marRight w:val="0"/>
      <w:marTop w:val="0"/>
      <w:marBottom w:val="0"/>
      <w:divBdr>
        <w:top w:val="none" w:sz="0" w:space="0" w:color="auto"/>
        <w:left w:val="none" w:sz="0" w:space="0" w:color="auto"/>
        <w:bottom w:val="none" w:sz="0" w:space="0" w:color="auto"/>
        <w:right w:val="none" w:sz="0" w:space="0" w:color="auto"/>
      </w:divBdr>
    </w:div>
    <w:div w:id="1028024570">
      <w:bodyDiv w:val="1"/>
      <w:marLeft w:val="0"/>
      <w:marRight w:val="0"/>
      <w:marTop w:val="0"/>
      <w:marBottom w:val="0"/>
      <w:divBdr>
        <w:top w:val="none" w:sz="0" w:space="0" w:color="auto"/>
        <w:left w:val="none" w:sz="0" w:space="0" w:color="auto"/>
        <w:bottom w:val="none" w:sz="0" w:space="0" w:color="auto"/>
        <w:right w:val="none" w:sz="0" w:space="0" w:color="auto"/>
      </w:divBdr>
    </w:div>
    <w:div w:id="1297368544">
      <w:bodyDiv w:val="1"/>
      <w:marLeft w:val="0"/>
      <w:marRight w:val="0"/>
      <w:marTop w:val="0"/>
      <w:marBottom w:val="0"/>
      <w:divBdr>
        <w:top w:val="none" w:sz="0" w:space="0" w:color="auto"/>
        <w:left w:val="none" w:sz="0" w:space="0" w:color="auto"/>
        <w:bottom w:val="none" w:sz="0" w:space="0" w:color="auto"/>
        <w:right w:val="none" w:sz="0" w:space="0" w:color="auto"/>
      </w:divBdr>
    </w:div>
    <w:div w:id="14370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ylan\GitHub\data-essentials-gdpr-xlsx\baker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[bakery-data.xlsx]CustomerPivotTable!PivotTable1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CustomerPivotTable!$C$6</c:f>
              <c:strCache>
                <c:ptCount val="1"/>
                <c:pt idx="0">
                  <c:v>Sum of Revenue</c:v>
                </c:pt>
              </c:strCache>
            </c:strRef>
          </c:tx>
          <c:spPr>
            <a:solidFill>
              <a:schemeClr val="accent1"/>
            </a:solidFill>
            <a:ln>
              <a:noFill/>
            </a:ln>
            <a:effectLst/>
          </c:spPr>
          <c:invertIfNegative val="0"/>
          <c:cat>
            <c:multiLvlStrRef>
              <c:f>CustomerPivotTable!$B$7:$B$12</c:f>
              <c:multiLvlStrCache>
                <c:ptCount val="4"/>
                <c:lvl>
                  <c:pt idx="0">
                    <c:v>Connellys</c:v>
                  </c:pt>
                  <c:pt idx="1">
                    <c:v>Fitzgerald</c:v>
                  </c:pt>
                  <c:pt idx="2">
                    <c:v>Romarics</c:v>
                  </c:pt>
                  <c:pt idx="3">
                    <c:v>WFL</c:v>
                  </c:pt>
                </c:lvl>
                <c:lvl>
                  <c:pt idx="0">
                    <c:v>Gingerbread Man</c:v>
                  </c:pt>
                </c:lvl>
              </c:multiLvlStrCache>
            </c:multiLvlStrRef>
          </c:cat>
          <c:val>
            <c:numRef>
              <c:f>CustomerPivotTable!$C$7:$C$12</c:f>
              <c:numCache>
                <c:formatCode>_("€"* #,##0.00_);_("€"* \(#,##0.00\);_("€"* "-"??_);_(@_)</c:formatCode>
                <c:ptCount val="4"/>
                <c:pt idx="0">
                  <c:v>934</c:v>
                </c:pt>
                <c:pt idx="1">
                  <c:v>424</c:v>
                </c:pt>
                <c:pt idx="2">
                  <c:v>147</c:v>
                </c:pt>
                <c:pt idx="3">
                  <c:v>284</c:v>
                </c:pt>
              </c:numCache>
            </c:numRef>
          </c:val>
          <c:extLst>
            <c:ext xmlns:c16="http://schemas.microsoft.com/office/drawing/2014/chart" uri="{C3380CC4-5D6E-409C-BE32-E72D297353CC}">
              <c16:uniqueId val="{00000000-33D9-4D5F-AC39-D130F9BB8757}"/>
            </c:ext>
          </c:extLst>
        </c:ser>
        <c:ser>
          <c:idx val="1"/>
          <c:order val="1"/>
          <c:tx>
            <c:strRef>
              <c:f>CustomerPivotTable!$D$6</c:f>
              <c:strCache>
                <c:ptCount val="1"/>
                <c:pt idx="0">
                  <c:v>Sum of Cost</c:v>
                </c:pt>
              </c:strCache>
            </c:strRef>
          </c:tx>
          <c:spPr>
            <a:solidFill>
              <a:schemeClr val="accent2"/>
            </a:solidFill>
            <a:ln>
              <a:noFill/>
            </a:ln>
            <a:effectLst/>
          </c:spPr>
          <c:invertIfNegative val="0"/>
          <c:cat>
            <c:multiLvlStrRef>
              <c:f>CustomerPivotTable!$B$7:$B$12</c:f>
              <c:multiLvlStrCache>
                <c:ptCount val="4"/>
                <c:lvl>
                  <c:pt idx="0">
                    <c:v>Connellys</c:v>
                  </c:pt>
                  <c:pt idx="1">
                    <c:v>Fitzgerald</c:v>
                  </c:pt>
                  <c:pt idx="2">
                    <c:v>Romarics</c:v>
                  </c:pt>
                  <c:pt idx="3">
                    <c:v>WFL</c:v>
                  </c:pt>
                </c:lvl>
                <c:lvl>
                  <c:pt idx="0">
                    <c:v>Gingerbread Man</c:v>
                  </c:pt>
                </c:lvl>
              </c:multiLvlStrCache>
            </c:multiLvlStrRef>
          </c:cat>
          <c:val>
            <c:numRef>
              <c:f>CustomerPivotTable!$D$7:$D$12</c:f>
              <c:numCache>
                <c:formatCode>General</c:formatCode>
                <c:ptCount val="4"/>
                <c:pt idx="0">
                  <c:v>466</c:v>
                </c:pt>
                <c:pt idx="1">
                  <c:v>211</c:v>
                </c:pt>
                <c:pt idx="2">
                  <c:v>73</c:v>
                </c:pt>
                <c:pt idx="3">
                  <c:v>141</c:v>
                </c:pt>
              </c:numCache>
            </c:numRef>
          </c:val>
          <c:extLst>
            <c:ext xmlns:c16="http://schemas.microsoft.com/office/drawing/2014/chart" uri="{C3380CC4-5D6E-409C-BE32-E72D297353CC}">
              <c16:uniqueId val="{00000001-33D9-4D5F-AC39-D130F9BB8757}"/>
            </c:ext>
          </c:extLst>
        </c:ser>
        <c:ser>
          <c:idx val="2"/>
          <c:order val="2"/>
          <c:tx>
            <c:strRef>
              <c:f>CustomerPivotTable!$E$6</c:f>
              <c:strCache>
                <c:ptCount val="1"/>
                <c:pt idx="0">
                  <c:v>Sum of Units Sold</c:v>
                </c:pt>
              </c:strCache>
            </c:strRef>
          </c:tx>
          <c:spPr>
            <a:solidFill>
              <a:schemeClr val="accent3"/>
            </a:solidFill>
            <a:ln>
              <a:noFill/>
            </a:ln>
            <a:effectLst/>
          </c:spPr>
          <c:invertIfNegative val="0"/>
          <c:cat>
            <c:multiLvlStrRef>
              <c:f>CustomerPivotTable!$B$7:$B$12</c:f>
              <c:multiLvlStrCache>
                <c:ptCount val="4"/>
                <c:lvl>
                  <c:pt idx="0">
                    <c:v>Connellys</c:v>
                  </c:pt>
                  <c:pt idx="1">
                    <c:v>Fitzgerald</c:v>
                  </c:pt>
                  <c:pt idx="2">
                    <c:v>Romarics</c:v>
                  </c:pt>
                  <c:pt idx="3">
                    <c:v>WFL</c:v>
                  </c:pt>
                </c:lvl>
                <c:lvl>
                  <c:pt idx="0">
                    <c:v>Gingerbread Man</c:v>
                  </c:pt>
                </c:lvl>
              </c:multiLvlStrCache>
            </c:multiLvlStrRef>
          </c:cat>
          <c:val>
            <c:numRef>
              <c:f>CustomerPivotTable!$E$7:$E$12</c:f>
              <c:numCache>
                <c:formatCode>General</c:formatCode>
                <c:ptCount val="4"/>
                <c:pt idx="0">
                  <c:v>934</c:v>
                </c:pt>
                <c:pt idx="1">
                  <c:v>424</c:v>
                </c:pt>
                <c:pt idx="2">
                  <c:v>147</c:v>
                </c:pt>
                <c:pt idx="3">
                  <c:v>284</c:v>
                </c:pt>
              </c:numCache>
            </c:numRef>
          </c:val>
          <c:extLst>
            <c:ext xmlns:c16="http://schemas.microsoft.com/office/drawing/2014/chart" uri="{C3380CC4-5D6E-409C-BE32-E72D297353CC}">
              <c16:uniqueId val="{00000002-33D9-4D5F-AC39-D130F9BB8757}"/>
            </c:ext>
          </c:extLst>
        </c:ser>
        <c:dLbls>
          <c:showLegendKey val="0"/>
          <c:showVal val="0"/>
          <c:showCatName val="0"/>
          <c:showSerName val="0"/>
          <c:showPercent val="0"/>
          <c:showBubbleSize val="0"/>
        </c:dLbls>
        <c:gapWidth val="219"/>
        <c:overlap val="-27"/>
        <c:axId val="235943903"/>
        <c:axId val="235941023"/>
      </c:barChart>
      <c:catAx>
        <c:axId val="23594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41023"/>
        <c:crosses val="autoZero"/>
        <c:auto val="1"/>
        <c:lblAlgn val="ctr"/>
        <c:lblOffset val="100"/>
        <c:noMultiLvlLbl val="0"/>
      </c:catAx>
      <c:valAx>
        <c:axId val="235941023"/>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43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68b196a-2d57-407f-a70d-3c0571c3266a}" enabled="0" method="" siteId="{068b196a-2d57-407f-a70d-3c0571c3266a}"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14</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K00318145: Dylan Ryan Gleeson</cp:lastModifiedBy>
  <cp:revision>5</cp:revision>
  <dcterms:created xsi:type="dcterms:W3CDTF">2025-08-20T21:36:00Z</dcterms:created>
  <dcterms:modified xsi:type="dcterms:W3CDTF">2025-08-22T22:23:00Z</dcterms:modified>
</cp:coreProperties>
</file>