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341EF" w:rsidRPr="00D41B80" w:rsidRDefault="004341EF" w:rsidP="004341EF">
      <w:pPr>
        <w:pStyle w:val="Normal1"/>
        <w:spacing w:after="0" w:line="480" w:lineRule="auto"/>
        <w:ind w:hanging="6"/>
        <w:jc w:val="center"/>
        <w:rPr>
          <w:rFonts w:ascii="Times New Roman" w:eastAsia="Times New Roman" w:hAnsi="Times New Roman" w:cs="Times New Roman"/>
          <w:b/>
          <w:sz w:val="24"/>
          <w:szCs w:val="24"/>
          <w:lang w:val="en-US"/>
        </w:rPr>
      </w:pPr>
      <w:r w:rsidRPr="00D41B80">
        <w:rPr>
          <w:rFonts w:ascii="Times New Roman" w:eastAsia="Times New Roman" w:hAnsi="Times New Roman" w:cs="Times New Roman"/>
          <w:b/>
          <w:sz w:val="24"/>
          <w:szCs w:val="24"/>
          <w:lang w:val="en-US"/>
        </w:rPr>
        <w:t xml:space="preserve">An empirical study on the motivations </w:t>
      </w:r>
      <w:r w:rsidRPr="003E3C99">
        <w:rPr>
          <w:rFonts w:ascii="Times New Roman" w:eastAsia="Times New Roman" w:hAnsi="Times New Roman" w:cs="Times New Roman"/>
          <w:b/>
          <w:sz w:val="24"/>
          <w:szCs w:val="24"/>
          <w:lang w:val="en-US"/>
        </w:rPr>
        <w:t xml:space="preserve">underlying </w:t>
      </w:r>
      <w:r>
        <w:rPr>
          <w:rFonts w:ascii="Times New Roman" w:eastAsia="Times New Roman" w:hAnsi="Times New Roman" w:cs="Times New Roman"/>
          <w:b/>
          <w:sz w:val="24"/>
          <w:szCs w:val="24"/>
          <w:lang w:val="en-US"/>
        </w:rPr>
        <w:t xml:space="preserve">augmented reality game use: </w:t>
      </w:r>
    </w:p>
    <w:p w:rsidR="004341EF" w:rsidRPr="00D41B80" w:rsidRDefault="004341EF" w:rsidP="004341EF">
      <w:pPr>
        <w:pStyle w:val="Normal1"/>
        <w:spacing w:after="0" w:line="480" w:lineRule="auto"/>
        <w:ind w:hanging="6"/>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The case of Pokémon Go during and after Pokémon fever</w:t>
      </w:r>
    </w:p>
    <w:p w:rsidR="004341EF" w:rsidRPr="00D41B80" w:rsidRDefault="004341EF" w:rsidP="004341EF">
      <w:pPr>
        <w:pStyle w:val="Normal1"/>
        <w:spacing w:after="0" w:line="480" w:lineRule="auto"/>
        <w:ind w:hanging="6"/>
        <w:jc w:val="center"/>
        <w:rPr>
          <w:rFonts w:ascii="Times New Roman" w:hAnsi="Times New Roman" w:cs="Times New Roman"/>
          <w:sz w:val="16"/>
          <w:szCs w:val="16"/>
          <w:lang w:val="en-US"/>
        </w:rPr>
      </w:pPr>
    </w:p>
    <w:p w:rsidR="004341EF" w:rsidRPr="00D41B80" w:rsidRDefault="004341EF" w:rsidP="004341EF">
      <w:pPr>
        <w:pStyle w:val="Normal1"/>
        <w:spacing w:after="0" w:line="480" w:lineRule="auto"/>
        <w:ind w:hanging="6"/>
        <w:jc w:val="center"/>
        <w:rPr>
          <w:rFonts w:ascii="Times New Roman" w:hAnsi="Times New Roman" w:cs="Times New Roman"/>
          <w:sz w:val="24"/>
          <w:szCs w:val="24"/>
          <w:lang w:val="en-US"/>
        </w:rPr>
      </w:pPr>
      <w:r>
        <w:rPr>
          <w:rFonts w:ascii="Times New Roman" w:eastAsia="Times New Roman" w:hAnsi="Times New Roman" w:cs="Times New Roman"/>
          <w:sz w:val="24"/>
          <w:szCs w:val="24"/>
          <w:lang w:val="en-US"/>
        </w:rPr>
        <w:t>Ágnes Zsila</w:t>
      </w:r>
      <w:r>
        <w:rPr>
          <w:rFonts w:ascii="Times New Roman" w:eastAsia="Times New Roman" w:hAnsi="Times New Roman" w:cs="Times New Roman"/>
          <w:sz w:val="24"/>
          <w:szCs w:val="24"/>
          <w:vertAlign w:val="superscript"/>
          <w:lang w:val="en-US"/>
        </w:rPr>
        <w:t>1,2,†</w:t>
      </w:r>
      <w:r>
        <w:rPr>
          <w:rFonts w:ascii="Times New Roman" w:eastAsia="Times New Roman" w:hAnsi="Times New Roman" w:cs="Times New Roman"/>
          <w:sz w:val="24"/>
          <w:szCs w:val="24"/>
          <w:lang w:val="en-US"/>
        </w:rPr>
        <w:t>, Gábor Orosz</w:t>
      </w:r>
      <w:r>
        <w:rPr>
          <w:rFonts w:ascii="Times New Roman" w:eastAsia="Times New Roman" w:hAnsi="Times New Roman" w:cs="Times New Roman"/>
          <w:sz w:val="24"/>
          <w:szCs w:val="24"/>
          <w:vertAlign w:val="superscript"/>
          <w:lang w:val="en-US"/>
        </w:rPr>
        <w:t>2,3,†,*</w:t>
      </w:r>
      <w:r>
        <w:rPr>
          <w:rFonts w:ascii="Times New Roman" w:eastAsia="Times New Roman" w:hAnsi="Times New Roman" w:cs="Times New Roman"/>
          <w:sz w:val="24"/>
          <w:szCs w:val="24"/>
          <w:lang w:val="en-US"/>
        </w:rPr>
        <w:t>, Beáta Bőthe</w:t>
      </w:r>
      <w:r>
        <w:rPr>
          <w:rFonts w:ascii="Times New Roman" w:eastAsia="Times New Roman" w:hAnsi="Times New Roman" w:cs="Times New Roman"/>
          <w:sz w:val="24"/>
          <w:szCs w:val="24"/>
          <w:vertAlign w:val="superscript"/>
          <w:lang w:val="en-US"/>
        </w:rPr>
        <w:t>1,2</w:t>
      </w:r>
      <w:r>
        <w:rPr>
          <w:rFonts w:ascii="Times New Roman" w:eastAsia="Times New Roman" w:hAnsi="Times New Roman" w:cs="Times New Roman"/>
          <w:sz w:val="24"/>
          <w:szCs w:val="24"/>
          <w:lang w:val="en-US"/>
        </w:rPr>
        <w:t>, István Tóth-Király</w:t>
      </w:r>
      <w:r>
        <w:rPr>
          <w:rFonts w:ascii="Times New Roman" w:eastAsia="Times New Roman" w:hAnsi="Times New Roman" w:cs="Times New Roman"/>
          <w:sz w:val="24"/>
          <w:szCs w:val="24"/>
          <w:vertAlign w:val="superscript"/>
          <w:lang w:val="en-US"/>
        </w:rPr>
        <w:t>1,2</w:t>
      </w:r>
      <w:r>
        <w:rPr>
          <w:rFonts w:ascii="Times New Roman" w:eastAsia="Times New Roman" w:hAnsi="Times New Roman" w:cs="Times New Roman"/>
          <w:sz w:val="24"/>
          <w:szCs w:val="24"/>
          <w:lang w:val="en-US"/>
        </w:rPr>
        <w:t>,Orsolya Király</w:t>
      </w:r>
      <w:r>
        <w:rPr>
          <w:rFonts w:ascii="Times New Roman" w:eastAsia="Times New Roman" w:hAnsi="Times New Roman" w:cs="Times New Roman"/>
          <w:sz w:val="24"/>
          <w:szCs w:val="24"/>
          <w:vertAlign w:val="superscript"/>
          <w:lang w:val="en-US"/>
        </w:rPr>
        <w:t>2</w:t>
      </w:r>
      <w:r>
        <w:rPr>
          <w:rFonts w:ascii="Times New Roman" w:eastAsia="Times New Roman" w:hAnsi="Times New Roman" w:cs="Times New Roman"/>
          <w:sz w:val="24"/>
          <w:szCs w:val="24"/>
          <w:lang w:val="en-US"/>
        </w:rPr>
        <w:t>, Mark Griffiths</w:t>
      </w:r>
      <w:r>
        <w:rPr>
          <w:rFonts w:ascii="Times New Roman" w:eastAsia="Times New Roman" w:hAnsi="Times New Roman" w:cs="Times New Roman"/>
          <w:sz w:val="24"/>
          <w:szCs w:val="24"/>
          <w:vertAlign w:val="superscript"/>
          <w:lang w:val="en-US"/>
        </w:rPr>
        <w:t>4</w:t>
      </w:r>
      <w:r>
        <w:rPr>
          <w:rFonts w:ascii="Times New Roman" w:eastAsia="Times New Roman" w:hAnsi="Times New Roman" w:cs="Times New Roman"/>
          <w:sz w:val="24"/>
          <w:szCs w:val="24"/>
          <w:lang w:val="en-US"/>
        </w:rPr>
        <w:t>, Zsolt Demetrovics</w:t>
      </w:r>
      <w:r>
        <w:rPr>
          <w:rFonts w:ascii="Times New Roman" w:eastAsia="Times New Roman" w:hAnsi="Times New Roman" w:cs="Times New Roman"/>
          <w:sz w:val="24"/>
          <w:szCs w:val="24"/>
          <w:vertAlign w:val="superscript"/>
          <w:lang w:val="en-US"/>
        </w:rPr>
        <w:t>2</w:t>
      </w:r>
    </w:p>
    <w:p w:rsidR="004341EF" w:rsidRPr="00D41B80" w:rsidRDefault="004341EF" w:rsidP="004341EF">
      <w:pPr>
        <w:pStyle w:val="Normal1"/>
        <w:spacing w:after="0" w:line="480" w:lineRule="auto"/>
        <w:ind w:hanging="6"/>
        <w:jc w:val="center"/>
        <w:rPr>
          <w:rFonts w:ascii="Times New Roman" w:hAnsi="Times New Roman" w:cs="Times New Roman"/>
          <w:sz w:val="16"/>
          <w:szCs w:val="16"/>
          <w:lang w:val="en-US"/>
        </w:rPr>
      </w:pPr>
    </w:p>
    <w:p w:rsidR="004341EF" w:rsidRPr="00D41B80" w:rsidRDefault="004341EF" w:rsidP="004341EF">
      <w:pPr>
        <w:pStyle w:val="Normal1"/>
        <w:spacing w:after="0" w:line="480" w:lineRule="auto"/>
        <w:ind w:hanging="6"/>
        <w:jc w:val="center"/>
        <w:rPr>
          <w:rFonts w:ascii="Times New Roman" w:hAnsi="Times New Roman" w:cs="Times New Roman"/>
          <w:sz w:val="24"/>
          <w:szCs w:val="24"/>
          <w:lang w:val="en-US"/>
        </w:rPr>
      </w:pPr>
      <w:r>
        <w:rPr>
          <w:rFonts w:ascii="Times New Roman" w:eastAsia="Times New Roman" w:hAnsi="Times New Roman" w:cs="Times New Roman"/>
          <w:sz w:val="24"/>
          <w:szCs w:val="24"/>
          <w:vertAlign w:val="superscript"/>
          <w:lang w:val="en-US"/>
        </w:rPr>
        <w:t>1</w:t>
      </w:r>
      <w:r>
        <w:rPr>
          <w:rFonts w:ascii="Times New Roman" w:eastAsia="Times New Roman" w:hAnsi="Times New Roman" w:cs="Times New Roman"/>
          <w:sz w:val="24"/>
          <w:szCs w:val="24"/>
          <w:lang w:val="en-US"/>
        </w:rPr>
        <w:t>Doctoral School of Psychology, Eötvös Loránd University, Budapest, Hungary</w:t>
      </w:r>
    </w:p>
    <w:p w:rsidR="004341EF" w:rsidRPr="00D41B80" w:rsidRDefault="004341EF" w:rsidP="004341EF">
      <w:pPr>
        <w:pStyle w:val="Normal1"/>
        <w:spacing w:after="0" w:line="480" w:lineRule="auto"/>
        <w:ind w:hanging="6"/>
        <w:jc w:val="center"/>
        <w:rPr>
          <w:rFonts w:ascii="Times New Roman" w:hAnsi="Times New Roman" w:cs="Times New Roman"/>
          <w:sz w:val="24"/>
          <w:szCs w:val="24"/>
          <w:lang w:val="en-US"/>
        </w:rPr>
      </w:pPr>
      <w:r>
        <w:rPr>
          <w:rFonts w:ascii="Times New Roman" w:eastAsia="Times New Roman" w:hAnsi="Times New Roman" w:cs="Times New Roman"/>
          <w:sz w:val="24"/>
          <w:szCs w:val="24"/>
          <w:vertAlign w:val="superscript"/>
          <w:lang w:val="en-US"/>
        </w:rPr>
        <w:t>2</w:t>
      </w:r>
      <w:r>
        <w:rPr>
          <w:rFonts w:ascii="Times New Roman" w:eastAsia="Times New Roman" w:hAnsi="Times New Roman" w:cs="Times New Roman"/>
          <w:sz w:val="24"/>
          <w:szCs w:val="24"/>
          <w:lang w:val="en-US"/>
        </w:rPr>
        <w:t>Institute of Psychology, Eötvös Loránd University, Budapest, Hungary</w:t>
      </w:r>
    </w:p>
    <w:p w:rsidR="004341EF" w:rsidRPr="00D41B80" w:rsidRDefault="004341EF" w:rsidP="004341EF">
      <w:pPr>
        <w:pStyle w:val="Normal1"/>
        <w:spacing w:after="0" w:line="480" w:lineRule="auto"/>
        <w:ind w:hanging="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vertAlign w:val="superscript"/>
          <w:lang w:val="en-US"/>
        </w:rPr>
        <w:t>3</w:t>
      </w:r>
      <w:r>
        <w:rPr>
          <w:rFonts w:ascii="Times New Roman" w:eastAsia="Times New Roman" w:hAnsi="Times New Roman" w:cs="Times New Roman"/>
          <w:sz w:val="24"/>
          <w:szCs w:val="24"/>
          <w:lang w:val="en-US"/>
        </w:rPr>
        <w:t>Institute of Cognitive Neuroscience and Psychology, Hungarian Research Centre for Natural Sciences, Budapest, Hungary</w:t>
      </w:r>
    </w:p>
    <w:p w:rsidR="004341EF" w:rsidRPr="00D41B80" w:rsidRDefault="004341EF" w:rsidP="004341EF">
      <w:pPr>
        <w:pStyle w:val="Normal1"/>
        <w:spacing w:after="0" w:line="480" w:lineRule="auto"/>
        <w:ind w:hanging="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vertAlign w:val="superscript"/>
          <w:lang w:val="en-US"/>
        </w:rPr>
        <w:t>4</w:t>
      </w:r>
      <w:r>
        <w:rPr>
          <w:rFonts w:ascii="Times New Roman" w:eastAsia="Times New Roman" w:hAnsi="Times New Roman" w:cs="Times New Roman"/>
          <w:sz w:val="24"/>
          <w:szCs w:val="24"/>
          <w:lang w:val="en-US"/>
        </w:rPr>
        <w:t>Nottingham Trent University, Psychology Department, Nottingham, United Kingdom</w:t>
      </w:r>
    </w:p>
    <w:p w:rsidR="004341EF" w:rsidRPr="00D41B80" w:rsidRDefault="004341EF" w:rsidP="004341EF">
      <w:pPr>
        <w:pStyle w:val="Normal1"/>
        <w:spacing w:after="0" w:line="48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†Ágnes Zsila and Gábor Orosz contributed equally to this work and their order was determined at random. Both should be considered first authors.</w:t>
      </w:r>
    </w:p>
    <w:p w:rsidR="004341EF" w:rsidRPr="00D41B80" w:rsidRDefault="004341EF" w:rsidP="004341EF">
      <w:pPr>
        <w:pStyle w:val="Normal1"/>
        <w:spacing w:after="0" w:line="480" w:lineRule="auto"/>
        <w:jc w:val="both"/>
        <w:rPr>
          <w:rFonts w:ascii="Times New Roman" w:hAnsi="Times New Roman" w:cs="Times New Roman"/>
          <w:sz w:val="16"/>
          <w:szCs w:val="16"/>
          <w:lang w:val="en-US"/>
        </w:rPr>
      </w:pPr>
    </w:p>
    <w:p w:rsidR="004341EF" w:rsidRPr="00D41B80" w:rsidRDefault="004341EF" w:rsidP="004341EF">
      <w:pPr>
        <w:pStyle w:val="Normal1"/>
        <w:spacing w:after="0" w:line="480" w:lineRule="auto"/>
        <w:ind w:hanging="6"/>
        <w:jc w:val="both"/>
        <w:rPr>
          <w:rFonts w:ascii="Times New Roman" w:hAnsi="Times New Roman" w:cs="Times New Roman"/>
          <w:sz w:val="24"/>
          <w:szCs w:val="24"/>
          <w:lang w:val="en-US"/>
        </w:rPr>
      </w:pPr>
      <w:r>
        <w:rPr>
          <w:rFonts w:ascii="Times New Roman" w:eastAsia="Times New Roman" w:hAnsi="Times New Roman" w:cs="Times New Roman"/>
          <w:sz w:val="24"/>
          <w:szCs w:val="24"/>
          <w:lang w:val="en-US"/>
        </w:rPr>
        <w:t>*Corresponding author</w:t>
      </w:r>
    </w:p>
    <w:p w:rsidR="004341EF" w:rsidRPr="00D41B80" w:rsidRDefault="004341EF" w:rsidP="004341EF">
      <w:pPr>
        <w:pStyle w:val="Normal1"/>
        <w:spacing w:after="0" w:line="480" w:lineRule="auto"/>
        <w:ind w:hanging="6"/>
        <w:jc w:val="both"/>
        <w:rPr>
          <w:rFonts w:ascii="Times New Roman" w:hAnsi="Times New Roman" w:cs="Times New Roman"/>
          <w:sz w:val="24"/>
          <w:szCs w:val="24"/>
          <w:lang w:val="en-US"/>
        </w:rPr>
      </w:pPr>
      <w:r>
        <w:rPr>
          <w:rFonts w:ascii="Times New Roman" w:eastAsia="Times New Roman" w:hAnsi="Times New Roman" w:cs="Times New Roman"/>
          <w:sz w:val="24"/>
          <w:szCs w:val="24"/>
          <w:lang w:val="en-US"/>
        </w:rPr>
        <w:t>Dr. Gábor Orosz</w:t>
      </w:r>
    </w:p>
    <w:p w:rsidR="004341EF" w:rsidRPr="00D41B80" w:rsidRDefault="004341EF" w:rsidP="004341EF">
      <w:pPr>
        <w:pStyle w:val="Normal1"/>
        <w:spacing w:after="0" w:line="480" w:lineRule="auto"/>
        <w:ind w:hanging="6"/>
        <w:jc w:val="both"/>
        <w:rPr>
          <w:rFonts w:ascii="Times New Roman" w:hAnsi="Times New Roman" w:cs="Times New Roman"/>
          <w:sz w:val="24"/>
          <w:szCs w:val="24"/>
          <w:lang w:val="en-US"/>
        </w:rPr>
      </w:pPr>
      <w:r>
        <w:rPr>
          <w:rFonts w:ascii="Times New Roman" w:eastAsia="Times New Roman" w:hAnsi="Times New Roman" w:cs="Times New Roman"/>
          <w:sz w:val="24"/>
          <w:szCs w:val="24"/>
          <w:lang w:val="en-US"/>
        </w:rPr>
        <w:t>Institute of Psychology, Eötvös Loránd University</w:t>
      </w:r>
    </w:p>
    <w:p w:rsidR="004341EF" w:rsidRPr="00D41B80" w:rsidRDefault="004341EF" w:rsidP="004341EF">
      <w:pPr>
        <w:pStyle w:val="Normal1"/>
        <w:spacing w:after="0" w:line="480" w:lineRule="auto"/>
        <w:ind w:hanging="6"/>
        <w:jc w:val="both"/>
        <w:rPr>
          <w:rFonts w:ascii="Times New Roman" w:hAnsi="Times New Roman" w:cs="Times New Roman"/>
          <w:sz w:val="24"/>
          <w:szCs w:val="24"/>
          <w:lang w:val="en-US"/>
        </w:rPr>
      </w:pPr>
      <w:r>
        <w:rPr>
          <w:rFonts w:ascii="Times New Roman" w:eastAsia="Times New Roman" w:hAnsi="Times New Roman" w:cs="Times New Roman"/>
          <w:sz w:val="24"/>
          <w:szCs w:val="24"/>
          <w:lang w:val="en-US"/>
        </w:rPr>
        <w:t>Izabella utca 46., Budapest, H-1064, Hungary</w:t>
      </w:r>
    </w:p>
    <w:p w:rsidR="004341EF" w:rsidRPr="00D41B80" w:rsidRDefault="004341EF" w:rsidP="004341EF">
      <w:pPr>
        <w:pStyle w:val="Normal1"/>
        <w:spacing w:after="0" w:line="480" w:lineRule="auto"/>
        <w:ind w:hanging="6"/>
        <w:jc w:val="both"/>
        <w:rPr>
          <w:rFonts w:ascii="Times New Roman" w:hAnsi="Times New Roman" w:cs="Times New Roman"/>
          <w:sz w:val="24"/>
          <w:szCs w:val="24"/>
          <w:lang w:val="en-US"/>
        </w:rPr>
      </w:pPr>
      <w:r>
        <w:rPr>
          <w:rFonts w:ascii="Times New Roman" w:eastAsia="Times New Roman" w:hAnsi="Times New Roman" w:cs="Times New Roman"/>
          <w:sz w:val="24"/>
          <w:szCs w:val="24"/>
          <w:lang w:val="en-US"/>
        </w:rPr>
        <w:t>E-mail: gaborosz@gmail.com</w:t>
      </w:r>
    </w:p>
    <w:p w:rsidR="004341EF" w:rsidRPr="00D41B80" w:rsidRDefault="004341EF" w:rsidP="004341EF">
      <w:pPr>
        <w:pStyle w:val="Normal1"/>
        <w:spacing w:after="0" w:line="480" w:lineRule="auto"/>
        <w:ind w:hanging="6"/>
        <w:jc w:val="both"/>
        <w:rPr>
          <w:rFonts w:ascii="Times New Roman" w:hAnsi="Times New Roman" w:cs="Times New Roman"/>
          <w:sz w:val="24"/>
          <w:szCs w:val="24"/>
          <w:lang w:val="en-US"/>
        </w:rPr>
      </w:pPr>
      <w:r>
        <w:rPr>
          <w:rFonts w:ascii="Times New Roman" w:eastAsia="Times New Roman" w:hAnsi="Times New Roman" w:cs="Times New Roman"/>
          <w:sz w:val="24"/>
          <w:szCs w:val="24"/>
          <w:lang w:val="en-US"/>
        </w:rPr>
        <w:t>Tel.: 00 36 70 237 9471</w:t>
      </w:r>
    </w:p>
    <w:p w:rsidR="004341EF" w:rsidRPr="00D41B80" w:rsidRDefault="004341EF" w:rsidP="004341EF">
      <w:pPr>
        <w:pStyle w:val="Normal1"/>
        <w:spacing w:after="0" w:line="480" w:lineRule="auto"/>
        <w:ind w:hanging="6"/>
        <w:jc w:val="both"/>
        <w:rPr>
          <w:rFonts w:ascii="Times New Roman" w:hAnsi="Times New Roman" w:cs="Times New Roman"/>
          <w:sz w:val="16"/>
          <w:szCs w:val="16"/>
          <w:lang w:val="en-US"/>
        </w:rPr>
      </w:pPr>
    </w:p>
    <w:p w:rsidR="004341EF" w:rsidRPr="00D41B80" w:rsidRDefault="004341EF" w:rsidP="004341EF">
      <w:pPr>
        <w:pStyle w:val="Normal1"/>
        <w:spacing w:after="0" w:line="480" w:lineRule="auto"/>
        <w:ind w:hanging="6"/>
        <w:jc w:val="both"/>
        <w:rPr>
          <w:rFonts w:ascii="Times New Roman" w:hAnsi="Times New Roman" w:cs="Times New Roman"/>
          <w:sz w:val="24"/>
          <w:szCs w:val="24"/>
          <w:lang w:val="en-US"/>
        </w:rPr>
      </w:pPr>
      <w:r>
        <w:rPr>
          <w:rFonts w:ascii="Times New Roman" w:eastAsia="Times New Roman" w:hAnsi="Times New Roman" w:cs="Times New Roman"/>
          <w:i/>
          <w:sz w:val="24"/>
          <w:szCs w:val="24"/>
          <w:lang w:val="en-US"/>
        </w:rPr>
        <w:t xml:space="preserve">Funding sources: </w:t>
      </w:r>
      <w:r>
        <w:rPr>
          <w:rFonts w:ascii="Times New Roman" w:eastAsia="Times New Roman" w:hAnsi="Times New Roman" w:cs="Times New Roman"/>
          <w:sz w:val="24"/>
          <w:szCs w:val="24"/>
          <w:lang w:val="en-US"/>
        </w:rPr>
        <w:t>The study was supported by the Hungarian National Research, Development and Innovation Office (Grant numbers: PD106027, PD116686, K111938), the Hungarian Academy of Sciences (Lendület Project LP2012-36), and the ÚNKP-16-3 New National Excellence Program of the Ministry of Human Capacities.</w:t>
      </w:r>
    </w:p>
    <w:p w:rsidR="004341EF" w:rsidRPr="00D41B80" w:rsidRDefault="004341EF" w:rsidP="004341EF">
      <w:pPr>
        <w:pStyle w:val="Normal1"/>
        <w:spacing w:after="0" w:line="480" w:lineRule="auto"/>
        <w:jc w:val="both"/>
        <w:rPr>
          <w:rFonts w:ascii="Times New Roman" w:hAnsi="Times New Roman" w:cs="Times New Roman"/>
          <w:sz w:val="16"/>
          <w:szCs w:val="16"/>
          <w:lang w:val="en-US"/>
        </w:rPr>
      </w:pPr>
    </w:p>
    <w:p w:rsidR="004341EF" w:rsidRPr="00D41B80" w:rsidRDefault="004341EF" w:rsidP="004341EF">
      <w:pPr>
        <w:pStyle w:val="Normal1"/>
        <w:spacing w:after="0" w:line="480" w:lineRule="auto"/>
        <w:ind w:hanging="6"/>
        <w:jc w:val="both"/>
        <w:rPr>
          <w:rFonts w:ascii="Times New Roman" w:eastAsia="Times New Roman" w:hAnsi="Times New Roman" w:cs="Times New Roman"/>
          <w:sz w:val="24"/>
          <w:szCs w:val="24"/>
          <w:lang w:val="en-US"/>
        </w:rPr>
      </w:pPr>
      <w:r>
        <w:rPr>
          <w:rFonts w:ascii="Times New Roman" w:eastAsia="Times New Roman" w:hAnsi="Times New Roman" w:cs="Times New Roman"/>
          <w:i/>
          <w:sz w:val="24"/>
          <w:szCs w:val="24"/>
          <w:lang w:val="en-US"/>
        </w:rPr>
        <w:t>Conflict of interest:</w:t>
      </w:r>
      <w:r>
        <w:rPr>
          <w:rFonts w:ascii="Times New Roman" w:eastAsia="Times New Roman" w:hAnsi="Times New Roman" w:cs="Times New Roman"/>
          <w:sz w:val="24"/>
          <w:szCs w:val="24"/>
          <w:lang w:val="en-US"/>
        </w:rPr>
        <w:t xml:space="preserve"> The authors declare no conflict of interest.</w:t>
      </w:r>
    </w:p>
    <w:p w:rsidR="000715AF" w:rsidRPr="00D30383" w:rsidRDefault="00241874" w:rsidP="0055053B">
      <w:pPr>
        <w:pStyle w:val="Normal1"/>
        <w:spacing w:after="0" w:line="480" w:lineRule="auto"/>
        <w:jc w:val="center"/>
        <w:rPr>
          <w:rFonts w:ascii="Times New Roman" w:eastAsia="Times New Roman" w:hAnsi="Times New Roman" w:cs="Times New Roman"/>
          <w:b/>
          <w:color w:val="auto"/>
          <w:sz w:val="24"/>
          <w:szCs w:val="24"/>
          <w:lang w:val="en-US"/>
        </w:rPr>
      </w:pPr>
      <w:r w:rsidRPr="00D30383">
        <w:rPr>
          <w:rFonts w:ascii="Times New Roman" w:eastAsia="Times New Roman" w:hAnsi="Times New Roman" w:cs="Times New Roman"/>
          <w:b/>
          <w:color w:val="auto"/>
          <w:sz w:val="24"/>
          <w:szCs w:val="24"/>
          <w:lang w:val="en-US"/>
        </w:rPr>
        <w:lastRenderedPageBreak/>
        <w:t xml:space="preserve">An empirical study on the motivations underlying augmented reality games: </w:t>
      </w:r>
    </w:p>
    <w:p w:rsidR="003F4A58" w:rsidRDefault="00241874" w:rsidP="0055053B">
      <w:pPr>
        <w:pStyle w:val="Normal1"/>
        <w:spacing w:after="0" w:line="480" w:lineRule="auto"/>
        <w:jc w:val="center"/>
        <w:rPr>
          <w:rFonts w:ascii="Times New Roman" w:eastAsia="Times New Roman" w:hAnsi="Times New Roman" w:cs="Times New Roman"/>
          <w:b/>
          <w:color w:val="auto"/>
          <w:sz w:val="24"/>
          <w:szCs w:val="24"/>
          <w:lang w:val="en-US"/>
        </w:rPr>
      </w:pPr>
      <w:r w:rsidRPr="00D30383">
        <w:rPr>
          <w:rFonts w:ascii="Times New Roman" w:eastAsia="Times New Roman" w:hAnsi="Times New Roman" w:cs="Times New Roman"/>
          <w:b/>
          <w:color w:val="auto"/>
          <w:sz w:val="24"/>
          <w:szCs w:val="24"/>
          <w:lang w:val="en-US"/>
        </w:rPr>
        <w:t>The case of Pokémon Go</w:t>
      </w:r>
      <w:r w:rsidR="00A6141E" w:rsidRPr="00D30383">
        <w:rPr>
          <w:rFonts w:ascii="Times New Roman" w:eastAsia="Times New Roman" w:hAnsi="Times New Roman" w:cs="Times New Roman"/>
          <w:b/>
          <w:color w:val="auto"/>
          <w:sz w:val="24"/>
          <w:szCs w:val="24"/>
          <w:lang w:val="en-US"/>
        </w:rPr>
        <w:t xml:space="preserve"> during and after</w:t>
      </w:r>
      <w:r w:rsidR="00A6141E" w:rsidRPr="003327B8">
        <w:rPr>
          <w:rFonts w:ascii="Times New Roman" w:eastAsia="Times New Roman" w:hAnsi="Times New Roman" w:cs="Times New Roman"/>
          <w:b/>
          <w:color w:val="auto"/>
          <w:sz w:val="24"/>
          <w:szCs w:val="24"/>
          <w:lang w:val="en-US"/>
        </w:rPr>
        <w:t xml:space="preserve"> Pokémon fever</w:t>
      </w:r>
    </w:p>
    <w:p w:rsidR="00E66EC2" w:rsidRDefault="00E66EC2" w:rsidP="0055053B">
      <w:pPr>
        <w:pStyle w:val="Normal1"/>
        <w:spacing w:after="0" w:line="480" w:lineRule="auto"/>
        <w:jc w:val="center"/>
        <w:rPr>
          <w:rFonts w:ascii="Times New Roman" w:eastAsia="Times New Roman" w:hAnsi="Times New Roman" w:cs="Times New Roman"/>
          <w:b/>
          <w:color w:val="auto"/>
          <w:sz w:val="24"/>
          <w:szCs w:val="24"/>
          <w:lang w:val="en-US"/>
        </w:rPr>
      </w:pPr>
      <w:bookmarkStart w:id="0" w:name="_GoBack"/>
      <w:bookmarkEnd w:id="0"/>
    </w:p>
    <w:p w:rsidR="00E66EC2" w:rsidRDefault="00E66EC2" w:rsidP="00E66EC2">
      <w:pPr>
        <w:pStyle w:val="Normal1"/>
        <w:spacing w:after="0" w:line="480" w:lineRule="auto"/>
        <w:jc w:val="center"/>
        <w:rPr>
          <w:rFonts w:ascii="Times New Roman" w:eastAsia="Times New Roman" w:hAnsi="Times New Roman" w:cs="Times New Roman"/>
          <w:b/>
          <w:color w:val="auto"/>
          <w:sz w:val="24"/>
          <w:szCs w:val="24"/>
          <w:lang w:val="en-US"/>
        </w:rPr>
      </w:pPr>
      <w:r>
        <w:rPr>
          <w:rFonts w:ascii="Times New Roman" w:eastAsia="Times New Roman" w:hAnsi="Times New Roman" w:cs="Times New Roman"/>
          <w:b/>
          <w:color w:val="auto"/>
          <w:sz w:val="24"/>
          <w:szCs w:val="24"/>
          <w:lang w:val="en-US"/>
        </w:rPr>
        <w:t>Highlights</w:t>
      </w:r>
    </w:p>
    <w:p w:rsidR="00E66EC2" w:rsidRPr="00E33B9C" w:rsidRDefault="00E66EC2" w:rsidP="00E66EC2">
      <w:pPr>
        <w:rPr>
          <w:rFonts w:ascii="Times New Roman" w:hAnsi="Times New Roman" w:cs="Times New Roman"/>
          <w:sz w:val="24"/>
          <w:szCs w:val="24"/>
        </w:rPr>
      </w:pPr>
      <w:r w:rsidRPr="00E33B9C">
        <w:rPr>
          <w:rFonts w:ascii="Times New Roman" w:hAnsi="Times New Roman" w:cs="Times New Roman"/>
          <w:sz w:val="24"/>
          <w:szCs w:val="24"/>
        </w:rPr>
        <w:t>Through two studies we identified 10 motivational factors of Pokémon Go use.</w:t>
      </w:r>
    </w:p>
    <w:p w:rsidR="00E66EC2" w:rsidRDefault="00E66EC2" w:rsidP="00E66EC2">
      <w:pPr>
        <w:rPr>
          <w:rFonts w:ascii="Times New Roman" w:hAnsi="Times New Roman" w:cs="Times New Roman"/>
          <w:sz w:val="24"/>
          <w:szCs w:val="24"/>
        </w:rPr>
      </w:pPr>
      <w:r>
        <w:rPr>
          <w:rFonts w:ascii="Times New Roman" w:hAnsi="Times New Roman" w:cs="Times New Roman"/>
          <w:sz w:val="24"/>
          <w:szCs w:val="24"/>
        </w:rPr>
        <w:t>The factor structure of this measure was stable during and after Pokémon fever.</w:t>
      </w:r>
    </w:p>
    <w:p w:rsidR="00E66EC2" w:rsidRDefault="00E66EC2" w:rsidP="00E66EC2">
      <w:pPr>
        <w:rPr>
          <w:rFonts w:ascii="Times New Roman" w:eastAsia="Times New Roman" w:hAnsi="Times New Roman" w:cs="Times New Roman"/>
          <w:sz w:val="24"/>
          <w:szCs w:val="24"/>
        </w:rPr>
      </w:pPr>
      <w:r>
        <w:rPr>
          <w:rFonts w:ascii="Times New Roman" w:hAnsi="Times New Roman" w:cs="Times New Roman"/>
          <w:sz w:val="24"/>
          <w:szCs w:val="24"/>
        </w:rPr>
        <w:t xml:space="preserve">Three game-specific motivations were: </w:t>
      </w:r>
      <w:r w:rsidRPr="00D30383">
        <w:rPr>
          <w:rFonts w:ascii="Times New Roman" w:eastAsia="Times New Roman" w:hAnsi="Times New Roman" w:cs="Times New Roman"/>
          <w:sz w:val="24"/>
          <w:szCs w:val="24"/>
        </w:rPr>
        <w:t>Outdoor Activity, Nostalgia, and Boredom</w:t>
      </w:r>
      <w:r>
        <w:rPr>
          <w:rFonts w:ascii="Times New Roman" w:eastAsia="Times New Roman" w:hAnsi="Times New Roman" w:cs="Times New Roman"/>
          <w:sz w:val="24"/>
          <w:szCs w:val="24"/>
        </w:rPr>
        <w:t>.</w:t>
      </w:r>
    </w:p>
    <w:p w:rsidR="00E66EC2" w:rsidRDefault="00E66EC2" w:rsidP="00E66EC2">
      <w:pPr>
        <w:rPr>
          <w:rFonts w:ascii="Times New Roman" w:eastAsia="Times New Roman" w:hAnsi="Times New Roman" w:cs="Times New Roman"/>
          <w:sz w:val="24"/>
          <w:szCs w:val="24"/>
        </w:rPr>
      </w:pPr>
      <w:r>
        <w:rPr>
          <w:rFonts w:ascii="Times New Roman" w:eastAsia="Times New Roman" w:hAnsi="Times New Roman" w:cs="Times New Roman"/>
          <w:sz w:val="24"/>
          <w:szCs w:val="24"/>
        </w:rPr>
        <w:t>Impulsivity was unrelated to Pokémon-Go motives.</w:t>
      </w:r>
    </w:p>
    <w:p w:rsidR="00E66EC2" w:rsidRPr="00E66EC2" w:rsidRDefault="00E66EC2" w:rsidP="00E66EC2">
      <w:pPr>
        <w:rPr>
          <w:rFonts w:ascii="Times New Roman" w:hAnsi="Times New Roman" w:cs="Times New Roman"/>
          <w:sz w:val="24"/>
          <w:szCs w:val="24"/>
        </w:rPr>
      </w:pPr>
      <w:r>
        <w:rPr>
          <w:rFonts w:ascii="Times New Roman" w:eastAsia="Times New Roman" w:hAnsi="Times New Roman" w:cs="Times New Roman"/>
          <w:sz w:val="24"/>
          <w:szCs w:val="24"/>
        </w:rPr>
        <w:t xml:space="preserve">Competition and fantasy motivations </w:t>
      </w:r>
      <w:r w:rsidRPr="003327B8">
        <w:rPr>
          <w:rFonts w:ascii="Times New Roman" w:eastAsia="Times New Roman" w:hAnsi="Times New Roman" w:cs="Times New Roman"/>
          <w:sz w:val="24"/>
          <w:szCs w:val="24"/>
        </w:rPr>
        <w:t>predicted problematic gaming behavior.</w:t>
      </w:r>
    </w:p>
    <w:p w:rsidR="00F4139E" w:rsidRPr="00D30383" w:rsidRDefault="00F4139E" w:rsidP="00F4139E">
      <w:pPr>
        <w:pStyle w:val="Normal1"/>
        <w:spacing w:after="0" w:line="480" w:lineRule="auto"/>
        <w:rPr>
          <w:rFonts w:ascii="Times New Roman" w:hAnsi="Times New Roman" w:cs="Times New Roman"/>
          <w:b/>
          <w:color w:val="auto"/>
          <w:sz w:val="24"/>
          <w:szCs w:val="24"/>
          <w:lang w:val="en-US"/>
        </w:rPr>
      </w:pPr>
    </w:p>
    <w:p w:rsidR="0038477A" w:rsidRPr="00D30383" w:rsidRDefault="00241874" w:rsidP="00F4139E">
      <w:pPr>
        <w:pStyle w:val="Normal1"/>
        <w:spacing w:after="0" w:line="480" w:lineRule="auto"/>
        <w:jc w:val="center"/>
        <w:rPr>
          <w:rFonts w:ascii="Times New Roman" w:hAnsi="Times New Roman" w:cs="Times New Roman"/>
          <w:b/>
          <w:color w:val="auto"/>
          <w:sz w:val="24"/>
          <w:szCs w:val="24"/>
          <w:lang w:val="en-US"/>
        </w:rPr>
      </w:pPr>
      <w:r w:rsidRPr="00D30383">
        <w:rPr>
          <w:rFonts w:ascii="Times New Roman" w:hAnsi="Times New Roman" w:cs="Times New Roman"/>
          <w:b/>
          <w:color w:val="auto"/>
          <w:sz w:val="24"/>
          <w:szCs w:val="24"/>
          <w:lang w:val="en-US"/>
        </w:rPr>
        <w:t>Abstract</w:t>
      </w:r>
    </w:p>
    <w:p w:rsidR="003E7554" w:rsidRPr="003327B8" w:rsidRDefault="00241874" w:rsidP="00A57D8B">
      <w:pPr>
        <w:pStyle w:val="Normal1"/>
        <w:spacing w:after="0" w:line="480" w:lineRule="auto"/>
        <w:ind w:hanging="6"/>
        <w:jc w:val="both"/>
        <w:rPr>
          <w:rFonts w:ascii="Times New Roman" w:eastAsia="Times New Roman" w:hAnsi="Times New Roman" w:cs="Times New Roman"/>
          <w:color w:val="auto"/>
          <w:sz w:val="24"/>
          <w:szCs w:val="24"/>
          <w:lang w:val="en-US"/>
        </w:rPr>
      </w:pPr>
      <w:r w:rsidRPr="00D30383">
        <w:rPr>
          <w:rFonts w:ascii="Times New Roman" w:eastAsia="Times New Roman" w:hAnsi="Times New Roman" w:cs="Times New Roman"/>
          <w:color w:val="auto"/>
          <w:sz w:val="24"/>
          <w:szCs w:val="24"/>
          <w:lang w:val="en-US"/>
        </w:rPr>
        <w:t>In 2016,</w:t>
      </w:r>
      <w:r w:rsidR="00246A02">
        <w:rPr>
          <w:rFonts w:ascii="Times New Roman" w:eastAsia="Times New Roman" w:hAnsi="Times New Roman" w:cs="Times New Roman"/>
          <w:color w:val="auto"/>
          <w:sz w:val="24"/>
          <w:szCs w:val="24"/>
          <w:lang w:val="en-US"/>
        </w:rPr>
        <w:t xml:space="preserve"> </w:t>
      </w:r>
      <w:r w:rsidRPr="00D30383">
        <w:rPr>
          <w:rFonts w:ascii="Times New Roman" w:eastAsia="Times New Roman" w:hAnsi="Times New Roman" w:cs="Times New Roman"/>
          <w:color w:val="auto"/>
          <w:sz w:val="24"/>
          <w:szCs w:val="24"/>
          <w:lang w:val="en-US"/>
        </w:rPr>
        <w:t>Pokémon Go</w:t>
      </w:r>
      <w:r w:rsidR="00246A02">
        <w:rPr>
          <w:rFonts w:ascii="Times New Roman" w:eastAsia="Times New Roman" w:hAnsi="Times New Roman" w:cs="Times New Roman"/>
          <w:color w:val="auto"/>
          <w:sz w:val="24"/>
          <w:szCs w:val="24"/>
          <w:lang w:val="en-US"/>
        </w:rPr>
        <w:t xml:space="preserve"> </w:t>
      </w:r>
      <w:r w:rsidRPr="00D30383">
        <w:rPr>
          <w:rFonts w:ascii="Times New Roman" w:eastAsia="Times New Roman" w:hAnsi="Times New Roman" w:cs="Times New Roman"/>
          <w:color w:val="auto"/>
          <w:sz w:val="24"/>
          <w:szCs w:val="24"/>
          <w:highlight w:val="white"/>
          <w:lang w:val="en-US"/>
        </w:rPr>
        <w:t xml:space="preserve">became the most popular game in the history of smartphone games and was </w:t>
      </w:r>
      <w:r w:rsidR="009E576D">
        <w:rPr>
          <w:rFonts w:ascii="Times New Roman" w:eastAsia="Times New Roman" w:hAnsi="Times New Roman" w:cs="Times New Roman"/>
          <w:color w:val="auto"/>
          <w:sz w:val="24"/>
          <w:szCs w:val="24"/>
          <w:highlight w:val="white"/>
          <w:lang w:val="en-US"/>
        </w:rPr>
        <w:t>among</w:t>
      </w:r>
      <w:r w:rsidRPr="00D30383">
        <w:rPr>
          <w:rFonts w:ascii="Times New Roman" w:eastAsia="Times New Roman" w:hAnsi="Times New Roman" w:cs="Times New Roman"/>
          <w:color w:val="auto"/>
          <w:sz w:val="24"/>
          <w:szCs w:val="24"/>
          <w:highlight w:val="white"/>
          <w:lang w:val="en-US"/>
        </w:rPr>
        <w:t xml:space="preserve"> the first games to feature</w:t>
      </w:r>
      <w:r w:rsidR="00246A02">
        <w:rPr>
          <w:rFonts w:ascii="Times New Roman" w:eastAsia="Times New Roman" w:hAnsi="Times New Roman" w:cs="Times New Roman"/>
          <w:color w:val="auto"/>
          <w:sz w:val="24"/>
          <w:szCs w:val="24"/>
          <w:highlight w:val="white"/>
          <w:lang w:val="en-US"/>
        </w:rPr>
        <w:t xml:space="preserve"> </w:t>
      </w:r>
      <w:r w:rsidRPr="00D30383">
        <w:rPr>
          <w:rFonts w:ascii="Times New Roman" w:eastAsia="Times New Roman" w:hAnsi="Times New Roman" w:cs="Times New Roman"/>
          <w:color w:val="auto"/>
          <w:sz w:val="24"/>
          <w:szCs w:val="24"/>
          <w:highlight w:val="white"/>
          <w:lang w:val="en-US"/>
        </w:rPr>
        <w:t xml:space="preserve">geo-located augmented reality (AR) </w:t>
      </w:r>
      <w:r w:rsidR="009E576D">
        <w:rPr>
          <w:rFonts w:ascii="Times New Roman" w:eastAsia="Times New Roman" w:hAnsi="Times New Roman" w:cs="Times New Roman"/>
          <w:color w:val="auto"/>
          <w:sz w:val="24"/>
          <w:szCs w:val="24"/>
          <w:highlight w:val="white"/>
          <w:lang w:val="en-US"/>
        </w:rPr>
        <w:t>elements</w:t>
      </w:r>
      <w:r w:rsidRPr="00D30383">
        <w:rPr>
          <w:rFonts w:ascii="Times New Roman" w:eastAsia="Times New Roman" w:hAnsi="Times New Roman" w:cs="Times New Roman"/>
          <w:color w:val="auto"/>
          <w:sz w:val="24"/>
          <w:szCs w:val="24"/>
          <w:highlight w:val="white"/>
          <w:lang w:val="en-US"/>
        </w:rPr>
        <w:t>.</w:t>
      </w:r>
      <w:r w:rsidR="00246A02">
        <w:rPr>
          <w:rFonts w:ascii="Times New Roman" w:eastAsia="Times New Roman" w:hAnsi="Times New Roman" w:cs="Times New Roman"/>
          <w:color w:val="auto"/>
          <w:sz w:val="24"/>
          <w:szCs w:val="24"/>
          <w:lang w:val="en-US"/>
        </w:rPr>
        <w:t xml:space="preserve"> </w:t>
      </w:r>
      <w:r w:rsidR="0093761D" w:rsidRPr="00D30383">
        <w:rPr>
          <w:rFonts w:ascii="Times New Roman" w:eastAsia="Times New Roman" w:hAnsi="Times New Roman" w:cs="Times New Roman"/>
          <w:color w:val="auto"/>
          <w:sz w:val="24"/>
          <w:szCs w:val="24"/>
          <w:lang w:val="en-US"/>
        </w:rPr>
        <w:t xml:space="preserve">The goal of the present </w:t>
      </w:r>
      <w:r w:rsidR="003327B8">
        <w:rPr>
          <w:rFonts w:ascii="Times New Roman" w:eastAsia="Times New Roman" w:hAnsi="Times New Roman" w:cs="Times New Roman"/>
          <w:color w:val="auto"/>
          <w:sz w:val="24"/>
          <w:szCs w:val="24"/>
          <w:lang w:val="en-US"/>
        </w:rPr>
        <w:t>research</w:t>
      </w:r>
      <w:r w:rsidR="00246A02">
        <w:rPr>
          <w:rFonts w:ascii="Times New Roman" w:eastAsia="Times New Roman" w:hAnsi="Times New Roman" w:cs="Times New Roman"/>
          <w:color w:val="auto"/>
          <w:sz w:val="24"/>
          <w:szCs w:val="24"/>
          <w:lang w:val="en-US"/>
        </w:rPr>
        <w:t xml:space="preserve"> </w:t>
      </w:r>
      <w:r w:rsidR="0093761D" w:rsidRPr="003327B8">
        <w:rPr>
          <w:rFonts w:ascii="Times New Roman" w:eastAsia="Times New Roman" w:hAnsi="Times New Roman" w:cs="Times New Roman"/>
          <w:color w:val="auto"/>
          <w:sz w:val="24"/>
          <w:szCs w:val="24"/>
          <w:lang w:val="en-US"/>
        </w:rPr>
        <w:t xml:space="preserve">was to </w:t>
      </w:r>
      <w:r w:rsidR="00EF78C0" w:rsidRPr="003327B8">
        <w:rPr>
          <w:rFonts w:ascii="Times New Roman" w:eastAsia="Times New Roman" w:hAnsi="Times New Roman" w:cs="Times New Roman"/>
          <w:color w:val="auto"/>
          <w:sz w:val="24"/>
          <w:szCs w:val="24"/>
          <w:lang w:val="en-US"/>
        </w:rPr>
        <w:t xml:space="preserve">obtain a deeper understanding </w:t>
      </w:r>
      <w:r w:rsidR="000715AF" w:rsidRPr="003327B8">
        <w:rPr>
          <w:rFonts w:ascii="Times New Roman" w:eastAsia="Times New Roman" w:hAnsi="Times New Roman" w:cs="Times New Roman"/>
          <w:color w:val="auto"/>
          <w:sz w:val="24"/>
          <w:szCs w:val="24"/>
          <w:lang w:val="en-US"/>
        </w:rPr>
        <w:t>concerning</w:t>
      </w:r>
      <w:r w:rsidR="00EF78C0" w:rsidRPr="003327B8">
        <w:rPr>
          <w:rFonts w:ascii="Times New Roman" w:eastAsia="Times New Roman" w:hAnsi="Times New Roman" w:cs="Times New Roman"/>
          <w:color w:val="auto"/>
          <w:sz w:val="24"/>
          <w:szCs w:val="24"/>
          <w:lang w:val="en-US"/>
        </w:rPr>
        <w:t xml:space="preserve"> the motivations </w:t>
      </w:r>
      <w:r w:rsidR="000715AF" w:rsidRPr="00D30383">
        <w:rPr>
          <w:rFonts w:ascii="Times New Roman" w:eastAsia="Times New Roman" w:hAnsi="Times New Roman" w:cs="Times New Roman"/>
          <w:color w:val="auto"/>
          <w:sz w:val="24"/>
          <w:szCs w:val="24"/>
          <w:lang w:val="en-US"/>
        </w:rPr>
        <w:t xml:space="preserve">underlying </w:t>
      </w:r>
      <w:r w:rsidR="00A87E3A" w:rsidRPr="00D30383">
        <w:rPr>
          <w:rFonts w:ascii="Times New Roman" w:eastAsia="Times New Roman" w:hAnsi="Times New Roman" w:cs="Times New Roman"/>
          <w:color w:val="auto"/>
          <w:sz w:val="24"/>
          <w:szCs w:val="24"/>
          <w:lang w:val="en-US"/>
        </w:rPr>
        <w:t>Poké</w:t>
      </w:r>
      <w:r w:rsidR="0093761D" w:rsidRPr="00D30383">
        <w:rPr>
          <w:rFonts w:ascii="Times New Roman" w:eastAsia="Times New Roman" w:hAnsi="Times New Roman" w:cs="Times New Roman"/>
          <w:color w:val="auto"/>
          <w:sz w:val="24"/>
          <w:szCs w:val="24"/>
          <w:lang w:val="en-US"/>
        </w:rPr>
        <w:t>mon Go use</w:t>
      </w:r>
      <w:r w:rsidR="00EF78C0" w:rsidRPr="00D30383">
        <w:rPr>
          <w:rFonts w:ascii="Times New Roman" w:eastAsia="Times New Roman" w:hAnsi="Times New Roman" w:cs="Times New Roman"/>
          <w:color w:val="auto"/>
          <w:sz w:val="24"/>
          <w:szCs w:val="24"/>
          <w:lang w:val="en-US"/>
        </w:rPr>
        <w:t xml:space="preserve"> and to create a measure</w:t>
      </w:r>
      <w:r w:rsidR="00A57D8B" w:rsidRPr="00D30383">
        <w:rPr>
          <w:rFonts w:ascii="Times New Roman" w:eastAsia="Times New Roman" w:hAnsi="Times New Roman" w:cs="Times New Roman"/>
          <w:color w:val="auto"/>
          <w:sz w:val="24"/>
          <w:szCs w:val="24"/>
          <w:lang w:val="en-US"/>
        </w:rPr>
        <w:t xml:space="preserve"> that assesses these motivations</w:t>
      </w:r>
      <w:r w:rsidR="0093761D" w:rsidRPr="00D30383">
        <w:rPr>
          <w:rFonts w:ascii="Times New Roman" w:eastAsia="Times New Roman" w:hAnsi="Times New Roman" w:cs="Times New Roman"/>
          <w:color w:val="auto"/>
          <w:sz w:val="24"/>
          <w:szCs w:val="24"/>
          <w:lang w:val="en-US"/>
        </w:rPr>
        <w:t xml:space="preserve">. By extending the framework of the </w:t>
      </w:r>
      <w:r w:rsidR="00DE41D9" w:rsidRPr="00D30383">
        <w:rPr>
          <w:rFonts w:ascii="Times New Roman" w:eastAsia="Times New Roman" w:hAnsi="Times New Roman" w:cs="Times New Roman"/>
          <w:color w:val="auto"/>
          <w:sz w:val="24"/>
          <w:szCs w:val="24"/>
          <w:lang w:val="en-US"/>
        </w:rPr>
        <w:t>Motives</w:t>
      </w:r>
      <w:r w:rsidR="00246A02">
        <w:rPr>
          <w:rFonts w:ascii="Times New Roman" w:eastAsia="Times New Roman" w:hAnsi="Times New Roman" w:cs="Times New Roman"/>
          <w:color w:val="auto"/>
          <w:sz w:val="24"/>
          <w:szCs w:val="24"/>
          <w:lang w:val="en-US"/>
        </w:rPr>
        <w:t xml:space="preserve"> </w:t>
      </w:r>
      <w:r w:rsidR="0093761D" w:rsidRPr="00D30383">
        <w:rPr>
          <w:rFonts w:ascii="Times New Roman" w:eastAsia="Times New Roman" w:hAnsi="Times New Roman" w:cs="Times New Roman"/>
          <w:color w:val="auto"/>
          <w:sz w:val="24"/>
          <w:szCs w:val="24"/>
          <w:lang w:val="en-US"/>
        </w:rPr>
        <w:t xml:space="preserve">for Online </w:t>
      </w:r>
      <w:r w:rsidR="0045574B" w:rsidRPr="00D30383">
        <w:rPr>
          <w:rFonts w:ascii="Times New Roman" w:eastAsia="Times New Roman" w:hAnsi="Times New Roman" w:cs="Times New Roman"/>
          <w:color w:val="auto"/>
          <w:sz w:val="24"/>
          <w:szCs w:val="24"/>
          <w:lang w:val="en-US"/>
        </w:rPr>
        <w:t xml:space="preserve">Gaming </w:t>
      </w:r>
      <w:r w:rsidR="0093761D" w:rsidRPr="00D30383">
        <w:rPr>
          <w:rFonts w:ascii="Times New Roman" w:eastAsia="Times New Roman" w:hAnsi="Times New Roman" w:cs="Times New Roman"/>
          <w:color w:val="auto"/>
          <w:sz w:val="24"/>
          <w:szCs w:val="24"/>
          <w:lang w:val="en-US"/>
        </w:rPr>
        <w:t>Questionnaire, three new factors</w:t>
      </w:r>
      <w:r w:rsidRPr="00D30383">
        <w:rPr>
          <w:rFonts w:ascii="Times New Roman" w:eastAsia="Times New Roman" w:hAnsi="Times New Roman" w:cs="Times New Roman"/>
          <w:color w:val="auto"/>
          <w:sz w:val="24"/>
          <w:szCs w:val="24"/>
          <w:lang w:val="en-US"/>
        </w:rPr>
        <w:t xml:space="preserve"> – Outdoor Activity, Nost</w:t>
      </w:r>
      <w:r w:rsidR="00DE7F27">
        <w:rPr>
          <w:rFonts w:ascii="Times New Roman" w:eastAsia="Times New Roman" w:hAnsi="Times New Roman" w:cs="Times New Roman"/>
          <w:color w:val="auto"/>
          <w:sz w:val="24"/>
          <w:szCs w:val="24"/>
          <w:lang w:val="en-US"/>
        </w:rPr>
        <w:t xml:space="preserve">algia, and Boredom – were added </w:t>
      </w:r>
      <w:r w:rsidRPr="00D30383">
        <w:rPr>
          <w:rFonts w:ascii="Times New Roman" w:eastAsia="Times New Roman" w:hAnsi="Times New Roman" w:cs="Times New Roman"/>
          <w:color w:val="auto"/>
          <w:sz w:val="24"/>
          <w:szCs w:val="24"/>
          <w:lang w:val="en-US"/>
        </w:rPr>
        <w:t>based on the findings of qualitative analysis, and which led to the creation of</w:t>
      </w:r>
      <w:r w:rsidR="00246A02">
        <w:rPr>
          <w:rFonts w:ascii="Times New Roman" w:eastAsia="Times New Roman" w:hAnsi="Times New Roman" w:cs="Times New Roman"/>
          <w:color w:val="auto"/>
          <w:sz w:val="24"/>
          <w:szCs w:val="24"/>
          <w:lang w:val="en-US"/>
        </w:rPr>
        <w:t xml:space="preserve"> </w:t>
      </w:r>
      <w:r w:rsidRPr="00D30383">
        <w:rPr>
          <w:rFonts w:ascii="Times New Roman" w:eastAsia="Times New Roman" w:hAnsi="Times New Roman" w:cs="Times New Roman"/>
          <w:color w:val="auto"/>
          <w:sz w:val="24"/>
          <w:szCs w:val="24"/>
          <w:lang w:val="en-US"/>
        </w:rPr>
        <w:t>the</w:t>
      </w:r>
      <w:r w:rsidR="00246A02">
        <w:rPr>
          <w:rFonts w:ascii="Times New Roman" w:eastAsia="Times New Roman" w:hAnsi="Times New Roman" w:cs="Times New Roman"/>
          <w:color w:val="auto"/>
          <w:sz w:val="24"/>
          <w:szCs w:val="24"/>
          <w:lang w:val="en-US"/>
        </w:rPr>
        <w:t xml:space="preserve"> </w:t>
      </w:r>
      <w:r w:rsidR="003E3C99" w:rsidRPr="00D30383">
        <w:rPr>
          <w:rFonts w:ascii="Times New Roman" w:eastAsia="Times New Roman" w:hAnsi="Times New Roman" w:cs="Times New Roman"/>
          <w:color w:val="auto"/>
          <w:sz w:val="24"/>
          <w:szCs w:val="24"/>
          <w:lang w:val="en-US"/>
        </w:rPr>
        <w:t>Motives for Online Gaming Questionnaire - Pokémon Go</w:t>
      </w:r>
      <w:r w:rsidR="004A5F5D" w:rsidRPr="00D30383">
        <w:rPr>
          <w:rFonts w:ascii="Times New Roman" w:eastAsia="Times New Roman" w:hAnsi="Times New Roman" w:cs="Times New Roman"/>
          <w:color w:val="auto"/>
          <w:sz w:val="24"/>
          <w:szCs w:val="24"/>
          <w:lang w:val="en-US"/>
        </w:rPr>
        <w:t xml:space="preserve"> extension</w:t>
      </w:r>
      <w:r w:rsidR="003E3C99" w:rsidRPr="00D30383">
        <w:rPr>
          <w:rFonts w:ascii="Times New Roman" w:eastAsia="Times New Roman" w:hAnsi="Times New Roman" w:cs="Times New Roman"/>
          <w:color w:val="auto"/>
          <w:sz w:val="24"/>
          <w:szCs w:val="24"/>
          <w:lang w:val="en-US"/>
        </w:rPr>
        <w:t xml:space="preserve"> (</w:t>
      </w:r>
      <w:r w:rsidR="0093761D" w:rsidRPr="00D30383">
        <w:rPr>
          <w:rFonts w:ascii="Times New Roman" w:eastAsia="Times New Roman" w:hAnsi="Times New Roman" w:cs="Times New Roman"/>
          <w:color w:val="auto"/>
          <w:sz w:val="24"/>
          <w:szCs w:val="24"/>
          <w:lang w:val="en-US"/>
        </w:rPr>
        <w:t>MOGQ-</w:t>
      </w:r>
      <w:r w:rsidR="008836C4" w:rsidRPr="00D30383">
        <w:rPr>
          <w:rFonts w:ascii="Times New Roman" w:eastAsia="Times New Roman" w:hAnsi="Times New Roman" w:cs="Times New Roman"/>
          <w:color w:val="auto"/>
          <w:sz w:val="24"/>
          <w:szCs w:val="24"/>
          <w:lang w:val="en-US"/>
        </w:rPr>
        <w:t>PG</w:t>
      </w:r>
      <w:r w:rsidR="003E3C99" w:rsidRPr="00D30383">
        <w:rPr>
          <w:rFonts w:ascii="Times New Roman" w:eastAsia="Times New Roman" w:hAnsi="Times New Roman" w:cs="Times New Roman"/>
          <w:color w:val="auto"/>
          <w:sz w:val="24"/>
          <w:szCs w:val="24"/>
          <w:lang w:val="en-US"/>
        </w:rPr>
        <w:t>)</w:t>
      </w:r>
      <w:r w:rsidR="0057737B" w:rsidRPr="00D30383">
        <w:rPr>
          <w:rFonts w:ascii="Times New Roman" w:eastAsia="Times New Roman" w:hAnsi="Times New Roman" w:cs="Times New Roman"/>
          <w:color w:val="auto"/>
          <w:sz w:val="24"/>
          <w:szCs w:val="24"/>
          <w:lang w:val="en-US"/>
        </w:rPr>
        <w:t>. Confirmatory factor analysis</w:t>
      </w:r>
      <w:r w:rsidR="0093761D" w:rsidRPr="00D30383">
        <w:rPr>
          <w:rFonts w:ascii="Times New Roman" w:eastAsia="Times New Roman" w:hAnsi="Times New Roman" w:cs="Times New Roman"/>
          <w:color w:val="auto"/>
          <w:sz w:val="24"/>
          <w:szCs w:val="24"/>
          <w:lang w:val="en-US"/>
        </w:rPr>
        <w:t xml:space="preserve"> w</w:t>
      </w:r>
      <w:r w:rsidR="0057737B" w:rsidRPr="00D30383">
        <w:rPr>
          <w:rFonts w:ascii="Times New Roman" w:eastAsia="Times New Roman" w:hAnsi="Times New Roman" w:cs="Times New Roman"/>
          <w:color w:val="auto"/>
          <w:sz w:val="24"/>
          <w:szCs w:val="24"/>
          <w:lang w:val="en-US"/>
        </w:rPr>
        <w:t>as</w:t>
      </w:r>
      <w:r w:rsidR="0093761D" w:rsidRPr="00D30383">
        <w:rPr>
          <w:rFonts w:ascii="Times New Roman" w:eastAsia="Times New Roman" w:hAnsi="Times New Roman" w:cs="Times New Roman"/>
          <w:color w:val="auto"/>
          <w:sz w:val="24"/>
          <w:szCs w:val="24"/>
          <w:lang w:val="en-US"/>
        </w:rPr>
        <w:t xml:space="preserve"> carried out on a sample of Pokémon Go players</w:t>
      </w:r>
      <w:r w:rsidR="003327B8">
        <w:rPr>
          <w:rFonts w:ascii="Times New Roman" w:eastAsia="Times New Roman" w:hAnsi="Times New Roman" w:cs="Times New Roman"/>
          <w:color w:val="auto"/>
          <w:sz w:val="24"/>
          <w:szCs w:val="24"/>
          <w:lang w:val="en-US"/>
        </w:rPr>
        <w:t xml:space="preserve"> (</w:t>
      </w:r>
      <w:r w:rsidR="00D944E5">
        <w:rPr>
          <w:rFonts w:ascii="Times New Roman" w:eastAsia="Times New Roman" w:hAnsi="Times New Roman" w:cs="Times New Roman"/>
          <w:color w:val="auto"/>
          <w:sz w:val="24"/>
          <w:szCs w:val="24"/>
          <w:lang w:val="en-US"/>
        </w:rPr>
        <w:t>N</w:t>
      </w:r>
      <w:r w:rsidR="00246A02">
        <w:rPr>
          <w:rFonts w:ascii="Times New Roman" w:eastAsia="Times New Roman" w:hAnsi="Times New Roman" w:cs="Times New Roman"/>
          <w:color w:val="auto"/>
          <w:sz w:val="24"/>
          <w:szCs w:val="24"/>
          <w:lang w:val="en-US"/>
        </w:rPr>
        <w:t xml:space="preserve"> </w:t>
      </w:r>
      <w:r w:rsidR="003327B8">
        <w:rPr>
          <w:rFonts w:ascii="Times New Roman" w:eastAsia="Times New Roman" w:hAnsi="Times New Roman" w:cs="Times New Roman"/>
          <w:color w:val="auto"/>
          <w:sz w:val="24"/>
          <w:szCs w:val="24"/>
          <w:lang w:val="en-US"/>
        </w:rPr>
        <w:t>=</w:t>
      </w:r>
      <w:r w:rsidR="00246A02">
        <w:rPr>
          <w:rFonts w:ascii="Times New Roman" w:eastAsia="Times New Roman" w:hAnsi="Times New Roman" w:cs="Times New Roman"/>
          <w:color w:val="auto"/>
          <w:sz w:val="24"/>
          <w:szCs w:val="24"/>
          <w:lang w:val="en-US"/>
        </w:rPr>
        <w:t xml:space="preserve"> </w:t>
      </w:r>
      <w:r w:rsidR="003327B8">
        <w:rPr>
          <w:rFonts w:ascii="Times New Roman" w:eastAsia="Times New Roman" w:hAnsi="Times New Roman" w:cs="Times New Roman"/>
          <w:color w:val="auto"/>
          <w:sz w:val="24"/>
          <w:szCs w:val="24"/>
          <w:lang w:val="en-US"/>
        </w:rPr>
        <w:t>621)</w:t>
      </w:r>
      <w:r w:rsidR="0093761D" w:rsidRPr="003327B8">
        <w:rPr>
          <w:rFonts w:ascii="Times New Roman" w:eastAsia="Times New Roman" w:hAnsi="Times New Roman" w:cs="Times New Roman"/>
          <w:color w:val="auto"/>
          <w:sz w:val="24"/>
          <w:szCs w:val="24"/>
          <w:lang w:val="en-US"/>
        </w:rPr>
        <w:t xml:space="preserve">. </w:t>
      </w:r>
      <w:r w:rsidR="00B85F39" w:rsidRPr="003327B8">
        <w:rPr>
          <w:rFonts w:ascii="Times New Roman" w:eastAsia="Times New Roman" w:hAnsi="Times New Roman" w:cs="Times New Roman"/>
          <w:color w:val="auto"/>
          <w:sz w:val="24"/>
          <w:szCs w:val="24"/>
          <w:lang w:val="en-US"/>
        </w:rPr>
        <w:t>Results demonstrated that the</w:t>
      </w:r>
      <w:r w:rsidR="0093761D" w:rsidRPr="003327B8">
        <w:rPr>
          <w:rFonts w:ascii="Times New Roman" w:eastAsia="Times New Roman" w:hAnsi="Times New Roman" w:cs="Times New Roman"/>
          <w:color w:val="auto"/>
          <w:sz w:val="24"/>
          <w:szCs w:val="24"/>
          <w:lang w:val="en-US"/>
        </w:rPr>
        <w:t xml:space="preserve"> final 37-item, first-order, </w:t>
      </w:r>
      <w:r w:rsidR="007F6CA8" w:rsidRPr="003327B8">
        <w:rPr>
          <w:rFonts w:ascii="Times New Roman" w:eastAsia="Times New Roman" w:hAnsi="Times New Roman" w:cs="Times New Roman"/>
          <w:color w:val="auto"/>
          <w:sz w:val="24"/>
          <w:szCs w:val="24"/>
          <w:lang w:val="en-US"/>
        </w:rPr>
        <w:t xml:space="preserve">10-factor model </w:t>
      </w:r>
      <w:r w:rsidR="00DE7F27" w:rsidRPr="003327B8">
        <w:rPr>
          <w:rFonts w:ascii="Times New Roman" w:eastAsia="Times New Roman" w:hAnsi="Times New Roman" w:cs="Times New Roman"/>
          <w:color w:val="auto"/>
          <w:sz w:val="24"/>
          <w:szCs w:val="24"/>
          <w:lang w:val="en-US"/>
        </w:rPr>
        <w:t xml:space="preserve">had </w:t>
      </w:r>
      <w:r w:rsidR="00DE7F27">
        <w:rPr>
          <w:rFonts w:ascii="Times New Roman" w:eastAsia="Times New Roman" w:hAnsi="Times New Roman" w:cs="Times New Roman"/>
          <w:color w:val="auto"/>
          <w:sz w:val="24"/>
          <w:szCs w:val="24"/>
          <w:lang w:val="en-US"/>
        </w:rPr>
        <w:t>appropriate</w:t>
      </w:r>
      <w:r w:rsidR="00246A02">
        <w:rPr>
          <w:rFonts w:ascii="Times New Roman" w:eastAsia="Times New Roman" w:hAnsi="Times New Roman" w:cs="Times New Roman"/>
          <w:color w:val="auto"/>
          <w:sz w:val="24"/>
          <w:szCs w:val="24"/>
          <w:lang w:val="en-US"/>
        </w:rPr>
        <w:t xml:space="preserve"> </w:t>
      </w:r>
      <w:r w:rsidR="0093761D" w:rsidRPr="003327B8">
        <w:rPr>
          <w:rFonts w:ascii="Times New Roman" w:eastAsia="Times New Roman" w:hAnsi="Times New Roman" w:cs="Times New Roman"/>
          <w:color w:val="auto"/>
          <w:sz w:val="24"/>
          <w:szCs w:val="24"/>
          <w:lang w:val="en-US"/>
        </w:rPr>
        <w:t>factor structure</w:t>
      </w:r>
      <w:r w:rsidRPr="003327B8">
        <w:rPr>
          <w:rFonts w:ascii="Times New Roman" w:eastAsia="Times New Roman" w:hAnsi="Times New Roman" w:cs="Times New Roman"/>
          <w:color w:val="auto"/>
          <w:sz w:val="24"/>
          <w:szCs w:val="24"/>
          <w:lang w:val="en-US"/>
        </w:rPr>
        <w:t xml:space="preserve"> and internal consistency. </w:t>
      </w:r>
      <w:r w:rsidR="003327B8">
        <w:rPr>
          <w:rFonts w:ascii="Times New Roman" w:eastAsia="Times New Roman" w:hAnsi="Times New Roman" w:cs="Times New Roman"/>
          <w:color w:val="auto"/>
          <w:sz w:val="24"/>
          <w:szCs w:val="24"/>
          <w:lang w:val="en-US"/>
        </w:rPr>
        <w:t xml:space="preserve">A second follow-up study on </w:t>
      </w:r>
      <w:r w:rsidR="003327B8" w:rsidRPr="00320F48">
        <w:rPr>
          <w:rFonts w:ascii="Times New Roman" w:eastAsia="Times New Roman" w:hAnsi="Times New Roman" w:cs="Times New Roman"/>
          <w:color w:val="auto"/>
          <w:sz w:val="24"/>
          <w:szCs w:val="24"/>
          <w:lang w:val="en-US"/>
        </w:rPr>
        <w:t>Pokémon Go players</w:t>
      </w:r>
      <w:r w:rsidR="003327B8">
        <w:rPr>
          <w:rFonts w:ascii="Times New Roman" w:eastAsia="Times New Roman" w:hAnsi="Times New Roman" w:cs="Times New Roman"/>
          <w:color w:val="auto"/>
          <w:sz w:val="24"/>
          <w:szCs w:val="24"/>
          <w:lang w:val="en-US"/>
        </w:rPr>
        <w:t xml:space="preserve"> (</w:t>
      </w:r>
      <w:r w:rsidR="00D944E5">
        <w:rPr>
          <w:rFonts w:ascii="Times New Roman" w:eastAsia="Times New Roman" w:hAnsi="Times New Roman" w:cs="Times New Roman"/>
          <w:color w:val="auto"/>
          <w:sz w:val="24"/>
          <w:szCs w:val="24"/>
          <w:lang w:val="en-US"/>
        </w:rPr>
        <w:t>N</w:t>
      </w:r>
      <w:r w:rsidR="00246A02">
        <w:rPr>
          <w:rFonts w:ascii="Times New Roman" w:eastAsia="Times New Roman" w:hAnsi="Times New Roman" w:cs="Times New Roman"/>
          <w:color w:val="auto"/>
          <w:sz w:val="24"/>
          <w:szCs w:val="24"/>
          <w:lang w:val="en-US"/>
        </w:rPr>
        <w:t xml:space="preserve"> </w:t>
      </w:r>
      <w:r w:rsidR="003327B8">
        <w:rPr>
          <w:rFonts w:ascii="Times New Roman" w:eastAsia="Times New Roman" w:hAnsi="Times New Roman" w:cs="Times New Roman"/>
          <w:color w:val="auto"/>
          <w:sz w:val="24"/>
          <w:szCs w:val="24"/>
          <w:lang w:val="en-US"/>
        </w:rPr>
        <w:t>=</w:t>
      </w:r>
      <w:r w:rsidR="00246A02">
        <w:rPr>
          <w:rFonts w:ascii="Times New Roman" w:eastAsia="Times New Roman" w:hAnsi="Times New Roman" w:cs="Times New Roman"/>
          <w:color w:val="auto"/>
          <w:sz w:val="24"/>
          <w:szCs w:val="24"/>
          <w:lang w:val="en-US"/>
        </w:rPr>
        <w:t xml:space="preserve"> </w:t>
      </w:r>
      <w:r w:rsidR="003327B8">
        <w:rPr>
          <w:rFonts w:ascii="Times New Roman" w:eastAsia="Times New Roman" w:hAnsi="Times New Roman" w:cs="Times New Roman"/>
          <w:color w:val="auto"/>
          <w:sz w:val="24"/>
          <w:szCs w:val="24"/>
          <w:lang w:val="en-US"/>
        </w:rPr>
        <w:t>510) examined associations between</w:t>
      </w:r>
      <w:r w:rsidR="003327B8" w:rsidRPr="000A4A4A">
        <w:rPr>
          <w:rFonts w:ascii="Times New Roman" w:eastAsia="Times New Roman" w:hAnsi="Times New Roman" w:cs="Times New Roman"/>
          <w:color w:val="auto"/>
          <w:sz w:val="24"/>
          <w:szCs w:val="24"/>
          <w:lang w:val="en-US"/>
        </w:rPr>
        <w:t xml:space="preserve"> gaming motivations, problematic use, and impulsivity</w:t>
      </w:r>
      <w:r w:rsidR="003327B8">
        <w:rPr>
          <w:rFonts w:ascii="Times New Roman" w:eastAsia="Times New Roman" w:hAnsi="Times New Roman" w:cs="Times New Roman"/>
          <w:color w:val="auto"/>
          <w:sz w:val="24"/>
          <w:szCs w:val="24"/>
          <w:lang w:val="en-US"/>
        </w:rPr>
        <w:t>. Results demonstrated that</w:t>
      </w:r>
      <w:r w:rsidR="00246A02">
        <w:rPr>
          <w:rFonts w:ascii="Times New Roman" w:eastAsia="Times New Roman" w:hAnsi="Times New Roman" w:cs="Times New Roman"/>
          <w:color w:val="auto"/>
          <w:sz w:val="24"/>
          <w:szCs w:val="24"/>
          <w:lang w:val="en-US"/>
        </w:rPr>
        <w:t xml:space="preserve"> </w:t>
      </w:r>
      <w:r w:rsidR="004A04AE" w:rsidRPr="003327B8">
        <w:rPr>
          <w:rFonts w:ascii="Times New Roman" w:eastAsia="Times New Roman" w:hAnsi="Times New Roman" w:cs="Times New Roman"/>
          <w:color w:val="auto"/>
          <w:sz w:val="24"/>
          <w:szCs w:val="24"/>
          <w:lang w:val="en-US"/>
        </w:rPr>
        <w:t>impulsivity w</w:t>
      </w:r>
      <w:r w:rsidR="0020153D">
        <w:rPr>
          <w:rFonts w:ascii="Times New Roman" w:eastAsia="Times New Roman" w:hAnsi="Times New Roman" w:cs="Times New Roman"/>
          <w:color w:val="auto"/>
          <w:sz w:val="24"/>
          <w:szCs w:val="24"/>
          <w:lang w:val="en-US"/>
        </w:rPr>
        <w:t>as</w:t>
      </w:r>
      <w:r w:rsidR="00246A02">
        <w:rPr>
          <w:rFonts w:ascii="Times New Roman" w:eastAsia="Times New Roman" w:hAnsi="Times New Roman" w:cs="Times New Roman"/>
          <w:color w:val="auto"/>
          <w:sz w:val="24"/>
          <w:szCs w:val="24"/>
          <w:lang w:val="en-US"/>
        </w:rPr>
        <w:t xml:space="preserve"> </w:t>
      </w:r>
      <w:r w:rsidR="00B364AC">
        <w:rPr>
          <w:rFonts w:ascii="Times New Roman" w:eastAsia="Times New Roman" w:hAnsi="Times New Roman" w:cs="Times New Roman"/>
          <w:color w:val="auto"/>
          <w:sz w:val="24"/>
          <w:szCs w:val="24"/>
          <w:lang w:val="en-US"/>
        </w:rPr>
        <w:t>not</w:t>
      </w:r>
      <w:r w:rsidR="00246A02">
        <w:rPr>
          <w:rFonts w:ascii="Times New Roman" w:eastAsia="Times New Roman" w:hAnsi="Times New Roman" w:cs="Times New Roman"/>
          <w:color w:val="auto"/>
          <w:sz w:val="24"/>
          <w:szCs w:val="24"/>
          <w:lang w:val="en-US"/>
        </w:rPr>
        <w:t xml:space="preserve"> </w:t>
      </w:r>
      <w:r w:rsidR="004A04AE" w:rsidRPr="003327B8">
        <w:rPr>
          <w:rFonts w:ascii="Times New Roman" w:eastAsia="Times New Roman" w:hAnsi="Times New Roman" w:cs="Times New Roman"/>
          <w:color w:val="auto"/>
          <w:sz w:val="24"/>
          <w:szCs w:val="24"/>
          <w:lang w:val="en-US"/>
        </w:rPr>
        <w:t xml:space="preserve">related to the MOGQ-PG motives. </w:t>
      </w:r>
      <w:r w:rsidR="0020153D">
        <w:rPr>
          <w:rFonts w:ascii="Times New Roman" w:eastAsia="Times New Roman" w:hAnsi="Times New Roman" w:cs="Times New Roman"/>
          <w:color w:val="auto"/>
          <w:sz w:val="24"/>
          <w:szCs w:val="24"/>
          <w:lang w:val="en-US"/>
        </w:rPr>
        <w:t>Results also showed that</w:t>
      </w:r>
      <w:r w:rsidR="00246A02">
        <w:rPr>
          <w:rFonts w:ascii="Times New Roman" w:eastAsia="Times New Roman" w:hAnsi="Times New Roman" w:cs="Times New Roman"/>
          <w:color w:val="auto"/>
          <w:sz w:val="24"/>
          <w:szCs w:val="24"/>
          <w:lang w:val="en-US"/>
        </w:rPr>
        <w:t xml:space="preserve"> </w:t>
      </w:r>
      <w:r w:rsidR="009E576D">
        <w:rPr>
          <w:rFonts w:ascii="Times New Roman" w:eastAsia="Times New Roman" w:hAnsi="Times New Roman" w:cs="Times New Roman"/>
          <w:color w:val="auto"/>
          <w:sz w:val="24"/>
          <w:szCs w:val="24"/>
          <w:lang w:val="en-US"/>
        </w:rPr>
        <w:t xml:space="preserve">competition and fantasy motivations </w:t>
      </w:r>
      <w:r w:rsidR="004A04AE" w:rsidRPr="003327B8">
        <w:rPr>
          <w:rFonts w:ascii="Times New Roman" w:eastAsia="Times New Roman" w:hAnsi="Times New Roman" w:cs="Times New Roman"/>
          <w:color w:val="auto"/>
          <w:sz w:val="24"/>
          <w:szCs w:val="24"/>
          <w:lang w:val="en-US"/>
        </w:rPr>
        <w:t>predicted problematic gaming behavior.</w:t>
      </w:r>
      <w:r w:rsidR="00246A02">
        <w:rPr>
          <w:rFonts w:ascii="Times New Roman" w:eastAsia="Times New Roman" w:hAnsi="Times New Roman" w:cs="Times New Roman"/>
          <w:color w:val="auto"/>
          <w:sz w:val="24"/>
          <w:szCs w:val="24"/>
          <w:lang w:val="en-US"/>
        </w:rPr>
        <w:t xml:space="preserve"> </w:t>
      </w:r>
      <w:r w:rsidRPr="003327B8">
        <w:rPr>
          <w:rFonts w:ascii="Times New Roman" w:eastAsia="Times New Roman" w:hAnsi="Times New Roman" w:cs="Times New Roman"/>
          <w:color w:val="auto"/>
          <w:sz w:val="24"/>
          <w:szCs w:val="24"/>
          <w:lang w:val="en-US"/>
        </w:rPr>
        <w:t xml:space="preserve">The present </w:t>
      </w:r>
      <w:r w:rsidR="003327B8">
        <w:rPr>
          <w:rFonts w:ascii="Times New Roman" w:eastAsia="Times New Roman" w:hAnsi="Times New Roman" w:cs="Times New Roman"/>
          <w:color w:val="auto"/>
          <w:sz w:val="24"/>
          <w:szCs w:val="24"/>
          <w:lang w:val="en-US"/>
        </w:rPr>
        <w:t>research</w:t>
      </w:r>
      <w:r w:rsidR="00246A02">
        <w:rPr>
          <w:rFonts w:ascii="Times New Roman" w:eastAsia="Times New Roman" w:hAnsi="Times New Roman" w:cs="Times New Roman"/>
          <w:color w:val="auto"/>
          <w:sz w:val="24"/>
          <w:szCs w:val="24"/>
          <w:lang w:val="en-US"/>
        </w:rPr>
        <w:t xml:space="preserve"> </w:t>
      </w:r>
      <w:r w:rsidRPr="003327B8">
        <w:rPr>
          <w:rFonts w:ascii="Times New Roman" w:eastAsia="Times New Roman" w:hAnsi="Times New Roman" w:cs="Times New Roman"/>
          <w:color w:val="auto"/>
          <w:sz w:val="24"/>
          <w:szCs w:val="24"/>
          <w:lang w:val="en-US"/>
        </w:rPr>
        <w:t>is</w:t>
      </w:r>
      <w:r w:rsidR="00246A02">
        <w:rPr>
          <w:rFonts w:ascii="Times New Roman" w:eastAsia="Times New Roman" w:hAnsi="Times New Roman" w:cs="Times New Roman"/>
          <w:color w:val="auto"/>
          <w:sz w:val="24"/>
          <w:szCs w:val="24"/>
          <w:lang w:val="en-US"/>
        </w:rPr>
        <w:t xml:space="preserve"> </w:t>
      </w:r>
      <w:r w:rsidRPr="003327B8">
        <w:rPr>
          <w:rFonts w:ascii="Times New Roman" w:eastAsia="Times New Roman" w:hAnsi="Times New Roman" w:cs="Times New Roman"/>
          <w:color w:val="auto"/>
          <w:sz w:val="24"/>
          <w:szCs w:val="24"/>
          <w:lang w:val="en-US"/>
        </w:rPr>
        <w:t xml:space="preserve">the first empirical </w:t>
      </w:r>
      <w:r w:rsidRPr="003327B8">
        <w:rPr>
          <w:rFonts w:ascii="Times New Roman" w:eastAsia="Times New Roman" w:hAnsi="Times New Roman" w:cs="Times New Roman"/>
          <w:color w:val="auto"/>
          <w:sz w:val="24"/>
          <w:szCs w:val="24"/>
          <w:lang w:val="en-US"/>
        </w:rPr>
        <w:lastRenderedPageBreak/>
        <w:t>contribution to the assessment and understanding of the motivational background of playing AR games</w:t>
      </w:r>
      <w:r w:rsidR="00246A02">
        <w:rPr>
          <w:rFonts w:ascii="Times New Roman" w:eastAsia="Times New Roman" w:hAnsi="Times New Roman" w:cs="Times New Roman"/>
          <w:color w:val="auto"/>
          <w:sz w:val="24"/>
          <w:szCs w:val="24"/>
          <w:lang w:val="en-US"/>
        </w:rPr>
        <w:t xml:space="preserve"> </w:t>
      </w:r>
      <w:r w:rsidRPr="003327B8">
        <w:rPr>
          <w:rFonts w:ascii="Times New Roman" w:eastAsia="Times New Roman" w:hAnsi="Times New Roman" w:cs="Times New Roman"/>
          <w:color w:val="auto"/>
          <w:sz w:val="24"/>
          <w:szCs w:val="24"/>
          <w:lang w:val="en-US"/>
        </w:rPr>
        <w:t>such</w:t>
      </w:r>
      <w:r w:rsidR="00246A02">
        <w:rPr>
          <w:rFonts w:ascii="Times New Roman" w:eastAsia="Times New Roman" w:hAnsi="Times New Roman" w:cs="Times New Roman"/>
          <w:color w:val="auto"/>
          <w:sz w:val="24"/>
          <w:szCs w:val="24"/>
          <w:lang w:val="en-US"/>
        </w:rPr>
        <w:t xml:space="preserve"> </w:t>
      </w:r>
      <w:r w:rsidRPr="003327B8">
        <w:rPr>
          <w:rFonts w:ascii="Times New Roman" w:eastAsia="Times New Roman" w:hAnsi="Times New Roman" w:cs="Times New Roman"/>
          <w:color w:val="auto"/>
          <w:sz w:val="24"/>
          <w:szCs w:val="24"/>
          <w:lang w:val="en-US"/>
        </w:rPr>
        <w:t>as Pokémon Go.</w:t>
      </w:r>
    </w:p>
    <w:p w:rsidR="0038477A" w:rsidRPr="00D30383" w:rsidRDefault="0038477A" w:rsidP="00F4139E">
      <w:pPr>
        <w:pStyle w:val="Normal1"/>
        <w:spacing w:after="0" w:line="480" w:lineRule="auto"/>
        <w:jc w:val="both"/>
        <w:rPr>
          <w:rFonts w:ascii="Times New Roman" w:hAnsi="Times New Roman" w:cs="Times New Roman"/>
          <w:color w:val="auto"/>
          <w:sz w:val="24"/>
          <w:szCs w:val="24"/>
          <w:lang w:val="en-US"/>
        </w:rPr>
      </w:pPr>
    </w:p>
    <w:p w:rsidR="0038477A" w:rsidRPr="00D30383" w:rsidRDefault="00241874" w:rsidP="00F4139E">
      <w:pPr>
        <w:pStyle w:val="Normal1"/>
        <w:spacing w:after="0" w:line="480" w:lineRule="auto"/>
        <w:ind w:hanging="6"/>
        <w:jc w:val="both"/>
        <w:rPr>
          <w:rFonts w:ascii="Times New Roman" w:hAnsi="Times New Roman" w:cs="Times New Roman"/>
          <w:color w:val="auto"/>
          <w:sz w:val="24"/>
          <w:szCs w:val="24"/>
          <w:lang w:val="en-US"/>
        </w:rPr>
      </w:pPr>
      <w:r w:rsidRPr="00D30383">
        <w:rPr>
          <w:rFonts w:ascii="Times New Roman" w:eastAsia="Times New Roman" w:hAnsi="Times New Roman" w:cs="Times New Roman"/>
          <w:i/>
          <w:color w:val="auto"/>
          <w:sz w:val="24"/>
          <w:szCs w:val="24"/>
          <w:lang w:val="en-US"/>
        </w:rPr>
        <w:t>Keywords</w:t>
      </w:r>
      <w:r w:rsidRPr="00D30383">
        <w:rPr>
          <w:rFonts w:ascii="Times New Roman" w:eastAsia="Times New Roman" w:hAnsi="Times New Roman" w:cs="Times New Roman"/>
          <w:color w:val="auto"/>
          <w:sz w:val="24"/>
          <w:szCs w:val="24"/>
          <w:lang w:val="en-US"/>
        </w:rPr>
        <w:t xml:space="preserve">: </w:t>
      </w:r>
      <w:r w:rsidR="00671C7E" w:rsidRPr="00D30383">
        <w:rPr>
          <w:rFonts w:ascii="Times New Roman" w:eastAsia="Times New Roman" w:hAnsi="Times New Roman" w:cs="Times New Roman"/>
          <w:color w:val="auto"/>
          <w:sz w:val="24"/>
          <w:szCs w:val="24"/>
          <w:lang w:val="en-US"/>
        </w:rPr>
        <w:t>A</w:t>
      </w:r>
      <w:r w:rsidR="00E2149D" w:rsidRPr="00D30383">
        <w:rPr>
          <w:rFonts w:ascii="Times New Roman" w:eastAsia="Times New Roman" w:hAnsi="Times New Roman" w:cs="Times New Roman"/>
          <w:color w:val="auto"/>
          <w:sz w:val="24"/>
          <w:szCs w:val="24"/>
          <w:lang w:val="en-US"/>
        </w:rPr>
        <w:t xml:space="preserve">ugmented reality games; </w:t>
      </w:r>
      <w:r w:rsidR="00671C7E" w:rsidRPr="00D30383">
        <w:rPr>
          <w:rFonts w:ascii="Times New Roman" w:eastAsia="Times New Roman" w:hAnsi="Times New Roman" w:cs="Times New Roman"/>
          <w:color w:val="auto"/>
          <w:sz w:val="24"/>
          <w:szCs w:val="24"/>
          <w:lang w:val="en-US"/>
        </w:rPr>
        <w:t>C</w:t>
      </w:r>
      <w:r w:rsidR="00E2149D" w:rsidRPr="00D30383">
        <w:rPr>
          <w:rFonts w:ascii="Times New Roman" w:eastAsia="Times New Roman" w:hAnsi="Times New Roman" w:cs="Times New Roman"/>
          <w:color w:val="auto"/>
          <w:sz w:val="24"/>
          <w:szCs w:val="24"/>
          <w:lang w:val="en-US"/>
        </w:rPr>
        <w:t>onfirmatory factor analysis</w:t>
      </w:r>
      <w:r w:rsidR="00E5403A" w:rsidRPr="00D30383">
        <w:rPr>
          <w:rFonts w:ascii="Times New Roman" w:eastAsia="Times New Roman" w:hAnsi="Times New Roman" w:cs="Times New Roman"/>
          <w:color w:val="auto"/>
          <w:sz w:val="24"/>
          <w:szCs w:val="24"/>
          <w:lang w:val="en-US"/>
        </w:rPr>
        <w:t xml:space="preserve"> (CFA)</w:t>
      </w:r>
      <w:r w:rsidR="00E2149D" w:rsidRPr="00D30383">
        <w:rPr>
          <w:rFonts w:ascii="Times New Roman" w:eastAsia="Times New Roman" w:hAnsi="Times New Roman" w:cs="Times New Roman"/>
          <w:color w:val="auto"/>
          <w:sz w:val="24"/>
          <w:szCs w:val="24"/>
          <w:lang w:val="en-US"/>
        </w:rPr>
        <w:t>;</w:t>
      </w:r>
      <w:r w:rsidR="00246A02">
        <w:rPr>
          <w:rFonts w:ascii="Times New Roman" w:eastAsia="Times New Roman" w:hAnsi="Times New Roman" w:cs="Times New Roman"/>
          <w:color w:val="auto"/>
          <w:sz w:val="24"/>
          <w:szCs w:val="24"/>
          <w:lang w:val="en-US"/>
        </w:rPr>
        <w:t xml:space="preserve"> </w:t>
      </w:r>
      <w:r w:rsidR="00671C7E" w:rsidRPr="00D30383">
        <w:rPr>
          <w:rFonts w:ascii="Times New Roman" w:eastAsia="Times New Roman" w:hAnsi="Times New Roman" w:cs="Times New Roman"/>
          <w:color w:val="auto"/>
          <w:sz w:val="24"/>
          <w:szCs w:val="24"/>
          <w:lang w:val="en-US"/>
        </w:rPr>
        <w:t>G</w:t>
      </w:r>
      <w:r w:rsidR="0093761D" w:rsidRPr="00D30383">
        <w:rPr>
          <w:rFonts w:ascii="Times New Roman" w:eastAsia="Times New Roman" w:hAnsi="Times New Roman" w:cs="Times New Roman"/>
          <w:color w:val="auto"/>
          <w:sz w:val="24"/>
          <w:szCs w:val="24"/>
          <w:lang w:val="en-US"/>
        </w:rPr>
        <w:t>aming motivation</w:t>
      </w:r>
      <w:r w:rsidR="00E2149D" w:rsidRPr="00D30383">
        <w:rPr>
          <w:rFonts w:ascii="Times New Roman" w:eastAsia="Times New Roman" w:hAnsi="Times New Roman" w:cs="Times New Roman"/>
          <w:color w:val="auto"/>
          <w:sz w:val="24"/>
          <w:szCs w:val="24"/>
          <w:lang w:val="en-US"/>
        </w:rPr>
        <w:t xml:space="preserve">; </w:t>
      </w:r>
      <w:r w:rsidRPr="00D30383">
        <w:rPr>
          <w:rFonts w:ascii="Times New Roman" w:eastAsia="Times New Roman" w:hAnsi="Times New Roman" w:cs="Times New Roman"/>
          <w:color w:val="auto"/>
          <w:sz w:val="24"/>
          <w:szCs w:val="24"/>
          <w:lang w:val="en-US"/>
        </w:rPr>
        <w:t>MOGQ</w:t>
      </w:r>
      <w:r w:rsidR="00246A02">
        <w:rPr>
          <w:rFonts w:ascii="Times New Roman" w:eastAsia="Times New Roman" w:hAnsi="Times New Roman" w:cs="Times New Roman"/>
          <w:color w:val="auto"/>
          <w:sz w:val="24"/>
          <w:szCs w:val="24"/>
          <w:lang w:val="en-US"/>
        </w:rPr>
        <w:t>-PG</w:t>
      </w:r>
      <w:r w:rsidRPr="00D30383">
        <w:rPr>
          <w:rFonts w:ascii="Times New Roman" w:eastAsia="Times New Roman" w:hAnsi="Times New Roman" w:cs="Times New Roman"/>
          <w:color w:val="auto"/>
          <w:sz w:val="24"/>
          <w:szCs w:val="24"/>
          <w:lang w:val="en-US"/>
        </w:rPr>
        <w:t>; Pokémon Go; Psychometric scale development</w:t>
      </w:r>
    </w:p>
    <w:p w:rsidR="00F4139E" w:rsidRPr="00D30383" w:rsidRDefault="00241874">
      <w:pPr>
        <w:rPr>
          <w:rFonts w:ascii="Times New Roman" w:eastAsia="Times New Roman" w:hAnsi="Times New Roman" w:cs="Times New Roman"/>
          <w:color w:val="auto"/>
          <w:sz w:val="24"/>
          <w:szCs w:val="24"/>
          <w:lang w:val="en-US"/>
        </w:rPr>
      </w:pPr>
      <w:r w:rsidRPr="00D30383">
        <w:rPr>
          <w:rFonts w:ascii="Times New Roman" w:eastAsia="Times New Roman" w:hAnsi="Times New Roman" w:cs="Times New Roman"/>
          <w:color w:val="auto"/>
          <w:sz w:val="24"/>
          <w:szCs w:val="24"/>
          <w:lang w:val="en-US"/>
        </w:rPr>
        <w:br w:type="page"/>
      </w:r>
    </w:p>
    <w:p w:rsidR="00AE60C3" w:rsidRDefault="00462907" w:rsidP="004A11C0">
      <w:pPr>
        <w:pStyle w:val="Normal1"/>
        <w:spacing w:after="0" w:line="480" w:lineRule="auto"/>
        <w:rPr>
          <w:rFonts w:ascii="Times New Roman" w:eastAsia="Times New Roman" w:hAnsi="Times New Roman" w:cs="Times New Roman"/>
          <w:b/>
          <w:color w:val="auto"/>
          <w:sz w:val="24"/>
          <w:szCs w:val="24"/>
          <w:lang w:val="en-US"/>
        </w:rPr>
      </w:pPr>
      <w:r w:rsidRPr="00D30383">
        <w:rPr>
          <w:rFonts w:ascii="Times New Roman" w:eastAsia="Times New Roman" w:hAnsi="Times New Roman" w:cs="Times New Roman"/>
          <w:b/>
          <w:color w:val="auto"/>
          <w:sz w:val="24"/>
          <w:szCs w:val="24"/>
          <w:lang w:val="en-US"/>
        </w:rPr>
        <w:lastRenderedPageBreak/>
        <w:t xml:space="preserve">1. </w:t>
      </w:r>
      <w:r w:rsidR="00241874" w:rsidRPr="00D30383">
        <w:rPr>
          <w:rFonts w:ascii="Times New Roman" w:eastAsia="Times New Roman" w:hAnsi="Times New Roman" w:cs="Times New Roman"/>
          <w:b/>
          <w:color w:val="auto"/>
          <w:sz w:val="24"/>
          <w:szCs w:val="24"/>
          <w:lang w:val="en-US"/>
        </w:rPr>
        <w:t>Introduction</w:t>
      </w:r>
    </w:p>
    <w:p w:rsidR="003E3B2C" w:rsidRPr="00D30383" w:rsidRDefault="003E3B2C" w:rsidP="004A11C0">
      <w:pPr>
        <w:pStyle w:val="Normal1"/>
        <w:spacing w:after="0" w:line="480" w:lineRule="auto"/>
        <w:rPr>
          <w:rFonts w:ascii="Times New Roman" w:eastAsia="Times New Roman" w:hAnsi="Times New Roman" w:cs="Times New Roman"/>
          <w:b/>
          <w:color w:val="auto"/>
          <w:sz w:val="24"/>
          <w:szCs w:val="24"/>
          <w:lang w:val="en-US"/>
        </w:rPr>
      </w:pPr>
      <w:r>
        <w:rPr>
          <w:rFonts w:ascii="Times New Roman" w:eastAsia="Times New Roman" w:hAnsi="Times New Roman" w:cs="Times New Roman"/>
          <w:b/>
          <w:color w:val="auto"/>
          <w:sz w:val="24"/>
          <w:szCs w:val="24"/>
          <w:lang w:val="en-US"/>
        </w:rPr>
        <w:t>1.1 The Pokémon Go phenomenon</w:t>
      </w:r>
    </w:p>
    <w:p w:rsidR="00937620" w:rsidRPr="00D30383" w:rsidRDefault="00241874" w:rsidP="002F561C">
      <w:pPr>
        <w:pStyle w:val="Normal1"/>
        <w:spacing w:after="0" w:line="480" w:lineRule="auto"/>
        <w:ind w:firstLine="720"/>
        <w:jc w:val="both"/>
        <w:rPr>
          <w:rFonts w:ascii="Times New Roman" w:eastAsia="Times New Roman" w:hAnsi="Times New Roman" w:cs="Times New Roman"/>
          <w:color w:val="auto"/>
          <w:sz w:val="24"/>
          <w:szCs w:val="24"/>
          <w:lang w:val="en-US"/>
        </w:rPr>
      </w:pPr>
      <w:r w:rsidRPr="00D30383">
        <w:rPr>
          <w:rFonts w:ascii="Times New Roman" w:eastAsia="Times New Roman" w:hAnsi="Times New Roman" w:cs="Times New Roman"/>
          <w:color w:val="auto"/>
          <w:sz w:val="24"/>
          <w:szCs w:val="24"/>
          <w:lang w:val="en-US"/>
        </w:rPr>
        <w:t>Over the last 15 years, most videogames</w:t>
      </w:r>
      <w:r w:rsidR="00246A02">
        <w:rPr>
          <w:rFonts w:ascii="Times New Roman" w:eastAsia="Times New Roman" w:hAnsi="Times New Roman" w:cs="Times New Roman"/>
          <w:color w:val="auto"/>
          <w:sz w:val="24"/>
          <w:szCs w:val="24"/>
          <w:lang w:val="en-US"/>
        </w:rPr>
        <w:t xml:space="preserve"> </w:t>
      </w:r>
      <w:r w:rsidRPr="00D30383">
        <w:rPr>
          <w:rFonts w:ascii="Times New Roman" w:eastAsia="Times New Roman" w:hAnsi="Times New Roman" w:cs="Times New Roman"/>
          <w:color w:val="auto"/>
          <w:sz w:val="24"/>
          <w:szCs w:val="24"/>
          <w:lang w:val="en-US"/>
        </w:rPr>
        <w:t xml:space="preserve">have traditionally been played </w:t>
      </w:r>
      <w:r w:rsidR="009F14E7" w:rsidRPr="00D30383">
        <w:rPr>
          <w:rFonts w:ascii="Times New Roman" w:eastAsia="Times New Roman" w:hAnsi="Times New Roman" w:cs="Times New Roman"/>
          <w:color w:val="auto"/>
          <w:sz w:val="24"/>
          <w:szCs w:val="24"/>
          <w:lang w:val="en-US"/>
        </w:rPr>
        <w:t xml:space="preserve">online </w:t>
      </w:r>
      <w:r w:rsidRPr="00D30383">
        <w:rPr>
          <w:rFonts w:ascii="Times New Roman" w:eastAsia="Times New Roman" w:hAnsi="Times New Roman" w:cs="Times New Roman"/>
          <w:color w:val="auto"/>
          <w:sz w:val="24"/>
          <w:szCs w:val="24"/>
          <w:lang w:val="en-US"/>
        </w:rPr>
        <w:t>or</w:t>
      </w:r>
      <w:r w:rsidR="009F14E7" w:rsidRPr="00D30383">
        <w:rPr>
          <w:rFonts w:ascii="Times New Roman" w:eastAsia="Times New Roman" w:hAnsi="Times New Roman" w:cs="Times New Roman"/>
          <w:color w:val="auto"/>
          <w:sz w:val="24"/>
          <w:szCs w:val="24"/>
          <w:lang w:val="en-US"/>
        </w:rPr>
        <w:t xml:space="preserve"> offline</w:t>
      </w:r>
      <w:r w:rsidR="00F65250" w:rsidRPr="00D30383">
        <w:rPr>
          <w:rFonts w:ascii="Times New Roman" w:eastAsia="Times New Roman" w:hAnsi="Times New Roman" w:cs="Times New Roman"/>
          <w:color w:val="auto"/>
          <w:sz w:val="24"/>
          <w:szCs w:val="24"/>
          <w:lang w:val="en-US"/>
        </w:rPr>
        <w:t xml:space="preserve">. </w:t>
      </w:r>
      <w:r w:rsidR="0093761D" w:rsidRPr="00D30383">
        <w:rPr>
          <w:rFonts w:ascii="Times New Roman" w:eastAsia="Times New Roman" w:hAnsi="Times New Roman" w:cs="Times New Roman"/>
          <w:color w:val="auto"/>
          <w:sz w:val="24"/>
          <w:szCs w:val="24"/>
          <w:lang w:val="en-US"/>
        </w:rPr>
        <w:t>Recently,</w:t>
      </w:r>
      <w:r w:rsidR="00246A02">
        <w:rPr>
          <w:rFonts w:ascii="Times New Roman" w:eastAsia="Times New Roman" w:hAnsi="Times New Roman" w:cs="Times New Roman"/>
          <w:color w:val="auto"/>
          <w:sz w:val="24"/>
          <w:szCs w:val="24"/>
          <w:lang w:val="en-US"/>
        </w:rPr>
        <w:t xml:space="preserve"> </w:t>
      </w:r>
      <w:r w:rsidR="00161821" w:rsidRPr="00D30383">
        <w:rPr>
          <w:rFonts w:ascii="Times New Roman" w:eastAsia="Times New Roman" w:hAnsi="Times New Roman" w:cs="Times New Roman"/>
          <w:color w:val="auto"/>
          <w:sz w:val="24"/>
          <w:szCs w:val="24"/>
          <w:lang w:val="en-US"/>
        </w:rPr>
        <w:t>new form</w:t>
      </w:r>
      <w:r w:rsidRPr="00D30383">
        <w:rPr>
          <w:rFonts w:ascii="Times New Roman" w:eastAsia="Times New Roman" w:hAnsi="Times New Roman" w:cs="Times New Roman"/>
          <w:color w:val="auto"/>
          <w:sz w:val="24"/>
          <w:szCs w:val="24"/>
          <w:lang w:val="en-US"/>
        </w:rPr>
        <w:t>s</w:t>
      </w:r>
      <w:r w:rsidR="00161821" w:rsidRPr="00D30383">
        <w:rPr>
          <w:rFonts w:ascii="Times New Roman" w:eastAsia="Times New Roman" w:hAnsi="Times New Roman" w:cs="Times New Roman"/>
          <w:color w:val="auto"/>
          <w:sz w:val="24"/>
          <w:szCs w:val="24"/>
          <w:lang w:val="en-US"/>
        </w:rPr>
        <w:t xml:space="preserve"> of games</w:t>
      </w:r>
      <w:r w:rsidRPr="00D30383">
        <w:rPr>
          <w:rFonts w:ascii="Times New Roman" w:eastAsia="Times New Roman" w:hAnsi="Times New Roman" w:cs="Times New Roman"/>
          <w:color w:val="auto"/>
          <w:sz w:val="24"/>
          <w:szCs w:val="24"/>
          <w:lang w:val="en-US"/>
        </w:rPr>
        <w:t xml:space="preserve"> (most notably Pokémon Go)</w:t>
      </w:r>
      <w:r w:rsidR="00161821" w:rsidRPr="00D30383">
        <w:rPr>
          <w:rFonts w:ascii="Times New Roman" w:eastAsia="Times New Roman" w:hAnsi="Times New Roman" w:cs="Times New Roman"/>
          <w:color w:val="auto"/>
          <w:sz w:val="24"/>
          <w:szCs w:val="24"/>
          <w:lang w:val="en-US"/>
        </w:rPr>
        <w:t>, implementing</w:t>
      </w:r>
      <w:r w:rsidR="00246A02">
        <w:rPr>
          <w:rFonts w:ascii="Times New Roman" w:eastAsia="Times New Roman" w:hAnsi="Times New Roman" w:cs="Times New Roman"/>
          <w:color w:val="auto"/>
          <w:sz w:val="24"/>
          <w:szCs w:val="24"/>
          <w:lang w:val="en-US"/>
        </w:rPr>
        <w:t xml:space="preserve"> </w:t>
      </w:r>
      <w:r w:rsidR="0093761D" w:rsidRPr="00D30383">
        <w:rPr>
          <w:rFonts w:ascii="Times New Roman" w:eastAsia="Times New Roman" w:hAnsi="Times New Roman" w:cs="Times New Roman"/>
          <w:color w:val="auto"/>
          <w:sz w:val="24"/>
          <w:szCs w:val="24"/>
          <w:lang w:val="en-US"/>
        </w:rPr>
        <w:t>augmented reality</w:t>
      </w:r>
      <w:r w:rsidR="00937BAB" w:rsidRPr="00D30383">
        <w:rPr>
          <w:rFonts w:ascii="Times New Roman" w:eastAsia="Times New Roman" w:hAnsi="Times New Roman" w:cs="Times New Roman"/>
          <w:color w:val="auto"/>
          <w:sz w:val="24"/>
          <w:szCs w:val="24"/>
          <w:lang w:val="en-US"/>
        </w:rPr>
        <w:t>,</w:t>
      </w:r>
      <w:r w:rsidR="00246A02">
        <w:rPr>
          <w:rFonts w:ascii="Times New Roman" w:eastAsia="Times New Roman" w:hAnsi="Times New Roman" w:cs="Times New Roman"/>
          <w:color w:val="auto"/>
          <w:sz w:val="24"/>
          <w:szCs w:val="24"/>
          <w:lang w:val="en-US"/>
        </w:rPr>
        <w:t xml:space="preserve"> </w:t>
      </w:r>
      <w:r w:rsidRPr="00D30383">
        <w:rPr>
          <w:rFonts w:ascii="Times New Roman" w:eastAsia="Times New Roman" w:hAnsi="Times New Roman" w:cs="Times New Roman"/>
          <w:color w:val="auto"/>
          <w:sz w:val="24"/>
          <w:szCs w:val="24"/>
          <w:lang w:val="en-US"/>
        </w:rPr>
        <w:t>have</w:t>
      </w:r>
      <w:r w:rsidR="00246A02">
        <w:rPr>
          <w:rFonts w:ascii="Times New Roman" w:eastAsia="Times New Roman" w:hAnsi="Times New Roman" w:cs="Times New Roman"/>
          <w:color w:val="auto"/>
          <w:sz w:val="24"/>
          <w:szCs w:val="24"/>
          <w:lang w:val="en-US"/>
        </w:rPr>
        <w:t xml:space="preserve"> </w:t>
      </w:r>
      <w:r w:rsidR="0093761D" w:rsidRPr="00D30383">
        <w:rPr>
          <w:rFonts w:ascii="Times New Roman" w:eastAsia="Times New Roman" w:hAnsi="Times New Roman" w:cs="Times New Roman"/>
          <w:color w:val="auto"/>
          <w:sz w:val="24"/>
          <w:szCs w:val="24"/>
          <w:lang w:val="en-US"/>
        </w:rPr>
        <w:t>be</w:t>
      </w:r>
      <w:r w:rsidR="00161821" w:rsidRPr="00D30383">
        <w:rPr>
          <w:rFonts w:ascii="Times New Roman" w:eastAsia="Times New Roman" w:hAnsi="Times New Roman" w:cs="Times New Roman"/>
          <w:color w:val="auto"/>
          <w:sz w:val="24"/>
          <w:szCs w:val="24"/>
          <w:lang w:val="en-US"/>
        </w:rPr>
        <w:t>com</w:t>
      </w:r>
      <w:r w:rsidRPr="00D30383">
        <w:rPr>
          <w:rFonts w:ascii="Times New Roman" w:eastAsia="Times New Roman" w:hAnsi="Times New Roman" w:cs="Times New Roman"/>
          <w:color w:val="auto"/>
          <w:sz w:val="24"/>
          <w:szCs w:val="24"/>
          <w:lang w:val="en-US"/>
        </w:rPr>
        <w:t>e</w:t>
      </w:r>
      <w:r w:rsidR="0093761D" w:rsidRPr="00D30383">
        <w:rPr>
          <w:rFonts w:ascii="Times New Roman" w:eastAsia="Times New Roman" w:hAnsi="Times New Roman" w:cs="Times New Roman"/>
          <w:color w:val="auto"/>
          <w:sz w:val="24"/>
          <w:szCs w:val="24"/>
          <w:lang w:val="en-US"/>
        </w:rPr>
        <w:t xml:space="preserve"> popular worldwide. </w:t>
      </w:r>
      <w:r w:rsidR="00214520" w:rsidRPr="00D30383">
        <w:rPr>
          <w:rFonts w:ascii="Times New Roman" w:eastAsia="Times New Roman" w:hAnsi="Times New Roman" w:cs="Times New Roman"/>
          <w:color w:val="auto"/>
          <w:sz w:val="24"/>
          <w:szCs w:val="24"/>
          <w:lang w:val="en-US"/>
        </w:rPr>
        <w:t>O</w:t>
      </w:r>
      <w:r w:rsidR="0093761D" w:rsidRPr="00D30383">
        <w:rPr>
          <w:rFonts w:ascii="Times New Roman" w:eastAsia="Times New Roman" w:hAnsi="Times New Roman" w:cs="Times New Roman"/>
          <w:color w:val="auto"/>
          <w:sz w:val="24"/>
          <w:szCs w:val="24"/>
          <w:lang w:val="en-US"/>
        </w:rPr>
        <w:t xml:space="preserve">ver 100 million users </w:t>
      </w:r>
      <w:r w:rsidR="00214520" w:rsidRPr="00D30383">
        <w:rPr>
          <w:rFonts w:ascii="Times New Roman" w:eastAsia="Times New Roman" w:hAnsi="Times New Roman" w:cs="Times New Roman"/>
          <w:color w:val="auto"/>
          <w:sz w:val="24"/>
          <w:szCs w:val="24"/>
          <w:lang w:val="en-US"/>
        </w:rPr>
        <w:t xml:space="preserve">from 30 countries </w:t>
      </w:r>
      <w:r w:rsidR="0093761D" w:rsidRPr="00D30383">
        <w:rPr>
          <w:rFonts w:ascii="Times New Roman" w:eastAsia="Times New Roman" w:hAnsi="Times New Roman" w:cs="Times New Roman"/>
          <w:color w:val="auto"/>
          <w:sz w:val="24"/>
          <w:szCs w:val="24"/>
          <w:lang w:val="en-US"/>
        </w:rPr>
        <w:t xml:space="preserve">downloaded </w:t>
      </w:r>
      <w:r w:rsidR="00D34E7C" w:rsidRPr="00D30383">
        <w:rPr>
          <w:rFonts w:ascii="Times New Roman" w:eastAsia="Times New Roman" w:hAnsi="Times New Roman" w:cs="Times New Roman"/>
          <w:color w:val="auto"/>
          <w:sz w:val="24"/>
          <w:szCs w:val="24"/>
          <w:lang w:val="en-US"/>
        </w:rPr>
        <w:t xml:space="preserve">Pokémon Go </w:t>
      </w:r>
      <w:r w:rsidR="0093761D" w:rsidRPr="00D30383">
        <w:rPr>
          <w:rFonts w:ascii="Times New Roman" w:eastAsia="Times New Roman" w:hAnsi="Times New Roman" w:cs="Times New Roman"/>
          <w:color w:val="auto"/>
          <w:sz w:val="24"/>
          <w:szCs w:val="24"/>
          <w:lang w:val="en-US"/>
        </w:rPr>
        <w:t xml:space="preserve">within a few weeks, and </w:t>
      </w:r>
      <w:r w:rsidRPr="00D30383">
        <w:rPr>
          <w:rFonts w:ascii="Times New Roman" w:eastAsia="Times New Roman" w:hAnsi="Times New Roman" w:cs="Times New Roman"/>
          <w:color w:val="auto"/>
          <w:sz w:val="24"/>
          <w:szCs w:val="24"/>
          <w:lang w:val="en-US"/>
        </w:rPr>
        <w:t>were reported to be</w:t>
      </w:r>
      <w:r w:rsidR="00246A02">
        <w:rPr>
          <w:rFonts w:ascii="Times New Roman" w:eastAsia="Times New Roman" w:hAnsi="Times New Roman" w:cs="Times New Roman"/>
          <w:color w:val="auto"/>
          <w:sz w:val="24"/>
          <w:szCs w:val="24"/>
          <w:lang w:val="en-US"/>
        </w:rPr>
        <w:t xml:space="preserve"> </w:t>
      </w:r>
      <w:r w:rsidRPr="00D30383">
        <w:rPr>
          <w:rFonts w:ascii="Times New Roman" w:eastAsia="Times New Roman" w:hAnsi="Times New Roman" w:cs="Times New Roman"/>
          <w:color w:val="auto"/>
          <w:sz w:val="24"/>
          <w:szCs w:val="24"/>
          <w:lang w:val="en-US"/>
        </w:rPr>
        <w:t>playing</w:t>
      </w:r>
      <w:r w:rsidR="0093761D" w:rsidRPr="00D30383">
        <w:rPr>
          <w:rFonts w:ascii="Times New Roman" w:eastAsia="Times New Roman" w:hAnsi="Times New Roman" w:cs="Times New Roman"/>
          <w:color w:val="auto"/>
          <w:sz w:val="24"/>
          <w:szCs w:val="24"/>
          <w:lang w:val="en-US"/>
        </w:rPr>
        <w:t xml:space="preserve"> it for 26 minutes </w:t>
      </w:r>
      <w:r w:rsidRPr="00D30383">
        <w:rPr>
          <w:rFonts w:ascii="Times New Roman" w:eastAsia="Times New Roman" w:hAnsi="Times New Roman" w:cs="Times New Roman"/>
          <w:color w:val="auto"/>
          <w:sz w:val="24"/>
          <w:szCs w:val="24"/>
          <w:lang w:val="en-US"/>
        </w:rPr>
        <w:t>i</w:t>
      </w:r>
      <w:r w:rsidR="0093761D" w:rsidRPr="00D30383">
        <w:rPr>
          <w:rFonts w:ascii="Times New Roman" w:eastAsia="Times New Roman" w:hAnsi="Times New Roman" w:cs="Times New Roman"/>
          <w:color w:val="auto"/>
          <w:sz w:val="24"/>
          <w:szCs w:val="24"/>
          <w:lang w:val="en-US"/>
        </w:rPr>
        <w:t>n an average day (</w:t>
      </w:r>
      <w:r w:rsidR="005719AB" w:rsidRPr="00D30383">
        <w:rPr>
          <w:rFonts w:ascii="Times New Roman" w:eastAsia="Times New Roman" w:hAnsi="Times New Roman" w:cs="Times New Roman"/>
          <w:color w:val="auto"/>
          <w:sz w:val="24"/>
          <w:szCs w:val="24"/>
          <w:lang w:val="en-US"/>
        </w:rPr>
        <w:t>Smith</w:t>
      </w:r>
      <w:r w:rsidR="0093761D" w:rsidRPr="00D30383">
        <w:rPr>
          <w:rFonts w:ascii="Times New Roman" w:eastAsia="Times New Roman" w:hAnsi="Times New Roman" w:cs="Times New Roman"/>
          <w:color w:val="auto"/>
          <w:sz w:val="24"/>
          <w:szCs w:val="24"/>
          <w:lang w:val="en-US"/>
        </w:rPr>
        <w:t xml:space="preserve">, 2016). Considering the </w:t>
      </w:r>
      <w:r w:rsidRPr="00D30383">
        <w:rPr>
          <w:rFonts w:ascii="Times New Roman" w:eastAsia="Times New Roman" w:hAnsi="Times New Roman" w:cs="Times New Roman"/>
          <w:color w:val="auto"/>
          <w:sz w:val="24"/>
          <w:szCs w:val="24"/>
          <w:lang w:val="en-US"/>
        </w:rPr>
        <w:t xml:space="preserve">unparalleled </w:t>
      </w:r>
      <w:r w:rsidR="0093761D" w:rsidRPr="00D30383">
        <w:rPr>
          <w:rFonts w:ascii="Times New Roman" w:eastAsia="Times New Roman" w:hAnsi="Times New Roman" w:cs="Times New Roman"/>
          <w:color w:val="auto"/>
          <w:sz w:val="24"/>
          <w:szCs w:val="24"/>
          <w:lang w:val="en-US"/>
        </w:rPr>
        <w:t>popularity of this new game</w:t>
      </w:r>
      <w:r w:rsidR="00302146" w:rsidRPr="00D30383">
        <w:rPr>
          <w:rFonts w:ascii="Times New Roman" w:eastAsia="Times New Roman" w:hAnsi="Times New Roman" w:cs="Times New Roman"/>
          <w:color w:val="auto"/>
          <w:sz w:val="24"/>
          <w:szCs w:val="24"/>
          <w:lang w:val="en-US"/>
        </w:rPr>
        <w:t>,</w:t>
      </w:r>
      <w:r w:rsidR="00246A02">
        <w:rPr>
          <w:rFonts w:ascii="Times New Roman" w:eastAsia="Times New Roman" w:hAnsi="Times New Roman" w:cs="Times New Roman"/>
          <w:color w:val="auto"/>
          <w:sz w:val="24"/>
          <w:szCs w:val="24"/>
          <w:lang w:val="en-US"/>
        </w:rPr>
        <w:t xml:space="preserve"> </w:t>
      </w:r>
      <w:r w:rsidRPr="00D30383">
        <w:rPr>
          <w:rFonts w:ascii="Times New Roman" w:eastAsia="Times New Roman" w:hAnsi="Times New Roman" w:cs="Times New Roman"/>
          <w:color w:val="auto"/>
          <w:sz w:val="24"/>
          <w:szCs w:val="24"/>
          <w:lang w:val="en-US"/>
        </w:rPr>
        <w:t xml:space="preserve">the popular media has asked </w:t>
      </w:r>
      <w:r w:rsidR="00921CA8">
        <w:rPr>
          <w:rFonts w:ascii="Times New Roman" w:eastAsia="Times New Roman" w:hAnsi="Times New Roman" w:cs="Times New Roman"/>
          <w:color w:val="auto"/>
          <w:sz w:val="24"/>
          <w:szCs w:val="24"/>
          <w:lang w:val="en-US"/>
        </w:rPr>
        <w:t xml:space="preserve">what </w:t>
      </w:r>
      <w:r w:rsidR="00246A02">
        <w:rPr>
          <w:rFonts w:ascii="Times New Roman" w:eastAsia="Times New Roman" w:hAnsi="Times New Roman" w:cs="Times New Roman"/>
          <w:color w:val="auto"/>
          <w:sz w:val="24"/>
          <w:szCs w:val="24"/>
          <w:lang w:val="en-US"/>
        </w:rPr>
        <w:t>t</w:t>
      </w:r>
      <w:r w:rsidRPr="00D30383">
        <w:rPr>
          <w:rFonts w:ascii="Times New Roman" w:eastAsia="Times New Roman" w:hAnsi="Times New Roman" w:cs="Times New Roman"/>
          <w:color w:val="auto"/>
          <w:sz w:val="24"/>
          <w:szCs w:val="24"/>
          <w:lang w:val="en-US"/>
        </w:rPr>
        <w:t>he key</w:t>
      </w:r>
      <w:r w:rsidR="00302146" w:rsidRPr="00D30383">
        <w:rPr>
          <w:rFonts w:ascii="Times New Roman" w:eastAsia="Times New Roman" w:hAnsi="Times New Roman" w:cs="Times New Roman"/>
          <w:color w:val="auto"/>
          <w:sz w:val="24"/>
          <w:szCs w:val="24"/>
          <w:lang w:val="en-US"/>
        </w:rPr>
        <w:t xml:space="preserve"> motivation</w:t>
      </w:r>
      <w:r w:rsidRPr="00D30383">
        <w:rPr>
          <w:rFonts w:ascii="Times New Roman" w:eastAsia="Times New Roman" w:hAnsi="Times New Roman" w:cs="Times New Roman"/>
          <w:color w:val="auto"/>
          <w:sz w:val="24"/>
          <w:szCs w:val="24"/>
          <w:lang w:val="en-US"/>
        </w:rPr>
        <w:t>s</w:t>
      </w:r>
      <w:r w:rsidR="00246A02">
        <w:rPr>
          <w:rFonts w:ascii="Times New Roman" w:eastAsia="Times New Roman" w:hAnsi="Times New Roman" w:cs="Times New Roman"/>
          <w:color w:val="auto"/>
          <w:sz w:val="24"/>
          <w:szCs w:val="24"/>
          <w:lang w:val="en-US"/>
        </w:rPr>
        <w:t xml:space="preserve"> </w:t>
      </w:r>
      <w:r w:rsidR="003101EF" w:rsidRPr="00D30383">
        <w:rPr>
          <w:rFonts w:ascii="Times New Roman" w:eastAsia="Times New Roman" w:hAnsi="Times New Roman" w:cs="Times New Roman"/>
          <w:color w:val="auto"/>
          <w:sz w:val="24"/>
          <w:szCs w:val="24"/>
          <w:lang w:val="en-US"/>
        </w:rPr>
        <w:t xml:space="preserve">are </w:t>
      </w:r>
      <w:r w:rsidR="0093761D" w:rsidRPr="00D30383">
        <w:rPr>
          <w:rFonts w:ascii="Times New Roman" w:eastAsia="Times New Roman" w:hAnsi="Times New Roman" w:cs="Times New Roman"/>
          <w:color w:val="auto"/>
          <w:sz w:val="24"/>
          <w:szCs w:val="24"/>
          <w:lang w:val="en-US"/>
        </w:rPr>
        <w:t>behind playing this game</w:t>
      </w:r>
      <w:r w:rsidRPr="00D30383">
        <w:rPr>
          <w:rFonts w:ascii="Times New Roman" w:eastAsia="Times New Roman" w:hAnsi="Times New Roman" w:cs="Times New Roman"/>
          <w:color w:val="auto"/>
          <w:sz w:val="24"/>
          <w:szCs w:val="24"/>
          <w:lang w:val="en-US"/>
        </w:rPr>
        <w:t xml:space="preserve"> (Griffiths, 2016).</w:t>
      </w:r>
      <w:r w:rsidR="0093761D" w:rsidRPr="00D30383">
        <w:rPr>
          <w:rFonts w:ascii="Times New Roman" w:eastAsia="Times New Roman" w:hAnsi="Times New Roman" w:cs="Times New Roman"/>
          <w:color w:val="auto"/>
          <w:sz w:val="24"/>
          <w:szCs w:val="24"/>
          <w:lang w:val="en-US"/>
        </w:rPr>
        <w:t xml:space="preserve"> The primary goal of the present study was to identify th</w:t>
      </w:r>
      <w:r w:rsidRPr="00D30383">
        <w:rPr>
          <w:rFonts w:ascii="Times New Roman" w:eastAsia="Times New Roman" w:hAnsi="Times New Roman" w:cs="Times New Roman"/>
          <w:color w:val="auto"/>
          <w:sz w:val="24"/>
          <w:szCs w:val="24"/>
          <w:lang w:val="en-US"/>
        </w:rPr>
        <w:t>e</w:t>
      </w:r>
      <w:r w:rsidR="0093761D" w:rsidRPr="00D30383">
        <w:rPr>
          <w:rFonts w:ascii="Times New Roman" w:eastAsia="Times New Roman" w:hAnsi="Times New Roman" w:cs="Times New Roman"/>
          <w:color w:val="auto"/>
          <w:sz w:val="24"/>
          <w:szCs w:val="24"/>
          <w:lang w:val="en-US"/>
        </w:rPr>
        <w:t xml:space="preserve"> motivational </w:t>
      </w:r>
      <w:r w:rsidR="00334F67">
        <w:rPr>
          <w:rFonts w:ascii="Times New Roman" w:eastAsia="Times New Roman" w:hAnsi="Times New Roman" w:cs="Times New Roman"/>
          <w:color w:val="auto"/>
          <w:sz w:val="24"/>
          <w:szCs w:val="24"/>
          <w:lang w:val="en-US"/>
        </w:rPr>
        <w:t>factors</w:t>
      </w:r>
      <w:r w:rsidR="00246A02">
        <w:rPr>
          <w:rFonts w:ascii="Times New Roman" w:eastAsia="Times New Roman" w:hAnsi="Times New Roman" w:cs="Times New Roman"/>
          <w:color w:val="auto"/>
          <w:sz w:val="24"/>
          <w:szCs w:val="24"/>
          <w:lang w:val="en-US"/>
        </w:rPr>
        <w:t xml:space="preserve"> </w:t>
      </w:r>
      <w:r w:rsidR="0093761D" w:rsidRPr="00D30383">
        <w:rPr>
          <w:rFonts w:ascii="Times New Roman" w:eastAsia="Times New Roman" w:hAnsi="Times New Roman" w:cs="Times New Roman"/>
          <w:color w:val="auto"/>
          <w:sz w:val="24"/>
          <w:szCs w:val="24"/>
          <w:lang w:val="en-US"/>
        </w:rPr>
        <w:t xml:space="preserve">that explain this </w:t>
      </w:r>
      <w:r w:rsidRPr="00D30383">
        <w:rPr>
          <w:rFonts w:ascii="Times New Roman" w:eastAsia="Times New Roman" w:hAnsi="Times New Roman" w:cs="Times New Roman"/>
          <w:color w:val="auto"/>
          <w:sz w:val="24"/>
          <w:szCs w:val="24"/>
          <w:lang w:val="en-US"/>
        </w:rPr>
        <w:t xml:space="preserve">new playing </w:t>
      </w:r>
      <w:r w:rsidR="0093761D" w:rsidRPr="00D30383">
        <w:rPr>
          <w:rFonts w:ascii="Times New Roman" w:eastAsia="Times New Roman" w:hAnsi="Times New Roman" w:cs="Times New Roman"/>
          <w:color w:val="auto"/>
          <w:sz w:val="24"/>
          <w:szCs w:val="24"/>
          <w:lang w:val="en-US"/>
        </w:rPr>
        <w:t>phenomenon. In order to achieve this goal</w:t>
      </w:r>
      <w:r w:rsidR="00302146" w:rsidRPr="00D30383">
        <w:rPr>
          <w:rFonts w:ascii="Times New Roman" w:eastAsia="Times New Roman" w:hAnsi="Times New Roman" w:cs="Times New Roman"/>
          <w:color w:val="auto"/>
          <w:sz w:val="24"/>
          <w:szCs w:val="24"/>
          <w:lang w:val="en-US"/>
        </w:rPr>
        <w:t>,</w:t>
      </w:r>
      <w:r w:rsidR="009C0889">
        <w:rPr>
          <w:rFonts w:ascii="Times New Roman" w:eastAsia="Times New Roman" w:hAnsi="Times New Roman" w:cs="Times New Roman"/>
          <w:color w:val="auto"/>
          <w:sz w:val="24"/>
          <w:szCs w:val="24"/>
          <w:lang w:val="en-US"/>
        </w:rPr>
        <w:t xml:space="preserve"> </w:t>
      </w:r>
      <w:r w:rsidR="0093761D" w:rsidRPr="00D30383">
        <w:rPr>
          <w:rFonts w:ascii="Times New Roman" w:eastAsia="Times New Roman" w:hAnsi="Times New Roman" w:cs="Times New Roman"/>
          <w:color w:val="auto"/>
          <w:sz w:val="24"/>
          <w:szCs w:val="24"/>
          <w:lang w:val="en-US"/>
        </w:rPr>
        <w:t xml:space="preserve">the pre-existing theoretical framework of online motivational literature </w:t>
      </w:r>
      <w:r w:rsidRPr="00D30383">
        <w:rPr>
          <w:rFonts w:ascii="Times New Roman" w:eastAsia="Times New Roman" w:hAnsi="Times New Roman" w:cs="Times New Roman"/>
          <w:color w:val="auto"/>
          <w:sz w:val="24"/>
          <w:szCs w:val="24"/>
          <w:lang w:val="en-US"/>
        </w:rPr>
        <w:t xml:space="preserve">was extended </w:t>
      </w:r>
      <w:r w:rsidR="0093761D" w:rsidRPr="00D30383">
        <w:rPr>
          <w:rFonts w:ascii="Times New Roman" w:eastAsia="Times New Roman" w:hAnsi="Times New Roman" w:cs="Times New Roman"/>
          <w:color w:val="auto"/>
          <w:sz w:val="24"/>
          <w:szCs w:val="24"/>
          <w:lang w:val="en-US"/>
        </w:rPr>
        <w:t xml:space="preserve">(Demetrovics et al., 2011) with new </w:t>
      </w:r>
      <w:r w:rsidR="00334F67">
        <w:rPr>
          <w:rFonts w:ascii="Times New Roman" w:eastAsia="Times New Roman" w:hAnsi="Times New Roman" w:cs="Times New Roman"/>
          <w:color w:val="auto"/>
          <w:sz w:val="24"/>
          <w:szCs w:val="24"/>
          <w:lang w:val="en-US"/>
        </w:rPr>
        <w:t>motives</w:t>
      </w:r>
      <w:r w:rsidR="009C0889">
        <w:rPr>
          <w:rFonts w:ascii="Times New Roman" w:eastAsia="Times New Roman" w:hAnsi="Times New Roman" w:cs="Times New Roman"/>
          <w:color w:val="auto"/>
          <w:sz w:val="24"/>
          <w:szCs w:val="24"/>
          <w:lang w:val="en-US"/>
        </w:rPr>
        <w:t xml:space="preserve"> </w:t>
      </w:r>
      <w:r w:rsidR="0093761D" w:rsidRPr="00D30383">
        <w:rPr>
          <w:rFonts w:ascii="Times New Roman" w:eastAsia="Times New Roman" w:hAnsi="Times New Roman" w:cs="Times New Roman"/>
          <w:color w:val="auto"/>
          <w:sz w:val="24"/>
          <w:szCs w:val="24"/>
          <w:lang w:val="en-US"/>
        </w:rPr>
        <w:t>that</w:t>
      </w:r>
      <w:r w:rsidR="009C0889">
        <w:rPr>
          <w:rFonts w:ascii="Times New Roman" w:eastAsia="Times New Roman" w:hAnsi="Times New Roman" w:cs="Times New Roman"/>
          <w:color w:val="auto"/>
          <w:sz w:val="24"/>
          <w:szCs w:val="24"/>
          <w:lang w:val="en-US"/>
        </w:rPr>
        <w:t xml:space="preserve"> </w:t>
      </w:r>
      <w:r w:rsidR="0093761D" w:rsidRPr="00D30383">
        <w:rPr>
          <w:rFonts w:ascii="Times New Roman" w:eastAsia="Times New Roman" w:hAnsi="Times New Roman" w:cs="Times New Roman"/>
          <w:color w:val="auto"/>
          <w:sz w:val="24"/>
          <w:szCs w:val="24"/>
          <w:lang w:val="en-US"/>
        </w:rPr>
        <w:t>appear</w:t>
      </w:r>
      <w:r w:rsidR="00E063E8" w:rsidRPr="00D30383">
        <w:rPr>
          <w:rFonts w:ascii="Times New Roman" w:eastAsia="Times New Roman" w:hAnsi="Times New Roman" w:cs="Times New Roman"/>
          <w:color w:val="auto"/>
          <w:sz w:val="24"/>
          <w:szCs w:val="24"/>
          <w:lang w:val="en-US"/>
        </w:rPr>
        <w:t>ed</w:t>
      </w:r>
      <w:r w:rsidR="0093761D" w:rsidRPr="00D30383">
        <w:rPr>
          <w:rFonts w:ascii="Times New Roman" w:eastAsia="Times New Roman" w:hAnsi="Times New Roman" w:cs="Times New Roman"/>
          <w:color w:val="auto"/>
          <w:sz w:val="24"/>
          <w:szCs w:val="24"/>
          <w:lang w:val="en-US"/>
        </w:rPr>
        <w:t xml:space="preserve"> to be relevant in the </w:t>
      </w:r>
      <w:r w:rsidRPr="00D30383">
        <w:rPr>
          <w:rFonts w:ascii="Times New Roman" w:eastAsia="Times New Roman" w:hAnsi="Times New Roman" w:cs="Times New Roman"/>
          <w:color w:val="auto"/>
          <w:sz w:val="24"/>
          <w:szCs w:val="24"/>
          <w:lang w:val="en-US"/>
        </w:rPr>
        <w:t>playing and popularity</w:t>
      </w:r>
      <w:r w:rsidR="0093761D" w:rsidRPr="00D30383">
        <w:rPr>
          <w:rFonts w:ascii="Times New Roman" w:eastAsia="Times New Roman" w:hAnsi="Times New Roman" w:cs="Times New Roman"/>
          <w:color w:val="auto"/>
          <w:sz w:val="24"/>
          <w:szCs w:val="24"/>
          <w:lang w:val="en-US"/>
        </w:rPr>
        <w:t xml:space="preserve"> of augmented reality games.</w:t>
      </w:r>
    </w:p>
    <w:p w:rsidR="0038477A" w:rsidRPr="00D30383" w:rsidRDefault="0093761D" w:rsidP="00F4139E">
      <w:pPr>
        <w:pStyle w:val="Normal1"/>
        <w:spacing w:after="0" w:line="480" w:lineRule="auto"/>
        <w:ind w:firstLine="743"/>
        <w:jc w:val="both"/>
        <w:rPr>
          <w:rFonts w:ascii="Times New Roman" w:eastAsia="Times New Roman" w:hAnsi="Times New Roman" w:cs="Times New Roman"/>
          <w:color w:val="auto"/>
          <w:sz w:val="24"/>
          <w:szCs w:val="24"/>
          <w:lang w:val="en-US"/>
        </w:rPr>
      </w:pPr>
      <w:r w:rsidRPr="00D30383">
        <w:rPr>
          <w:rFonts w:ascii="Times New Roman" w:eastAsia="Times New Roman" w:hAnsi="Times New Roman" w:cs="Times New Roman"/>
          <w:color w:val="auto"/>
          <w:sz w:val="24"/>
          <w:szCs w:val="24"/>
          <w:lang w:val="en-US"/>
        </w:rPr>
        <w:t>In recent years, smartphones became more advanced with the inclusion of a built-in camera, GPS for navigation, and Internet connectivity (Chou &amp;</w:t>
      </w:r>
      <w:r w:rsidR="009C0889">
        <w:rPr>
          <w:rFonts w:ascii="Times New Roman" w:eastAsia="Times New Roman" w:hAnsi="Times New Roman" w:cs="Times New Roman"/>
          <w:color w:val="auto"/>
          <w:sz w:val="24"/>
          <w:szCs w:val="24"/>
          <w:lang w:val="en-US"/>
        </w:rPr>
        <w:t xml:space="preserve"> </w:t>
      </w:r>
      <w:r w:rsidRPr="00D30383">
        <w:rPr>
          <w:rFonts w:ascii="Times New Roman" w:eastAsia="Times New Roman" w:hAnsi="Times New Roman" w:cs="Times New Roman"/>
          <w:color w:val="auto"/>
          <w:sz w:val="24"/>
          <w:szCs w:val="24"/>
          <w:lang w:val="en-US"/>
        </w:rPr>
        <w:t>ChanLin, 2012). This technological evolution facilitated the emergence of augmented reality (AR)</w:t>
      </w:r>
      <w:r w:rsidR="00762078" w:rsidRPr="00D30383">
        <w:rPr>
          <w:rFonts w:ascii="Times New Roman" w:eastAsia="Times New Roman" w:hAnsi="Times New Roman" w:cs="Times New Roman"/>
          <w:color w:val="auto"/>
          <w:sz w:val="24"/>
          <w:szCs w:val="24"/>
          <w:lang w:val="en-US"/>
        </w:rPr>
        <w:t xml:space="preserve"> technology</w:t>
      </w:r>
      <w:r w:rsidR="00241874" w:rsidRPr="00D30383">
        <w:rPr>
          <w:rFonts w:ascii="Times New Roman" w:eastAsia="Times New Roman" w:hAnsi="Times New Roman" w:cs="Times New Roman"/>
          <w:color w:val="auto"/>
          <w:sz w:val="24"/>
          <w:szCs w:val="24"/>
          <w:lang w:val="en-US"/>
        </w:rPr>
        <w:t xml:space="preserve">. AR mixes the real and the virtual world by creating a user-centered environment, where the real world is augmented or complemented with computer-generated elements </w:t>
      </w:r>
      <w:r w:rsidR="00D41B80" w:rsidRPr="00D30383">
        <w:rPr>
          <w:rFonts w:ascii="Times New Roman" w:eastAsia="Times New Roman" w:hAnsi="Times New Roman" w:cs="Times New Roman"/>
          <w:color w:val="auto"/>
          <w:sz w:val="24"/>
          <w:szCs w:val="24"/>
          <w:lang w:val="en-US"/>
        </w:rPr>
        <w:t>(</w:t>
      </w:r>
      <w:r w:rsidRPr="00D30383">
        <w:rPr>
          <w:rFonts w:ascii="Times New Roman" w:eastAsia="Times New Roman" w:hAnsi="Times New Roman" w:cs="Times New Roman"/>
          <w:color w:val="auto"/>
          <w:sz w:val="24"/>
          <w:szCs w:val="24"/>
          <w:lang w:val="en-US"/>
        </w:rPr>
        <w:t>such as graphical objects</w:t>
      </w:r>
      <w:r w:rsidR="00D41B80" w:rsidRPr="00D30383">
        <w:rPr>
          <w:rFonts w:ascii="Times New Roman" w:eastAsia="Times New Roman" w:hAnsi="Times New Roman" w:cs="Times New Roman"/>
          <w:color w:val="auto"/>
          <w:sz w:val="24"/>
          <w:szCs w:val="24"/>
          <w:lang w:val="en-US"/>
        </w:rPr>
        <w:t>)</w:t>
      </w:r>
      <w:r w:rsidRPr="00D30383">
        <w:rPr>
          <w:rFonts w:ascii="Times New Roman" w:eastAsia="Times New Roman" w:hAnsi="Times New Roman" w:cs="Times New Roman"/>
          <w:color w:val="auto"/>
          <w:sz w:val="24"/>
          <w:szCs w:val="24"/>
          <w:lang w:val="en-US"/>
        </w:rPr>
        <w:t>, leading to a deeper immersion (Baranowski, 2016; Chou &amp;</w:t>
      </w:r>
      <w:r w:rsidR="009C0889">
        <w:rPr>
          <w:rFonts w:ascii="Times New Roman" w:eastAsia="Times New Roman" w:hAnsi="Times New Roman" w:cs="Times New Roman"/>
          <w:color w:val="auto"/>
          <w:sz w:val="24"/>
          <w:szCs w:val="24"/>
          <w:lang w:val="en-US"/>
        </w:rPr>
        <w:t xml:space="preserve"> </w:t>
      </w:r>
      <w:r w:rsidRPr="00D30383">
        <w:rPr>
          <w:rFonts w:ascii="Times New Roman" w:eastAsia="Times New Roman" w:hAnsi="Times New Roman" w:cs="Times New Roman"/>
          <w:color w:val="auto"/>
          <w:sz w:val="24"/>
          <w:szCs w:val="24"/>
          <w:lang w:val="en-US"/>
        </w:rPr>
        <w:t>ChanLin, 2012; Graham, Zook, &amp;</w:t>
      </w:r>
      <w:r w:rsidR="009C0889">
        <w:rPr>
          <w:rFonts w:ascii="Times New Roman" w:eastAsia="Times New Roman" w:hAnsi="Times New Roman" w:cs="Times New Roman"/>
          <w:color w:val="auto"/>
          <w:sz w:val="24"/>
          <w:szCs w:val="24"/>
          <w:lang w:val="en-US"/>
        </w:rPr>
        <w:t xml:space="preserve"> </w:t>
      </w:r>
      <w:r w:rsidRPr="00D30383">
        <w:rPr>
          <w:rFonts w:ascii="Times New Roman" w:eastAsia="Times New Roman" w:hAnsi="Times New Roman" w:cs="Times New Roman"/>
          <w:color w:val="auto"/>
          <w:sz w:val="24"/>
          <w:szCs w:val="24"/>
          <w:lang w:val="en-US"/>
        </w:rPr>
        <w:t xml:space="preserve">Boulton, 2012). This technology has already been employed in campus </w:t>
      </w:r>
      <w:r w:rsidR="00302146" w:rsidRPr="00D30383">
        <w:rPr>
          <w:rFonts w:ascii="Times New Roman" w:eastAsia="Times New Roman" w:hAnsi="Times New Roman" w:cs="Times New Roman"/>
          <w:color w:val="auto"/>
          <w:sz w:val="24"/>
          <w:szCs w:val="24"/>
          <w:lang w:val="en-US"/>
        </w:rPr>
        <w:t>and library touring</w:t>
      </w:r>
      <w:r w:rsidR="00241874" w:rsidRPr="00D30383">
        <w:rPr>
          <w:rFonts w:ascii="Times New Roman" w:eastAsia="Times New Roman" w:hAnsi="Times New Roman" w:cs="Times New Roman"/>
          <w:color w:val="auto"/>
          <w:sz w:val="24"/>
          <w:szCs w:val="24"/>
          <w:lang w:val="en-US"/>
        </w:rPr>
        <w:t xml:space="preserve"> (e.g., Chou &amp;</w:t>
      </w:r>
      <w:r w:rsidR="009C0889">
        <w:rPr>
          <w:rFonts w:ascii="Times New Roman" w:eastAsia="Times New Roman" w:hAnsi="Times New Roman" w:cs="Times New Roman"/>
          <w:color w:val="auto"/>
          <w:sz w:val="24"/>
          <w:szCs w:val="24"/>
          <w:lang w:val="en-US"/>
        </w:rPr>
        <w:t xml:space="preserve"> </w:t>
      </w:r>
      <w:r w:rsidR="00241874" w:rsidRPr="00D30383">
        <w:rPr>
          <w:rFonts w:ascii="Times New Roman" w:eastAsia="Times New Roman" w:hAnsi="Times New Roman" w:cs="Times New Roman"/>
          <w:color w:val="auto"/>
          <w:sz w:val="24"/>
          <w:szCs w:val="24"/>
          <w:lang w:val="en-US"/>
        </w:rPr>
        <w:t>ChanLin, 2012; Hahn, 2013), tourism (Yovcheva, Buhalis, &amp;</w:t>
      </w:r>
      <w:r w:rsidR="009C0889">
        <w:rPr>
          <w:rFonts w:ascii="Times New Roman" w:eastAsia="Times New Roman" w:hAnsi="Times New Roman" w:cs="Times New Roman"/>
          <w:color w:val="auto"/>
          <w:sz w:val="24"/>
          <w:szCs w:val="24"/>
          <w:lang w:val="en-US"/>
        </w:rPr>
        <w:t xml:space="preserve"> </w:t>
      </w:r>
      <w:r w:rsidR="00241874" w:rsidRPr="00D30383">
        <w:rPr>
          <w:rFonts w:ascii="Times New Roman" w:eastAsia="Times New Roman" w:hAnsi="Times New Roman" w:cs="Times New Roman"/>
          <w:color w:val="auto"/>
          <w:sz w:val="24"/>
          <w:szCs w:val="24"/>
          <w:lang w:val="en-US"/>
        </w:rPr>
        <w:t>Gatzidis, 2012), education and learning (e.g., Dunleavy &amp; Dede, 2014; Wu, Lee, Chang, &amp; Liang, 2013), and more recently, gaming.</w:t>
      </w:r>
    </w:p>
    <w:p w:rsidR="00271C38" w:rsidRPr="00D30383" w:rsidRDefault="00D41B80" w:rsidP="002730E0">
      <w:pPr>
        <w:pStyle w:val="Normal1"/>
        <w:spacing w:after="0" w:line="480" w:lineRule="auto"/>
        <w:ind w:firstLine="743"/>
        <w:jc w:val="both"/>
        <w:rPr>
          <w:rFonts w:ascii="Times New Roman" w:eastAsia="Times New Roman" w:hAnsi="Times New Roman" w:cs="Times New Roman"/>
          <w:color w:val="auto"/>
          <w:sz w:val="24"/>
          <w:szCs w:val="24"/>
          <w:lang w:val="en-US"/>
        </w:rPr>
      </w:pPr>
      <w:r w:rsidRPr="00D30383">
        <w:rPr>
          <w:rFonts w:ascii="Times New Roman" w:eastAsia="Times New Roman" w:hAnsi="Times New Roman" w:cs="Times New Roman"/>
          <w:color w:val="auto"/>
          <w:sz w:val="24"/>
          <w:szCs w:val="24"/>
          <w:lang w:val="en-US"/>
        </w:rPr>
        <w:t>As noted above, arguably one</w:t>
      </w:r>
      <w:r w:rsidR="00756DCC" w:rsidRPr="00D30383">
        <w:rPr>
          <w:rFonts w:ascii="Times New Roman" w:eastAsia="Times New Roman" w:hAnsi="Times New Roman" w:cs="Times New Roman"/>
          <w:color w:val="auto"/>
          <w:sz w:val="24"/>
          <w:szCs w:val="24"/>
          <w:lang w:val="en-US"/>
        </w:rPr>
        <w:t xml:space="preserve"> the most popular augmented reality games</w:t>
      </w:r>
      <w:r w:rsidRPr="00D30383">
        <w:rPr>
          <w:rFonts w:ascii="Times New Roman" w:eastAsia="Times New Roman" w:hAnsi="Times New Roman" w:cs="Times New Roman"/>
          <w:color w:val="auto"/>
          <w:sz w:val="24"/>
          <w:szCs w:val="24"/>
          <w:lang w:val="en-US"/>
        </w:rPr>
        <w:t xml:space="preserve"> at present</w:t>
      </w:r>
      <w:r w:rsidR="00756DCC" w:rsidRPr="00D30383">
        <w:rPr>
          <w:rFonts w:ascii="Times New Roman" w:eastAsia="Times New Roman" w:hAnsi="Times New Roman" w:cs="Times New Roman"/>
          <w:color w:val="auto"/>
          <w:sz w:val="24"/>
          <w:szCs w:val="24"/>
          <w:lang w:val="en-US"/>
        </w:rPr>
        <w:t xml:space="preserve"> is Pokémon Go</w:t>
      </w:r>
      <w:r w:rsidR="0006763D" w:rsidRPr="00D30383">
        <w:rPr>
          <w:rFonts w:ascii="Times New Roman" w:eastAsia="Times New Roman" w:hAnsi="Times New Roman" w:cs="Times New Roman"/>
          <w:color w:val="auto"/>
          <w:sz w:val="24"/>
          <w:szCs w:val="24"/>
          <w:lang w:val="en-US"/>
        </w:rPr>
        <w:t>.</w:t>
      </w:r>
      <w:r w:rsidR="009C0889">
        <w:rPr>
          <w:rFonts w:ascii="Times New Roman" w:eastAsia="Times New Roman" w:hAnsi="Times New Roman" w:cs="Times New Roman"/>
          <w:color w:val="auto"/>
          <w:sz w:val="24"/>
          <w:szCs w:val="24"/>
          <w:lang w:val="en-US"/>
        </w:rPr>
        <w:t xml:space="preserve"> </w:t>
      </w:r>
      <w:r w:rsidR="00271C38" w:rsidRPr="00D30383">
        <w:rPr>
          <w:rFonts w:ascii="Times New Roman" w:eastAsia="Times New Roman" w:hAnsi="Times New Roman" w:cs="Times New Roman"/>
          <w:color w:val="auto"/>
          <w:sz w:val="24"/>
          <w:szCs w:val="24"/>
          <w:lang w:val="en-US"/>
        </w:rPr>
        <w:t xml:space="preserve">The Pokémon franchise </w:t>
      </w:r>
      <w:r w:rsidR="003F2647" w:rsidRPr="00D30383">
        <w:rPr>
          <w:rFonts w:ascii="Times New Roman" w:eastAsia="Times New Roman" w:hAnsi="Times New Roman" w:cs="Times New Roman"/>
          <w:color w:val="auto"/>
          <w:sz w:val="24"/>
          <w:szCs w:val="24"/>
          <w:lang w:val="en-US"/>
        </w:rPr>
        <w:t xml:space="preserve">was originally created by a Japanese videogame </w:t>
      </w:r>
      <w:r w:rsidR="003F2647" w:rsidRPr="00D30383">
        <w:rPr>
          <w:rFonts w:ascii="Times New Roman" w:eastAsia="Times New Roman" w:hAnsi="Times New Roman" w:cs="Times New Roman"/>
          <w:color w:val="auto"/>
          <w:sz w:val="24"/>
          <w:szCs w:val="24"/>
          <w:lang w:val="en-US"/>
        </w:rPr>
        <w:lastRenderedPageBreak/>
        <w:t xml:space="preserve">designer, </w:t>
      </w:r>
      <w:r w:rsidR="007F185D" w:rsidRPr="00D30383">
        <w:rPr>
          <w:rFonts w:ascii="Times New Roman" w:eastAsia="Times New Roman" w:hAnsi="Times New Roman" w:cs="Times New Roman"/>
          <w:color w:val="auto"/>
          <w:sz w:val="24"/>
          <w:szCs w:val="24"/>
          <w:lang w:val="en-US"/>
        </w:rPr>
        <w:t>Satoshi Tajiri.</w:t>
      </w:r>
      <w:r w:rsidR="009C0889">
        <w:rPr>
          <w:rFonts w:ascii="Times New Roman" w:eastAsia="Times New Roman" w:hAnsi="Times New Roman" w:cs="Times New Roman"/>
          <w:color w:val="auto"/>
          <w:sz w:val="24"/>
          <w:szCs w:val="24"/>
          <w:lang w:val="en-US"/>
        </w:rPr>
        <w:t xml:space="preserve"> </w:t>
      </w:r>
      <w:r w:rsidR="007F185D" w:rsidRPr="00D30383">
        <w:rPr>
          <w:rFonts w:ascii="Times New Roman" w:eastAsia="Times New Roman" w:hAnsi="Times New Roman" w:cs="Times New Roman"/>
          <w:color w:val="auto"/>
          <w:sz w:val="24"/>
          <w:szCs w:val="24"/>
          <w:lang w:val="en-US"/>
        </w:rPr>
        <w:t>In the mid-1990s, Tajiri</w:t>
      </w:r>
      <w:r w:rsidR="009C0889">
        <w:rPr>
          <w:rFonts w:ascii="Times New Roman" w:eastAsia="Times New Roman" w:hAnsi="Times New Roman" w:cs="Times New Roman"/>
          <w:color w:val="auto"/>
          <w:sz w:val="24"/>
          <w:szCs w:val="24"/>
          <w:lang w:val="en-US"/>
        </w:rPr>
        <w:t xml:space="preserve"> </w:t>
      </w:r>
      <w:r w:rsidR="000F1C27" w:rsidRPr="00D30383">
        <w:rPr>
          <w:rFonts w:ascii="Times New Roman" w:eastAsia="Times New Roman" w:hAnsi="Times New Roman" w:cs="Times New Roman"/>
          <w:color w:val="auto"/>
          <w:sz w:val="24"/>
          <w:szCs w:val="24"/>
          <w:lang w:val="en-US"/>
        </w:rPr>
        <w:t xml:space="preserve">developed videogames for </w:t>
      </w:r>
      <w:r w:rsidRPr="00D30383">
        <w:rPr>
          <w:rFonts w:ascii="Times New Roman" w:eastAsia="Times New Roman" w:hAnsi="Times New Roman" w:cs="Times New Roman"/>
          <w:color w:val="auto"/>
          <w:sz w:val="24"/>
          <w:szCs w:val="24"/>
          <w:lang w:val="en-US"/>
        </w:rPr>
        <w:t xml:space="preserve">Nintendo’s </w:t>
      </w:r>
      <w:r w:rsidR="000F1C27" w:rsidRPr="00D30383">
        <w:rPr>
          <w:rFonts w:ascii="Times New Roman" w:eastAsia="Times New Roman" w:hAnsi="Times New Roman" w:cs="Times New Roman"/>
          <w:color w:val="auto"/>
          <w:sz w:val="24"/>
          <w:szCs w:val="24"/>
          <w:lang w:val="en-US"/>
        </w:rPr>
        <w:t xml:space="preserve">Game Boy </w:t>
      </w:r>
      <w:r w:rsidR="001D4D74" w:rsidRPr="00D30383">
        <w:rPr>
          <w:rFonts w:ascii="Times New Roman" w:eastAsia="Times New Roman" w:hAnsi="Times New Roman" w:cs="Times New Roman"/>
          <w:color w:val="auto"/>
          <w:sz w:val="24"/>
          <w:szCs w:val="24"/>
          <w:lang w:val="en-US"/>
        </w:rPr>
        <w:t>devices</w:t>
      </w:r>
      <w:r w:rsidR="00B17598" w:rsidRPr="00D30383">
        <w:rPr>
          <w:rFonts w:ascii="Times New Roman" w:eastAsia="Times New Roman" w:hAnsi="Times New Roman" w:cs="Times New Roman"/>
          <w:color w:val="auto"/>
          <w:sz w:val="24"/>
          <w:szCs w:val="24"/>
          <w:lang w:val="en-US"/>
        </w:rPr>
        <w:t xml:space="preserve">, introducing </w:t>
      </w:r>
      <w:r w:rsidR="00B54462" w:rsidRPr="00D30383">
        <w:rPr>
          <w:rFonts w:ascii="Times New Roman" w:eastAsia="Times New Roman" w:hAnsi="Times New Roman" w:cs="Times New Roman"/>
          <w:color w:val="auto"/>
          <w:sz w:val="24"/>
          <w:szCs w:val="24"/>
          <w:lang w:val="en-US"/>
        </w:rPr>
        <w:t>the world of ‘Pocket Monsters’</w:t>
      </w:r>
      <w:r w:rsidR="00FD02D6" w:rsidRPr="00D30383">
        <w:rPr>
          <w:rFonts w:ascii="Times New Roman" w:eastAsia="Times New Roman" w:hAnsi="Times New Roman" w:cs="Times New Roman"/>
          <w:color w:val="auto"/>
          <w:sz w:val="24"/>
          <w:szCs w:val="24"/>
          <w:lang w:val="en-US"/>
        </w:rPr>
        <w:t xml:space="preserve">, in which the players </w:t>
      </w:r>
      <w:r w:rsidR="00C3370F" w:rsidRPr="00D30383">
        <w:rPr>
          <w:rFonts w:ascii="Times New Roman" w:eastAsia="Times New Roman" w:hAnsi="Times New Roman" w:cs="Times New Roman"/>
          <w:color w:val="auto"/>
          <w:sz w:val="24"/>
          <w:szCs w:val="24"/>
          <w:lang w:val="en-US"/>
        </w:rPr>
        <w:t xml:space="preserve">are instructed to collect </w:t>
      </w:r>
      <w:r w:rsidR="0075191E" w:rsidRPr="00D30383">
        <w:rPr>
          <w:rFonts w:ascii="Times New Roman" w:eastAsia="Times New Roman" w:hAnsi="Times New Roman" w:cs="Times New Roman"/>
          <w:color w:val="auto"/>
          <w:sz w:val="24"/>
          <w:szCs w:val="24"/>
          <w:lang w:val="en-US"/>
        </w:rPr>
        <w:t xml:space="preserve">all the Pokémon species </w:t>
      </w:r>
      <w:r w:rsidR="002C5A91" w:rsidRPr="00D30383">
        <w:rPr>
          <w:rFonts w:ascii="Times New Roman" w:eastAsia="Times New Roman" w:hAnsi="Times New Roman" w:cs="Times New Roman"/>
          <w:color w:val="auto"/>
          <w:sz w:val="24"/>
          <w:szCs w:val="24"/>
          <w:lang w:val="en-US"/>
        </w:rPr>
        <w:t>they fin</w:t>
      </w:r>
      <w:r w:rsidR="00241874" w:rsidRPr="00D30383">
        <w:rPr>
          <w:rFonts w:ascii="Times New Roman" w:eastAsia="Times New Roman" w:hAnsi="Times New Roman" w:cs="Times New Roman"/>
          <w:color w:val="auto"/>
          <w:sz w:val="24"/>
          <w:szCs w:val="24"/>
          <w:lang w:val="en-US"/>
        </w:rPr>
        <w:t xml:space="preserve">d in virtual cities. In the early 2000s, the story of Pokémon videogames was adapted into </w:t>
      </w:r>
      <w:r w:rsidRPr="00D30383">
        <w:rPr>
          <w:rFonts w:ascii="Times New Roman" w:eastAsia="Times New Roman" w:hAnsi="Times New Roman" w:cs="Times New Roman"/>
          <w:color w:val="auto"/>
          <w:sz w:val="24"/>
          <w:szCs w:val="24"/>
          <w:lang w:val="en-US"/>
        </w:rPr>
        <w:t xml:space="preserve">an </w:t>
      </w:r>
      <w:r w:rsidR="00510B40" w:rsidRPr="00D30383">
        <w:rPr>
          <w:rFonts w:ascii="Times New Roman" w:eastAsia="Times New Roman" w:hAnsi="Times New Roman" w:cs="Times New Roman"/>
          <w:color w:val="auto"/>
          <w:sz w:val="24"/>
          <w:szCs w:val="24"/>
          <w:lang w:val="en-US"/>
        </w:rPr>
        <w:t xml:space="preserve">anime series, </w:t>
      </w:r>
      <w:r w:rsidRPr="00D30383">
        <w:rPr>
          <w:rFonts w:ascii="Times New Roman" w:eastAsia="Times New Roman" w:hAnsi="Times New Roman" w:cs="Times New Roman"/>
          <w:color w:val="auto"/>
          <w:sz w:val="24"/>
          <w:szCs w:val="24"/>
          <w:lang w:val="en-US"/>
        </w:rPr>
        <w:t xml:space="preserve">and </w:t>
      </w:r>
      <w:r w:rsidR="00510B40" w:rsidRPr="00D30383">
        <w:rPr>
          <w:rFonts w:ascii="Times New Roman" w:eastAsia="Times New Roman" w:hAnsi="Times New Roman" w:cs="Times New Roman"/>
          <w:color w:val="auto"/>
          <w:sz w:val="24"/>
          <w:szCs w:val="24"/>
          <w:lang w:val="en-US"/>
        </w:rPr>
        <w:t xml:space="preserve">which </w:t>
      </w:r>
      <w:r w:rsidRPr="00D30383">
        <w:rPr>
          <w:rFonts w:ascii="Times New Roman" w:eastAsia="Times New Roman" w:hAnsi="Times New Roman" w:cs="Times New Roman"/>
          <w:color w:val="auto"/>
          <w:sz w:val="24"/>
          <w:szCs w:val="24"/>
          <w:lang w:val="en-US"/>
        </w:rPr>
        <w:t xml:space="preserve">also </w:t>
      </w:r>
      <w:r w:rsidR="00071A3F" w:rsidRPr="00D30383">
        <w:rPr>
          <w:rFonts w:ascii="Times New Roman" w:eastAsia="Times New Roman" w:hAnsi="Times New Roman" w:cs="Times New Roman"/>
          <w:color w:val="auto"/>
          <w:sz w:val="24"/>
          <w:szCs w:val="24"/>
          <w:lang w:val="en-US"/>
        </w:rPr>
        <w:t xml:space="preserve">became increasingly popular </w:t>
      </w:r>
      <w:r w:rsidR="00110BDA" w:rsidRPr="00D30383">
        <w:rPr>
          <w:rFonts w:ascii="Times New Roman" w:eastAsia="Times New Roman" w:hAnsi="Times New Roman" w:cs="Times New Roman"/>
          <w:color w:val="auto"/>
          <w:sz w:val="24"/>
          <w:szCs w:val="24"/>
          <w:lang w:val="en-US"/>
        </w:rPr>
        <w:t>outside Japan</w:t>
      </w:r>
      <w:r w:rsidR="001276F7" w:rsidRPr="00D30383">
        <w:rPr>
          <w:rFonts w:ascii="Times New Roman" w:eastAsia="Times New Roman" w:hAnsi="Times New Roman" w:cs="Times New Roman"/>
          <w:color w:val="auto"/>
          <w:sz w:val="24"/>
          <w:szCs w:val="24"/>
          <w:lang w:val="en-US"/>
        </w:rPr>
        <w:t xml:space="preserve"> (Soromjai, 2000)</w:t>
      </w:r>
      <w:r w:rsidR="00110BDA" w:rsidRPr="00D30383">
        <w:rPr>
          <w:rFonts w:ascii="Times New Roman" w:eastAsia="Times New Roman" w:hAnsi="Times New Roman" w:cs="Times New Roman"/>
          <w:color w:val="auto"/>
          <w:sz w:val="24"/>
          <w:szCs w:val="24"/>
          <w:lang w:val="en-US"/>
        </w:rPr>
        <w:t>.</w:t>
      </w:r>
      <w:r w:rsidR="009C0889">
        <w:rPr>
          <w:rFonts w:ascii="Times New Roman" w:eastAsia="Times New Roman" w:hAnsi="Times New Roman" w:cs="Times New Roman"/>
          <w:color w:val="auto"/>
          <w:sz w:val="24"/>
          <w:szCs w:val="24"/>
          <w:lang w:val="en-US"/>
        </w:rPr>
        <w:t xml:space="preserve"> </w:t>
      </w:r>
      <w:r w:rsidRPr="00D30383">
        <w:rPr>
          <w:rFonts w:ascii="Times New Roman" w:eastAsia="Times New Roman" w:hAnsi="Times New Roman" w:cs="Times New Roman"/>
          <w:color w:val="auto"/>
          <w:sz w:val="24"/>
          <w:szCs w:val="24"/>
          <w:lang w:val="en-US"/>
        </w:rPr>
        <w:t>Ever s</w:t>
      </w:r>
      <w:r w:rsidR="00881E8A" w:rsidRPr="00D30383">
        <w:rPr>
          <w:rFonts w:ascii="Times New Roman" w:eastAsia="Times New Roman" w:hAnsi="Times New Roman" w:cs="Times New Roman"/>
          <w:color w:val="auto"/>
          <w:sz w:val="24"/>
          <w:szCs w:val="24"/>
          <w:lang w:val="en-US"/>
        </w:rPr>
        <w:t>ince</w:t>
      </w:r>
      <w:r w:rsidR="009C0889">
        <w:rPr>
          <w:rFonts w:ascii="Times New Roman" w:eastAsia="Times New Roman" w:hAnsi="Times New Roman" w:cs="Times New Roman"/>
          <w:color w:val="auto"/>
          <w:sz w:val="24"/>
          <w:szCs w:val="24"/>
          <w:lang w:val="en-US"/>
        </w:rPr>
        <w:t xml:space="preserve"> </w:t>
      </w:r>
      <w:r w:rsidR="00881E8A" w:rsidRPr="00D30383">
        <w:rPr>
          <w:rFonts w:ascii="Times New Roman" w:eastAsia="Times New Roman" w:hAnsi="Times New Roman" w:cs="Times New Roman"/>
          <w:color w:val="auto"/>
          <w:sz w:val="24"/>
          <w:szCs w:val="24"/>
          <w:lang w:val="en-US"/>
        </w:rPr>
        <w:t>the adventure</w:t>
      </w:r>
      <w:r w:rsidRPr="00D30383">
        <w:rPr>
          <w:rFonts w:ascii="Times New Roman" w:eastAsia="Times New Roman" w:hAnsi="Times New Roman" w:cs="Times New Roman"/>
          <w:color w:val="auto"/>
          <w:sz w:val="24"/>
          <w:szCs w:val="24"/>
          <w:lang w:val="en-US"/>
        </w:rPr>
        <w:t>s</w:t>
      </w:r>
      <w:r w:rsidR="00881E8A" w:rsidRPr="00D30383">
        <w:rPr>
          <w:rFonts w:ascii="Times New Roman" w:eastAsia="Times New Roman" w:hAnsi="Times New Roman" w:cs="Times New Roman"/>
          <w:color w:val="auto"/>
          <w:sz w:val="24"/>
          <w:szCs w:val="24"/>
          <w:lang w:val="en-US"/>
        </w:rPr>
        <w:t xml:space="preserve"> of Ash Ketchum</w:t>
      </w:r>
      <w:r w:rsidRPr="00D30383">
        <w:rPr>
          <w:rFonts w:ascii="Times New Roman" w:eastAsia="Times New Roman" w:hAnsi="Times New Roman" w:cs="Times New Roman"/>
          <w:color w:val="auto"/>
          <w:sz w:val="24"/>
          <w:szCs w:val="24"/>
          <w:lang w:val="en-US"/>
        </w:rPr>
        <w:t xml:space="preserve"> (</w:t>
      </w:r>
      <w:r w:rsidR="00881E8A" w:rsidRPr="00D30383">
        <w:rPr>
          <w:rFonts w:ascii="Times New Roman" w:eastAsia="Times New Roman" w:hAnsi="Times New Roman" w:cs="Times New Roman"/>
          <w:color w:val="auto"/>
          <w:sz w:val="24"/>
          <w:szCs w:val="24"/>
          <w:lang w:val="en-US"/>
        </w:rPr>
        <w:t xml:space="preserve">an ambitious Pokémon Master </w:t>
      </w:r>
      <w:r w:rsidR="0043043A" w:rsidRPr="00D30383">
        <w:rPr>
          <w:rFonts w:ascii="Times New Roman" w:eastAsia="Times New Roman" w:hAnsi="Times New Roman" w:cs="Times New Roman"/>
          <w:color w:val="auto"/>
          <w:sz w:val="24"/>
          <w:szCs w:val="24"/>
          <w:lang w:val="en-US"/>
        </w:rPr>
        <w:t>o</w:t>
      </w:r>
      <w:r w:rsidR="003C7038" w:rsidRPr="00D30383">
        <w:rPr>
          <w:rFonts w:ascii="Times New Roman" w:eastAsia="Times New Roman" w:hAnsi="Times New Roman" w:cs="Times New Roman"/>
          <w:color w:val="auto"/>
          <w:sz w:val="24"/>
          <w:szCs w:val="24"/>
          <w:lang w:val="en-US"/>
        </w:rPr>
        <w:t>f the animated series</w:t>
      </w:r>
      <w:r w:rsidRPr="00D30383">
        <w:rPr>
          <w:rFonts w:ascii="Times New Roman" w:eastAsia="Times New Roman" w:hAnsi="Times New Roman" w:cs="Times New Roman"/>
          <w:color w:val="auto"/>
          <w:sz w:val="24"/>
          <w:szCs w:val="24"/>
          <w:lang w:val="en-US"/>
        </w:rPr>
        <w:t>)</w:t>
      </w:r>
      <w:r w:rsidR="003C7038" w:rsidRPr="00D30383">
        <w:rPr>
          <w:rFonts w:ascii="Times New Roman" w:eastAsia="Times New Roman" w:hAnsi="Times New Roman" w:cs="Times New Roman"/>
          <w:color w:val="auto"/>
          <w:sz w:val="24"/>
          <w:szCs w:val="24"/>
          <w:lang w:val="en-US"/>
        </w:rPr>
        <w:t xml:space="preserve"> attracted </w:t>
      </w:r>
      <w:r w:rsidR="00D63E26" w:rsidRPr="00D30383">
        <w:rPr>
          <w:rFonts w:ascii="Times New Roman" w:eastAsia="Times New Roman" w:hAnsi="Times New Roman" w:cs="Times New Roman"/>
          <w:color w:val="auto"/>
          <w:sz w:val="24"/>
          <w:szCs w:val="24"/>
          <w:lang w:val="en-US"/>
        </w:rPr>
        <w:t xml:space="preserve">many young viewers, </w:t>
      </w:r>
      <w:r w:rsidR="0070260E" w:rsidRPr="00D30383">
        <w:rPr>
          <w:rFonts w:ascii="Times New Roman" w:eastAsia="Times New Roman" w:hAnsi="Times New Roman" w:cs="Times New Roman"/>
          <w:color w:val="auto"/>
          <w:sz w:val="24"/>
          <w:szCs w:val="24"/>
          <w:lang w:val="en-US"/>
        </w:rPr>
        <w:t xml:space="preserve">the Pokémon franchise </w:t>
      </w:r>
      <w:r w:rsidRPr="00D30383">
        <w:rPr>
          <w:rFonts w:ascii="Times New Roman" w:eastAsia="Times New Roman" w:hAnsi="Times New Roman" w:cs="Times New Roman"/>
          <w:color w:val="auto"/>
          <w:sz w:val="24"/>
          <w:szCs w:val="24"/>
          <w:lang w:val="en-US"/>
        </w:rPr>
        <w:t xml:space="preserve">has </w:t>
      </w:r>
      <w:r w:rsidR="00461238" w:rsidRPr="00D30383">
        <w:rPr>
          <w:rFonts w:ascii="Times New Roman" w:eastAsia="Times New Roman" w:hAnsi="Times New Roman" w:cs="Times New Roman"/>
          <w:color w:val="auto"/>
          <w:sz w:val="24"/>
          <w:szCs w:val="24"/>
          <w:lang w:val="en-US"/>
        </w:rPr>
        <w:t xml:space="preserve">expanded rapidly. </w:t>
      </w:r>
      <w:r w:rsidR="002730E0" w:rsidRPr="00D30383">
        <w:rPr>
          <w:rFonts w:ascii="Times New Roman" w:eastAsia="Times New Roman" w:hAnsi="Times New Roman" w:cs="Times New Roman"/>
          <w:color w:val="auto"/>
          <w:sz w:val="24"/>
          <w:szCs w:val="24"/>
          <w:lang w:val="en-US"/>
        </w:rPr>
        <w:t xml:space="preserve">As a result, </w:t>
      </w:r>
      <w:r w:rsidR="0026238D" w:rsidRPr="00D30383">
        <w:rPr>
          <w:rFonts w:ascii="Times New Roman" w:eastAsia="Times New Roman" w:hAnsi="Times New Roman" w:cs="Times New Roman"/>
          <w:color w:val="auto"/>
          <w:sz w:val="24"/>
          <w:szCs w:val="24"/>
          <w:lang w:val="en-US"/>
        </w:rPr>
        <w:t xml:space="preserve">movies, </w:t>
      </w:r>
      <w:r w:rsidR="00126F6C" w:rsidRPr="00D30383">
        <w:rPr>
          <w:rFonts w:ascii="Times New Roman" w:eastAsia="Times New Roman" w:hAnsi="Times New Roman" w:cs="Times New Roman"/>
          <w:color w:val="auto"/>
          <w:sz w:val="24"/>
          <w:szCs w:val="24"/>
          <w:lang w:val="en-US"/>
        </w:rPr>
        <w:t>comics, trading cards</w:t>
      </w:r>
      <w:r w:rsidR="002730E0" w:rsidRPr="00D30383">
        <w:rPr>
          <w:rFonts w:ascii="Times New Roman" w:eastAsia="Times New Roman" w:hAnsi="Times New Roman" w:cs="Times New Roman"/>
          <w:color w:val="auto"/>
          <w:sz w:val="24"/>
          <w:szCs w:val="24"/>
          <w:lang w:val="en-US"/>
        </w:rPr>
        <w:t xml:space="preserve">, toys, and other productions </w:t>
      </w:r>
      <w:r w:rsidR="00011E66" w:rsidRPr="00D30383">
        <w:rPr>
          <w:rFonts w:ascii="Times New Roman" w:eastAsia="Times New Roman" w:hAnsi="Times New Roman" w:cs="Times New Roman"/>
          <w:color w:val="auto"/>
          <w:sz w:val="24"/>
          <w:szCs w:val="24"/>
          <w:lang w:val="en-US"/>
        </w:rPr>
        <w:t>were man</w:t>
      </w:r>
      <w:r w:rsidR="00D56C69" w:rsidRPr="00D30383">
        <w:rPr>
          <w:rFonts w:ascii="Times New Roman" w:eastAsia="Times New Roman" w:hAnsi="Times New Roman" w:cs="Times New Roman"/>
          <w:color w:val="auto"/>
          <w:sz w:val="24"/>
          <w:szCs w:val="24"/>
          <w:lang w:val="en-US"/>
        </w:rPr>
        <w:t xml:space="preserve">ufactured as part of the </w:t>
      </w:r>
      <w:r w:rsidR="00171CB8" w:rsidRPr="00D30383">
        <w:rPr>
          <w:rFonts w:ascii="Times New Roman" w:eastAsia="Times New Roman" w:hAnsi="Times New Roman" w:cs="Times New Roman"/>
          <w:color w:val="auto"/>
          <w:sz w:val="24"/>
          <w:szCs w:val="24"/>
          <w:lang w:val="en-US"/>
        </w:rPr>
        <w:t>“Gotta Catch ‘Em All”</w:t>
      </w:r>
      <w:r w:rsidR="009C0889">
        <w:rPr>
          <w:rFonts w:ascii="Times New Roman" w:eastAsia="Times New Roman" w:hAnsi="Times New Roman" w:cs="Times New Roman"/>
          <w:color w:val="auto"/>
          <w:sz w:val="24"/>
          <w:szCs w:val="24"/>
          <w:lang w:val="en-US"/>
        </w:rPr>
        <w:t xml:space="preserve"> </w:t>
      </w:r>
      <w:r w:rsidR="00241874" w:rsidRPr="00D30383">
        <w:rPr>
          <w:rFonts w:ascii="Times New Roman" w:eastAsia="Times New Roman" w:hAnsi="Times New Roman" w:cs="Times New Roman"/>
          <w:color w:val="auto"/>
          <w:sz w:val="24"/>
          <w:szCs w:val="24"/>
          <w:lang w:val="en-US"/>
        </w:rPr>
        <w:t>global media sensation. The</w:t>
      </w:r>
      <w:r w:rsidRPr="00D30383">
        <w:rPr>
          <w:rFonts w:ascii="Times New Roman" w:eastAsia="Times New Roman" w:hAnsi="Times New Roman" w:cs="Times New Roman"/>
          <w:color w:val="auto"/>
          <w:sz w:val="24"/>
          <w:szCs w:val="24"/>
          <w:lang w:val="en-US"/>
        </w:rPr>
        <w:t xml:space="preserve"> latest</w:t>
      </w:r>
      <w:r w:rsidR="00396E82" w:rsidRPr="00D30383">
        <w:rPr>
          <w:rFonts w:ascii="Times New Roman" w:eastAsia="Times New Roman" w:hAnsi="Times New Roman" w:cs="Times New Roman"/>
          <w:color w:val="auto"/>
          <w:sz w:val="24"/>
          <w:szCs w:val="24"/>
          <w:lang w:val="en-US"/>
        </w:rPr>
        <w:t xml:space="preserve"> wave</w:t>
      </w:r>
      <w:r w:rsidR="002B34DB" w:rsidRPr="00D30383">
        <w:rPr>
          <w:rFonts w:ascii="Times New Roman" w:eastAsia="Times New Roman" w:hAnsi="Times New Roman" w:cs="Times New Roman"/>
          <w:color w:val="auto"/>
          <w:sz w:val="24"/>
          <w:szCs w:val="24"/>
          <w:lang w:val="en-US"/>
        </w:rPr>
        <w:t xml:space="preserve"> of</w:t>
      </w:r>
      <w:r w:rsidR="00396E82" w:rsidRPr="00D30383">
        <w:rPr>
          <w:rFonts w:ascii="Times New Roman" w:eastAsia="Times New Roman" w:hAnsi="Times New Roman" w:cs="Times New Roman"/>
          <w:color w:val="auto"/>
          <w:sz w:val="24"/>
          <w:szCs w:val="24"/>
          <w:lang w:val="en-US"/>
        </w:rPr>
        <w:t xml:space="preserve"> this </w:t>
      </w:r>
      <w:r w:rsidR="004B187A" w:rsidRPr="00D30383">
        <w:rPr>
          <w:rFonts w:ascii="Times New Roman" w:eastAsia="Times New Roman" w:hAnsi="Times New Roman" w:cs="Times New Roman"/>
          <w:color w:val="auto"/>
          <w:sz w:val="24"/>
          <w:szCs w:val="24"/>
          <w:lang w:val="en-US"/>
        </w:rPr>
        <w:t xml:space="preserve">phenomenon </w:t>
      </w:r>
      <w:r w:rsidR="00A660DA" w:rsidRPr="00D30383">
        <w:rPr>
          <w:rFonts w:ascii="Times New Roman" w:eastAsia="Times New Roman" w:hAnsi="Times New Roman" w:cs="Times New Roman"/>
          <w:color w:val="auto"/>
          <w:sz w:val="24"/>
          <w:szCs w:val="24"/>
          <w:lang w:val="en-US"/>
        </w:rPr>
        <w:t xml:space="preserve">was initiated </w:t>
      </w:r>
      <w:r w:rsidR="00E072BE" w:rsidRPr="00D30383">
        <w:rPr>
          <w:rFonts w:ascii="Times New Roman" w:eastAsia="Times New Roman" w:hAnsi="Times New Roman" w:cs="Times New Roman"/>
          <w:color w:val="auto"/>
          <w:sz w:val="24"/>
          <w:szCs w:val="24"/>
          <w:lang w:val="en-US"/>
        </w:rPr>
        <w:t xml:space="preserve">by The Pokémon Company </w:t>
      </w:r>
      <w:r w:rsidR="00EB029B" w:rsidRPr="00D30383">
        <w:rPr>
          <w:rFonts w:ascii="Times New Roman" w:eastAsia="Times New Roman" w:hAnsi="Times New Roman" w:cs="Times New Roman"/>
          <w:color w:val="auto"/>
          <w:sz w:val="24"/>
          <w:szCs w:val="24"/>
          <w:lang w:val="en-US"/>
        </w:rPr>
        <w:t xml:space="preserve">in </w:t>
      </w:r>
      <w:r w:rsidRPr="00D30383">
        <w:rPr>
          <w:rFonts w:ascii="Times New Roman" w:eastAsia="Times New Roman" w:hAnsi="Times New Roman" w:cs="Times New Roman"/>
          <w:color w:val="auto"/>
          <w:sz w:val="24"/>
          <w:szCs w:val="24"/>
          <w:lang w:val="en-US"/>
        </w:rPr>
        <w:t xml:space="preserve">the summer of </w:t>
      </w:r>
      <w:r w:rsidR="00EB029B" w:rsidRPr="00D30383">
        <w:rPr>
          <w:rFonts w:ascii="Times New Roman" w:eastAsia="Times New Roman" w:hAnsi="Times New Roman" w:cs="Times New Roman"/>
          <w:color w:val="auto"/>
          <w:sz w:val="24"/>
          <w:szCs w:val="24"/>
          <w:lang w:val="en-US"/>
        </w:rPr>
        <w:t xml:space="preserve">2016, when </w:t>
      </w:r>
      <w:r w:rsidR="00CE61A0" w:rsidRPr="00D30383">
        <w:rPr>
          <w:rFonts w:ascii="Times New Roman" w:eastAsia="Times New Roman" w:hAnsi="Times New Roman" w:cs="Times New Roman"/>
          <w:color w:val="auto"/>
          <w:sz w:val="24"/>
          <w:szCs w:val="24"/>
          <w:lang w:val="en-US"/>
        </w:rPr>
        <w:t>Pokémon Go was</w:t>
      </w:r>
      <w:r w:rsidR="00581CDB" w:rsidRPr="00D30383">
        <w:rPr>
          <w:rFonts w:ascii="Times New Roman" w:eastAsia="Times New Roman" w:hAnsi="Times New Roman" w:cs="Times New Roman"/>
          <w:color w:val="auto"/>
          <w:sz w:val="24"/>
          <w:szCs w:val="24"/>
          <w:lang w:val="en-US"/>
        </w:rPr>
        <w:t xml:space="preserve"> introduced </w:t>
      </w:r>
      <w:r w:rsidR="00A56635" w:rsidRPr="00D30383">
        <w:rPr>
          <w:rFonts w:ascii="Times New Roman" w:eastAsia="Times New Roman" w:hAnsi="Times New Roman" w:cs="Times New Roman"/>
          <w:color w:val="auto"/>
          <w:sz w:val="24"/>
          <w:szCs w:val="24"/>
          <w:lang w:val="en-US"/>
        </w:rPr>
        <w:t xml:space="preserve">to </w:t>
      </w:r>
      <w:r w:rsidR="00BF7B4E" w:rsidRPr="00D30383">
        <w:rPr>
          <w:rFonts w:ascii="Times New Roman" w:eastAsia="Times New Roman" w:hAnsi="Times New Roman" w:cs="Times New Roman"/>
          <w:color w:val="auto"/>
          <w:sz w:val="24"/>
          <w:szCs w:val="24"/>
          <w:lang w:val="en-US"/>
        </w:rPr>
        <w:t xml:space="preserve">millions of smartphone </w:t>
      </w:r>
      <w:r w:rsidR="00DF2ECA" w:rsidRPr="00D30383">
        <w:rPr>
          <w:rFonts w:ascii="Times New Roman" w:eastAsia="Times New Roman" w:hAnsi="Times New Roman" w:cs="Times New Roman"/>
          <w:color w:val="auto"/>
          <w:sz w:val="24"/>
          <w:szCs w:val="24"/>
          <w:lang w:val="en-US"/>
        </w:rPr>
        <w:t>user</w:t>
      </w:r>
      <w:r w:rsidR="00BF7B4E" w:rsidRPr="00D30383">
        <w:rPr>
          <w:rFonts w:ascii="Times New Roman" w:eastAsia="Times New Roman" w:hAnsi="Times New Roman" w:cs="Times New Roman"/>
          <w:color w:val="auto"/>
          <w:sz w:val="24"/>
          <w:szCs w:val="24"/>
          <w:lang w:val="en-US"/>
        </w:rPr>
        <w:t>s.</w:t>
      </w:r>
    </w:p>
    <w:p w:rsidR="008059DD" w:rsidRDefault="0006763D" w:rsidP="00335FC0">
      <w:pPr>
        <w:pStyle w:val="Normal1"/>
        <w:spacing w:after="0" w:line="480" w:lineRule="auto"/>
        <w:ind w:firstLine="743"/>
        <w:jc w:val="both"/>
        <w:rPr>
          <w:rFonts w:ascii="Times New Roman" w:eastAsia="Times New Roman" w:hAnsi="Times New Roman" w:cs="Times New Roman"/>
          <w:color w:val="auto"/>
          <w:sz w:val="24"/>
          <w:szCs w:val="24"/>
          <w:lang w:val="en-US"/>
        </w:rPr>
      </w:pPr>
      <w:r w:rsidRPr="00D30383">
        <w:rPr>
          <w:rFonts w:ascii="Times New Roman" w:eastAsia="Times New Roman" w:hAnsi="Times New Roman" w:cs="Times New Roman"/>
          <w:color w:val="auto"/>
          <w:sz w:val="24"/>
          <w:szCs w:val="24"/>
          <w:lang w:val="en-US"/>
        </w:rPr>
        <w:t>In</w:t>
      </w:r>
      <w:r w:rsidR="009C0889">
        <w:rPr>
          <w:rFonts w:ascii="Times New Roman" w:eastAsia="Times New Roman" w:hAnsi="Times New Roman" w:cs="Times New Roman"/>
          <w:color w:val="auto"/>
          <w:sz w:val="24"/>
          <w:szCs w:val="24"/>
          <w:lang w:val="en-US"/>
        </w:rPr>
        <w:t xml:space="preserve"> </w:t>
      </w:r>
      <w:r w:rsidR="00161821" w:rsidRPr="00D30383">
        <w:rPr>
          <w:rFonts w:ascii="Times New Roman" w:eastAsia="Times New Roman" w:hAnsi="Times New Roman" w:cs="Times New Roman"/>
          <w:color w:val="auto"/>
          <w:sz w:val="24"/>
          <w:szCs w:val="24"/>
          <w:lang w:val="en-US"/>
        </w:rPr>
        <w:t>this game</w:t>
      </w:r>
      <w:r w:rsidR="0093761D" w:rsidRPr="00D30383">
        <w:rPr>
          <w:rFonts w:ascii="Times New Roman" w:eastAsia="Times New Roman" w:hAnsi="Times New Roman" w:cs="Times New Roman"/>
          <w:color w:val="auto"/>
          <w:sz w:val="24"/>
          <w:szCs w:val="24"/>
          <w:lang w:val="en-US"/>
        </w:rPr>
        <w:t xml:space="preserve">, the </w:t>
      </w:r>
      <w:r w:rsidR="008059DD" w:rsidRPr="00D30383">
        <w:rPr>
          <w:rFonts w:ascii="Times New Roman" w:eastAsia="Times New Roman" w:hAnsi="Times New Roman" w:cs="Times New Roman"/>
          <w:color w:val="auto"/>
          <w:sz w:val="24"/>
          <w:szCs w:val="24"/>
          <w:lang w:val="en-US"/>
        </w:rPr>
        <w:t xml:space="preserve">user creates an avatar and </w:t>
      </w:r>
      <w:r w:rsidR="00D41B80" w:rsidRPr="00D30383">
        <w:rPr>
          <w:rFonts w:ascii="Times New Roman" w:eastAsia="Times New Roman" w:hAnsi="Times New Roman" w:cs="Times New Roman"/>
          <w:color w:val="auto"/>
          <w:sz w:val="24"/>
          <w:szCs w:val="24"/>
          <w:lang w:val="en-US"/>
        </w:rPr>
        <w:t>then</w:t>
      </w:r>
      <w:r w:rsidR="008059DD" w:rsidRPr="00D30383">
        <w:rPr>
          <w:rFonts w:ascii="Times New Roman" w:eastAsia="Times New Roman" w:hAnsi="Times New Roman" w:cs="Times New Roman"/>
          <w:color w:val="auto"/>
          <w:sz w:val="24"/>
          <w:szCs w:val="24"/>
          <w:lang w:val="en-US"/>
        </w:rPr>
        <w:t xml:space="preserve"> chooses</w:t>
      </w:r>
      <w:r w:rsidR="0093761D" w:rsidRPr="00D30383">
        <w:rPr>
          <w:rFonts w:ascii="Times New Roman" w:eastAsia="Times New Roman" w:hAnsi="Times New Roman" w:cs="Times New Roman"/>
          <w:color w:val="auto"/>
          <w:sz w:val="24"/>
          <w:szCs w:val="24"/>
          <w:lang w:val="en-US"/>
        </w:rPr>
        <w:t xml:space="preserve"> a team to fight with. The game takes into consideration the user’s geographical location and </w:t>
      </w:r>
      <w:r w:rsidR="00D41B80" w:rsidRPr="00D30383">
        <w:rPr>
          <w:rFonts w:ascii="Times New Roman" w:eastAsia="Times New Roman" w:hAnsi="Times New Roman" w:cs="Times New Roman"/>
          <w:color w:val="auto"/>
          <w:sz w:val="24"/>
          <w:szCs w:val="24"/>
          <w:lang w:val="en-US"/>
        </w:rPr>
        <w:t>by</w:t>
      </w:r>
      <w:r w:rsidR="009C0889">
        <w:rPr>
          <w:rFonts w:ascii="Times New Roman" w:eastAsia="Times New Roman" w:hAnsi="Times New Roman" w:cs="Times New Roman"/>
          <w:color w:val="auto"/>
          <w:sz w:val="24"/>
          <w:szCs w:val="24"/>
          <w:lang w:val="en-US"/>
        </w:rPr>
        <w:t xml:space="preserve"> </w:t>
      </w:r>
      <w:r w:rsidR="0093761D" w:rsidRPr="00D30383">
        <w:rPr>
          <w:rFonts w:ascii="Times New Roman" w:eastAsia="Times New Roman" w:hAnsi="Times New Roman" w:cs="Times New Roman"/>
          <w:color w:val="auto"/>
          <w:sz w:val="24"/>
          <w:szCs w:val="24"/>
          <w:lang w:val="en-US"/>
        </w:rPr>
        <w:t xml:space="preserve">moving </w:t>
      </w:r>
      <w:r w:rsidR="00D41B80" w:rsidRPr="00D30383">
        <w:rPr>
          <w:rFonts w:ascii="Times New Roman" w:eastAsia="Times New Roman" w:hAnsi="Times New Roman" w:cs="Times New Roman"/>
          <w:color w:val="auto"/>
          <w:sz w:val="24"/>
          <w:szCs w:val="24"/>
          <w:lang w:val="en-US"/>
        </w:rPr>
        <w:t xml:space="preserve">around </w:t>
      </w:r>
      <w:r w:rsidR="0093761D" w:rsidRPr="00D30383">
        <w:rPr>
          <w:rFonts w:ascii="Times New Roman" w:eastAsia="Times New Roman" w:hAnsi="Times New Roman" w:cs="Times New Roman"/>
          <w:color w:val="auto"/>
          <w:sz w:val="24"/>
          <w:szCs w:val="24"/>
          <w:lang w:val="en-US"/>
        </w:rPr>
        <w:t>in real world surroundings</w:t>
      </w:r>
      <w:r w:rsidR="008059DD" w:rsidRPr="00D30383">
        <w:rPr>
          <w:rFonts w:ascii="Times New Roman" w:eastAsia="Times New Roman" w:hAnsi="Times New Roman" w:cs="Times New Roman"/>
          <w:color w:val="auto"/>
          <w:sz w:val="24"/>
          <w:szCs w:val="24"/>
          <w:lang w:val="en-US"/>
        </w:rPr>
        <w:t>,</w:t>
      </w:r>
      <w:r w:rsidR="0093761D" w:rsidRPr="00D30383">
        <w:rPr>
          <w:rFonts w:ascii="Times New Roman" w:eastAsia="Times New Roman" w:hAnsi="Times New Roman" w:cs="Times New Roman"/>
          <w:color w:val="auto"/>
          <w:sz w:val="24"/>
          <w:szCs w:val="24"/>
          <w:lang w:val="en-US"/>
        </w:rPr>
        <w:t xml:space="preserve"> the player can find and capture </w:t>
      </w:r>
      <w:r w:rsidR="00D41B80" w:rsidRPr="00D30383">
        <w:rPr>
          <w:rFonts w:ascii="Times New Roman" w:eastAsia="Times New Roman" w:hAnsi="Times New Roman" w:cs="Times New Roman"/>
          <w:color w:val="auto"/>
          <w:sz w:val="24"/>
          <w:szCs w:val="24"/>
          <w:lang w:val="en-US"/>
        </w:rPr>
        <w:t>“</w:t>
      </w:r>
      <w:r w:rsidR="0093761D" w:rsidRPr="00D30383">
        <w:rPr>
          <w:rFonts w:ascii="Times New Roman" w:eastAsia="Times New Roman" w:hAnsi="Times New Roman" w:cs="Times New Roman"/>
          <w:color w:val="auto"/>
          <w:sz w:val="24"/>
          <w:szCs w:val="24"/>
          <w:lang w:val="en-US"/>
        </w:rPr>
        <w:t>wild</w:t>
      </w:r>
      <w:r w:rsidR="00D41B80" w:rsidRPr="00D30383">
        <w:rPr>
          <w:rFonts w:ascii="Times New Roman" w:eastAsia="Times New Roman" w:hAnsi="Times New Roman" w:cs="Times New Roman"/>
          <w:color w:val="auto"/>
          <w:sz w:val="24"/>
          <w:szCs w:val="24"/>
          <w:lang w:val="en-US"/>
        </w:rPr>
        <w:t>”</w:t>
      </w:r>
      <w:r w:rsidR="0093761D" w:rsidRPr="00D30383">
        <w:rPr>
          <w:rFonts w:ascii="Times New Roman" w:eastAsia="Times New Roman" w:hAnsi="Times New Roman" w:cs="Times New Roman"/>
          <w:color w:val="auto"/>
          <w:sz w:val="24"/>
          <w:szCs w:val="24"/>
          <w:lang w:val="en-US"/>
        </w:rPr>
        <w:t xml:space="preserve"> Pokémon. Furthermore, while </w:t>
      </w:r>
      <w:r w:rsidR="00D41B80" w:rsidRPr="00D30383">
        <w:rPr>
          <w:rFonts w:ascii="Times New Roman" w:eastAsia="Times New Roman" w:hAnsi="Times New Roman" w:cs="Times New Roman"/>
          <w:color w:val="auto"/>
          <w:sz w:val="24"/>
          <w:szCs w:val="24"/>
          <w:lang w:val="en-US"/>
        </w:rPr>
        <w:t xml:space="preserve">on the </w:t>
      </w:r>
      <w:r w:rsidR="0093761D" w:rsidRPr="00D30383">
        <w:rPr>
          <w:rFonts w:ascii="Times New Roman" w:eastAsia="Times New Roman" w:hAnsi="Times New Roman" w:cs="Times New Roman"/>
          <w:color w:val="auto"/>
          <w:sz w:val="24"/>
          <w:szCs w:val="24"/>
          <w:lang w:val="en-US"/>
        </w:rPr>
        <w:t>mov</w:t>
      </w:r>
      <w:r w:rsidR="00D41B80" w:rsidRPr="00D30383">
        <w:rPr>
          <w:rFonts w:ascii="Times New Roman" w:eastAsia="Times New Roman" w:hAnsi="Times New Roman" w:cs="Times New Roman"/>
          <w:color w:val="auto"/>
          <w:sz w:val="24"/>
          <w:szCs w:val="24"/>
          <w:lang w:val="en-US"/>
        </w:rPr>
        <w:t>e</w:t>
      </w:r>
      <w:r w:rsidR="00BD6B54" w:rsidRPr="00D30383">
        <w:rPr>
          <w:rFonts w:ascii="Times New Roman" w:eastAsia="Times New Roman" w:hAnsi="Times New Roman" w:cs="Times New Roman"/>
          <w:color w:val="auto"/>
          <w:sz w:val="24"/>
          <w:szCs w:val="24"/>
          <w:lang w:val="en-US"/>
        </w:rPr>
        <w:t>,</w:t>
      </w:r>
      <w:r w:rsidR="0093761D" w:rsidRPr="00D30383">
        <w:rPr>
          <w:rFonts w:ascii="Times New Roman" w:eastAsia="Times New Roman" w:hAnsi="Times New Roman" w:cs="Times New Roman"/>
          <w:color w:val="auto"/>
          <w:sz w:val="24"/>
          <w:szCs w:val="24"/>
          <w:lang w:val="en-US"/>
        </w:rPr>
        <w:t xml:space="preserve"> the </w:t>
      </w:r>
      <w:r w:rsidR="00D41B80" w:rsidRPr="00D30383">
        <w:rPr>
          <w:rFonts w:ascii="Times New Roman" w:eastAsia="Times New Roman" w:hAnsi="Times New Roman" w:cs="Times New Roman"/>
          <w:color w:val="auto"/>
          <w:sz w:val="24"/>
          <w:szCs w:val="24"/>
          <w:lang w:val="en-US"/>
        </w:rPr>
        <w:t>player</w:t>
      </w:r>
      <w:r w:rsidR="009C0889">
        <w:rPr>
          <w:rFonts w:ascii="Times New Roman" w:eastAsia="Times New Roman" w:hAnsi="Times New Roman" w:cs="Times New Roman"/>
          <w:color w:val="auto"/>
          <w:sz w:val="24"/>
          <w:szCs w:val="24"/>
          <w:lang w:val="en-US"/>
        </w:rPr>
        <w:t xml:space="preserve"> </w:t>
      </w:r>
      <w:r w:rsidR="0093761D" w:rsidRPr="00D30383">
        <w:rPr>
          <w:rFonts w:ascii="Times New Roman" w:eastAsia="Times New Roman" w:hAnsi="Times New Roman" w:cs="Times New Roman"/>
          <w:color w:val="auto"/>
          <w:sz w:val="24"/>
          <w:szCs w:val="24"/>
          <w:lang w:val="en-US"/>
        </w:rPr>
        <w:t>can find other resources that can be useful in developing the captured Pokémon species</w:t>
      </w:r>
      <w:r w:rsidR="00D41B80" w:rsidRPr="00D30383">
        <w:rPr>
          <w:rFonts w:ascii="Times New Roman" w:eastAsia="Times New Roman" w:hAnsi="Times New Roman" w:cs="Times New Roman"/>
          <w:color w:val="auto"/>
          <w:sz w:val="24"/>
          <w:szCs w:val="24"/>
          <w:lang w:val="en-US"/>
        </w:rPr>
        <w:t>. For instance,</w:t>
      </w:r>
      <w:r w:rsidR="0093761D" w:rsidRPr="00D30383">
        <w:rPr>
          <w:rFonts w:ascii="Times New Roman" w:eastAsia="Times New Roman" w:hAnsi="Times New Roman" w:cs="Times New Roman"/>
          <w:color w:val="auto"/>
          <w:sz w:val="24"/>
          <w:szCs w:val="24"/>
          <w:lang w:val="en-US"/>
        </w:rPr>
        <w:t xml:space="preserve"> one can find eggs containing Pokémon that will hatch over time, and different items that can help in capturing them. Pla</w:t>
      </w:r>
      <w:r w:rsidR="00BD6B54" w:rsidRPr="00D30383">
        <w:rPr>
          <w:rFonts w:ascii="Times New Roman" w:eastAsia="Times New Roman" w:hAnsi="Times New Roman" w:cs="Times New Roman"/>
          <w:color w:val="auto"/>
          <w:sz w:val="24"/>
          <w:szCs w:val="24"/>
          <w:lang w:val="en-US"/>
        </w:rPr>
        <w:t>yers can participate in battles</w:t>
      </w:r>
      <w:r w:rsidR="0093761D" w:rsidRPr="00D30383">
        <w:rPr>
          <w:rFonts w:ascii="Times New Roman" w:eastAsia="Times New Roman" w:hAnsi="Times New Roman" w:cs="Times New Roman"/>
          <w:color w:val="auto"/>
          <w:sz w:val="24"/>
          <w:szCs w:val="24"/>
          <w:lang w:val="en-US"/>
        </w:rPr>
        <w:t xml:space="preserve"> in which they can improve their skills by challenging other players who have control over the Pokémon gym (</w:t>
      </w:r>
      <w:r w:rsidR="00D41B80" w:rsidRPr="00D30383">
        <w:rPr>
          <w:rFonts w:ascii="Times New Roman" w:eastAsia="Times New Roman" w:hAnsi="Times New Roman" w:cs="Times New Roman"/>
          <w:color w:val="auto"/>
          <w:sz w:val="24"/>
          <w:szCs w:val="24"/>
          <w:lang w:val="en-US"/>
        </w:rPr>
        <w:t xml:space="preserve">i.e., the </w:t>
      </w:r>
      <w:r w:rsidR="0093761D" w:rsidRPr="00D30383">
        <w:rPr>
          <w:rFonts w:ascii="Times New Roman" w:eastAsia="Times New Roman" w:hAnsi="Times New Roman" w:cs="Times New Roman"/>
          <w:color w:val="auto"/>
          <w:sz w:val="24"/>
          <w:szCs w:val="24"/>
          <w:lang w:val="en-US"/>
        </w:rPr>
        <w:t xml:space="preserve">battle arena). The main purpose of the game is to collect all the Pokémon species and improve their abilities. </w:t>
      </w:r>
    </w:p>
    <w:p w:rsidR="003E3B2C" w:rsidRDefault="003E3B2C" w:rsidP="00335FC0">
      <w:pPr>
        <w:pStyle w:val="Normal1"/>
        <w:spacing w:after="0" w:line="480" w:lineRule="auto"/>
        <w:ind w:firstLine="743"/>
        <w:jc w:val="both"/>
        <w:rPr>
          <w:rFonts w:ascii="Times New Roman" w:eastAsia="Times New Roman" w:hAnsi="Times New Roman" w:cs="Times New Roman"/>
          <w:color w:val="auto"/>
          <w:sz w:val="24"/>
          <w:szCs w:val="24"/>
          <w:lang w:val="en-US"/>
        </w:rPr>
      </w:pPr>
    </w:p>
    <w:p w:rsidR="003E3B2C" w:rsidRPr="00685A79" w:rsidRDefault="003E3B2C" w:rsidP="003E3B2C">
      <w:pPr>
        <w:pStyle w:val="Normal1"/>
        <w:spacing w:after="0" w:line="480" w:lineRule="auto"/>
        <w:jc w:val="both"/>
        <w:rPr>
          <w:rFonts w:ascii="Times New Roman" w:eastAsia="Times New Roman" w:hAnsi="Times New Roman" w:cs="Times New Roman"/>
          <w:b/>
          <w:color w:val="auto"/>
          <w:sz w:val="24"/>
          <w:szCs w:val="24"/>
          <w:lang w:val="en-US"/>
        </w:rPr>
      </w:pPr>
      <w:r w:rsidRPr="00685A79">
        <w:rPr>
          <w:rFonts w:ascii="Times New Roman" w:eastAsia="Times New Roman" w:hAnsi="Times New Roman" w:cs="Times New Roman"/>
          <w:b/>
          <w:color w:val="auto"/>
          <w:sz w:val="24"/>
          <w:szCs w:val="24"/>
          <w:lang w:val="en-US"/>
        </w:rPr>
        <w:t xml:space="preserve">1.2 </w:t>
      </w:r>
      <w:r w:rsidR="00932FB0" w:rsidRPr="00685A79">
        <w:rPr>
          <w:rFonts w:ascii="Times New Roman" w:eastAsia="Times New Roman" w:hAnsi="Times New Roman" w:cs="Times New Roman"/>
          <w:b/>
          <w:color w:val="auto"/>
          <w:sz w:val="24"/>
          <w:szCs w:val="24"/>
          <w:lang w:val="en-US"/>
        </w:rPr>
        <w:t>The motivational background of playing Pokémon Go</w:t>
      </w:r>
    </w:p>
    <w:p w:rsidR="0038477A" w:rsidRPr="00D30383" w:rsidRDefault="00D96F11" w:rsidP="00BC27F2">
      <w:pPr>
        <w:pStyle w:val="Normal1"/>
        <w:spacing w:after="0" w:line="480" w:lineRule="auto"/>
        <w:ind w:firstLine="743"/>
        <w:jc w:val="both"/>
        <w:rPr>
          <w:rFonts w:ascii="Times New Roman" w:eastAsia="Times New Roman" w:hAnsi="Times New Roman" w:cs="Times New Roman"/>
          <w:color w:val="auto"/>
          <w:sz w:val="24"/>
          <w:szCs w:val="24"/>
          <w:lang w:val="en-US"/>
        </w:rPr>
      </w:pPr>
      <w:r w:rsidRPr="00D30383">
        <w:rPr>
          <w:rFonts w:ascii="Times New Roman" w:eastAsia="Times New Roman" w:hAnsi="Times New Roman" w:cs="Times New Roman"/>
          <w:color w:val="auto"/>
          <w:sz w:val="24"/>
          <w:szCs w:val="24"/>
          <w:lang w:val="en-US"/>
        </w:rPr>
        <w:t xml:space="preserve">Despite </w:t>
      </w:r>
      <w:r w:rsidR="00F80D21" w:rsidRPr="00D30383">
        <w:rPr>
          <w:rFonts w:ascii="Times New Roman" w:eastAsia="Times New Roman" w:hAnsi="Times New Roman" w:cs="Times New Roman"/>
          <w:color w:val="auto"/>
          <w:sz w:val="24"/>
          <w:szCs w:val="24"/>
          <w:lang w:val="en-US"/>
        </w:rPr>
        <w:t>the fact that</w:t>
      </w:r>
      <w:r w:rsidR="009C0889">
        <w:rPr>
          <w:rFonts w:ascii="Times New Roman" w:eastAsia="Times New Roman" w:hAnsi="Times New Roman" w:cs="Times New Roman"/>
          <w:color w:val="auto"/>
          <w:sz w:val="24"/>
          <w:szCs w:val="24"/>
          <w:lang w:val="en-US"/>
        </w:rPr>
        <w:t xml:space="preserve">  </w:t>
      </w:r>
      <w:r w:rsidR="00241874" w:rsidRPr="00D30383">
        <w:rPr>
          <w:rFonts w:ascii="Times New Roman" w:eastAsia="Times New Roman" w:hAnsi="Times New Roman" w:cs="Times New Roman"/>
          <w:color w:val="auto"/>
          <w:sz w:val="24"/>
          <w:szCs w:val="24"/>
          <w:lang w:val="en-US"/>
        </w:rPr>
        <w:t xml:space="preserve">research regarding AR gaming motivation has a relatively short history (as indicated by Baranowski, 2016), </w:t>
      </w:r>
      <w:r w:rsidR="00492123">
        <w:rPr>
          <w:rFonts w:ascii="Times New Roman" w:eastAsia="Times New Roman" w:hAnsi="Times New Roman" w:cs="Times New Roman"/>
          <w:color w:val="auto"/>
          <w:sz w:val="24"/>
          <w:szCs w:val="24"/>
          <w:lang w:val="en-US"/>
        </w:rPr>
        <w:t xml:space="preserve">the </w:t>
      </w:r>
      <w:r w:rsidR="00241874" w:rsidRPr="00D30383">
        <w:rPr>
          <w:rFonts w:ascii="Times New Roman" w:eastAsia="Times New Roman" w:hAnsi="Times New Roman" w:cs="Times New Roman"/>
          <w:color w:val="auto"/>
          <w:sz w:val="24"/>
          <w:szCs w:val="24"/>
          <w:lang w:val="en-US"/>
        </w:rPr>
        <w:t xml:space="preserve">comprehensive theoretical model of online gaming motivations </w:t>
      </w:r>
      <w:r w:rsidR="001650BA">
        <w:rPr>
          <w:rFonts w:ascii="Times New Roman" w:eastAsia="Times New Roman" w:hAnsi="Times New Roman" w:cs="Times New Roman"/>
          <w:color w:val="auto"/>
          <w:sz w:val="24"/>
          <w:szCs w:val="24"/>
          <w:lang w:val="en-US"/>
        </w:rPr>
        <w:t>posited</w:t>
      </w:r>
      <w:r w:rsidR="00492123">
        <w:rPr>
          <w:rFonts w:ascii="Times New Roman" w:eastAsia="Times New Roman" w:hAnsi="Times New Roman" w:cs="Times New Roman"/>
          <w:color w:val="auto"/>
          <w:sz w:val="24"/>
          <w:szCs w:val="24"/>
          <w:lang w:val="en-US"/>
        </w:rPr>
        <w:t xml:space="preserve"> by Demetrovics et al. (2011) </w:t>
      </w:r>
      <w:r w:rsidR="001650BA">
        <w:rPr>
          <w:rFonts w:ascii="Times New Roman" w:eastAsia="Times New Roman" w:hAnsi="Times New Roman" w:cs="Times New Roman"/>
          <w:color w:val="auto"/>
          <w:sz w:val="24"/>
          <w:szCs w:val="24"/>
          <w:lang w:val="en-US"/>
        </w:rPr>
        <w:t>was</w:t>
      </w:r>
      <w:r w:rsidR="00241874" w:rsidRPr="00D30383">
        <w:rPr>
          <w:rFonts w:ascii="Times New Roman" w:eastAsia="Times New Roman" w:hAnsi="Times New Roman" w:cs="Times New Roman"/>
          <w:color w:val="auto"/>
          <w:sz w:val="24"/>
          <w:szCs w:val="24"/>
          <w:lang w:val="en-US"/>
        </w:rPr>
        <w:t xml:space="preserve"> considered </w:t>
      </w:r>
      <w:r w:rsidR="001650BA">
        <w:rPr>
          <w:rFonts w:ascii="Times New Roman" w:eastAsia="Times New Roman" w:hAnsi="Times New Roman" w:cs="Times New Roman"/>
          <w:color w:val="auto"/>
          <w:sz w:val="24"/>
          <w:szCs w:val="24"/>
          <w:lang w:val="en-US"/>
        </w:rPr>
        <w:t>by the present authors to be the most</w:t>
      </w:r>
      <w:r w:rsidR="00241874" w:rsidRPr="00D30383">
        <w:rPr>
          <w:rFonts w:ascii="Times New Roman" w:eastAsia="Times New Roman" w:hAnsi="Times New Roman" w:cs="Times New Roman"/>
          <w:color w:val="auto"/>
          <w:sz w:val="24"/>
          <w:szCs w:val="24"/>
          <w:lang w:val="en-US"/>
        </w:rPr>
        <w:t xml:space="preserve"> appropriate approach to assess the motivation of playing AR games </w:t>
      </w:r>
      <w:r w:rsidR="00241874" w:rsidRPr="00D30383">
        <w:rPr>
          <w:rFonts w:ascii="Times New Roman" w:eastAsia="Times New Roman" w:hAnsi="Times New Roman" w:cs="Times New Roman"/>
          <w:color w:val="auto"/>
          <w:sz w:val="24"/>
          <w:szCs w:val="24"/>
          <w:lang w:val="en-US"/>
        </w:rPr>
        <w:lastRenderedPageBreak/>
        <w:t>such as Pokémon Go.</w:t>
      </w:r>
      <w:r w:rsidR="009C0889">
        <w:rPr>
          <w:rFonts w:ascii="Times New Roman" w:eastAsia="Times New Roman" w:hAnsi="Times New Roman" w:cs="Times New Roman"/>
          <w:color w:val="auto"/>
          <w:sz w:val="24"/>
          <w:szCs w:val="24"/>
          <w:lang w:val="en-US"/>
        </w:rPr>
        <w:t xml:space="preserve"> </w:t>
      </w:r>
      <w:r w:rsidR="00241874" w:rsidRPr="00D30383">
        <w:rPr>
          <w:rFonts w:ascii="Times New Roman" w:eastAsia="Times New Roman" w:hAnsi="Times New Roman" w:cs="Times New Roman"/>
          <w:color w:val="auto"/>
          <w:sz w:val="24"/>
          <w:szCs w:val="24"/>
          <w:lang w:val="en-US"/>
        </w:rPr>
        <w:t>Motivation can be defined as “</w:t>
      </w:r>
      <w:r w:rsidR="00241874" w:rsidRPr="00D30383">
        <w:rPr>
          <w:rFonts w:ascii="Times New Roman" w:eastAsia="Times New Roman" w:hAnsi="Times New Roman" w:cs="Times New Roman"/>
          <w:i/>
          <w:color w:val="auto"/>
          <w:sz w:val="24"/>
          <w:szCs w:val="24"/>
          <w:lang w:val="en-US"/>
        </w:rPr>
        <w:t>the process of starting, directing and maintaining physical and psychological activities; includes mechanisms involved in preferences for one activity over another and the vigour and persistence of responses</w:t>
      </w:r>
      <w:r w:rsidR="00241874" w:rsidRPr="00D30383">
        <w:rPr>
          <w:rFonts w:ascii="Times New Roman" w:eastAsia="Times New Roman" w:hAnsi="Times New Roman" w:cs="Times New Roman"/>
          <w:color w:val="auto"/>
          <w:sz w:val="24"/>
          <w:szCs w:val="24"/>
          <w:lang w:val="en-US"/>
        </w:rPr>
        <w:t>” (Gerrig, Zimbardo, Campbell, Cumming, &amp; Wilkes, 2010, p. 409).</w:t>
      </w:r>
    </w:p>
    <w:p w:rsidR="0038477A" w:rsidRDefault="00DC5913" w:rsidP="00F4139E">
      <w:pPr>
        <w:pStyle w:val="Normal1"/>
        <w:spacing w:after="0" w:line="480" w:lineRule="auto"/>
        <w:ind w:firstLine="720"/>
        <w:jc w:val="both"/>
        <w:rPr>
          <w:rFonts w:ascii="Times New Roman" w:eastAsia="Times New Roman" w:hAnsi="Times New Roman" w:cs="Times New Roman"/>
          <w:color w:val="auto"/>
          <w:sz w:val="24"/>
          <w:szCs w:val="24"/>
          <w:lang w:val="en-US"/>
        </w:rPr>
      </w:pPr>
      <w:r w:rsidRPr="00D30383">
        <w:rPr>
          <w:rFonts w:ascii="Times New Roman" w:eastAsia="Times New Roman" w:hAnsi="Times New Roman" w:cs="Times New Roman"/>
          <w:color w:val="auto"/>
          <w:sz w:val="24"/>
          <w:szCs w:val="24"/>
          <w:lang w:val="en-US"/>
        </w:rPr>
        <w:t>In the present study, c</w:t>
      </w:r>
      <w:r w:rsidR="0093761D" w:rsidRPr="00D30383">
        <w:rPr>
          <w:rFonts w:ascii="Times New Roman" w:eastAsia="Times New Roman" w:hAnsi="Times New Roman" w:cs="Times New Roman"/>
          <w:color w:val="auto"/>
          <w:sz w:val="24"/>
          <w:szCs w:val="24"/>
          <w:lang w:val="en-US"/>
        </w:rPr>
        <w:t xml:space="preserve">onsideration </w:t>
      </w:r>
      <w:r w:rsidR="00D41B80" w:rsidRPr="00D30383">
        <w:rPr>
          <w:rFonts w:ascii="Times New Roman" w:eastAsia="Times New Roman" w:hAnsi="Times New Roman" w:cs="Times New Roman"/>
          <w:color w:val="auto"/>
          <w:sz w:val="24"/>
          <w:szCs w:val="24"/>
          <w:lang w:val="en-US"/>
        </w:rPr>
        <w:t xml:space="preserve">of </w:t>
      </w:r>
      <w:r w:rsidR="0093761D" w:rsidRPr="00D30383">
        <w:rPr>
          <w:rFonts w:ascii="Times New Roman" w:eastAsia="Times New Roman" w:hAnsi="Times New Roman" w:cs="Times New Roman"/>
          <w:color w:val="auto"/>
          <w:sz w:val="24"/>
          <w:szCs w:val="24"/>
          <w:lang w:val="en-US"/>
        </w:rPr>
        <w:t xml:space="preserve">previous </w:t>
      </w:r>
      <w:r w:rsidRPr="00D30383">
        <w:rPr>
          <w:rFonts w:ascii="Times New Roman" w:eastAsia="Times New Roman" w:hAnsi="Times New Roman" w:cs="Times New Roman"/>
          <w:color w:val="auto"/>
          <w:sz w:val="24"/>
          <w:szCs w:val="24"/>
          <w:lang w:val="en-US"/>
        </w:rPr>
        <w:t>research</w:t>
      </w:r>
      <w:r w:rsidR="009C0889">
        <w:rPr>
          <w:rFonts w:ascii="Times New Roman" w:eastAsia="Times New Roman" w:hAnsi="Times New Roman" w:cs="Times New Roman"/>
          <w:color w:val="auto"/>
          <w:sz w:val="24"/>
          <w:szCs w:val="24"/>
          <w:lang w:val="en-US"/>
        </w:rPr>
        <w:t xml:space="preserve"> </w:t>
      </w:r>
      <w:r w:rsidRPr="00D30383">
        <w:rPr>
          <w:rFonts w:ascii="Times New Roman" w:eastAsia="Times New Roman" w:hAnsi="Times New Roman" w:cs="Times New Roman"/>
          <w:color w:val="auto"/>
          <w:sz w:val="24"/>
          <w:szCs w:val="24"/>
          <w:lang w:val="en-US"/>
        </w:rPr>
        <w:t>examining</w:t>
      </w:r>
      <w:r w:rsidR="0093761D" w:rsidRPr="00D30383">
        <w:rPr>
          <w:rFonts w:ascii="Times New Roman" w:eastAsia="Times New Roman" w:hAnsi="Times New Roman" w:cs="Times New Roman"/>
          <w:color w:val="auto"/>
          <w:sz w:val="24"/>
          <w:szCs w:val="24"/>
          <w:lang w:val="en-US"/>
        </w:rPr>
        <w:t xml:space="preserve"> online gaming motivations that have a strong inductive (empirical) or deductive (theoretical) background and good psychometric properties</w:t>
      </w:r>
      <w:r w:rsidR="00D41B80" w:rsidRPr="00D30383">
        <w:rPr>
          <w:rFonts w:ascii="Times New Roman" w:eastAsia="Times New Roman" w:hAnsi="Times New Roman" w:cs="Times New Roman"/>
          <w:color w:val="auto"/>
          <w:sz w:val="24"/>
          <w:szCs w:val="24"/>
          <w:lang w:val="en-US"/>
        </w:rPr>
        <w:t xml:space="preserve"> were taken into account</w:t>
      </w:r>
      <w:r w:rsidR="0093761D" w:rsidRPr="00D30383">
        <w:rPr>
          <w:rFonts w:ascii="Times New Roman" w:eastAsia="Times New Roman" w:hAnsi="Times New Roman" w:cs="Times New Roman"/>
          <w:color w:val="auto"/>
          <w:sz w:val="24"/>
          <w:szCs w:val="24"/>
          <w:lang w:val="en-US"/>
        </w:rPr>
        <w:t xml:space="preserve">. The </w:t>
      </w:r>
      <w:r w:rsidR="00AA1F47" w:rsidRPr="00D30383">
        <w:rPr>
          <w:rFonts w:ascii="Times New Roman" w:eastAsia="Times New Roman" w:hAnsi="Times New Roman" w:cs="Times New Roman"/>
          <w:color w:val="auto"/>
          <w:sz w:val="24"/>
          <w:szCs w:val="24"/>
          <w:lang w:val="en-US"/>
        </w:rPr>
        <w:t xml:space="preserve">basis of the present </w:t>
      </w:r>
      <w:r w:rsidRPr="00D30383">
        <w:rPr>
          <w:rFonts w:ascii="Times New Roman" w:eastAsia="Times New Roman" w:hAnsi="Times New Roman" w:cs="Times New Roman"/>
          <w:color w:val="auto"/>
          <w:sz w:val="24"/>
          <w:szCs w:val="24"/>
          <w:lang w:val="en-US"/>
        </w:rPr>
        <w:t xml:space="preserve">assessment </w:t>
      </w:r>
      <w:r w:rsidR="0093761D" w:rsidRPr="00D30383">
        <w:rPr>
          <w:rFonts w:ascii="Times New Roman" w:eastAsia="Times New Roman" w:hAnsi="Times New Roman" w:cs="Times New Roman"/>
          <w:color w:val="auto"/>
          <w:sz w:val="24"/>
          <w:szCs w:val="24"/>
          <w:lang w:val="en-US"/>
        </w:rPr>
        <w:t xml:space="preserve">was the </w:t>
      </w:r>
      <w:r w:rsidR="00046EF4" w:rsidRPr="00D30383">
        <w:rPr>
          <w:rFonts w:ascii="Times New Roman" w:eastAsia="Times New Roman" w:hAnsi="Times New Roman" w:cs="Times New Roman"/>
          <w:color w:val="auto"/>
          <w:sz w:val="24"/>
          <w:szCs w:val="24"/>
          <w:lang w:val="en-US"/>
        </w:rPr>
        <w:t>Motives for Online Gaming Questionnaire (</w:t>
      </w:r>
      <w:r w:rsidR="0093761D" w:rsidRPr="00D30383">
        <w:rPr>
          <w:rFonts w:ascii="Times New Roman" w:eastAsia="Times New Roman" w:hAnsi="Times New Roman" w:cs="Times New Roman"/>
          <w:color w:val="auto"/>
          <w:sz w:val="24"/>
          <w:szCs w:val="24"/>
          <w:lang w:val="en-US"/>
        </w:rPr>
        <w:t>MOGQ</w:t>
      </w:r>
      <w:r w:rsidR="00046EF4" w:rsidRPr="00D30383">
        <w:rPr>
          <w:rFonts w:ascii="Times New Roman" w:eastAsia="Times New Roman" w:hAnsi="Times New Roman" w:cs="Times New Roman"/>
          <w:color w:val="auto"/>
          <w:sz w:val="24"/>
          <w:szCs w:val="24"/>
          <w:lang w:val="en-US"/>
        </w:rPr>
        <w:t>;</w:t>
      </w:r>
      <w:r w:rsidR="009C0889">
        <w:rPr>
          <w:rFonts w:ascii="Times New Roman" w:eastAsia="Times New Roman" w:hAnsi="Times New Roman" w:cs="Times New Roman"/>
          <w:color w:val="auto"/>
          <w:sz w:val="24"/>
          <w:szCs w:val="24"/>
          <w:lang w:val="en-US"/>
        </w:rPr>
        <w:t xml:space="preserve"> </w:t>
      </w:r>
      <w:r w:rsidR="0093761D" w:rsidRPr="00D30383">
        <w:rPr>
          <w:rFonts w:ascii="Times New Roman" w:eastAsia="Times New Roman" w:hAnsi="Times New Roman" w:cs="Times New Roman"/>
          <w:color w:val="auto"/>
          <w:sz w:val="24"/>
          <w:szCs w:val="24"/>
          <w:lang w:val="en-US"/>
        </w:rPr>
        <w:t xml:space="preserve">Demetrovics et al., 2011) </w:t>
      </w:r>
      <w:r w:rsidR="00BD6B54" w:rsidRPr="00D30383">
        <w:rPr>
          <w:rFonts w:ascii="Times New Roman" w:eastAsia="Times New Roman" w:hAnsi="Times New Roman" w:cs="Times New Roman"/>
          <w:color w:val="auto"/>
          <w:sz w:val="24"/>
          <w:szCs w:val="24"/>
          <w:lang w:val="en-US"/>
        </w:rPr>
        <w:t xml:space="preserve">which </w:t>
      </w:r>
      <w:r w:rsidR="0093761D" w:rsidRPr="00D30383">
        <w:rPr>
          <w:rFonts w:ascii="Times New Roman" w:eastAsia="Times New Roman" w:hAnsi="Times New Roman" w:cs="Times New Roman"/>
          <w:color w:val="auto"/>
          <w:sz w:val="24"/>
          <w:szCs w:val="24"/>
          <w:lang w:val="en-US"/>
        </w:rPr>
        <w:t>includ</w:t>
      </w:r>
      <w:r w:rsidR="00BD6B54" w:rsidRPr="00D30383">
        <w:rPr>
          <w:rFonts w:ascii="Times New Roman" w:eastAsia="Times New Roman" w:hAnsi="Times New Roman" w:cs="Times New Roman"/>
          <w:color w:val="auto"/>
          <w:sz w:val="24"/>
          <w:szCs w:val="24"/>
          <w:lang w:val="en-US"/>
        </w:rPr>
        <w:t>es</w:t>
      </w:r>
      <w:r w:rsidR="0093761D" w:rsidRPr="00D30383">
        <w:rPr>
          <w:rFonts w:ascii="Times New Roman" w:eastAsia="Times New Roman" w:hAnsi="Times New Roman" w:cs="Times New Roman"/>
          <w:color w:val="auto"/>
          <w:sz w:val="24"/>
          <w:szCs w:val="24"/>
          <w:lang w:val="en-US"/>
        </w:rPr>
        <w:t xml:space="preserve"> seven motivational factors for playing online games. The </w:t>
      </w:r>
      <w:r w:rsidR="0093761D" w:rsidRPr="00D30383">
        <w:rPr>
          <w:rFonts w:ascii="Times New Roman" w:eastAsia="Times New Roman" w:hAnsi="Times New Roman" w:cs="Times New Roman"/>
          <w:i/>
          <w:color w:val="auto"/>
          <w:sz w:val="24"/>
          <w:szCs w:val="24"/>
          <w:lang w:val="en-US"/>
        </w:rPr>
        <w:t>Social</w:t>
      </w:r>
      <w:r w:rsidR="0093761D" w:rsidRPr="00D30383">
        <w:rPr>
          <w:rFonts w:ascii="Times New Roman" w:eastAsia="Times New Roman" w:hAnsi="Times New Roman" w:cs="Times New Roman"/>
          <w:color w:val="auto"/>
          <w:sz w:val="24"/>
          <w:szCs w:val="24"/>
          <w:lang w:val="en-US"/>
        </w:rPr>
        <w:t xml:space="preserve"> dimension of the MOGQ reflects on the motivation of playing with others, and sharing the experiences. </w:t>
      </w:r>
      <w:r w:rsidR="0093761D" w:rsidRPr="00D30383">
        <w:rPr>
          <w:rFonts w:ascii="Times New Roman" w:eastAsia="Times New Roman" w:hAnsi="Times New Roman" w:cs="Times New Roman"/>
          <w:i/>
          <w:color w:val="auto"/>
          <w:sz w:val="24"/>
          <w:szCs w:val="24"/>
          <w:lang w:val="en-US"/>
        </w:rPr>
        <w:t>Escapism</w:t>
      </w:r>
      <w:r w:rsidR="0093761D" w:rsidRPr="00D30383">
        <w:rPr>
          <w:rFonts w:ascii="Times New Roman" w:eastAsia="Times New Roman" w:hAnsi="Times New Roman" w:cs="Times New Roman"/>
          <w:color w:val="auto"/>
          <w:sz w:val="24"/>
          <w:szCs w:val="24"/>
          <w:lang w:val="en-US"/>
        </w:rPr>
        <w:t xml:space="preserve"> contains items focusing on the escapist motivation of players to dissociate themselves from reality and real-life problems. </w:t>
      </w:r>
      <w:r w:rsidRPr="00D30383">
        <w:rPr>
          <w:rFonts w:ascii="Times New Roman" w:eastAsia="Times New Roman" w:hAnsi="Times New Roman" w:cs="Times New Roman"/>
          <w:color w:val="auto"/>
          <w:sz w:val="24"/>
          <w:szCs w:val="24"/>
          <w:lang w:val="en-US"/>
        </w:rPr>
        <w:t>The</w:t>
      </w:r>
      <w:r w:rsidR="009C0889">
        <w:rPr>
          <w:rFonts w:ascii="Times New Roman" w:eastAsia="Times New Roman" w:hAnsi="Times New Roman" w:cs="Times New Roman"/>
          <w:color w:val="auto"/>
          <w:sz w:val="24"/>
          <w:szCs w:val="24"/>
          <w:lang w:val="en-US"/>
        </w:rPr>
        <w:t xml:space="preserve"> </w:t>
      </w:r>
      <w:r w:rsidR="0093761D" w:rsidRPr="00D30383">
        <w:rPr>
          <w:rFonts w:ascii="Times New Roman" w:eastAsia="Times New Roman" w:hAnsi="Times New Roman" w:cs="Times New Roman"/>
          <w:i/>
          <w:color w:val="auto"/>
          <w:sz w:val="24"/>
          <w:szCs w:val="24"/>
          <w:lang w:val="en-US"/>
        </w:rPr>
        <w:t>Competition</w:t>
      </w:r>
      <w:r w:rsidR="009C0889">
        <w:rPr>
          <w:rFonts w:ascii="Times New Roman" w:eastAsia="Times New Roman" w:hAnsi="Times New Roman" w:cs="Times New Roman"/>
          <w:i/>
          <w:color w:val="auto"/>
          <w:sz w:val="24"/>
          <w:szCs w:val="24"/>
          <w:lang w:val="en-US"/>
        </w:rPr>
        <w:t xml:space="preserve"> </w:t>
      </w:r>
      <w:r w:rsidRPr="00D30383">
        <w:rPr>
          <w:rFonts w:ascii="Times New Roman" w:eastAsia="Times New Roman" w:hAnsi="Times New Roman" w:cs="Times New Roman"/>
          <w:color w:val="auto"/>
          <w:sz w:val="24"/>
          <w:szCs w:val="24"/>
          <w:lang w:val="en-US"/>
        </w:rPr>
        <w:t>dimension</w:t>
      </w:r>
      <w:r w:rsidR="009C0889">
        <w:rPr>
          <w:rFonts w:ascii="Times New Roman" w:eastAsia="Times New Roman" w:hAnsi="Times New Roman" w:cs="Times New Roman"/>
          <w:color w:val="auto"/>
          <w:sz w:val="24"/>
          <w:szCs w:val="24"/>
          <w:lang w:val="en-US"/>
        </w:rPr>
        <w:t xml:space="preserve"> </w:t>
      </w:r>
      <w:r w:rsidR="0093761D" w:rsidRPr="00D30383">
        <w:rPr>
          <w:rFonts w:ascii="Times New Roman" w:eastAsia="Times New Roman" w:hAnsi="Times New Roman" w:cs="Times New Roman"/>
          <w:color w:val="auto"/>
          <w:sz w:val="24"/>
          <w:szCs w:val="24"/>
          <w:lang w:val="en-US"/>
        </w:rPr>
        <w:t xml:space="preserve">represents the motivation to defeat others and win. The </w:t>
      </w:r>
      <w:r w:rsidR="0093761D" w:rsidRPr="00D30383">
        <w:rPr>
          <w:rFonts w:ascii="Times New Roman" w:eastAsia="Times New Roman" w:hAnsi="Times New Roman" w:cs="Times New Roman"/>
          <w:i/>
          <w:color w:val="auto"/>
          <w:sz w:val="24"/>
          <w:szCs w:val="24"/>
          <w:lang w:val="en-US"/>
        </w:rPr>
        <w:t>Coping</w:t>
      </w:r>
      <w:r w:rsidR="0093761D" w:rsidRPr="00D30383">
        <w:rPr>
          <w:rFonts w:ascii="Times New Roman" w:eastAsia="Times New Roman" w:hAnsi="Times New Roman" w:cs="Times New Roman"/>
          <w:color w:val="auto"/>
          <w:sz w:val="24"/>
          <w:szCs w:val="24"/>
          <w:lang w:val="en-US"/>
        </w:rPr>
        <w:t xml:space="preserve"> dimension comprises items emphasizing the role of games in coping with distress and getting into a better mood. </w:t>
      </w:r>
      <w:r w:rsidR="0093761D" w:rsidRPr="00D30383">
        <w:rPr>
          <w:rFonts w:ascii="Times New Roman" w:eastAsia="Times New Roman" w:hAnsi="Times New Roman" w:cs="Times New Roman"/>
          <w:i/>
          <w:color w:val="auto"/>
          <w:sz w:val="24"/>
          <w:szCs w:val="24"/>
          <w:lang w:val="en-US"/>
        </w:rPr>
        <w:t>Skill Development</w:t>
      </w:r>
      <w:r w:rsidR="0093761D" w:rsidRPr="00D30383">
        <w:rPr>
          <w:rFonts w:ascii="Times New Roman" w:eastAsia="Times New Roman" w:hAnsi="Times New Roman" w:cs="Times New Roman"/>
          <w:color w:val="auto"/>
          <w:sz w:val="24"/>
          <w:szCs w:val="24"/>
          <w:lang w:val="en-US"/>
        </w:rPr>
        <w:t xml:space="preserve"> refers to motives of improving coordination, concentration, and other cognitive skills. </w:t>
      </w:r>
      <w:r w:rsidR="0093761D" w:rsidRPr="00D30383">
        <w:rPr>
          <w:rFonts w:ascii="Times New Roman" w:eastAsia="Times New Roman" w:hAnsi="Times New Roman" w:cs="Times New Roman"/>
          <w:i/>
          <w:color w:val="auto"/>
          <w:sz w:val="24"/>
          <w:szCs w:val="24"/>
          <w:lang w:val="en-US"/>
        </w:rPr>
        <w:t>Fantasy</w:t>
      </w:r>
      <w:r w:rsidR="009C0889">
        <w:rPr>
          <w:rFonts w:ascii="Times New Roman" w:eastAsia="Times New Roman" w:hAnsi="Times New Roman" w:cs="Times New Roman"/>
          <w:i/>
          <w:color w:val="auto"/>
          <w:sz w:val="24"/>
          <w:szCs w:val="24"/>
          <w:lang w:val="en-US"/>
        </w:rPr>
        <w:t xml:space="preserve"> </w:t>
      </w:r>
      <w:r w:rsidR="008B41D6" w:rsidRPr="00D30383">
        <w:rPr>
          <w:rFonts w:ascii="Times New Roman" w:eastAsia="Times New Roman" w:hAnsi="Times New Roman" w:cs="Times New Roman"/>
          <w:color w:val="auto"/>
          <w:sz w:val="24"/>
          <w:szCs w:val="24"/>
          <w:lang w:val="en-US"/>
        </w:rPr>
        <w:t xml:space="preserve">refers to </w:t>
      </w:r>
      <w:r w:rsidR="0093761D" w:rsidRPr="00D30383">
        <w:rPr>
          <w:rFonts w:ascii="Times New Roman" w:eastAsia="Times New Roman" w:hAnsi="Times New Roman" w:cs="Times New Roman"/>
          <w:color w:val="auto"/>
          <w:sz w:val="24"/>
          <w:szCs w:val="24"/>
          <w:lang w:val="en-US"/>
        </w:rPr>
        <w:t xml:space="preserve">the motives of stepping outside the boundaries of the real world. Finally, the three items of the </w:t>
      </w:r>
      <w:r w:rsidR="0093761D" w:rsidRPr="00D30383">
        <w:rPr>
          <w:rFonts w:ascii="Times New Roman" w:eastAsia="Times New Roman" w:hAnsi="Times New Roman" w:cs="Times New Roman"/>
          <w:i/>
          <w:color w:val="auto"/>
          <w:sz w:val="24"/>
          <w:szCs w:val="24"/>
          <w:lang w:val="en-US"/>
        </w:rPr>
        <w:t>Recreation</w:t>
      </w:r>
      <w:r w:rsidR="0093761D" w:rsidRPr="00D30383">
        <w:rPr>
          <w:rFonts w:ascii="Times New Roman" w:eastAsia="Times New Roman" w:hAnsi="Times New Roman" w:cs="Times New Roman"/>
          <w:color w:val="auto"/>
          <w:sz w:val="24"/>
          <w:szCs w:val="24"/>
          <w:lang w:val="en-US"/>
        </w:rPr>
        <w:t xml:space="preserve"> factor emphasize the entertaining and relaxing aspects of gaming.</w:t>
      </w:r>
    </w:p>
    <w:p w:rsidR="00685A79" w:rsidRDefault="00685A79" w:rsidP="00F4139E">
      <w:pPr>
        <w:pStyle w:val="Normal1"/>
        <w:spacing w:after="0" w:line="480" w:lineRule="auto"/>
        <w:ind w:firstLine="720"/>
        <w:jc w:val="both"/>
        <w:rPr>
          <w:rFonts w:ascii="Times New Roman" w:eastAsia="Times New Roman" w:hAnsi="Times New Roman" w:cs="Times New Roman"/>
          <w:color w:val="auto"/>
          <w:sz w:val="24"/>
          <w:szCs w:val="24"/>
          <w:lang w:val="en-US"/>
        </w:rPr>
      </w:pPr>
    </w:p>
    <w:p w:rsidR="00685A79" w:rsidRPr="00685A79" w:rsidRDefault="00685A79" w:rsidP="00685A79">
      <w:pPr>
        <w:pStyle w:val="Normal1"/>
        <w:spacing w:after="0" w:line="480" w:lineRule="auto"/>
        <w:jc w:val="both"/>
        <w:rPr>
          <w:rFonts w:ascii="Times New Roman" w:eastAsia="Times New Roman" w:hAnsi="Times New Roman" w:cs="Times New Roman"/>
          <w:b/>
          <w:color w:val="auto"/>
          <w:sz w:val="24"/>
          <w:szCs w:val="24"/>
          <w:lang w:val="en-US"/>
        </w:rPr>
      </w:pPr>
      <w:r w:rsidRPr="00685A79">
        <w:rPr>
          <w:rFonts w:ascii="Times New Roman" w:eastAsia="Times New Roman" w:hAnsi="Times New Roman" w:cs="Times New Roman"/>
          <w:b/>
          <w:color w:val="auto"/>
          <w:sz w:val="24"/>
          <w:szCs w:val="24"/>
          <w:lang w:val="en-US"/>
        </w:rPr>
        <w:t xml:space="preserve">1.3 </w:t>
      </w:r>
      <w:r>
        <w:rPr>
          <w:rFonts w:ascii="Times New Roman" w:eastAsia="Times New Roman" w:hAnsi="Times New Roman" w:cs="Times New Roman"/>
          <w:b/>
          <w:color w:val="auto"/>
          <w:sz w:val="24"/>
          <w:szCs w:val="24"/>
          <w:lang w:val="en-US"/>
        </w:rPr>
        <w:t xml:space="preserve">Pokémon Go playing motivations, </w:t>
      </w:r>
      <w:r w:rsidRPr="00685A79">
        <w:rPr>
          <w:rFonts w:ascii="Times New Roman" w:eastAsia="Times New Roman" w:hAnsi="Times New Roman" w:cs="Times New Roman"/>
          <w:b/>
          <w:color w:val="auto"/>
          <w:sz w:val="24"/>
          <w:szCs w:val="24"/>
          <w:lang w:val="en-US"/>
        </w:rPr>
        <w:t>impulsivity</w:t>
      </w:r>
      <w:r>
        <w:rPr>
          <w:rFonts w:ascii="Times New Roman" w:eastAsia="Times New Roman" w:hAnsi="Times New Roman" w:cs="Times New Roman"/>
          <w:b/>
          <w:color w:val="auto"/>
          <w:sz w:val="24"/>
          <w:szCs w:val="24"/>
          <w:lang w:val="en-US"/>
        </w:rPr>
        <w:t>,</w:t>
      </w:r>
      <w:r w:rsidRPr="00685A79">
        <w:rPr>
          <w:rFonts w:ascii="Times New Roman" w:eastAsia="Times New Roman" w:hAnsi="Times New Roman" w:cs="Times New Roman"/>
          <w:b/>
          <w:color w:val="auto"/>
          <w:sz w:val="24"/>
          <w:szCs w:val="24"/>
          <w:lang w:val="en-US"/>
        </w:rPr>
        <w:t xml:space="preserve"> and problematic gaming</w:t>
      </w:r>
    </w:p>
    <w:p w:rsidR="003E3B2C" w:rsidRPr="00D30383" w:rsidRDefault="003E3B2C" w:rsidP="003E3B2C">
      <w:pPr>
        <w:pStyle w:val="Normal1"/>
        <w:spacing w:after="0" w:line="480" w:lineRule="auto"/>
        <w:ind w:firstLine="720"/>
        <w:jc w:val="both"/>
        <w:rPr>
          <w:rFonts w:ascii="Times New Roman" w:eastAsia="Times New Roman" w:hAnsi="Times New Roman" w:cs="Times New Roman"/>
          <w:color w:val="auto"/>
          <w:sz w:val="24"/>
          <w:szCs w:val="24"/>
          <w:lang w:val="en-US"/>
        </w:rPr>
      </w:pPr>
      <w:r w:rsidRPr="00D30383">
        <w:rPr>
          <w:rFonts w:ascii="Times New Roman" w:eastAsia="Times New Roman" w:hAnsi="Times New Roman" w:cs="Times New Roman"/>
          <w:color w:val="auto"/>
          <w:sz w:val="24"/>
          <w:szCs w:val="24"/>
          <w:lang w:val="en-US"/>
        </w:rPr>
        <w:t>To the best of the authors’ knowledge, very little prior research has focused on the role of impulsivity in problematic gaming</w:t>
      </w:r>
      <w:r w:rsidR="009C0889">
        <w:rPr>
          <w:rFonts w:ascii="Times New Roman" w:eastAsia="Times New Roman" w:hAnsi="Times New Roman" w:cs="Times New Roman"/>
          <w:color w:val="auto"/>
          <w:sz w:val="24"/>
          <w:szCs w:val="24"/>
          <w:lang w:val="en-US"/>
        </w:rPr>
        <w:t xml:space="preserve"> </w:t>
      </w:r>
      <w:r w:rsidRPr="00D30383">
        <w:rPr>
          <w:rFonts w:ascii="Times New Roman" w:eastAsia="Times New Roman" w:hAnsi="Times New Roman" w:cs="Times New Roman"/>
          <w:color w:val="auto"/>
          <w:sz w:val="24"/>
          <w:szCs w:val="24"/>
          <w:lang w:val="en-US"/>
        </w:rPr>
        <w:t>(</w:t>
      </w:r>
      <w:r>
        <w:rPr>
          <w:rFonts w:ascii="Times New Roman" w:eastAsia="Times New Roman" w:hAnsi="Times New Roman" w:cs="Times New Roman"/>
          <w:color w:val="auto"/>
          <w:sz w:val="24"/>
          <w:szCs w:val="24"/>
          <w:lang w:val="en-US"/>
        </w:rPr>
        <w:t>e.g</w:t>
      </w:r>
      <w:r w:rsidRPr="00D30383">
        <w:rPr>
          <w:rFonts w:ascii="Times New Roman" w:eastAsia="Times New Roman" w:hAnsi="Times New Roman" w:cs="Times New Roman"/>
          <w:color w:val="auto"/>
          <w:sz w:val="24"/>
          <w:szCs w:val="24"/>
          <w:lang w:val="en-US"/>
        </w:rPr>
        <w:t xml:space="preserve">., </w:t>
      </w:r>
      <w:r w:rsidRPr="00D944E5">
        <w:rPr>
          <w:rFonts w:ascii="Times New Roman" w:eastAsia="Times New Roman" w:hAnsi="Times New Roman" w:cs="Times New Roman"/>
          <w:color w:val="auto"/>
          <w:sz w:val="24"/>
          <w:szCs w:val="24"/>
          <w:lang w:val="en-US"/>
        </w:rPr>
        <w:t>Liau et al., 2015; Metcalf &amp;</w:t>
      </w:r>
      <w:r w:rsidR="009C0889">
        <w:rPr>
          <w:rFonts w:ascii="Times New Roman" w:eastAsia="Times New Roman" w:hAnsi="Times New Roman" w:cs="Times New Roman"/>
          <w:color w:val="auto"/>
          <w:sz w:val="24"/>
          <w:szCs w:val="24"/>
          <w:lang w:val="en-US"/>
        </w:rPr>
        <w:t xml:space="preserve"> </w:t>
      </w:r>
      <w:r w:rsidRPr="00D944E5">
        <w:rPr>
          <w:rFonts w:ascii="Times New Roman" w:eastAsia="Times New Roman" w:hAnsi="Times New Roman" w:cs="Times New Roman"/>
          <w:color w:val="auto"/>
          <w:sz w:val="24"/>
          <w:szCs w:val="24"/>
          <w:lang w:val="en-US"/>
        </w:rPr>
        <w:t>Pammer, 2014; Nuyens et al., 2016)</w:t>
      </w:r>
      <w:r w:rsidRPr="00D30383">
        <w:rPr>
          <w:rFonts w:ascii="Times New Roman" w:eastAsia="Times New Roman" w:hAnsi="Times New Roman" w:cs="Times New Roman"/>
          <w:color w:val="auto"/>
          <w:sz w:val="24"/>
          <w:szCs w:val="24"/>
          <w:lang w:val="en-US"/>
        </w:rPr>
        <w:t>. However, in the existing literature, a diverse</w:t>
      </w:r>
      <w:r w:rsidR="009C0889">
        <w:rPr>
          <w:rFonts w:ascii="Times New Roman" w:eastAsia="Times New Roman" w:hAnsi="Times New Roman" w:cs="Times New Roman"/>
          <w:color w:val="auto"/>
          <w:sz w:val="24"/>
          <w:szCs w:val="24"/>
          <w:lang w:val="en-US"/>
        </w:rPr>
        <w:t xml:space="preserve"> </w:t>
      </w:r>
      <w:r w:rsidRPr="00D30383">
        <w:rPr>
          <w:rFonts w:ascii="Times New Roman" w:eastAsia="Times New Roman" w:hAnsi="Times New Roman" w:cs="Times New Roman"/>
          <w:color w:val="auto"/>
          <w:sz w:val="24"/>
          <w:szCs w:val="24"/>
          <w:lang w:val="en-US"/>
        </w:rPr>
        <w:t>conceptualization of impulsivity exists (e.g., Patton, Stanford, &amp; Barratt, 1995; Mischel, Shoda, &amp; Rodriguez, 1989; see also Whiteside &amp;</w:t>
      </w:r>
      <w:r w:rsidR="009C0889">
        <w:rPr>
          <w:rFonts w:ascii="Times New Roman" w:eastAsia="Times New Roman" w:hAnsi="Times New Roman" w:cs="Times New Roman"/>
          <w:color w:val="auto"/>
          <w:sz w:val="24"/>
          <w:szCs w:val="24"/>
          <w:lang w:val="en-US"/>
        </w:rPr>
        <w:t xml:space="preserve"> </w:t>
      </w:r>
      <w:r w:rsidRPr="00D30383">
        <w:rPr>
          <w:rFonts w:ascii="Times New Roman" w:eastAsia="Times New Roman" w:hAnsi="Times New Roman" w:cs="Times New Roman"/>
          <w:color w:val="auto"/>
          <w:sz w:val="24"/>
          <w:szCs w:val="24"/>
          <w:lang w:val="en-US"/>
        </w:rPr>
        <w:t>Lynam, 2001). Whiteside and Lynam (2001)</w:t>
      </w:r>
      <w:r w:rsidR="009C0889">
        <w:rPr>
          <w:rFonts w:ascii="Times New Roman" w:eastAsia="Times New Roman" w:hAnsi="Times New Roman" w:cs="Times New Roman"/>
          <w:color w:val="auto"/>
          <w:sz w:val="24"/>
          <w:szCs w:val="24"/>
          <w:lang w:val="en-US"/>
        </w:rPr>
        <w:t xml:space="preserve"> </w:t>
      </w:r>
      <w:r w:rsidRPr="00D30383">
        <w:rPr>
          <w:rFonts w:ascii="Times New Roman" w:eastAsia="Times New Roman" w:hAnsi="Times New Roman" w:cs="Times New Roman"/>
          <w:color w:val="auto"/>
          <w:sz w:val="24"/>
          <w:szCs w:val="24"/>
          <w:lang w:val="en-US"/>
        </w:rPr>
        <w:t xml:space="preserve">developed the multidimensional UPPS Impulsive Behavior Scale in order to examine the multifaceted </w:t>
      </w:r>
      <w:r w:rsidRPr="00D30383">
        <w:rPr>
          <w:rFonts w:ascii="Times New Roman" w:eastAsia="Times New Roman" w:hAnsi="Times New Roman" w:cs="Times New Roman"/>
          <w:color w:val="auto"/>
          <w:sz w:val="24"/>
          <w:szCs w:val="24"/>
          <w:lang w:val="en-US"/>
        </w:rPr>
        <w:lastRenderedPageBreak/>
        <w:t>concept of impulsivity. According to Whiteside et al. (2005), impulsivity refers to feeling pressured to engage in a behavior or feeling like having to give in</w:t>
      </w:r>
      <w:r w:rsidR="001650BA">
        <w:rPr>
          <w:rFonts w:ascii="Times New Roman" w:eastAsia="Times New Roman" w:hAnsi="Times New Roman" w:cs="Times New Roman"/>
          <w:color w:val="auto"/>
          <w:sz w:val="24"/>
          <w:szCs w:val="24"/>
          <w:lang w:val="en-US"/>
        </w:rPr>
        <w:t xml:space="preserve"> to it</w:t>
      </w:r>
      <w:r w:rsidRPr="00D30383">
        <w:rPr>
          <w:rFonts w:ascii="Times New Roman" w:eastAsia="Times New Roman" w:hAnsi="Times New Roman" w:cs="Times New Roman"/>
          <w:color w:val="auto"/>
          <w:sz w:val="24"/>
          <w:szCs w:val="24"/>
          <w:lang w:val="en-US"/>
        </w:rPr>
        <w:t>.</w:t>
      </w:r>
    </w:p>
    <w:p w:rsidR="003E3B2C" w:rsidRPr="00FD1742" w:rsidRDefault="003E3B2C" w:rsidP="00FD1742">
      <w:pPr>
        <w:pStyle w:val="Normal1"/>
        <w:spacing w:after="0" w:line="480" w:lineRule="auto"/>
        <w:ind w:firstLine="720"/>
        <w:jc w:val="both"/>
        <w:rPr>
          <w:rFonts w:ascii="Times New Roman" w:eastAsia="Times New Roman" w:hAnsi="Times New Roman" w:cs="Times New Roman"/>
          <w:color w:val="auto"/>
          <w:sz w:val="24"/>
          <w:szCs w:val="24"/>
          <w:lang w:val="en-US"/>
        </w:rPr>
      </w:pPr>
      <w:r w:rsidRPr="00D944E5">
        <w:rPr>
          <w:rFonts w:ascii="Times New Roman" w:eastAsia="Times New Roman" w:hAnsi="Times New Roman" w:cs="Times New Roman"/>
          <w:color w:val="auto"/>
          <w:sz w:val="24"/>
          <w:szCs w:val="24"/>
          <w:lang w:val="en-US"/>
        </w:rPr>
        <w:t xml:space="preserve">Impulsivity appears to be a risk factor </w:t>
      </w:r>
      <w:r w:rsidR="001650BA">
        <w:rPr>
          <w:rFonts w:ascii="Times New Roman" w:eastAsia="Times New Roman" w:hAnsi="Times New Roman" w:cs="Times New Roman"/>
          <w:color w:val="auto"/>
          <w:sz w:val="24"/>
          <w:szCs w:val="24"/>
          <w:lang w:val="en-US"/>
        </w:rPr>
        <w:t>for</w:t>
      </w:r>
      <w:r w:rsidRPr="00D944E5">
        <w:rPr>
          <w:rFonts w:ascii="Times New Roman" w:eastAsia="Times New Roman" w:hAnsi="Times New Roman" w:cs="Times New Roman"/>
          <w:color w:val="auto"/>
          <w:sz w:val="24"/>
          <w:szCs w:val="24"/>
          <w:lang w:val="en-US"/>
        </w:rPr>
        <w:t xml:space="preserve"> engaging in maladaptive, deviant, and problematic behaviors</w:t>
      </w:r>
      <w:r>
        <w:rPr>
          <w:rFonts w:ascii="Times New Roman" w:eastAsia="Times New Roman" w:hAnsi="Times New Roman" w:cs="Times New Roman"/>
          <w:color w:val="auto"/>
          <w:sz w:val="24"/>
          <w:szCs w:val="24"/>
          <w:lang w:val="en-US"/>
        </w:rPr>
        <w:t>. For instance, p</w:t>
      </w:r>
      <w:r w:rsidRPr="00D944E5">
        <w:rPr>
          <w:rFonts w:ascii="Times New Roman" w:eastAsia="Times New Roman" w:hAnsi="Times New Roman" w:cs="Times New Roman"/>
          <w:color w:val="auto"/>
          <w:sz w:val="24"/>
          <w:szCs w:val="24"/>
          <w:lang w:val="en-US"/>
        </w:rPr>
        <w:t xml:space="preserve">ositive correlations </w:t>
      </w:r>
      <w:r>
        <w:rPr>
          <w:rFonts w:ascii="Times New Roman" w:eastAsia="Times New Roman" w:hAnsi="Times New Roman" w:cs="Times New Roman"/>
          <w:color w:val="auto"/>
          <w:sz w:val="24"/>
          <w:szCs w:val="24"/>
          <w:lang w:val="en-US"/>
        </w:rPr>
        <w:t xml:space="preserve">have been </w:t>
      </w:r>
      <w:r w:rsidRPr="00D944E5">
        <w:rPr>
          <w:rFonts w:ascii="Times New Roman" w:eastAsia="Times New Roman" w:hAnsi="Times New Roman" w:cs="Times New Roman"/>
          <w:color w:val="auto"/>
          <w:sz w:val="24"/>
          <w:szCs w:val="24"/>
          <w:lang w:val="en-US"/>
        </w:rPr>
        <w:t>found between dimensions of impulsivity and problematic online behaviors such as problematic internet use (Burnay, Billieux, Blairy, &amp;</w:t>
      </w:r>
      <w:r w:rsidR="009C0889">
        <w:rPr>
          <w:rFonts w:ascii="Times New Roman" w:eastAsia="Times New Roman" w:hAnsi="Times New Roman" w:cs="Times New Roman"/>
          <w:color w:val="auto"/>
          <w:sz w:val="24"/>
          <w:szCs w:val="24"/>
          <w:lang w:val="en-US"/>
        </w:rPr>
        <w:t xml:space="preserve"> </w:t>
      </w:r>
      <w:r w:rsidRPr="00D944E5">
        <w:rPr>
          <w:rFonts w:ascii="Times New Roman" w:eastAsia="Times New Roman" w:hAnsi="Times New Roman" w:cs="Times New Roman"/>
          <w:color w:val="auto"/>
          <w:sz w:val="24"/>
          <w:szCs w:val="24"/>
          <w:lang w:val="en-US"/>
        </w:rPr>
        <w:t xml:space="preserve">Larøi, 2015; Mottram &amp; Fleming, 2009). Within </w:t>
      </w:r>
      <w:r w:rsidR="001650BA">
        <w:rPr>
          <w:rFonts w:ascii="Times New Roman" w:eastAsia="Times New Roman" w:hAnsi="Times New Roman" w:cs="Times New Roman"/>
          <w:color w:val="auto"/>
          <w:sz w:val="24"/>
          <w:szCs w:val="24"/>
          <w:lang w:val="en-US"/>
        </w:rPr>
        <w:t>online</w:t>
      </w:r>
      <w:r w:rsidRPr="00D944E5">
        <w:rPr>
          <w:rFonts w:ascii="Times New Roman" w:eastAsia="Times New Roman" w:hAnsi="Times New Roman" w:cs="Times New Roman"/>
          <w:color w:val="auto"/>
          <w:sz w:val="24"/>
          <w:szCs w:val="24"/>
          <w:lang w:val="en-US"/>
        </w:rPr>
        <w:t xml:space="preserve">-related activities, problematic gaming </w:t>
      </w:r>
      <w:r>
        <w:rPr>
          <w:rFonts w:ascii="Times New Roman" w:eastAsia="Times New Roman" w:hAnsi="Times New Roman" w:cs="Times New Roman"/>
          <w:color w:val="auto"/>
          <w:sz w:val="24"/>
          <w:szCs w:val="24"/>
          <w:lang w:val="en-US"/>
        </w:rPr>
        <w:t xml:space="preserve">has been found to be </w:t>
      </w:r>
      <w:r w:rsidRPr="00D944E5">
        <w:rPr>
          <w:rFonts w:ascii="Times New Roman" w:eastAsia="Times New Roman" w:hAnsi="Times New Roman" w:cs="Times New Roman"/>
          <w:color w:val="auto"/>
          <w:sz w:val="24"/>
          <w:szCs w:val="24"/>
          <w:lang w:val="en-US"/>
        </w:rPr>
        <w:t>positively related to impulsivity (Liau et al., 2015; Metcalf &amp;</w:t>
      </w:r>
      <w:r w:rsidR="009C0889">
        <w:rPr>
          <w:rFonts w:ascii="Times New Roman" w:eastAsia="Times New Roman" w:hAnsi="Times New Roman" w:cs="Times New Roman"/>
          <w:color w:val="auto"/>
          <w:sz w:val="24"/>
          <w:szCs w:val="24"/>
          <w:lang w:val="en-US"/>
        </w:rPr>
        <w:t xml:space="preserve"> </w:t>
      </w:r>
      <w:r w:rsidRPr="00D944E5">
        <w:rPr>
          <w:rFonts w:ascii="Times New Roman" w:eastAsia="Times New Roman" w:hAnsi="Times New Roman" w:cs="Times New Roman"/>
          <w:color w:val="auto"/>
          <w:sz w:val="24"/>
          <w:szCs w:val="24"/>
          <w:lang w:val="en-US"/>
        </w:rPr>
        <w:t>Pammer, 2014; Nuyens et al., 2016). However, no prior studies</w:t>
      </w:r>
      <w:r>
        <w:rPr>
          <w:rFonts w:ascii="Times New Roman" w:eastAsia="Times New Roman" w:hAnsi="Times New Roman" w:cs="Times New Roman"/>
          <w:color w:val="auto"/>
          <w:sz w:val="24"/>
          <w:szCs w:val="24"/>
          <w:lang w:val="en-US"/>
        </w:rPr>
        <w:t xml:space="preserve"> have </w:t>
      </w:r>
      <w:r w:rsidRPr="00D944E5">
        <w:rPr>
          <w:rFonts w:ascii="Times New Roman" w:eastAsia="Times New Roman" w:hAnsi="Times New Roman" w:cs="Times New Roman"/>
          <w:color w:val="auto"/>
          <w:sz w:val="24"/>
          <w:szCs w:val="24"/>
          <w:lang w:val="en-US"/>
        </w:rPr>
        <w:t xml:space="preserve">examined how gaming motivations </w:t>
      </w:r>
      <w:r w:rsidR="001650BA">
        <w:rPr>
          <w:rFonts w:ascii="Times New Roman" w:eastAsia="Times New Roman" w:hAnsi="Times New Roman" w:cs="Times New Roman"/>
          <w:color w:val="auto"/>
          <w:sz w:val="24"/>
          <w:szCs w:val="24"/>
          <w:lang w:val="en-US"/>
        </w:rPr>
        <w:t>are related</w:t>
      </w:r>
      <w:r w:rsidRPr="00D944E5">
        <w:rPr>
          <w:rFonts w:ascii="Times New Roman" w:eastAsia="Times New Roman" w:hAnsi="Times New Roman" w:cs="Times New Roman"/>
          <w:color w:val="auto"/>
          <w:sz w:val="24"/>
          <w:szCs w:val="24"/>
          <w:lang w:val="en-US"/>
        </w:rPr>
        <w:t xml:space="preserve"> to impulsivity. </w:t>
      </w:r>
      <w:r>
        <w:rPr>
          <w:rFonts w:ascii="Times New Roman" w:eastAsia="Times New Roman" w:hAnsi="Times New Roman" w:cs="Times New Roman"/>
          <w:color w:val="auto"/>
          <w:sz w:val="24"/>
          <w:szCs w:val="24"/>
          <w:lang w:val="en-US"/>
        </w:rPr>
        <w:t>Th</w:t>
      </w:r>
      <w:r w:rsidR="004F0D2A">
        <w:rPr>
          <w:rFonts w:ascii="Times New Roman" w:eastAsia="Times New Roman" w:hAnsi="Times New Roman" w:cs="Times New Roman"/>
          <w:color w:val="auto"/>
          <w:sz w:val="24"/>
          <w:szCs w:val="24"/>
          <w:lang w:val="en-US"/>
        </w:rPr>
        <w:t>epresent</w:t>
      </w:r>
      <w:r>
        <w:rPr>
          <w:rFonts w:ascii="Times New Roman" w:eastAsia="Times New Roman" w:hAnsi="Times New Roman" w:cs="Times New Roman"/>
          <w:color w:val="auto"/>
          <w:sz w:val="24"/>
          <w:szCs w:val="24"/>
          <w:lang w:val="en-US"/>
        </w:rPr>
        <w:t xml:space="preserve"> study attempted</w:t>
      </w:r>
      <w:r w:rsidRPr="00D944E5">
        <w:rPr>
          <w:rFonts w:ascii="Times New Roman" w:eastAsia="Times New Roman" w:hAnsi="Times New Roman" w:cs="Times New Roman"/>
          <w:color w:val="auto"/>
          <w:sz w:val="24"/>
          <w:szCs w:val="24"/>
          <w:lang w:val="en-US"/>
        </w:rPr>
        <w:t xml:space="preserve"> to identify which motivational aspects of </w:t>
      </w:r>
      <w:r w:rsidR="001650BA">
        <w:rPr>
          <w:rFonts w:ascii="Times New Roman" w:eastAsia="Times New Roman" w:hAnsi="Times New Roman" w:cs="Times New Roman"/>
          <w:color w:val="auto"/>
          <w:sz w:val="24"/>
          <w:szCs w:val="24"/>
          <w:lang w:val="en-US"/>
        </w:rPr>
        <w:t xml:space="preserve">playing </w:t>
      </w:r>
      <w:r w:rsidRPr="00D944E5">
        <w:rPr>
          <w:rFonts w:ascii="Times New Roman" w:eastAsia="Times New Roman" w:hAnsi="Times New Roman" w:cs="Times New Roman"/>
          <w:color w:val="auto"/>
          <w:sz w:val="24"/>
          <w:szCs w:val="24"/>
          <w:lang w:val="en-US"/>
        </w:rPr>
        <w:t xml:space="preserve">Pokémon Go </w:t>
      </w:r>
      <w:r>
        <w:rPr>
          <w:rFonts w:ascii="Times New Roman" w:eastAsia="Times New Roman" w:hAnsi="Times New Roman" w:cs="Times New Roman"/>
          <w:color w:val="auto"/>
          <w:sz w:val="24"/>
          <w:szCs w:val="24"/>
          <w:lang w:val="en-US"/>
        </w:rPr>
        <w:t>are</w:t>
      </w:r>
      <w:r w:rsidRPr="00D944E5">
        <w:rPr>
          <w:rFonts w:ascii="Times New Roman" w:eastAsia="Times New Roman" w:hAnsi="Times New Roman" w:cs="Times New Roman"/>
          <w:color w:val="auto"/>
          <w:sz w:val="24"/>
          <w:szCs w:val="24"/>
          <w:lang w:val="en-US"/>
        </w:rPr>
        <w:t xml:space="preserve"> related to impulsivity. Based on the </w:t>
      </w:r>
      <w:r>
        <w:rPr>
          <w:rFonts w:ascii="Times New Roman" w:eastAsia="Times New Roman" w:hAnsi="Times New Roman" w:cs="Times New Roman"/>
          <w:color w:val="auto"/>
          <w:sz w:val="24"/>
          <w:szCs w:val="24"/>
          <w:lang w:val="en-US"/>
        </w:rPr>
        <w:t>association</w:t>
      </w:r>
      <w:r w:rsidRPr="00D944E5">
        <w:rPr>
          <w:rFonts w:ascii="Times New Roman" w:eastAsia="Times New Roman" w:hAnsi="Times New Roman" w:cs="Times New Roman"/>
          <w:color w:val="auto"/>
          <w:sz w:val="24"/>
          <w:szCs w:val="24"/>
          <w:lang w:val="en-US"/>
        </w:rPr>
        <w:t xml:space="preserve"> between gaming motivations and problematic gaming (Király et al., 2015), as well as considering the</w:t>
      </w:r>
      <w:r>
        <w:rPr>
          <w:rFonts w:ascii="Times New Roman" w:eastAsia="Times New Roman" w:hAnsi="Times New Roman" w:cs="Times New Roman"/>
          <w:color w:val="auto"/>
          <w:sz w:val="24"/>
          <w:szCs w:val="24"/>
          <w:lang w:val="en-US"/>
        </w:rPr>
        <w:t xml:space="preserve"> previously</w:t>
      </w:r>
      <w:r w:rsidRPr="00D944E5">
        <w:rPr>
          <w:rFonts w:ascii="Times New Roman" w:eastAsia="Times New Roman" w:hAnsi="Times New Roman" w:cs="Times New Roman"/>
          <w:color w:val="auto"/>
          <w:sz w:val="24"/>
          <w:szCs w:val="24"/>
          <w:lang w:val="en-US"/>
        </w:rPr>
        <w:t xml:space="preserve"> explored links between impulsivity and problematic gaming (Liau et al., 2015; Metcalf &amp;</w:t>
      </w:r>
      <w:r w:rsidR="009C0889">
        <w:rPr>
          <w:rFonts w:ascii="Times New Roman" w:eastAsia="Times New Roman" w:hAnsi="Times New Roman" w:cs="Times New Roman"/>
          <w:color w:val="auto"/>
          <w:sz w:val="24"/>
          <w:szCs w:val="24"/>
          <w:lang w:val="en-US"/>
        </w:rPr>
        <w:t xml:space="preserve"> </w:t>
      </w:r>
      <w:r w:rsidRPr="00D944E5">
        <w:rPr>
          <w:rFonts w:ascii="Times New Roman" w:eastAsia="Times New Roman" w:hAnsi="Times New Roman" w:cs="Times New Roman"/>
          <w:color w:val="auto"/>
          <w:sz w:val="24"/>
          <w:szCs w:val="24"/>
          <w:lang w:val="en-US"/>
        </w:rPr>
        <w:t xml:space="preserve">Pammer, 2014; Nuyens et al., 2016), </w:t>
      </w:r>
      <w:r>
        <w:rPr>
          <w:rFonts w:ascii="Times New Roman" w:eastAsia="Times New Roman" w:hAnsi="Times New Roman" w:cs="Times New Roman"/>
          <w:color w:val="auto"/>
          <w:sz w:val="24"/>
          <w:szCs w:val="24"/>
          <w:lang w:val="en-US"/>
        </w:rPr>
        <w:t>it was</w:t>
      </w:r>
      <w:r w:rsidRPr="00D944E5">
        <w:rPr>
          <w:rFonts w:ascii="Times New Roman" w:eastAsia="Times New Roman" w:hAnsi="Times New Roman" w:cs="Times New Roman"/>
          <w:color w:val="auto"/>
          <w:sz w:val="24"/>
          <w:szCs w:val="24"/>
          <w:lang w:val="en-US"/>
        </w:rPr>
        <w:t xml:space="preserve"> expected that </w:t>
      </w:r>
      <w:r>
        <w:rPr>
          <w:rFonts w:ascii="Times New Roman" w:eastAsia="Times New Roman" w:hAnsi="Times New Roman" w:cs="Times New Roman"/>
          <w:color w:val="auto"/>
          <w:sz w:val="24"/>
          <w:szCs w:val="24"/>
          <w:lang w:val="en-US"/>
        </w:rPr>
        <w:t xml:space="preserve">specific </w:t>
      </w:r>
      <w:r w:rsidRPr="00D944E5">
        <w:rPr>
          <w:rFonts w:ascii="Times New Roman" w:eastAsia="Times New Roman" w:hAnsi="Times New Roman" w:cs="Times New Roman"/>
          <w:color w:val="auto"/>
          <w:sz w:val="24"/>
          <w:szCs w:val="24"/>
          <w:lang w:val="en-US"/>
        </w:rPr>
        <w:t xml:space="preserve">motivational variables would be related to impulsivity </w:t>
      </w:r>
      <w:r>
        <w:rPr>
          <w:rFonts w:ascii="Times New Roman" w:eastAsia="Times New Roman" w:hAnsi="Times New Roman" w:cs="Times New Roman"/>
          <w:color w:val="auto"/>
          <w:sz w:val="24"/>
          <w:szCs w:val="24"/>
          <w:lang w:val="en-US"/>
        </w:rPr>
        <w:t xml:space="preserve">that </w:t>
      </w:r>
      <w:r w:rsidRPr="00D944E5">
        <w:rPr>
          <w:rFonts w:ascii="Times New Roman" w:eastAsia="Times New Roman" w:hAnsi="Times New Roman" w:cs="Times New Roman"/>
          <w:color w:val="auto"/>
          <w:sz w:val="24"/>
          <w:szCs w:val="24"/>
          <w:lang w:val="en-US"/>
        </w:rPr>
        <w:t>were</w:t>
      </w:r>
      <w:r w:rsidR="009C0889">
        <w:rPr>
          <w:rFonts w:ascii="Times New Roman" w:eastAsia="Times New Roman" w:hAnsi="Times New Roman" w:cs="Times New Roman"/>
          <w:color w:val="auto"/>
          <w:sz w:val="24"/>
          <w:szCs w:val="24"/>
          <w:lang w:val="en-US"/>
        </w:rPr>
        <w:t xml:space="preserve"> </w:t>
      </w:r>
      <w:r w:rsidRPr="00D944E5">
        <w:rPr>
          <w:rFonts w:ascii="Times New Roman" w:eastAsia="Times New Roman" w:hAnsi="Times New Roman" w:cs="Times New Roman"/>
          <w:color w:val="auto"/>
          <w:sz w:val="24"/>
          <w:szCs w:val="24"/>
          <w:lang w:val="en-US"/>
        </w:rPr>
        <w:t>found to be predictors of problematic gaming (i.e., escapism</w:t>
      </w:r>
      <w:r>
        <w:rPr>
          <w:rFonts w:ascii="Times New Roman" w:eastAsia="Times New Roman" w:hAnsi="Times New Roman" w:cs="Times New Roman"/>
          <w:color w:val="auto"/>
          <w:sz w:val="24"/>
          <w:szCs w:val="24"/>
          <w:lang w:val="en-US"/>
        </w:rPr>
        <w:t xml:space="preserve"> and </w:t>
      </w:r>
      <w:r w:rsidRPr="00D944E5">
        <w:rPr>
          <w:rFonts w:ascii="Times New Roman" w:eastAsia="Times New Roman" w:hAnsi="Times New Roman" w:cs="Times New Roman"/>
          <w:color w:val="auto"/>
          <w:sz w:val="24"/>
          <w:szCs w:val="24"/>
          <w:lang w:val="en-US"/>
        </w:rPr>
        <w:t xml:space="preserve">competition). </w:t>
      </w:r>
    </w:p>
    <w:p w:rsidR="00C21D00" w:rsidRDefault="00C21D00" w:rsidP="008861A4">
      <w:pPr>
        <w:pStyle w:val="Normal1"/>
        <w:spacing w:after="0" w:line="480" w:lineRule="auto"/>
        <w:ind w:firstLine="720"/>
        <w:jc w:val="both"/>
        <w:rPr>
          <w:rFonts w:ascii="Times New Roman" w:eastAsia="Times New Roman" w:hAnsi="Times New Roman" w:cs="Times New Roman"/>
          <w:color w:val="auto"/>
          <w:sz w:val="24"/>
          <w:szCs w:val="24"/>
          <w:lang w:val="en-US"/>
        </w:rPr>
      </w:pPr>
    </w:p>
    <w:p w:rsidR="00C21D00" w:rsidRPr="00C21D00" w:rsidRDefault="00C21D00" w:rsidP="00C21D00">
      <w:pPr>
        <w:pStyle w:val="Normal1"/>
        <w:spacing w:after="0" w:line="480" w:lineRule="auto"/>
        <w:jc w:val="both"/>
        <w:rPr>
          <w:rFonts w:ascii="Times New Roman" w:eastAsia="Times New Roman" w:hAnsi="Times New Roman" w:cs="Times New Roman"/>
          <w:b/>
          <w:color w:val="auto"/>
          <w:sz w:val="24"/>
          <w:szCs w:val="24"/>
          <w:lang w:val="en-US"/>
        </w:rPr>
      </w:pPr>
      <w:r w:rsidRPr="00C21D00">
        <w:rPr>
          <w:rFonts w:ascii="Times New Roman" w:eastAsia="Times New Roman" w:hAnsi="Times New Roman" w:cs="Times New Roman"/>
          <w:b/>
          <w:color w:val="auto"/>
          <w:sz w:val="24"/>
          <w:szCs w:val="24"/>
          <w:lang w:val="en-US"/>
        </w:rPr>
        <w:t>1.4 The aims of the study</w:t>
      </w:r>
    </w:p>
    <w:p w:rsidR="0038477A" w:rsidRPr="00D30383" w:rsidRDefault="0093761D" w:rsidP="00FD1742">
      <w:pPr>
        <w:pStyle w:val="Normal1"/>
        <w:spacing w:after="0" w:line="480" w:lineRule="auto"/>
        <w:ind w:firstLine="720"/>
        <w:jc w:val="both"/>
        <w:rPr>
          <w:rFonts w:ascii="Times New Roman" w:eastAsia="Times New Roman" w:hAnsi="Times New Roman" w:cs="Times New Roman"/>
          <w:color w:val="auto"/>
          <w:sz w:val="24"/>
          <w:szCs w:val="24"/>
          <w:lang w:val="en-US"/>
        </w:rPr>
      </w:pPr>
      <w:r w:rsidRPr="00D30383">
        <w:rPr>
          <w:rFonts w:ascii="Times New Roman" w:eastAsia="Times New Roman" w:hAnsi="Times New Roman" w:cs="Times New Roman"/>
          <w:color w:val="auto"/>
          <w:sz w:val="24"/>
          <w:szCs w:val="24"/>
          <w:lang w:val="en-US"/>
        </w:rPr>
        <w:t>Building o</w:t>
      </w:r>
      <w:r w:rsidR="00354177" w:rsidRPr="00D30383">
        <w:rPr>
          <w:rFonts w:ascii="Times New Roman" w:eastAsia="Times New Roman" w:hAnsi="Times New Roman" w:cs="Times New Roman"/>
          <w:color w:val="auto"/>
          <w:sz w:val="24"/>
          <w:szCs w:val="24"/>
          <w:lang w:val="en-US"/>
        </w:rPr>
        <w:t>n the</w:t>
      </w:r>
      <w:r w:rsidR="00241874" w:rsidRPr="00D30383">
        <w:rPr>
          <w:rFonts w:ascii="Times New Roman" w:eastAsia="Times New Roman" w:hAnsi="Times New Roman" w:cs="Times New Roman"/>
          <w:color w:val="auto"/>
          <w:sz w:val="24"/>
          <w:szCs w:val="24"/>
          <w:lang w:val="en-US"/>
        </w:rPr>
        <w:t xml:space="preserve"> motivational framework of the MOGQ (Demetrovics et al., 2011), the aim of the present </w:t>
      </w:r>
      <w:r w:rsidR="00462907" w:rsidRPr="00D30383">
        <w:rPr>
          <w:rFonts w:ascii="Times New Roman" w:eastAsia="Times New Roman" w:hAnsi="Times New Roman" w:cs="Times New Roman"/>
          <w:color w:val="auto"/>
          <w:sz w:val="24"/>
          <w:szCs w:val="24"/>
          <w:lang w:val="en-US"/>
        </w:rPr>
        <w:t xml:space="preserve">research </w:t>
      </w:r>
      <w:r w:rsidR="00241874" w:rsidRPr="00D30383">
        <w:rPr>
          <w:rFonts w:ascii="Times New Roman" w:eastAsia="Times New Roman" w:hAnsi="Times New Roman" w:cs="Times New Roman"/>
          <w:color w:val="auto"/>
          <w:sz w:val="24"/>
          <w:szCs w:val="24"/>
          <w:lang w:val="en-US"/>
        </w:rPr>
        <w:t xml:space="preserve">was to explore the motivational background of playing Pokémon Go. More specifically, </w:t>
      </w:r>
      <w:r w:rsidR="00462907" w:rsidRPr="00D30383">
        <w:rPr>
          <w:rFonts w:ascii="Times New Roman" w:eastAsia="Times New Roman" w:hAnsi="Times New Roman" w:cs="Times New Roman"/>
          <w:color w:val="auto"/>
          <w:sz w:val="24"/>
          <w:szCs w:val="24"/>
          <w:lang w:val="en-US"/>
        </w:rPr>
        <w:t>Study 1</w:t>
      </w:r>
      <w:r w:rsidR="009C0889">
        <w:rPr>
          <w:rFonts w:ascii="Times New Roman" w:eastAsia="Times New Roman" w:hAnsi="Times New Roman" w:cs="Times New Roman"/>
          <w:color w:val="auto"/>
          <w:sz w:val="24"/>
          <w:szCs w:val="24"/>
          <w:lang w:val="en-US"/>
        </w:rPr>
        <w:t xml:space="preserve"> </w:t>
      </w:r>
      <w:r w:rsidR="008861A4" w:rsidRPr="00D30383">
        <w:rPr>
          <w:rFonts w:ascii="Times New Roman" w:eastAsia="Times New Roman" w:hAnsi="Times New Roman" w:cs="Times New Roman"/>
          <w:color w:val="auto"/>
          <w:sz w:val="24"/>
          <w:szCs w:val="24"/>
          <w:lang w:val="en-US"/>
        </w:rPr>
        <w:t>explore</w:t>
      </w:r>
      <w:r w:rsidR="00DC5913" w:rsidRPr="00D30383">
        <w:rPr>
          <w:rFonts w:ascii="Times New Roman" w:eastAsia="Times New Roman" w:hAnsi="Times New Roman" w:cs="Times New Roman"/>
          <w:color w:val="auto"/>
          <w:sz w:val="24"/>
          <w:szCs w:val="24"/>
          <w:lang w:val="en-US"/>
        </w:rPr>
        <w:t>d</w:t>
      </w:r>
      <w:r w:rsidR="009C0889">
        <w:rPr>
          <w:rFonts w:ascii="Times New Roman" w:eastAsia="Times New Roman" w:hAnsi="Times New Roman" w:cs="Times New Roman"/>
          <w:color w:val="auto"/>
          <w:sz w:val="24"/>
          <w:szCs w:val="24"/>
          <w:lang w:val="en-US"/>
        </w:rPr>
        <w:t xml:space="preserve"> </w:t>
      </w:r>
      <w:r w:rsidR="00AA1F47" w:rsidRPr="00D30383">
        <w:rPr>
          <w:rFonts w:ascii="Times New Roman" w:eastAsia="Times New Roman" w:hAnsi="Times New Roman" w:cs="Times New Roman"/>
          <w:color w:val="auto"/>
          <w:sz w:val="24"/>
          <w:szCs w:val="24"/>
          <w:lang w:val="en-US"/>
        </w:rPr>
        <w:t>whether</w:t>
      </w:r>
      <w:r w:rsidR="009C0889">
        <w:rPr>
          <w:rFonts w:ascii="Times New Roman" w:eastAsia="Times New Roman" w:hAnsi="Times New Roman" w:cs="Times New Roman"/>
          <w:color w:val="auto"/>
          <w:sz w:val="24"/>
          <w:szCs w:val="24"/>
          <w:lang w:val="en-US"/>
        </w:rPr>
        <w:t xml:space="preserve"> </w:t>
      </w:r>
      <w:r w:rsidR="008861A4" w:rsidRPr="00D30383">
        <w:rPr>
          <w:rFonts w:ascii="Times New Roman" w:eastAsia="Times New Roman" w:hAnsi="Times New Roman" w:cs="Times New Roman"/>
          <w:color w:val="auto"/>
          <w:sz w:val="24"/>
          <w:szCs w:val="24"/>
          <w:lang w:val="en-US"/>
        </w:rPr>
        <w:t xml:space="preserve">there are additional motivational factors </w:t>
      </w:r>
      <w:r w:rsidR="00C41860" w:rsidRPr="00D30383">
        <w:rPr>
          <w:rFonts w:ascii="Times New Roman" w:eastAsia="Times New Roman" w:hAnsi="Times New Roman" w:cs="Times New Roman"/>
          <w:color w:val="auto"/>
          <w:sz w:val="24"/>
          <w:szCs w:val="24"/>
          <w:lang w:val="en-US"/>
        </w:rPr>
        <w:t>underlying the</w:t>
      </w:r>
      <w:r w:rsidR="00DC5913" w:rsidRPr="00D30383">
        <w:rPr>
          <w:rFonts w:ascii="Times New Roman" w:eastAsia="Times New Roman" w:hAnsi="Times New Roman" w:cs="Times New Roman"/>
          <w:color w:val="auto"/>
          <w:sz w:val="24"/>
          <w:szCs w:val="24"/>
          <w:lang w:val="en-US"/>
        </w:rPr>
        <w:t xml:space="preserve"> playing of</w:t>
      </w:r>
      <w:r w:rsidR="008861A4" w:rsidRPr="00D30383">
        <w:rPr>
          <w:rFonts w:ascii="Times New Roman" w:eastAsia="Times New Roman" w:hAnsi="Times New Roman" w:cs="Times New Roman"/>
          <w:color w:val="auto"/>
          <w:sz w:val="24"/>
          <w:szCs w:val="24"/>
          <w:lang w:val="en-US"/>
        </w:rPr>
        <w:t xml:space="preserve"> Pokémon Go</w:t>
      </w:r>
      <w:r w:rsidR="00462907" w:rsidRPr="00D30383">
        <w:rPr>
          <w:rFonts w:ascii="Times New Roman" w:eastAsia="Times New Roman" w:hAnsi="Times New Roman" w:cs="Times New Roman"/>
          <w:color w:val="auto"/>
          <w:sz w:val="24"/>
          <w:szCs w:val="24"/>
          <w:lang w:val="en-US"/>
        </w:rPr>
        <w:t>, whereas Study 2</w:t>
      </w:r>
      <w:r w:rsidR="009C0889">
        <w:rPr>
          <w:rFonts w:ascii="Times New Roman" w:eastAsia="Times New Roman" w:hAnsi="Times New Roman" w:cs="Times New Roman"/>
          <w:color w:val="auto"/>
          <w:sz w:val="24"/>
          <w:szCs w:val="24"/>
          <w:lang w:val="en-US"/>
        </w:rPr>
        <w:t xml:space="preserve"> </w:t>
      </w:r>
      <w:r w:rsidR="00462907" w:rsidRPr="00D30383">
        <w:rPr>
          <w:rFonts w:ascii="Times New Roman" w:eastAsia="Times New Roman" w:hAnsi="Times New Roman" w:cs="Times New Roman"/>
          <w:color w:val="auto"/>
          <w:sz w:val="24"/>
          <w:szCs w:val="24"/>
          <w:lang w:val="en-US"/>
        </w:rPr>
        <w:t>investigated the</w:t>
      </w:r>
      <w:r w:rsidR="009C0889">
        <w:rPr>
          <w:rFonts w:ascii="Times New Roman" w:eastAsia="Times New Roman" w:hAnsi="Times New Roman" w:cs="Times New Roman"/>
          <w:color w:val="auto"/>
          <w:sz w:val="24"/>
          <w:szCs w:val="24"/>
          <w:lang w:val="en-US"/>
        </w:rPr>
        <w:t xml:space="preserve"> </w:t>
      </w:r>
      <w:r w:rsidR="005B29B1" w:rsidRPr="00D30383">
        <w:rPr>
          <w:rFonts w:ascii="Times New Roman" w:eastAsia="Times New Roman" w:hAnsi="Times New Roman" w:cs="Times New Roman"/>
          <w:color w:val="auto"/>
          <w:sz w:val="24"/>
          <w:szCs w:val="24"/>
          <w:lang w:val="en-US"/>
        </w:rPr>
        <w:t>associations</w:t>
      </w:r>
      <w:r w:rsidR="00462907" w:rsidRPr="00D30383">
        <w:rPr>
          <w:rFonts w:ascii="Times New Roman" w:eastAsia="Times New Roman" w:hAnsi="Times New Roman" w:cs="Times New Roman"/>
          <w:color w:val="auto"/>
          <w:sz w:val="24"/>
          <w:szCs w:val="24"/>
          <w:lang w:val="en-US"/>
        </w:rPr>
        <w:t xml:space="preserve"> between the motivational factors, problematic </w:t>
      </w:r>
      <w:r w:rsidR="00C41860" w:rsidRPr="00D30383">
        <w:rPr>
          <w:rFonts w:ascii="Times New Roman" w:eastAsia="Times New Roman" w:hAnsi="Times New Roman" w:cs="Times New Roman"/>
          <w:color w:val="auto"/>
          <w:sz w:val="24"/>
          <w:szCs w:val="24"/>
          <w:lang w:val="en-US"/>
        </w:rPr>
        <w:t>gaming</w:t>
      </w:r>
      <w:r w:rsidR="00234A8B" w:rsidRPr="00D30383">
        <w:rPr>
          <w:rFonts w:ascii="Times New Roman" w:eastAsia="Times New Roman" w:hAnsi="Times New Roman" w:cs="Times New Roman"/>
          <w:color w:val="auto"/>
          <w:sz w:val="24"/>
          <w:szCs w:val="24"/>
          <w:lang w:val="en-US"/>
        </w:rPr>
        <w:t>,</w:t>
      </w:r>
      <w:r w:rsidR="00462907" w:rsidRPr="00D30383">
        <w:rPr>
          <w:rFonts w:ascii="Times New Roman" w:eastAsia="Times New Roman" w:hAnsi="Times New Roman" w:cs="Times New Roman"/>
          <w:color w:val="auto"/>
          <w:sz w:val="24"/>
          <w:szCs w:val="24"/>
          <w:lang w:val="en-US"/>
        </w:rPr>
        <w:t xml:space="preserve"> and</w:t>
      </w:r>
      <w:r w:rsidR="009F62B4" w:rsidRPr="00D30383">
        <w:rPr>
          <w:rFonts w:ascii="Times New Roman" w:eastAsia="Times New Roman" w:hAnsi="Times New Roman" w:cs="Times New Roman"/>
          <w:color w:val="auto"/>
          <w:sz w:val="24"/>
          <w:szCs w:val="24"/>
          <w:lang w:val="en-US"/>
        </w:rPr>
        <w:t xml:space="preserve"> different aspects of</w:t>
      </w:r>
      <w:r w:rsidR="00462907" w:rsidRPr="00D30383">
        <w:rPr>
          <w:rFonts w:ascii="Times New Roman" w:eastAsia="Times New Roman" w:hAnsi="Times New Roman" w:cs="Times New Roman"/>
          <w:color w:val="auto"/>
          <w:sz w:val="24"/>
          <w:szCs w:val="24"/>
          <w:lang w:val="en-US"/>
        </w:rPr>
        <w:t xml:space="preserve"> impulsivity as personality</w:t>
      </w:r>
      <w:r w:rsidR="00B14830" w:rsidRPr="00D30383">
        <w:rPr>
          <w:rFonts w:ascii="Times New Roman" w:eastAsia="Times New Roman" w:hAnsi="Times New Roman" w:cs="Times New Roman"/>
          <w:color w:val="auto"/>
          <w:sz w:val="24"/>
          <w:szCs w:val="24"/>
          <w:lang w:val="en-US"/>
        </w:rPr>
        <w:t>-related</w:t>
      </w:r>
      <w:r w:rsidR="00462907" w:rsidRPr="00D30383">
        <w:rPr>
          <w:rFonts w:ascii="Times New Roman" w:eastAsia="Times New Roman" w:hAnsi="Times New Roman" w:cs="Times New Roman"/>
          <w:color w:val="auto"/>
          <w:sz w:val="24"/>
          <w:szCs w:val="24"/>
          <w:lang w:val="en-US"/>
        </w:rPr>
        <w:t xml:space="preserve"> variable</w:t>
      </w:r>
      <w:r w:rsidR="009F62B4" w:rsidRPr="00D30383">
        <w:rPr>
          <w:rFonts w:ascii="Times New Roman" w:eastAsia="Times New Roman" w:hAnsi="Times New Roman" w:cs="Times New Roman"/>
          <w:color w:val="auto"/>
          <w:sz w:val="24"/>
          <w:szCs w:val="24"/>
          <w:lang w:val="en-US"/>
        </w:rPr>
        <w:t>s</w:t>
      </w:r>
      <w:r w:rsidR="00462907" w:rsidRPr="00D30383">
        <w:rPr>
          <w:rFonts w:ascii="Times New Roman" w:eastAsia="Times New Roman" w:hAnsi="Times New Roman" w:cs="Times New Roman"/>
          <w:color w:val="auto"/>
          <w:sz w:val="24"/>
          <w:szCs w:val="24"/>
          <w:lang w:val="en-US"/>
        </w:rPr>
        <w:t>.</w:t>
      </w:r>
    </w:p>
    <w:p w:rsidR="00462907" w:rsidRPr="00D30383" w:rsidRDefault="00462907" w:rsidP="00462907">
      <w:pPr>
        <w:pStyle w:val="Normal1"/>
        <w:spacing w:after="0" w:line="480" w:lineRule="auto"/>
        <w:jc w:val="center"/>
        <w:rPr>
          <w:rFonts w:ascii="Times New Roman" w:hAnsi="Times New Roman" w:cs="Times New Roman"/>
          <w:color w:val="auto"/>
          <w:sz w:val="24"/>
          <w:szCs w:val="24"/>
          <w:lang w:val="en-US"/>
        </w:rPr>
      </w:pPr>
    </w:p>
    <w:p w:rsidR="0099772F" w:rsidRDefault="00462907" w:rsidP="004A11C0">
      <w:pPr>
        <w:pStyle w:val="Normal1"/>
        <w:spacing w:after="0" w:line="480" w:lineRule="auto"/>
        <w:rPr>
          <w:rFonts w:ascii="Times New Roman" w:hAnsi="Times New Roman" w:cs="Times New Roman"/>
          <w:b/>
          <w:color w:val="auto"/>
          <w:sz w:val="24"/>
          <w:szCs w:val="24"/>
          <w:lang w:val="en-US"/>
        </w:rPr>
      </w:pPr>
      <w:r w:rsidRPr="00D30383">
        <w:rPr>
          <w:rFonts w:ascii="Times New Roman" w:hAnsi="Times New Roman" w:cs="Times New Roman"/>
          <w:b/>
          <w:color w:val="auto"/>
          <w:sz w:val="24"/>
          <w:szCs w:val="24"/>
          <w:lang w:val="en-US"/>
        </w:rPr>
        <w:t>2. Study 1</w:t>
      </w:r>
    </w:p>
    <w:p w:rsidR="00B84FFA" w:rsidRDefault="00B84FFA" w:rsidP="004A11C0">
      <w:pPr>
        <w:pStyle w:val="Normal1"/>
        <w:spacing w:after="0" w:line="480" w:lineRule="auto"/>
        <w:rPr>
          <w:rFonts w:ascii="Times New Roman" w:hAnsi="Times New Roman" w:cs="Times New Roman"/>
          <w:b/>
          <w:color w:val="auto"/>
          <w:sz w:val="24"/>
          <w:szCs w:val="24"/>
          <w:lang w:val="en-US"/>
        </w:rPr>
      </w:pPr>
    </w:p>
    <w:p w:rsidR="00B84FFA" w:rsidRDefault="00B84FFA" w:rsidP="00B84FFA">
      <w:pPr>
        <w:pStyle w:val="Normal1"/>
        <w:spacing w:after="0" w:line="480" w:lineRule="auto"/>
        <w:jc w:val="both"/>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The aim of the first study was to create a short assessment instrument to assess Pokémon Go playing motivations. The construction of relevant factors w</w:t>
      </w:r>
      <w:r w:rsidR="008E79DF">
        <w:rPr>
          <w:rFonts w:ascii="Times New Roman" w:hAnsi="Times New Roman" w:cs="Times New Roman"/>
          <w:color w:val="auto"/>
          <w:sz w:val="24"/>
          <w:szCs w:val="24"/>
          <w:lang w:val="en-US"/>
        </w:rPr>
        <w:t>as</w:t>
      </w:r>
      <w:r>
        <w:rPr>
          <w:rFonts w:ascii="Times New Roman" w:hAnsi="Times New Roman" w:cs="Times New Roman"/>
          <w:color w:val="auto"/>
          <w:sz w:val="24"/>
          <w:szCs w:val="24"/>
          <w:lang w:val="en-US"/>
        </w:rPr>
        <w:t xml:space="preserve"> considered on the basis of prior findings regarding the motivational background of playing online games (Demetrovics et al., 2011).</w:t>
      </w:r>
      <w:r w:rsidR="008E79DF">
        <w:rPr>
          <w:rFonts w:ascii="Times New Roman" w:hAnsi="Times New Roman" w:cs="Times New Roman"/>
          <w:color w:val="auto"/>
          <w:sz w:val="24"/>
          <w:szCs w:val="24"/>
          <w:lang w:val="en-US"/>
        </w:rPr>
        <w:t xml:space="preserve"> Furthermore,</w:t>
      </w:r>
      <w:r w:rsidR="009C0889">
        <w:rPr>
          <w:rFonts w:ascii="Times New Roman" w:hAnsi="Times New Roman" w:cs="Times New Roman"/>
          <w:color w:val="auto"/>
          <w:sz w:val="24"/>
          <w:szCs w:val="24"/>
          <w:lang w:val="en-US"/>
        </w:rPr>
        <w:t xml:space="preserve"> </w:t>
      </w:r>
      <w:r w:rsidR="002C4D0A">
        <w:rPr>
          <w:rFonts w:ascii="Times New Roman" w:hAnsi="Times New Roman" w:cs="Times New Roman"/>
          <w:color w:val="auto"/>
          <w:sz w:val="24"/>
          <w:szCs w:val="24"/>
          <w:lang w:val="en-US"/>
        </w:rPr>
        <w:t>qualitative research was conducted to explore possible additional motives for playing Pokémon Go.</w:t>
      </w:r>
    </w:p>
    <w:p w:rsidR="00B84FFA" w:rsidRPr="00B84FFA" w:rsidRDefault="00B84FFA" w:rsidP="004A11C0">
      <w:pPr>
        <w:pStyle w:val="Normal1"/>
        <w:spacing w:after="0" w:line="480" w:lineRule="auto"/>
        <w:rPr>
          <w:rFonts w:ascii="Times New Roman" w:hAnsi="Times New Roman" w:cs="Times New Roman"/>
          <w:color w:val="auto"/>
          <w:sz w:val="24"/>
          <w:szCs w:val="24"/>
          <w:lang w:val="en-US"/>
        </w:rPr>
      </w:pPr>
    </w:p>
    <w:p w:rsidR="0038477A" w:rsidRPr="00D30383" w:rsidRDefault="00462907" w:rsidP="004A11C0">
      <w:pPr>
        <w:pStyle w:val="Normal1"/>
        <w:spacing w:after="0" w:line="480" w:lineRule="auto"/>
        <w:ind w:hanging="6"/>
        <w:rPr>
          <w:rFonts w:ascii="Times New Roman" w:hAnsi="Times New Roman" w:cs="Times New Roman"/>
          <w:color w:val="auto"/>
          <w:sz w:val="24"/>
          <w:szCs w:val="24"/>
          <w:lang w:val="en-US"/>
        </w:rPr>
      </w:pPr>
      <w:r w:rsidRPr="00D30383">
        <w:rPr>
          <w:rFonts w:ascii="Times New Roman" w:eastAsia="Times New Roman" w:hAnsi="Times New Roman" w:cs="Times New Roman"/>
          <w:b/>
          <w:color w:val="auto"/>
          <w:sz w:val="24"/>
          <w:szCs w:val="24"/>
          <w:lang w:val="en-US"/>
        </w:rPr>
        <w:t xml:space="preserve">2.1. </w:t>
      </w:r>
      <w:r w:rsidR="00241874" w:rsidRPr="00D30383">
        <w:rPr>
          <w:rFonts w:ascii="Times New Roman" w:eastAsia="Times New Roman" w:hAnsi="Times New Roman" w:cs="Times New Roman"/>
          <w:b/>
          <w:color w:val="auto"/>
          <w:sz w:val="24"/>
          <w:szCs w:val="24"/>
          <w:lang w:val="en-US"/>
        </w:rPr>
        <w:t>Methods</w:t>
      </w:r>
    </w:p>
    <w:p w:rsidR="00F51F8D" w:rsidRPr="00D30383" w:rsidRDefault="00F51F8D" w:rsidP="00F4139E">
      <w:pPr>
        <w:pStyle w:val="Normal1"/>
        <w:spacing w:after="0" w:line="480" w:lineRule="auto"/>
        <w:ind w:hanging="6"/>
        <w:jc w:val="both"/>
        <w:rPr>
          <w:rFonts w:ascii="Times New Roman" w:eastAsia="Times New Roman" w:hAnsi="Times New Roman" w:cs="Times New Roman"/>
          <w:i/>
          <w:color w:val="auto"/>
          <w:sz w:val="24"/>
          <w:szCs w:val="24"/>
          <w:lang w:val="en-US"/>
        </w:rPr>
      </w:pPr>
      <w:r w:rsidRPr="00D30383">
        <w:rPr>
          <w:rFonts w:ascii="Times New Roman" w:eastAsia="Times New Roman" w:hAnsi="Times New Roman" w:cs="Times New Roman"/>
          <w:i/>
          <w:color w:val="auto"/>
          <w:sz w:val="24"/>
          <w:szCs w:val="24"/>
          <w:lang w:val="en-US"/>
        </w:rPr>
        <w:t>2.1.1. Item Construction</w:t>
      </w:r>
    </w:p>
    <w:p w:rsidR="004A11C0" w:rsidRPr="00D30383" w:rsidRDefault="00F51F8D" w:rsidP="004B10EB">
      <w:pPr>
        <w:spacing w:after="0" w:line="480" w:lineRule="auto"/>
        <w:ind w:firstLine="720"/>
        <w:jc w:val="both"/>
        <w:rPr>
          <w:rFonts w:ascii="Times New Roman" w:eastAsia="Times New Roman" w:hAnsi="Times New Roman" w:cs="Times New Roman"/>
          <w:color w:val="auto"/>
          <w:sz w:val="24"/>
          <w:szCs w:val="24"/>
          <w:lang w:val="en-US"/>
        </w:rPr>
      </w:pPr>
      <w:r w:rsidRPr="00D30383">
        <w:rPr>
          <w:rFonts w:ascii="Times New Roman" w:eastAsia="Times New Roman" w:hAnsi="Times New Roman" w:cs="Times New Roman"/>
          <w:color w:val="auto"/>
          <w:sz w:val="24"/>
          <w:szCs w:val="24"/>
          <w:lang w:val="en-US"/>
        </w:rPr>
        <w:t xml:space="preserve">The aim of the present </w:t>
      </w:r>
      <w:r w:rsidR="008E39F6" w:rsidRPr="00D30383">
        <w:rPr>
          <w:rFonts w:ascii="Times New Roman" w:eastAsia="Times New Roman" w:hAnsi="Times New Roman" w:cs="Times New Roman"/>
          <w:color w:val="auto"/>
          <w:sz w:val="24"/>
          <w:szCs w:val="24"/>
          <w:lang w:val="en-US"/>
        </w:rPr>
        <w:t>study</w:t>
      </w:r>
      <w:r w:rsidRPr="00D30383">
        <w:rPr>
          <w:rFonts w:ascii="Times New Roman" w:eastAsia="Times New Roman" w:hAnsi="Times New Roman" w:cs="Times New Roman"/>
          <w:color w:val="auto"/>
          <w:sz w:val="24"/>
          <w:szCs w:val="24"/>
          <w:lang w:val="en-US"/>
        </w:rPr>
        <w:t xml:space="preserve"> was to identify possible additional </w:t>
      </w:r>
      <w:r w:rsidR="00334F67">
        <w:rPr>
          <w:rFonts w:ascii="Times New Roman" w:eastAsia="Times New Roman" w:hAnsi="Times New Roman" w:cs="Times New Roman"/>
          <w:color w:val="auto"/>
          <w:sz w:val="24"/>
          <w:szCs w:val="24"/>
          <w:lang w:val="en-US"/>
        </w:rPr>
        <w:t>motives</w:t>
      </w:r>
      <w:r w:rsidR="009C0889">
        <w:rPr>
          <w:rFonts w:ascii="Times New Roman" w:eastAsia="Times New Roman" w:hAnsi="Times New Roman" w:cs="Times New Roman"/>
          <w:color w:val="auto"/>
          <w:sz w:val="24"/>
          <w:szCs w:val="24"/>
          <w:lang w:val="en-US"/>
        </w:rPr>
        <w:t xml:space="preserve"> </w:t>
      </w:r>
      <w:r w:rsidRPr="00D30383">
        <w:rPr>
          <w:rFonts w:ascii="Times New Roman" w:eastAsia="Times New Roman" w:hAnsi="Times New Roman" w:cs="Times New Roman"/>
          <w:color w:val="auto"/>
          <w:sz w:val="24"/>
          <w:szCs w:val="24"/>
          <w:lang w:val="en-US"/>
        </w:rPr>
        <w:t xml:space="preserve">of gaming motivations specific to Pokémon Go (compared to the original MOGQ </w:t>
      </w:r>
      <w:r w:rsidR="00334F67">
        <w:rPr>
          <w:rFonts w:ascii="Times New Roman" w:eastAsia="Times New Roman" w:hAnsi="Times New Roman" w:cs="Times New Roman"/>
          <w:color w:val="auto"/>
          <w:sz w:val="24"/>
          <w:szCs w:val="24"/>
          <w:lang w:val="en-US"/>
        </w:rPr>
        <w:t>motives</w:t>
      </w:r>
      <w:r w:rsidRPr="00D30383">
        <w:rPr>
          <w:rFonts w:ascii="Times New Roman" w:eastAsia="Times New Roman" w:hAnsi="Times New Roman" w:cs="Times New Roman"/>
          <w:color w:val="auto"/>
          <w:sz w:val="24"/>
          <w:szCs w:val="24"/>
          <w:lang w:val="en-US"/>
        </w:rPr>
        <w:t>). To attain this, a qualitative exploration was performed</w:t>
      </w:r>
      <w:r w:rsidR="001B2B73" w:rsidRPr="00D30383">
        <w:rPr>
          <w:rFonts w:ascii="Times New Roman" w:eastAsia="Times New Roman" w:hAnsi="Times New Roman" w:cs="Times New Roman"/>
          <w:color w:val="auto"/>
          <w:sz w:val="24"/>
          <w:szCs w:val="24"/>
          <w:lang w:val="en-US"/>
        </w:rPr>
        <w:t xml:space="preserve"> on</w:t>
      </w:r>
      <w:r w:rsidRPr="00D30383">
        <w:rPr>
          <w:rFonts w:ascii="Times New Roman" w:eastAsia="Times New Roman" w:hAnsi="Times New Roman" w:cs="Times New Roman"/>
          <w:color w:val="auto"/>
          <w:sz w:val="24"/>
          <w:szCs w:val="24"/>
          <w:lang w:val="en-US"/>
        </w:rPr>
        <w:t xml:space="preserve"> a sample of 37 participants (35.14% female; </w:t>
      </w:r>
      <w:r w:rsidRPr="00D30383">
        <w:rPr>
          <w:rFonts w:ascii="Times New Roman" w:eastAsia="Times New Roman" w:hAnsi="Times New Roman" w:cs="Times New Roman"/>
          <w:i/>
          <w:color w:val="auto"/>
          <w:sz w:val="24"/>
          <w:szCs w:val="24"/>
          <w:lang w:val="en-US"/>
        </w:rPr>
        <w:t>M</w:t>
      </w:r>
      <w:r w:rsidRPr="00D30383">
        <w:rPr>
          <w:rFonts w:ascii="Times New Roman" w:eastAsia="Times New Roman" w:hAnsi="Times New Roman" w:cs="Times New Roman"/>
          <w:i/>
          <w:color w:val="auto"/>
          <w:sz w:val="24"/>
          <w:szCs w:val="24"/>
          <w:vertAlign w:val="subscript"/>
          <w:lang w:val="en-US"/>
        </w:rPr>
        <w:t xml:space="preserve">age </w:t>
      </w:r>
      <w:r w:rsidRPr="00D30383">
        <w:rPr>
          <w:rFonts w:ascii="Times New Roman" w:eastAsia="Times New Roman" w:hAnsi="Times New Roman" w:cs="Times New Roman"/>
          <w:color w:val="auto"/>
          <w:sz w:val="24"/>
          <w:szCs w:val="24"/>
          <w:lang w:val="en-US"/>
        </w:rPr>
        <w:t xml:space="preserve">= 22.03 years, </w:t>
      </w:r>
      <w:r w:rsidRPr="00D30383">
        <w:rPr>
          <w:rFonts w:ascii="Times New Roman" w:eastAsia="Times New Roman" w:hAnsi="Times New Roman" w:cs="Times New Roman"/>
          <w:i/>
          <w:color w:val="auto"/>
          <w:sz w:val="24"/>
          <w:szCs w:val="24"/>
          <w:lang w:val="en-US"/>
        </w:rPr>
        <w:t>SD</w:t>
      </w:r>
      <w:r w:rsidRPr="00D30383">
        <w:rPr>
          <w:rFonts w:ascii="Times New Roman" w:eastAsia="Times New Roman" w:hAnsi="Times New Roman" w:cs="Times New Roman"/>
          <w:color w:val="auto"/>
          <w:sz w:val="24"/>
          <w:szCs w:val="24"/>
          <w:lang w:val="en-US"/>
        </w:rPr>
        <w:t xml:space="preserve"> = 5.10) who </w:t>
      </w:r>
      <w:r w:rsidR="004A11C0" w:rsidRPr="00D30383">
        <w:rPr>
          <w:rFonts w:ascii="Times New Roman" w:eastAsia="Times New Roman" w:hAnsi="Times New Roman" w:cs="Times New Roman"/>
          <w:color w:val="auto"/>
          <w:sz w:val="24"/>
          <w:szCs w:val="24"/>
          <w:lang w:val="en-US"/>
        </w:rPr>
        <w:t xml:space="preserve">were regular players of Pokémon Go. </w:t>
      </w:r>
      <w:r w:rsidR="00B26419">
        <w:rPr>
          <w:rFonts w:ascii="Times New Roman" w:eastAsia="Times New Roman" w:hAnsi="Times New Roman" w:cs="Times New Roman"/>
          <w:color w:val="auto"/>
          <w:sz w:val="24"/>
          <w:szCs w:val="24"/>
          <w:lang w:val="en-US"/>
        </w:rPr>
        <w:t xml:space="preserve">The participants were recruited from </w:t>
      </w:r>
      <w:r w:rsidR="008F6FB3">
        <w:rPr>
          <w:rFonts w:ascii="Times New Roman" w:eastAsia="Times New Roman" w:hAnsi="Times New Roman" w:cs="Times New Roman"/>
          <w:color w:val="auto"/>
          <w:sz w:val="24"/>
          <w:szCs w:val="24"/>
          <w:lang w:val="en-US"/>
        </w:rPr>
        <w:t>a Hungarian</w:t>
      </w:r>
      <w:r w:rsidR="009C0889">
        <w:rPr>
          <w:rFonts w:ascii="Times New Roman" w:eastAsia="Times New Roman" w:hAnsi="Times New Roman" w:cs="Times New Roman"/>
          <w:color w:val="auto"/>
          <w:sz w:val="24"/>
          <w:szCs w:val="24"/>
          <w:lang w:val="en-US"/>
        </w:rPr>
        <w:t xml:space="preserve"> </w:t>
      </w:r>
      <w:r w:rsidR="00B26419">
        <w:rPr>
          <w:rFonts w:ascii="Times New Roman" w:eastAsia="Times New Roman" w:hAnsi="Times New Roman" w:cs="Times New Roman"/>
          <w:color w:val="auto"/>
          <w:sz w:val="24"/>
          <w:szCs w:val="24"/>
          <w:lang w:val="en-US"/>
        </w:rPr>
        <w:t>Pokémon Go-them</w:t>
      </w:r>
      <w:r w:rsidR="001650BA">
        <w:rPr>
          <w:rFonts w:ascii="Times New Roman" w:eastAsia="Times New Roman" w:hAnsi="Times New Roman" w:cs="Times New Roman"/>
          <w:color w:val="auto"/>
          <w:sz w:val="24"/>
          <w:szCs w:val="24"/>
          <w:lang w:val="en-US"/>
        </w:rPr>
        <w:t>ed</w:t>
      </w:r>
      <w:r w:rsidR="009C0889">
        <w:rPr>
          <w:rFonts w:ascii="Times New Roman" w:eastAsia="Times New Roman" w:hAnsi="Times New Roman" w:cs="Times New Roman"/>
          <w:color w:val="auto"/>
          <w:sz w:val="24"/>
          <w:szCs w:val="24"/>
          <w:lang w:val="en-US"/>
        </w:rPr>
        <w:t xml:space="preserve"> </w:t>
      </w:r>
      <w:r w:rsidR="00B26419">
        <w:rPr>
          <w:rFonts w:ascii="Times New Roman" w:eastAsia="Times New Roman" w:hAnsi="Times New Roman" w:cs="Times New Roman"/>
          <w:color w:val="auto"/>
          <w:sz w:val="24"/>
          <w:szCs w:val="24"/>
          <w:lang w:val="en-US"/>
        </w:rPr>
        <w:t xml:space="preserve">online </w:t>
      </w:r>
      <w:r w:rsidR="008F6FB3">
        <w:rPr>
          <w:rFonts w:ascii="Times New Roman" w:eastAsia="Times New Roman" w:hAnsi="Times New Roman" w:cs="Times New Roman"/>
          <w:color w:val="auto"/>
          <w:sz w:val="24"/>
          <w:szCs w:val="24"/>
          <w:lang w:val="en-US"/>
        </w:rPr>
        <w:t>community that had more than 2,000 members</w:t>
      </w:r>
      <w:r w:rsidR="004B10EB">
        <w:rPr>
          <w:rFonts w:ascii="Times New Roman" w:eastAsia="Times New Roman" w:hAnsi="Times New Roman" w:cs="Times New Roman"/>
          <w:color w:val="auto"/>
          <w:sz w:val="24"/>
          <w:szCs w:val="24"/>
          <w:lang w:val="en-US"/>
        </w:rPr>
        <w:t>. The administrator advertised the call for participation.</w:t>
      </w:r>
      <w:r w:rsidR="009C0889">
        <w:rPr>
          <w:rFonts w:ascii="Times New Roman" w:eastAsia="Times New Roman" w:hAnsi="Times New Roman" w:cs="Times New Roman"/>
          <w:color w:val="auto"/>
          <w:sz w:val="24"/>
          <w:szCs w:val="24"/>
          <w:lang w:val="en-US"/>
        </w:rPr>
        <w:t xml:space="preserve"> </w:t>
      </w:r>
      <w:r w:rsidR="00462F44">
        <w:rPr>
          <w:rFonts w:ascii="Times New Roman" w:eastAsia="Times New Roman" w:hAnsi="Times New Roman" w:cs="Times New Roman"/>
          <w:color w:val="auto"/>
          <w:sz w:val="24"/>
          <w:szCs w:val="24"/>
          <w:lang w:val="en-US"/>
        </w:rPr>
        <w:t>Using an online</w:t>
      </w:r>
      <w:r w:rsidR="004B10EB">
        <w:rPr>
          <w:rFonts w:ascii="Times New Roman" w:eastAsia="Times New Roman" w:hAnsi="Times New Roman" w:cs="Times New Roman"/>
          <w:color w:val="auto"/>
          <w:sz w:val="24"/>
          <w:szCs w:val="24"/>
          <w:lang w:val="en-US"/>
        </w:rPr>
        <w:t xml:space="preserve"> questionnaire, participants</w:t>
      </w:r>
      <w:r w:rsidR="004A11C0" w:rsidRPr="00D30383">
        <w:rPr>
          <w:rFonts w:ascii="Times New Roman" w:eastAsia="Times New Roman" w:hAnsi="Times New Roman" w:cs="Times New Roman"/>
          <w:color w:val="auto"/>
          <w:sz w:val="24"/>
          <w:szCs w:val="24"/>
          <w:lang w:val="en-US"/>
        </w:rPr>
        <w:t xml:space="preserve"> were invited to complete the following sentence: “</w:t>
      </w:r>
      <w:r w:rsidR="004A11C0" w:rsidRPr="00D30383">
        <w:rPr>
          <w:rFonts w:ascii="Times New Roman" w:eastAsia="Times New Roman" w:hAnsi="Times New Roman" w:cs="Times New Roman"/>
          <w:i/>
          <w:color w:val="auto"/>
          <w:sz w:val="24"/>
          <w:szCs w:val="24"/>
          <w:lang w:val="en-US"/>
        </w:rPr>
        <w:t>I play Pokémon Go because…</w:t>
      </w:r>
      <w:r w:rsidR="004A11C0" w:rsidRPr="00D30383">
        <w:rPr>
          <w:rFonts w:ascii="Times New Roman" w:eastAsia="Times New Roman" w:hAnsi="Times New Roman" w:cs="Times New Roman"/>
          <w:color w:val="auto"/>
          <w:sz w:val="24"/>
          <w:szCs w:val="24"/>
          <w:lang w:val="en-US"/>
        </w:rPr>
        <w:t>”.</w:t>
      </w:r>
      <w:r w:rsidR="009C0889">
        <w:rPr>
          <w:rFonts w:ascii="Times New Roman" w:eastAsia="Times New Roman" w:hAnsi="Times New Roman" w:cs="Times New Roman"/>
          <w:color w:val="auto"/>
          <w:sz w:val="24"/>
          <w:szCs w:val="24"/>
          <w:lang w:val="en-US"/>
        </w:rPr>
        <w:t xml:space="preserve"> </w:t>
      </w:r>
      <w:r w:rsidR="004A11C0" w:rsidRPr="00D30383">
        <w:rPr>
          <w:rFonts w:ascii="Times New Roman" w:eastAsia="Times New Roman" w:hAnsi="Times New Roman" w:cs="Times New Roman"/>
          <w:color w:val="auto"/>
          <w:sz w:val="24"/>
          <w:szCs w:val="24"/>
          <w:lang w:val="en-US"/>
        </w:rPr>
        <w:t>A total of 117 motivations were collected, of which 114 were considered as the basis for the creation of new motivational factors (those omitted</w:t>
      </w:r>
      <w:r w:rsidR="00613B62" w:rsidRPr="00D30383">
        <w:rPr>
          <w:rFonts w:ascii="Times New Roman" w:eastAsia="Times New Roman" w:hAnsi="Times New Roman" w:cs="Times New Roman"/>
          <w:color w:val="auto"/>
          <w:sz w:val="24"/>
          <w:szCs w:val="24"/>
          <w:lang w:val="en-US"/>
        </w:rPr>
        <w:t xml:space="preserve"> were the ones that</w:t>
      </w:r>
      <w:r w:rsidR="004A11C0" w:rsidRPr="00D30383">
        <w:rPr>
          <w:rFonts w:ascii="Times New Roman" w:eastAsia="Times New Roman" w:hAnsi="Times New Roman" w:cs="Times New Roman"/>
          <w:color w:val="auto"/>
          <w:sz w:val="24"/>
          <w:szCs w:val="24"/>
          <w:lang w:val="en-US"/>
        </w:rPr>
        <w:t xml:space="preserve"> did not make any sense to the research team).</w:t>
      </w:r>
    </w:p>
    <w:p w:rsidR="004A11C0" w:rsidRPr="00D30383" w:rsidRDefault="005D06E0" w:rsidP="004A11C0">
      <w:pPr>
        <w:spacing w:after="0" w:line="480" w:lineRule="auto"/>
        <w:ind w:firstLine="720"/>
        <w:jc w:val="both"/>
        <w:rPr>
          <w:rFonts w:ascii="Times New Roman" w:eastAsia="Times New Roman" w:hAnsi="Times New Roman" w:cs="Times New Roman"/>
          <w:color w:val="auto"/>
          <w:sz w:val="24"/>
          <w:szCs w:val="24"/>
          <w:lang w:val="en-US"/>
        </w:rPr>
      </w:pPr>
      <w:r w:rsidRPr="00D30383">
        <w:rPr>
          <w:rFonts w:ascii="Times New Roman" w:eastAsia="Times New Roman" w:hAnsi="Times New Roman" w:cs="Times New Roman"/>
          <w:color w:val="auto"/>
          <w:sz w:val="24"/>
          <w:szCs w:val="24"/>
          <w:lang w:val="en-US"/>
        </w:rPr>
        <w:t xml:space="preserve">Following this, three expert raters independently selected responses that could not be categorized into any of the original seven </w:t>
      </w:r>
      <w:r w:rsidR="00334F67">
        <w:rPr>
          <w:rFonts w:ascii="Times New Roman" w:eastAsia="Times New Roman" w:hAnsi="Times New Roman" w:cs="Times New Roman"/>
          <w:color w:val="auto"/>
          <w:sz w:val="24"/>
          <w:szCs w:val="24"/>
          <w:lang w:val="en-US"/>
        </w:rPr>
        <w:t xml:space="preserve">motivational </w:t>
      </w:r>
      <w:r w:rsidRPr="00D30383">
        <w:rPr>
          <w:rFonts w:ascii="Times New Roman" w:eastAsia="Times New Roman" w:hAnsi="Times New Roman" w:cs="Times New Roman"/>
          <w:color w:val="auto"/>
          <w:sz w:val="24"/>
          <w:szCs w:val="24"/>
          <w:lang w:val="en-US"/>
        </w:rPr>
        <w:t xml:space="preserve">dimensions of the MOGQ (27.35% of the responses). </w:t>
      </w:r>
      <w:r w:rsidR="0076120D">
        <w:rPr>
          <w:rFonts w:ascii="Times New Roman" w:eastAsia="Times New Roman" w:hAnsi="Times New Roman" w:cs="Times New Roman"/>
          <w:color w:val="auto"/>
          <w:sz w:val="24"/>
          <w:szCs w:val="24"/>
          <w:lang w:val="en-US"/>
        </w:rPr>
        <w:t>All raters were psychologists w</w:t>
      </w:r>
      <w:r w:rsidR="00471E33">
        <w:rPr>
          <w:rFonts w:ascii="Times New Roman" w:eastAsia="Times New Roman" w:hAnsi="Times New Roman" w:cs="Times New Roman"/>
          <w:color w:val="auto"/>
          <w:sz w:val="24"/>
          <w:szCs w:val="24"/>
          <w:lang w:val="en-US"/>
        </w:rPr>
        <w:t>ith prior experience in the field of motivation research and qualitative methods.</w:t>
      </w:r>
      <w:r w:rsidR="009C0889">
        <w:rPr>
          <w:rFonts w:ascii="Times New Roman" w:eastAsia="Times New Roman" w:hAnsi="Times New Roman" w:cs="Times New Roman"/>
          <w:color w:val="auto"/>
          <w:sz w:val="24"/>
          <w:szCs w:val="24"/>
          <w:lang w:val="en-US"/>
        </w:rPr>
        <w:t xml:space="preserve"> </w:t>
      </w:r>
      <w:r w:rsidRPr="00D30383">
        <w:rPr>
          <w:rFonts w:ascii="Times New Roman" w:hAnsi="Times New Roman" w:cs="Times New Roman"/>
          <w:color w:val="auto"/>
          <w:sz w:val="24"/>
          <w:szCs w:val="24"/>
          <w:lang w:val="en-US"/>
        </w:rPr>
        <w:t xml:space="preserve">If consensus could not be achieved regarding the classification of a response statement, raters were then allowed to discuss the statement (5% of the responses). </w:t>
      </w:r>
      <w:r w:rsidR="004A11C0" w:rsidRPr="00D30383">
        <w:rPr>
          <w:rFonts w:ascii="Times New Roman" w:eastAsia="Times New Roman" w:hAnsi="Times New Roman" w:cs="Times New Roman"/>
          <w:color w:val="auto"/>
          <w:sz w:val="24"/>
          <w:szCs w:val="24"/>
          <w:lang w:val="en-US"/>
        </w:rPr>
        <w:t xml:space="preserve">Based on </w:t>
      </w:r>
      <w:r w:rsidR="00501993">
        <w:rPr>
          <w:rFonts w:ascii="Times New Roman" w:eastAsia="Times New Roman" w:hAnsi="Times New Roman" w:cs="Times New Roman"/>
          <w:color w:val="auto"/>
          <w:sz w:val="24"/>
          <w:szCs w:val="24"/>
          <w:lang w:val="en-US"/>
        </w:rPr>
        <w:t xml:space="preserve">the motivational factors identified in </w:t>
      </w:r>
      <w:r w:rsidR="004A11C0" w:rsidRPr="00D30383">
        <w:rPr>
          <w:rFonts w:ascii="Times New Roman" w:eastAsia="Times New Roman" w:hAnsi="Times New Roman" w:cs="Times New Roman"/>
          <w:color w:val="auto"/>
          <w:sz w:val="24"/>
          <w:szCs w:val="24"/>
          <w:lang w:val="en-US"/>
        </w:rPr>
        <w:t xml:space="preserve">previous </w:t>
      </w:r>
      <w:r w:rsidR="00BC0AE2">
        <w:rPr>
          <w:rFonts w:ascii="Times New Roman" w:eastAsia="Times New Roman" w:hAnsi="Times New Roman" w:cs="Times New Roman"/>
          <w:color w:val="auto"/>
          <w:sz w:val="24"/>
          <w:szCs w:val="24"/>
          <w:lang w:val="en-US"/>
        </w:rPr>
        <w:t xml:space="preserve">online </w:t>
      </w:r>
      <w:r w:rsidR="004A11C0" w:rsidRPr="00D30383">
        <w:rPr>
          <w:rFonts w:ascii="Times New Roman" w:eastAsia="Times New Roman" w:hAnsi="Times New Roman" w:cs="Times New Roman"/>
          <w:color w:val="auto"/>
          <w:sz w:val="24"/>
          <w:szCs w:val="24"/>
          <w:lang w:val="en-US"/>
        </w:rPr>
        <w:t xml:space="preserve">gaming </w:t>
      </w:r>
      <w:r w:rsidR="004A11C0" w:rsidRPr="00D30383">
        <w:rPr>
          <w:rFonts w:ascii="Times New Roman" w:eastAsia="Times New Roman" w:hAnsi="Times New Roman" w:cs="Times New Roman"/>
          <w:color w:val="auto"/>
          <w:sz w:val="24"/>
          <w:szCs w:val="24"/>
          <w:lang w:val="en-US"/>
        </w:rPr>
        <w:lastRenderedPageBreak/>
        <w:t>literature</w:t>
      </w:r>
      <w:r w:rsidR="00CA4DC4">
        <w:rPr>
          <w:rFonts w:ascii="Times New Roman" w:eastAsia="Times New Roman" w:hAnsi="Times New Roman" w:cs="Times New Roman"/>
          <w:color w:val="auto"/>
          <w:sz w:val="24"/>
          <w:szCs w:val="24"/>
          <w:lang w:val="en-US"/>
        </w:rPr>
        <w:t xml:space="preserve"> (Demetrovics et al., 2011)</w:t>
      </w:r>
      <w:r w:rsidR="004A11C0" w:rsidRPr="00D30383">
        <w:rPr>
          <w:rFonts w:ascii="Times New Roman" w:eastAsia="Times New Roman" w:hAnsi="Times New Roman" w:cs="Times New Roman"/>
          <w:color w:val="auto"/>
          <w:sz w:val="24"/>
          <w:szCs w:val="24"/>
          <w:lang w:val="en-US"/>
        </w:rPr>
        <w:t xml:space="preserve">, responses that did not reflect any of the original MOGQ </w:t>
      </w:r>
      <w:r w:rsidR="00334F67">
        <w:rPr>
          <w:rFonts w:ascii="Times New Roman" w:eastAsia="Times New Roman" w:hAnsi="Times New Roman" w:cs="Times New Roman"/>
          <w:color w:val="auto"/>
          <w:sz w:val="24"/>
          <w:szCs w:val="24"/>
          <w:lang w:val="en-US"/>
        </w:rPr>
        <w:t xml:space="preserve">motivational </w:t>
      </w:r>
      <w:r w:rsidR="004A11C0" w:rsidRPr="00D30383">
        <w:rPr>
          <w:rFonts w:ascii="Times New Roman" w:eastAsia="Times New Roman" w:hAnsi="Times New Roman" w:cs="Times New Roman"/>
          <w:color w:val="auto"/>
          <w:sz w:val="24"/>
          <w:szCs w:val="24"/>
          <w:lang w:val="en-US"/>
        </w:rPr>
        <w:t xml:space="preserve">dimensions </w:t>
      </w:r>
      <w:r w:rsidR="006E5509">
        <w:rPr>
          <w:rFonts w:ascii="Times New Roman" w:eastAsia="Times New Roman" w:hAnsi="Times New Roman" w:cs="Times New Roman"/>
          <w:color w:val="auto"/>
          <w:sz w:val="24"/>
          <w:szCs w:val="24"/>
          <w:lang w:val="en-US"/>
        </w:rPr>
        <w:t xml:space="preserve">(31 responses) </w:t>
      </w:r>
      <w:r w:rsidR="004A11C0" w:rsidRPr="00D30383">
        <w:rPr>
          <w:rFonts w:ascii="Times New Roman" w:eastAsia="Times New Roman" w:hAnsi="Times New Roman" w:cs="Times New Roman"/>
          <w:color w:val="auto"/>
          <w:sz w:val="24"/>
          <w:szCs w:val="24"/>
          <w:lang w:val="en-US"/>
        </w:rPr>
        <w:t xml:space="preserve">were </w:t>
      </w:r>
      <w:r w:rsidR="003C3DD9">
        <w:rPr>
          <w:rFonts w:ascii="Times New Roman" w:eastAsia="Times New Roman" w:hAnsi="Times New Roman" w:cs="Times New Roman"/>
          <w:color w:val="auto"/>
          <w:sz w:val="24"/>
          <w:szCs w:val="24"/>
          <w:lang w:val="en-US"/>
        </w:rPr>
        <w:t>coded to form</w:t>
      </w:r>
      <w:r w:rsidR="004A11C0" w:rsidRPr="00D30383">
        <w:rPr>
          <w:rFonts w:ascii="Times New Roman" w:eastAsia="Times New Roman" w:hAnsi="Times New Roman" w:cs="Times New Roman"/>
          <w:color w:val="auto"/>
          <w:sz w:val="24"/>
          <w:szCs w:val="24"/>
          <w:lang w:val="en-US"/>
        </w:rPr>
        <w:t xml:space="preserve"> three new categories</w:t>
      </w:r>
      <w:r w:rsidR="00A27735">
        <w:rPr>
          <w:rFonts w:ascii="Times New Roman" w:eastAsia="Times New Roman" w:hAnsi="Times New Roman" w:cs="Times New Roman"/>
          <w:color w:val="auto"/>
          <w:sz w:val="24"/>
          <w:szCs w:val="24"/>
          <w:lang w:val="en-US"/>
        </w:rPr>
        <w:t xml:space="preserve"> on the basis of content analysis</w:t>
      </w:r>
      <w:r w:rsidR="004A11C0" w:rsidRPr="00D30383">
        <w:rPr>
          <w:rFonts w:ascii="Times New Roman" w:eastAsia="Times New Roman" w:hAnsi="Times New Roman" w:cs="Times New Roman"/>
          <w:color w:val="auto"/>
          <w:sz w:val="24"/>
          <w:szCs w:val="24"/>
          <w:lang w:val="en-US"/>
        </w:rPr>
        <w:t>: Outdoor Activity</w:t>
      </w:r>
      <w:r w:rsidR="00CB10E3" w:rsidRPr="00D30383">
        <w:rPr>
          <w:rFonts w:ascii="Times New Roman" w:eastAsia="Times New Roman" w:hAnsi="Times New Roman" w:cs="Times New Roman"/>
          <w:color w:val="auto"/>
          <w:sz w:val="24"/>
          <w:szCs w:val="24"/>
          <w:lang w:val="en-US"/>
        </w:rPr>
        <w:t xml:space="preserve"> (</w:t>
      </w:r>
      <w:r w:rsidR="00787928">
        <w:rPr>
          <w:rFonts w:ascii="Times New Roman" w:eastAsia="Times New Roman" w:hAnsi="Times New Roman" w:cs="Times New Roman"/>
          <w:color w:val="auto"/>
          <w:sz w:val="24"/>
          <w:szCs w:val="24"/>
          <w:lang w:val="en-US"/>
        </w:rPr>
        <w:t>13 responses</w:t>
      </w:r>
      <w:r w:rsidR="00F90669">
        <w:rPr>
          <w:rFonts w:ascii="Times New Roman" w:eastAsia="Times New Roman" w:hAnsi="Times New Roman" w:cs="Times New Roman"/>
          <w:color w:val="auto"/>
          <w:sz w:val="24"/>
          <w:szCs w:val="24"/>
          <w:lang w:val="en-US"/>
        </w:rPr>
        <w:t xml:space="preserve"> which</w:t>
      </w:r>
      <w:r w:rsidR="009C0889">
        <w:rPr>
          <w:rFonts w:ascii="Times New Roman" w:eastAsia="Times New Roman" w:hAnsi="Times New Roman" w:cs="Times New Roman"/>
          <w:color w:val="auto"/>
          <w:sz w:val="24"/>
          <w:szCs w:val="24"/>
          <w:lang w:val="en-US"/>
        </w:rPr>
        <w:t xml:space="preserve"> </w:t>
      </w:r>
      <w:r w:rsidR="00CB10E3" w:rsidRPr="00D30383">
        <w:rPr>
          <w:rFonts w:ascii="Times New Roman" w:hAnsi="Times New Roman" w:cs="Times New Roman"/>
          <w:sz w:val="24"/>
          <w:szCs w:val="24"/>
          <w:lang w:val="en-US"/>
        </w:rPr>
        <w:t>emphasiz</w:t>
      </w:r>
      <w:r w:rsidR="00F90669">
        <w:rPr>
          <w:rFonts w:ascii="Times New Roman" w:hAnsi="Times New Roman" w:cs="Times New Roman"/>
          <w:sz w:val="24"/>
          <w:szCs w:val="24"/>
          <w:lang w:val="en-US"/>
        </w:rPr>
        <w:t>ed</w:t>
      </w:r>
      <w:r w:rsidR="00CB10E3" w:rsidRPr="00D30383">
        <w:rPr>
          <w:rFonts w:ascii="Times New Roman" w:hAnsi="Times New Roman" w:cs="Times New Roman"/>
          <w:sz w:val="24"/>
          <w:szCs w:val="24"/>
          <w:lang w:val="en-US"/>
        </w:rPr>
        <w:t xml:space="preserve"> that Pokémon Go encourages players to walk out of their rooms and breathe some fresh air</w:t>
      </w:r>
      <w:r w:rsidR="00CB10E3" w:rsidRPr="00D30383">
        <w:rPr>
          <w:rFonts w:ascii="Times New Roman" w:eastAsia="Times New Roman" w:hAnsi="Times New Roman" w:cs="Times New Roman"/>
          <w:color w:val="auto"/>
          <w:sz w:val="24"/>
          <w:szCs w:val="24"/>
          <w:lang w:val="en-US"/>
        </w:rPr>
        <w:t>)</w:t>
      </w:r>
      <w:r w:rsidR="004A11C0" w:rsidRPr="00D30383">
        <w:rPr>
          <w:rFonts w:ascii="Times New Roman" w:eastAsia="Times New Roman" w:hAnsi="Times New Roman" w:cs="Times New Roman"/>
          <w:color w:val="auto"/>
          <w:sz w:val="24"/>
          <w:szCs w:val="24"/>
          <w:lang w:val="en-US"/>
        </w:rPr>
        <w:t>, Nostalgia</w:t>
      </w:r>
      <w:r w:rsidR="00CB10E3" w:rsidRPr="00D30383">
        <w:rPr>
          <w:rFonts w:ascii="Times New Roman" w:eastAsia="Times New Roman" w:hAnsi="Times New Roman" w:cs="Times New Roman"/>
          <w:color w:val="auto"/>
          <w:sz w:val="24"/>
          <w:szCs w:val="24"/>
          <w:lang w:val="en-US"/>
        </w:rPr>
        <w:t xml:space="preserve"> (</w:t>
      </w:r>
      <w:r w:rsidR="000D7676">
        <w:rPr>
          <w:rFonts w:ascii="Times New Roman" w:eastAsia="Times New Roman" w:hAnsi="Times New Roman" w:cs="Times New Roman"/>
          <w:color w:val="auto"/>
          <w:sz w:val="24"/>
          <w:szCs w:val="24"/>
          <w:lang w:val="en-US"/>
        </w:rPr>
        <w:t>s</w:t>
      </w:r>
      <w:r w:rsidR="00B364AC">
        <w:rPr>
          <w:rFonts w:ascii="Times New Roman" w:eastAsia="Times New Roman" w:hAnsi="Times New Roman" w:cs="Times New Roman"/>
          <w:color w:val="auto"/>
          <w:sz w:val="24"/>
          <w:szCs w:val="24"/>
          <w:lang w:val="en-US"/>
        </w:rPr>
        <w:t>even</w:t>
      </w:r>
      <w:r w:rsidR="00787928">
        <w:rPr>
          <w:rFonts w:ascii="Times New Roman" w:eastAsia="Times New Roman" w:hAnsi="Times New Roman" w:cs="Times New Roman"/>
          <w:color w:val="auto"/>
          <w:sz w:val="24"/>
          <w:szCs w:val="24"/>
          <w:lang w:val="en-US"/>
        </w:rPr>
        <w:t xml:space="preserve"> responses</w:t>
      </w:r>
      <w:r w:rsidR="00F90669">
        <w:rPr>
          <w:rFonts w:ascii="Times New Roman" w:eastAsia="Times New Roman" w:hAnsi="Times New Roman" w:cs="Times New Roman"/>
          <w:color w:val="auto"/>
          <w:sz w:val="24"/>
          <w:szCs w:val="24"/>
          <w:lang w:val="en-US"/>
        </w:rPr>
        <w:t xml:space="preserve"> which</w:t>
      </w:r>
      <w:r w:rsidR="00CB10E3" w:rsidRPr="00D30383">
        <w:rPr>
          <w:rFonts w:ascii="Times New Roman" w:eastAsia="Times New Roman" w:hAnsi="Times New Roman" w:cs="Times New Roman"/>
          <w:color w:val="auto"/>
          <w:sz w:val="24"/>
          <w:szCs w:val="24"/>
          <w:lang w:val="en-US"/>
        </w:rPr>
        <w:t xml:space="preserve"> referr</w:t>
      </w:r>
      <w:r w:rsidR="00F90669">
        <w:rPr>
          <w:rFonts w:ascii="Times New Roman" w:eastAsia="Times New Roman" w:hAnsi="Times New Roman" w:cs="Times New Roman"/>
          <w:color w:val="auto"/>
          <w:sz w:val="24"/>
          <w:szCs w:val="24"/>
          <w:lang w:val="en-US"/>
        </w:rPr>
        <w:t>ed</w:t>
      </w:r>
      <w:r w:rsidR="00CB10E3" w:rsidRPr="00D30383">
        <w:rPr>
          <w:rFonts w:ascii="Times New Roman" w:eastAsia="Times New Roman" w:hAnsi="Times New Roman" w:cs="Times New Roman"/>
          <w:color w:val="auto"/>
          <w:sz w:val="24"/>
          <w:szCs w:val="24"/>
          <w:lang w:val="en-US"/>
        </w:rPr>
        <w:t xml:space="preserve"> to the experience of viewing the anime series entitled ‘Pokémon’ in the early 2000s, and wish</w:t>
      </w:r>
      <w:r w:rsidR="00F5027E" w:rsidRPr="00D30383">
        <w:rPr>
          <w:rFonts w:ascii="Times New Roman" w:eastAsia="Times New Roman" w:hAnsi="Times New Roman" w:cs="Times New Roman"/>
          <w:color w:val="auto"/>
          <w:sz w:val="24"/>
          <w:szCs w:val="24"/>
          <w:lang w:val="en-US"/>
        </w:rPr>
        <w:t>ing</w:t>
      </w:r>
      <w:r w:rsidR="00CB10E3" w:rsidRPr="00D30383">
        <w:rPr>
          <w:rFonts w:ascii="Times New Roman" w:eastAsia="Times New Roman" w:hAnsi="Times New Roman" w:cs="Times New Roman"/>
          <w:color w:val="auto"/>
          <w:sz w:val="24"/>
          <w:szCs w:val="24"/>
          <w:lang w:val="en-US"/>
        </w:rPr>
        <w:t xml:space="preserve"> to revive old memories)</w:t>
      </w:r>
      <w:r w:rsidR="004A11C0" w:rsidRPr="00D30383">
        <w:rPr>
          <w:rFonts w:ascii="Times New Roman" w:eastAsia="Times New Roman" w:hAnsi="Times New Roman" w:cs="Times New Roman"/>
          <w:color w:val="auto"/>
          <w:sz w:val="24"/>
          <w:szCs w:val="24"/>
          <w:lang w:val="en-US"/>
        </w:rPr>
        <w:t>, and Boredom</w:t>
      </w:r>
      <w:r w:rsidR="00CB10E3" w:rsidRPr="00D30383">
        <w:rPr>
          <w:rFonts w:ascii="Times New Roman" w:eastAsia="Times New Roman" w:hAnsi="Times New Roman" w:cs="Times New Roman"/>
          <w:color w:val="auto"/>
          <w:sz w:val="24"/>
          <w:szCs w:val="24"/>
          <w:lang w:val="en-US"/>
        </w:rPr>
        <w:t xml:space="preserve"> (</w:t>
      </w:r>
      <w:r w:rsidR="00787928">
        <w:rPr>
          <w:rFonts w:ascii="Times New Roman" w:eastAsia="Times New Roman" w:hAnsi="Times New Roman" w:cs="Times New Roman"/>
          <w:color w:val="auto"/>
          <w:sz w:val="24"/>
          <w:szCs w:val="24"/>
          <w:lang w:val="en-US"/>
        </w:rPr>
        <w:t>11 responses</w:t>
      </w:r>
      <w:r w:rsidR="00F90669">
        <w:rPr>
          <w:rFonts w:ascii="Times New Roman" w:eastAsia="Times New Roman" w:hAnsi="Times New Roman" w:cs="Times New Roman"/>
          <w:color w:val="auto"/>
          <w:sz w:val="24"/>
          <w:szCs w:val="24"/>
          <w:lang w:val="en-US"/>
        </w:rPr>
        <w:t xml:space="preserve"> which</w:t>
      </w:r>
      <w:r w:rsidR="009C0889">
        <w:rPr>
          <w:rFonts w:ascii="Times New Roman" w:eastAsia="Times New Roman" w:hAnsi="Times New Roman" w:cs="Times New Roman"/>
          <w:color w:val="auto"/>
          <w:sz w:val="24"/>
          <w:szCs w:val="24"/>
          <w:lang w:val="en-US"/>
        </w:rPr>
        <w:t xml:space="preserve"> </w:t>
      </w:r>
      <w:r w:rsidR="00CB10E3" w:rsidRPr="00D30383">
        <w:rPr>
          <w:rFonts w:ascii="Times New Roman" w:hAnsi="Times New Roman" w:cs="Times New Roman"/>
          <w:sz w:val="24"/>
          <w:szCs w:val="24"/>
          <w:lang w:val="en-US"/>
        </w:rPr>
        <w:t>referr</w:t>
      </w:r>
      <w:r w:rsidR="00F90669">
        <w:rPr>
          <w:rFonts w:ascii="Times New Roman" w:hAnsi="Times New Roman" w:cs="Times New Roman"/>
          <w:sz w:val="24"/>
          <w:szCs w:val="24"/>
          <w:lang w:val="en-US"/>
        </w:rPr>
        <w:t>ed</w:t>
      </w:r>
      <w:r w:rsidR="00CB10E3" w:rsidRPr="00D30383">
        <w:rPr>
          <w:rFonts w:ascii="Times New Roman" w:hAnsi="Times New Roman" w:cs="Times New Roman"/>
          <w:sz w:val="24"/>
          <w:szCs w:val="24"/>
          <w:lang w:val="en-US"/>
        </w:rPr>
        <w:t xml:space="preserve"> to the motive of passing time playing when there is nothing</w:t>
      </w:r>
      <w:r w:rsidR="00F5027E" w:rsidRPr="00D30383">
        <w:rPr>
          <w:rFonts w:ascii="Times New Roman" w:hAnsi="Times New Roman" w:cs="Times New Roman"/>
          <w:sz w:val="24"/>
          <w:szCs w:val="24"/>
          <w:lang w:val="en-US"/>
        </w:rPr>
        <w:t xml:space="preserve"> else</w:t>
      </w:r>
      <w:r w:rsidR="00CB10E3" w:rsidRPr="00D30383">
        <w:rPr>
          <w:rFonts w:ascii="Times New Roman" w:hAnsi="Times New Roman" w:cs="Times New Roman"/>
          <w:sz w:val="24"/>
          <w:szCs w:val="24"/>
          <w:lang w:val="en-US"/>
        </w:rPr>
        <w:t xml:space="preserve"> to do</w:t>
      </w:r>
      <w:r w:rsidR="00CB10E3" w:rsidRPr="00D30383">
        <w:rPr>
          <w:rFonts w:ascii="Times New Roman" w:eastAsia="Times New Roman" w:hAnsi="Times New Roman" w:cs="Times New Roman"/>
          <w:color w:val="auto"/>
          <w:sz w:val="24"/>
          <w:szCs w:val="24"/>
          <w:lang w:val="en-US"/>
        </w:rPr>
        <w:t>)</w:t>
      </w:r>
      <w:r w:rsidR="004A11C0" w:rsidRPr="00D30383">
        <w:rPr>
          <w:rFonts w:ascii="Times New Roman" w:eastAsia="Times New Roman" w:hAnsi="Times New Roman" w:cs="Times New Roman"/>
          <w:color w:val="auto"/>
          <w:sz w:val="24"/>
          <w:szCs w:val="24"/>
          <w:lang w:val="en-US"/>
        </w:rPr>
        <w:t>. After the exclusion of duplicates</w:t>
      </w:r>
      <w:r w:rsidR="00820C5F">
        <w:rPr>
          <w:rFonts w:ascii="Times New Roman" w:eastAsia="Times New Roman" w:hAnsi="Times New Roman" w:cs="Times New Roman"/>
          <w:color w:val="auto"/>
          <w:sz w:val="24"/>
          <w:szCs w:val="24"/>
          <w:lang w:val="en-US"/>
        </w:rPr>
        <w:t xml:space="preserve"> (i.e., </w:t>
      </w:r>
      <w:r w:rsidR="00EE78F6">
        <w:rPr>
          <w:rFonts w:ascii="Times New Roman" w:eastAsia="Times New Roman" w:hAnsi="Times New Roman" w:cs="Times New Roman"/>
          <w:color w:val="auto"/>
          <w:sz w:val="24"/>
          <w:szCs w:val="24"/>
          <w:lang w:val="en-US"/>
        </w:rPr>
        <w:t>matching</w:t>
      </w:r>
      <w:r w:rsidR="00820C5F">
        <w:rPr>
          <w:rFonts w:ascii="Times New Roman" w:eastAsia="Times New Roman" w:hAnsi="Times New Roman" w:cs="Times New Roman"/>
          <w:color w:val="auto"/>
          <w:sz w:val="24"/>
          <w:szCs w:val="24"/>
          <w:lang w:val="en-US"/>
        </w:rPr>
        <w:t xml:space="preserve"> content)</w:t>
      </w:r>
      <w:r w:rsidR="004A11C0" w:rsidRPr="00D30383">
        <w:rPr>
          <w:rFonts w:ascii="Times New Roman" w:eastAsia="Times New Roman" w:hAnsi="Times New Roman" w:cs="Times New Roman"/>
          <w:color w:val="auto"/>
          <w:sz w:val="24"/>
          <w:szCs w:val="24"/>
          <w:lang w:val="en-US"/>
        </w:rPr>
        <w:t xml:space="preserve">, 15 Pokémon Go-specific items (five per factor) </w:t>
      </w:r>
      <w:r w:rsidR="004664EC">
        <w:rPr>
          <w:rFonts w:ascii="Times New Roman" w:eastAsia="Times New Roman" w:hAnsi="Times New Roman" w:cs="Times New Roman"/>
          <w:color w:val="auto"/>
          <w:sz w:val="24"/>
          <w:szCs w:val="24"/>
          <w:lang w:val="en-US"/>
        </w:rPr>
        <w:t xml:space="preserve">remained that </w:t>
      </w:r>
      <w:r w:rsidR="004A11C0" w:rsidRPr="00D30383">
        <w:rPr>
          <w:rFonts w:ascii="Times New Roman" w:eastAsia="Times New Roman" w:hAnsi="Times New Roman" w:cs="Times New Roman"/>
          <w:color w:val="auto"/>
          <w:sz w:val="24"/>
          <w:szCs w:val="24"/>
          <w:lang w:val="en-US"/>
        </w:rPr>
        <w:t xml:space="preserve">were </w:t>
      </w:r>
      <w:r w:rsidR="00EE78F6">
        <w:rPr>
          <w:rFonts w:ascii="Times New Roman" w:eastAsia="Times New Roman" w:hAnsi="Times New Roman" w:cs="Times New Roman"/>
          <w:color w:val="auto"/>
          <w:sz w:val="24"/>
          <w:szCs w:val="24"/>
          <w:lang w:val="en-US"/>
        </w:rPr>
        <w:t xml:space="preserve">rephrased </w:t>
      </w:r>
      <w:r w:rsidR="00A41212">
        <w:rPr>
          <w:rFonts w:ascii="Times New Roman" w:eastAsia="Times New Roman" w:hAnsi="Times New Roman" w:cs="Times New Roman"/>
          <w:color w:val="auto"/>
          <w:sz w:val="24"/>
          <w:szCs w:val="24"/>
          <w:lang w:val="en-US"/>
        </w:rPr>
        <w:t xml:space="preserve">by the research team to conceptually reflect the respective factor </w:t>
      </w:r>
      <w:r w:rsidR="009770F3">
        <w:rPr>
          <w:rFonts w:ascii="Times New Roman" w:eastAsia="Times New Roman" w:hAnsi="Times New Roman" w:cs="Times New Roman"/>
          <w:color w:val="auto"/>
          <w:sz w:val="24"/>
          <w:szCs w:val="24"/>
          <w:lang w:val="en-US"/>
        </w:rPr>
        <w:t>in</w:t>
      </w:r>
      <w:r w:rsidR="00CB0DB8">
        <w:rPr>
          <w:rFonts w:ascii="Times New Roman" w:eastAsia="Times New Roman" w:hAnsi="Times New Roman" w:cs="Times New Roman"/>
          <w:color w:val="auto"/>
          <w:sz w:val="24"/>
          <w:szCs w:val="24"/>
          <w:lang w:val="en-US"/>
        </w:rPr>
        <w:t xml:space="preserve"> a</w:t>
      </w:r>
      <w:r w:rsidR="00A41212">
        <w:rPr>
          <w:rFonts w:ascii="Times New Roman" w:eastAsia="Times New Roman" w:hAnsi="Times New Roman" w:cs="Times New Roman"/>
          <w:color w:val="auto"/>
          <w:sz w:val="24"/>
          <w:szCs w:val="24"/>
          <w:lang w:val="en-US"/>
        </w:rPr>
        <w:t xml:space="preserve"> wide </w:t>
      </w:r>
      <w:r w:rsidR="00A41212" w:rsidRPr="009770F3">
        <w:rPr>
          <w:rFonts w:ascii="Times New Roman" w:eastAsia="Times New Roman" w:hAnsi="Times New Roman" w:cs="Times New Roman"/>
          <w:color w:val="auto"/>
          <w:sz w:val="24"/>
          <w:szCs w:val="24"/>
          <w:lang w:val="en-US"/>
        </w:rPr>
        <w:t>variety</w:t>
      </w:r>
      <w:r w:rsidR="00645C67">
        <w:rPr>
          <w:rFonts w:ascii="Times New Roman" w:eastAsia="Times New Roman" w:hAnsi="Times New Roman" w:cs="Times New Roman"/>
          <w:color w:val="auto"/>
          <w:sz w:val="24"/>
          <w:szCs w:val="24"/>
          <w:lang w:val="en-US"/>
        </w:rPr>
        <w:t xml:space="preserve"> </w:t>
      </w:r>
      <w:r w:rsidR="00B77976" w:rsidRPr="00B77976">
        <w:rPr>
          <w:rFonts w:ascii="Times New Roman" w:eastAsia="Times New Roman" w:hAnsi="Times New Roman" w:cs="Times New Roman"/>
          <w:color w:val="auto"/>
          <w:sz w:val="24"/>
          <w:szCs w:val="24"/>
          <w:lang w:val="en-US"/>
        </w:rPr>
        <w:t xml:space="preserve">of different ways, </w:t>
      </w:r>
      <w:r w:rsidR="004A11C0" w:rsidRPr="001650BA">
        <w:rPr>
          <w:rFonts w:ascii="Times New Roman" w:eastAsia="Times New Roman" w:hAnsi="Times New Roman" w:cs="Times New Roman"/>
          <w:color w:val="auto"/>
          <w:sz w:val="24"/>
          <w:szCs w:val="24"/>
          <w:lang w:val="en-US"/>
        </w:rPr>
        <w:t xml:space="preserve">and </w:t>
      </w:r>
      <w:r w:rsidR="00A41212" w:rsidRPr="001650BA">
        <w:rPr>
          <w:rFonts w:ascii="Times New Roman" w:eastAsia="Times New Roman" w:hAnsi="Times New Roman" w:cs="Times New Roman"/>
          <w:color w:val="auto"/>
          <w:sz w:val="24"/>
          <w:szCs w:val="24"/>
          <w:lang w:val="en-US"/>
        </w:rPr>
        <w:t xml:space="preserve">were </w:t>
      </w:r>
      <w:r w:rsidR="004A11C0" w:rsidRPr="001650BA">
        <w:rPr>
          <w:rFonts w:ascii="Times New Roman" w:eastAsia="Times New Roman" w:hAnsi="Times New Roman" w:cs="Times New Roman"/>
          <w:color w:val="auto"/>
          <w:sz w:val="24"/>
          <w:szCs w:val="24"/>
          <w:lang w:val="en-US"/>
        </w:rPr>
        <w:t>added to the original</w:t>
      </w:r>
      <w:r w:rsidR="004A11C0" w:rsidRPr="00D30383">
        <w:rPr>
          <w:rFonts w:ascii="Times New Roman" w:eastAsia="Times New Roman" w:hAnsi="Times New Roman" w:cs="Times New Roman"/>
          <w:color w:val="auto"/>
          <w:sz w:val="24"/>
          <w:szCs w:val="24"/>
          <w:lang w:val="en-US"/>
        </w:rPr>
        <w:t xml:space="preserve"> 27 items of the MOGQ</w:t>
      </w:r>
      <w:r w:rsidR="003101EF" w:rsidRPr="00D30383">
        <w:rPr>
          <w:rFonts w:ascii="Times New Roman" w:eastAsia="Times New Roman" w:hAnsi="Times New Roman" w:cs="Times New Roman"/>
          <w:color w:val="auto"/>
          <w:sz w:val="24"/>
          <w:szCs w:val="24"/>
          <w:lang w:val="en-US"/>
        </w:rPr>
        <w:t xml:space="preserve">. </w:t>
      </w:r>
    </w:p>
    <w:p w:rsidR="00F51F8D" w:rsidRPr="00D30383" w:rsidRDefault="00F51F8D" w:rsidP="00F4139E">
      <w:pPr>
        <w:pStyle w:val="Normal1"/>
        <w:spacing w:after="0" w:line="480" w:lineRule="auto"/>
        <w:ind w:hanging="6"/>
        <w:jc w:val="both"/>
        <w:rPr>
          <w:rFonts w:ascii="Times New Roman" w:eastAsia="Times New Roman" w:hAnsi="Times New Roman" w:cs="Times New Roman"/>
          <w:i/>
          <w:color w:val="auto"/>
          <w:sz w:val="24"/>
          <w:szCs w:val="24"/>
          <w:lang w:val="en-US"/>
        </w:rPr>
      </w:pPr>
    </w:p>
    <w:p w:rsidR="0038477A" w:rsidRPr="00D30383" w:rsidRDefault="004A11C0" w:rsidP="00F4139E">
      <w:pPr>
        <w:pStyle w:val="Normal1"/>
        <w:spacing w:after="0" w:line="480" w:lineRule="auto"/>
        <w:ind w:hanging="6"/>
        <w:jc w:val="both"/>
        <w:rPr>
          <w:rFonts w:ascii="Times New Roman" w:eastAsia="Times New Roman" w:hAnsi="Times New Roman" w:cs="Times New Roman"/>
          <w:i/>
          <w:color w:val="auto"/>
          <w:sz w:val="24"/>
          <w:szCs w:val="24"/>
          <w:lang w:val="en-US"/>
        </w:rPr>
      </w:pPr>
      <w:r w:rsidRPr="00D30383">
        <w:rPr>
          <w:rFonts w:ascii="Times New Roman" w:eastAsia="Times New Roman" w:hAnsi="Times New Roman" w:cs="Times New Roman"/>
          <w:i/>
          <w:color w:val="auto"/>
          <w:sz w:val="24"/>
          <w:szCs w:val="24"/>
          <w:lang w:val="en-US"/>
        </w:rPr>
        <w:t>2</w:t>
      </w:r>
      <w:r w:rsidR="00462907" w:rsidRPr="00D30383">
        <w:rPr>
          <w:rFonts w:ascii="Times New Roman" w:eastAsia="Times New Roman" w:hAnsi="Times New Roman" w:cs="Times New Roman"/>
          <w:i/>
          <w:color w:val="auto"/>
          <w:sz w:val="24"/>
          <w:szCs w:val="24"/>
          <w:lang w:val="en-US"/>
        </w:rPr>
        <w:t>.1.</w:t>
      </w:r>
      <w:r w:rsidRPr="00D30383">
        <w:rPr>
          <w:rFonts w:ascii="Times New Roman" w:eastAsia="Times New Roman" w:hAnsi="Times New Roman" w:cs="Times New Roman"/>
          <w:i/>
          <w:color w:val="auto"/>
          <w:sz w:val="24"/>
          <w:szCs w:val="24"/>
          <w:lang w:val="en-US"/>
        </w:rPr>
        <w:t>2.</w:t>
      </w:r>
      <w:r w:rsidR="00645C67">
        <w:rPr>
          <w:rFonts w:ascii="Times New Roman" w:eastAsia="Times New Roman" w:hAnsi="Times New Roman" w:cs="Times New Roman"/>
          <w:i/>
          <w:color w:val="auto"/>
          <w:sz w:val="24"/>
          <w:szCs w:val="24"/>
          <w:lang w:val="en-US"/>
        </w:rPr>
        <w:t xml:space="preserve"> </w:t>
      </w:r>
      <w:r w:rsidR="00241874" w:rsidRPr="00D30383">
        <w:rPr>
          <w:rFonts w:ascii="Times New Roman" w:eastAsia="Times New Roman" w:hAnsi="Times New Roman" w:cs="Times New Roman"/>
          <w:i/>
          <w:color w:val="auto"/>
          <w:sz w:val="24"/>
          <w:szCs w:val="24"/>
          <w:lang w:val="en-US"/>
        </w:rPr>
        <w:t xml:space="preserve">Participants and </w:t>
      </w:r>
      <w:r w:rsidR="00DC5913" w:rsidRPr="00D30383">
        <w:rPr>
          <w:rFonts w:ascii="Times New Roman" w:eastAsia="Times New Roman" w:hAnsi="Times New Roman" w:cs="Times New Roman"/>
          <w:i/>
          <w:color w:val="auto"/>
          <w:sz w:val="24"/>
          <w:szCs w:val="24"/>
          <w:lang w:val="en-US"/>
        </w:rPr>
        <w:t>p</w:t>
      </w:r>
      <w:r w:rsidR="0093761D" w:rsidRPr="00D30383">
        <w:rPr>
          <w:rFonts w:ascii="Times New Roman" w:eastAsia="Times New Roman" w:hAnsi="Times New Roman" w:cs="Times New Roman"/>
          <w:i/>
          <w:color w:val="auto"/>
          <w:sz w:val="24"/>
          <w:szCs w:val="24"/>
          <w:lang w:val="en-US"/>
        </w:rPr>
        <w:t>rocedure</w:t>
      </w:r>
    </w:p>
    <w:p w:rsidR="00BD1070" w:rsidRPr="00D30383" w:rsidRDefault="00BD1070" w:rsidP="00BD1070">
      <w:pPr>
        <w:pStyle w:val="Normal1"/>
        <w:spacing w:after="0" w:line="480" w:lineRule="auto"/>
        <w:ind w:firstLine="709"/>
        <w:jc w:val="both"/>
        <w:rPr>
          <w:rFonts w:ascii="Times New Roman" w:eastAsia="Times New Roman" w:hAnsi="Times New Roman" w:cs="Times New Roman"/>
          <w:color w:val="auto"/>
          <w:sz w:val="24"/>
          <w:szCs w:val="24"/>
          <w:lang w:val="en-US"/>
        </w:rPr>
      </w:pPr>
      <w:r w:rsidRPr="00D30383">
        <w:rPr>
          <w:rFonts w:ascii="Times New Roman" w:eastAsia="Times New Roman" w:hAnsi="Times New Roman" w:cs="Times New Roman"/>
          <w:color w:val="auto"/>
          <w:sz w:val="24"/>
          <w:szCs w:val="24"/>
          <w:lang w:val="en-US"/>
        </w:rPr>
        <w:t>A total of 1068 participants completed the online survey. In the analysis, individuals who did not provide an informed consent (n = 104) were excluded, along with responses (i) that had severe inconsistencies (n = 1), (ii) by under-aged participants (n = 45), and (iii) that indicated they had not played Pokémon Go (n = 297). Therefore, the final sample comprised 621 participants aged between 18 and 54 years (</w:t>
      </w:r>
      <w:r w:rsidRPr="00D30383">
        <w:rPr>
          <w:rFonts w:ascii="Times New Roman" w:eastAsia="Times New Roman" w:hAnsi="Times New Roman" w:cs="Times New Roman"/>
          <w:i/>
          <w:color w:val="auto"/>
          <w:sz w:val="24"/>
          <w:szCs w:val="24"/>
          <w:lang w:val="en-US"/>
        </w:rPr>
        <w:t>M</w:t>
      </w:r>
      <w:r w:rsidRPr="00D30383">
        <w:rPr>
          <w:rFonts w:ascii="Times New Roman" w:eastAsia="Times New Roman" w:hAnsi="Times New Roman" w:cs="Times New Roman"/>
          <w:i/>
          <w:color w:val="auto"/>
          <w:sz w:val="24"/>
          <w:szCs w:val="24"/>
          <w:vertAlign w:val="subscript"/>
          <w:lang w:val="en-US"/>
        </w:rPr>
        <w:t>age</w:t>
      </w:r>
      <w:r w:rsidRPr="00D30383">
        <w:rPr>
          <w:rFonts w:ascii="Times New Roman" w:eastAsia="Times New Roman" w:hAnsi="Times New Roman" w:cs="Times New Roman"/>
          <w:color w:val="auto"/>
          <w:sz w:val="24"/>
          <w:szCs w:val="24"/>
          <w:lang w:val="en-US"/>
        </w:rPr>
        <w:t xml:space="preserve"> = 22.57 years, </w:t>
      </w:r>
      <w:r w:rsidRPr="00D30383">
        <w:rPr>
          <w:rFonts w:ascii="Times New Roman" w:eastAsia="Times New Roman" w:hAnsi="Times New Roman" w:cs="Times New Roman"/>
          <w:i/>
          <w:color w:val="auto"/>
          <w:sz w:val="24"/>
          <w:szCs w:val="24"/>
          <w:lang w:val="en-US"/>
        </w:rPr>
        <w:t>SD</w:t>
      </w:r>
      <w:r w:rsidRPr="00D30383">
        <w:rPr>
          <w:rFonts w:ascii="Times New Roman" w:eastAsia="Times New Roman" w:hAnsi="Times New Roman" w:cs="Times New Roman"/>
          <w:color w:val="auto"/>
          <w:sz w:val="24"/>
          <w:szCs w:val="24"/>
          <w:lang w:val="en-US"/>
        </w:rPr>
        <w:t xml:space="preserve"> = 4.37). </w:t>
      </w:r>
    </w:p>
    <w:p w:rsidR="00BD1070" w:rsidRPr="00D30383" w:rsidRDefault="00BD1070" w:rsidP="00BD1070">
      <w:pPr>
        <w:pStyle w:val="Normal1"/>
        <w:spacing w:after="0" w:line="480" w:lineRule="auto"/>
        <w:ind w:firstLine="709"/>
        <w:jc w:val="both"/>
        <w:rPr>
          <w:rFonts w:ascii="Times New Roman" w:hAnsi="Times New Roman" w:cs="Times New Roman"/>
          <w:color w:val="auto"/>
          <w:sz w:val="24"/>
          <w:szCs w:val="24"/>
          <w:lang w:val="en-US"/>
        </w:rPr>
      </w:pPr>
      <w:r w:rsidRPr="00D30383">
        <w:rPr>
          <w:rFonts w:ascii="Times New Roman" w:eastAsia="Times New Roman" w:hAnsi="Times New Roman" w:cs="Times New Roman"/>
          <w:color w:val="auto"/>
          <w:sz w:val="24"/>
          <w:szCs w:val="24"/>
          <w:lang w:val="en-US"/>
        </w:rPr>
        <w:t>The average amount of time spent playing Pokémon Go was 10.42 hours during the week preceding the data collection (</w:t>
      </w:r>
      <w:r w:rsidRPr="00D30383">
        <w:rPr>
          <w:rFonts w:ascii="Times New Roman" w:eastAsia="Times New Roman" w:hAnsi="Times New Roman" w:cs="Times New Roman"/>
          <w:i/>
          <w:color w:val="auto"/>
          <w:sz w:val="24"/>
          <w:szCs w:val="24"/>
          <w:lang w:val="en-US"/>
        </w:rPr>
        <w:t>SD</w:t>
      </w:r>
      <w:r w:rsidRPr="00D30383">
        <w:rPr>
          <w:rFonts w:ascii="Times New Roman" w:eastAsia="Times New Roman" w:hAnsi="Times New Roman" w:cs="Times New Roman"/>
          <w:color w:val="auto"/>
          <w:sz w:val="24"/>
          <w:szCs w:val="24"/>
          <w:lang w:val="en-US"/>
        </w:rPr>
        <w:t xml:space="preserve"> = 12.22). Nearly half of the participants (n = 303) played Pokémon Go daily on their mobile phones (48.79%), whereas 240 played 2-6 times per week (38.63%), and 78 played only weekly or rarely. Only 14 participants reported to play on other platforms than their mobile phones (2.25%). A multiple-choice question (in which participants could endorse more than one category) revealed that the majority of participants (n = 382) played Pokémon Go alone (61.51%), whereas some individuals played </w:t>
      </w:r>
      <w:r w:rsidRPr="00D30383">
        <w:rPr>
          <w:rFonts w:ascii="Times New Roman" w:eastAsia="Times New Roman" w:hAnsi="Times New Roman" w:cs="Times New Roman"/>
          <w:color w:val="auto"/>
          <w:sz w:val="24"/>
          <w:szCs w:val="24"/>
          <w:lang w:val="en-US"/>
        </w:rPr>
        <w:lastRenderedPageBreak/>
        <w:t>with their friends (55.87%), partner (32.36%), random people who played Pokémon Go at the same place (24.32%), brothers or sisters (22.71%), and parents (4.51%).</w:t>
      </w:r>
    </w:p>
    <w:p w:rsidR="0038477A" w:rsidRPr="00D30383" w:rsidRDefault="0093761D" w:rsidP="005D06E0">
      <w:pPr>
        <w:pStyle w:val="Normal1"/>
        <w:spacing w:after="0" w:line="480" w:lineRule="auto"/>
        <w:ind w:firstLine="720"/>
        <w:jc w:val="both"/>
        <w:rPr>
          <w:rFonts w:ascii="Times New Roman" w:hAnsi="Times New Roman" w:cs="Times New Roman"/>
          <w:color w:val="auto"/>
          <w:sz w:val="24"/>
          <w:szCs w:val="24"/>
          <w:lang w:val="en-US"/>
        </w:rPr>
      </w:pPr>
      <w:r w:rsidRPr="00D30383">
        <w:rPr>
          <w:rFonts w:ascii="Times New Roman" w:eastAsia="Times New Roman" w:hAnsi="Times New Roman" w:cs="Times New Roman"/>
          <w:color w:val="auto"/>
          <w:sz w:val="24"/>
          <w:szCs w:val="24"/>
          <w:lang w:val="en-US"/>
        </w:rPr>
        <w:t xml:space="preserve">The study was carried out with the approval of the Institutional Review Board of the </w:t>
      </w:r>
      <w:r w:rsidR="00DC5913" w:rsidRPr="00D30383">
        <w:rPr>
          <w:rFonts w:ascii="Times New Roman" w:eastAsia="Times New Roman" w:hAnsi="Times New Roman" w:cs="Times New Roman"/>
          <w:color w:val="auto"/>
          <w:sz w:val="24"/>
          <w:szCs w:val="24"/>
          <w:lang w:val="en-US"/>
        </w:rPr>
        <w:t xml:space="preserve">research team’s </w:t>
      </w:r>
      <w:r w:rsidRPr="00D30383">
        <w:rPr>
          <w:rFonts w:ascii="Times New Roman" w:eastAsia="Times New Roman" w:hAnsi="Times New Roman" w:cs="Times New Roman"/>
          <w:color w:val="auto"/>
          <w:sz w:val="24"/>
          <w:szCs w:val="24"/>
          <w:lang w:val="en-US"/>
        </w:rPr>
        <w:t xml:space="preserve">university and performed in accordance with the Declaration of Helsinki. </w:t>
      </w:r>
      <w:r w:rsidR="00BD1070" w:rsidRPr="00D30383">
        <w:rPr>
          <w:rFonts w:ascii="Times New Roman" w:eastAsia="Times New Roman" w:hAnsi="Times New Roman" w:cs="Times New Roman"/>
          <w:color w:val="auto"/>
          <w:sz w:val="24"/>
          <w:szCs w:val="24"/>
          <w:lang w:val="en-US"/>
        </w:rPr>
        <w:t>Participants</w:t>
      </w:r>
      <w:r w:rsidRPr="00D30383">
        <w:rPr>
          <w:rFonts w:ascii="Times New Roman" w:eastAsia="Times New Roman" w:hAnsi="Times New Roman" w:cs="Times New Roman"/>
          <w:color w:val="auto"/>
          <w:sz w:val="24"/>
          <w:szCs w:val="24"/>
          <w:lang w:val="en-US"/>
        </w:rPr>
        <w:t xml:space="preserve"> were recruited from the largest Hungarian communities on social networking sites that thematically focused on online games</w:t>
      </w:r>
      <w:r w:rsidR="008103D4" w:rsidRPr="00D30383">
        <w:rPr>
          <w:rFonts w:ascii="Times New Roman" w:eastAsia="Times New Roman" w:hAnsi="Times New Roman" w:cs="Times New Roman"/>
          <w:color w:val="auto"/>
          <w:sz w:val="24"/>
          <w:szCs w:val="24"/>
          <w:lang w:val="en-US"/>
        </w:rPr>
        <w:t xml:space="preserve"> (n=3)</w:t>
      </w:r>
      <w:r w:rsidRPr="00D30383">
        <w:rPr>
          <w:rFonts w:ascii="Times New Roman" w:eastAsia="Times New Roman" w:hAnsi="Times New Roman" w:cs="Times New Roman"/>
          <w:color w:val="auto"/>
          <w:sz w:val="24"/>
          <w:szCs w:val="24"/>
          <w:lang w:val="en-US"/>
        </w:rPr>
        <w:t xml:space="preserve"> and anime</w:t>
      </w:r>
      <w:r w:rsidR="008103D4" w:rsidRPr="00D30383">
        <w:rPr>
          <w:rFonts w:ascii="Times New Roman" w:eastAsia="Times New Roman" w:hAnsi="Times New Roman" w:cs="Times New Roman"/>
          <w:color w:val="auto"/>
          <w:sz w:val="24"/>
          <w:szCs w:val="24"/>
          <w:lang w:val="en-US"/>
        </w:rPr>
        <w:t xml:space="preserve"> (n=4)</w:t>
      </w:r>
      <w:r w:rsidR="00012262" w:rsidRPr="00D30383">
        <w:rPr>
          <w:rFonts w:ascii="Times New Roman" w:eastAsia="Times New Roman" w:hAnsi="Times New Roman" w:cs="Times New Roman"/>
          <w:color w:val="auto"/>
          <w:sz w:val="24"/>
          <w:szCs w:val="24"/>
          <w:lang w:val="en-US"/>
        </w:rPr>
        <w:t xml:space="preserve"> in July 2016 when the popularity of Pokémon Go </w:t>
      </w:r>
      <w:r w:rsidR="005D06E0" w:rsidRPr="00D30383">
        <w:rPr>
          <w:rFonts w:ascii="Times New Roman" w:eastAsia="Times New Roman" w:hAnsi="Times New Roman" w:cs="Times New Roman"/>
          <w:color w:val="auto"/>
          <w:sz w:val="24"/>
          <w:szCs w:val="24"/>
          <w:lang w:val="en-US"/>
        </w:rPr>
        <w:t xml:space="preserve">use </w:t>
      </w:r>
      <w:r w:rsidR="00012262" w:rsidRPr="00D30383">
        <w:rPr>
          <w:rFonts w:ascii="Times New Roman" w:eastAsia="Times New Roman" w:hAnsi="Times New Roman" w:cs="Times New Roman"/>
          <w:color w:val="auto"/>
          <w:sz w:val="24"/>
          <w:szCs w:val="24"/>
          <w:lang w:val="en-US"/>
        </w:rPr>
        <w:t>was at its peak in Hungary</w:t>
      </w:r>
      <w:r w:rsidRPr="00D30383">
        <w:rPr>
          <w:rFonts w:ascii="Times New Roman" w:eastAsia="Times New Roman" w:hAnsi="Times New Roman" w:cs="Times New Roman"/>
          <w:color w:val="auto"/>
          <w:sz w:val="24"/>
          <w:szCs w:val="24"/>
          <w:lang w:val="en-US"/>
        </w:rPr>
        <w:t xml:space="preserve">. </w:t>
      </w:r>
      <w:r w:rsidR="008103D4" w:rsidRPr="00D30383">
        <w:rPr>
          <w:rFonts w:ascii="Times New Roman" w:eastAsia="Times New Roman" w:hAnsi="Times New Roman" w:cs="Times New Roman"/>
          <w:color w:val="auto"/>
          <w:sz w:val="24"/>
          <w:szCs w:val="24"/>
          <w:lang w:val="en-US"/>
        </w:rPr>
        <w:t xml:space="preserve">Two of the anime communities </w:t>
      </w:r>
      <w:r w:rsidR="00241874" w:rsidRPr="00D30383">
        <w:rPr>
          <w:rFonts w:ascii="Times New Roman" w:eastAsia="Times New Roman" w:hAnsi="Times New Roman" w:cs="Times New Roman"/>
          <w:color w:val="auto"/>
          <w:sz w:val="24"/>
          <w:szCs w:val="24"/>
          <w:lang w:val="en-US"/>
        </w:rPr>
        <w:t>comprised about 200 members, whereas the other five groups had 2</w:t>
      </w:r>
      <w:r w:rsidR="00DC5913" w:rsidRPr="00D30383">
        <w:rPr>
          <w:rFonts w:ascii="Times New Roman" w:eastAsia="Times New Roman" w:hAnsi="Times New Roman" w:cs="Times New Roman"/>
          <w:color w:val="auto"/>
          <w:sz w:val="24"/>
          <w:szCs w:val="24"/>
          <w:lang w:val="en-US"/>
        </w:rPr>
        <w:t>,</w:t>
      </w:r>
      <w:r w:rsidR="008103D4" w:rsidRPr="00D30383">
        <w:rPr>
          <w:rFonts w:ascii="Times New Roman" w:eastAsia="Times New Roman" w:hAnsi="Times New Roman" w:cs="Times New Roman"/>
          <w:color w:val="auto"/>
          <w:sz w:val="24"/>
          <w:szCs w:val="24"/>
          <w:lang w:val="en-US"/>
        </w:rPr>
        <w:t>000-8</w:t>
      </w:r>
      <w:r w:rsidR="00DC5913" w:rsidRPr="00D30383">
        <w:rPr>
          <w:rFonts w:ascii="Times New Roman" w:eastAsia="Times New Roman" w:hAnsi="Times New Roman" w:cs="Times New Roman"/>
          <w:color w:val="auto"/>
          <w:sz w:val="24"/>
          <w:szCs w:val="24"/>
          <w:lang w:val="en-US"/>
        </w:rPr>
        <w:t>,</w:t>
      </w:r>
      <w:r w:rsidR="008103D4" w:rsidRPr="00D30383">
        <w:rPr>
          <w:rFonts w:ascii="Times New Roman" w:eastAsia="Times New Roman" w:hAnsi="Times New Roman" w:cs="Times New Roman"/>
          <w:color w:val="auto"/>
          <w:sz w:val="24"/>
          <w:szCs w:val="24"/>
          <w:lang w:val="en-US"/>
        </w:rPr>
        <w:t xml:space="preserve">000 members. </w:t>
      </w:r>
      <w:r w:rsidR="009F6D6A" w:rsidRPr="00D30383">
        <w:rPr>
          <w:rFonts w:ascii="Times New Roman" w:eastAsia="Times New Roman" w:hAnsi="Times New Roman" w:cs="Times New Roman"/>
          <w:color w:val="auto"/>
          <w:sz w:val="24"/>
          <w:szCs w:val="24"/>
          <w:lang w:val="en-US"/>
        </w:rPr>
        <w:t xml:space="preserve">Since the Pokémon franchise gained </w:t>
      </w:r>
      <w:r w:rsidR="00385CD4" w:rsidRPr="00D30383">
        <w:rPr>
          <w:rFonts w:ascii="Times New Roman" w:eastAsia="Times New Roman" w:hAnsi="Times New Roman" w:cs="Times New Roman"/>
          <w:color w:val="auto"/>
          <w:sz w:val="24"/>
          <w:szCs w:val="24"/>
          <w:lang w:val="en-US"/>
        </w:rPr>
        <w:t xml:space="preserve">much attention in the early 2000s in Hungary, </w:t>
      </w:r>
      <w:r w:rsidR="00DC5913" w:rsidRPr="00D30383">
        <w:rPr>
          <w:rFonts w:ascii="Times New Roman" w:eastAsia="Times New Roman" w:hAnsi="Times New Roman" w:cs="Times New Roman"/>
          <w:color w:val="auto"/>
          <w:sz w:val="24"/>
          <w:szCs w:val="24"/>
          <w:lang w:val="en-US"/>
        </w:rPr>
        <w:t xml:space="preserve">the present authors </w:t>
      </w:r>
      <w:r w:rsidR="004D1202" w:rsidRPr="00D30383">
        <w:rPr>
          <w:rFonts w:ascii="Times New Roman" w:eastAsia="Times New Roman" w:hAnsi="Times New Roman" w:cs="Times New Roman"/>
          <w:color w:val="auto"/>
          <w:sz w:val="24"/>
          <w:szCs w:val="24"/>
          <w:lang w:val="en-US"/>
        </w:rPr>
        <w:t xml:space="preserve">considered </w:t>
      </w:r>
      <w:r w:rsidR="006D28B7" w:rsidRPr="00D30383">
        <w:rPr>
          <w:rFonts w:ascii="Times New Roman" w:eastAsia="Times New Roman" w:hAnsi="Times New Roman" w:cs="Times New Roman"/>
          <w:color w:val="auto"/>
          <w:sz w:val="24"/>
          <w:szCs w:val="24"/>
          <w:lang w:val="en-US"/>
        </w:rPr>
        <w:t xml:space="preserve">that anime enthusiasts </w:t>
      </w:r>
      <w:r w:rsidR="00CA3011" w:rsidRPr="00D30383">
        <w:rPr>
          <w:rFonts w:ascii="Times New Roman" w:eastAsia="Times New Roman" w:hAnsi="Times New Roman" w:cs="Times New Roman"/>
          <w:color w:val="auto"/>
          <w:sz w:val="24"/>
          <w:szCs w:val="24"/>
          <w:lang w:val="en-US"/>
        </w:rPr>
        <w:t xml:space="preserve">who were fans of the Pokémon anime series </w:t>
      </w:r>
      <w:r w:rsidR="00220724" w:rsidRPr="00D30383">
        <w:rPr>
          <w:rFonts w:ascii="Times New Roman" w:eastAsia="Times New Roman" w:hAnsi="Times New Roman" w:cs="Times New Roman"/>
          <w:color w:val="auto"/>
          <w:sz w:val="24"/>
          <w:szCs w:val="24"/>
          <w:lang w:val="en-US"/>
        </w:rPr>
        <w:t xml:space="preserve">would </w:t>
      </w:r>
      <w:r w:rsidR="00DC5913" w:rsidRPr="00D30383">
        <w:rPr>
          <w:rFonts w:ascii="Times New Roman" w:eastAsia="Times New Roman" w:hAnsi="Times New Roman" w:cs="Times New Roman"/>
          <w:color w:val="auto"/>
          <w:sz w:val="24"/>
          <w:szCs w:val="24"/>
          <w:lang w:val="en-US"/>
        </w:rPr>
        <w:t xml:space="preserve">also </w:t>
      </w:r>
      <w:r w:rsidR="00DE6706" w:rsidRPr="00D30383">
        <w:rPr>
          <w:rFonts w:ascii="Times New Roman" w:eastAsia="Times New Roman" w:hAnsi="Times New Roman" w:cs="Times New Roman"/>
          <w:color w:val="auto"/>
          <w:sz w:val="24"/>
          <w:szCs w:val="24"/>
          <w:lang w:val="en-US"/>
        </w:rPr>
        <w:t xml:space="preserve">be affected in the Pokémon Go phenomenon. </w:t>
      </w:r>
      <w:r w:rsidRPr="00D30383">
        <w:rPr>
          <w:rFonts w:ascii="Times New Roman" w:eastAsia="Times New Roman" w:hAnsi="Times New Roman" w:cs="Times New Roman"/>
          <w:color w:val="auto"/>
          <w:sz w:val="24"/>
          <w:szCs w:val="24"/>
          <w:lang w:val="en-US"/>
        </w:rPr>
        <w:t xml:space="preserve">Before completing </w:t>
      </w:r>
      <w:r w:rsidR="00D5138B" w:rsidRPr="00D30383">
        <w:rPr>
          <w:rFonts w:ascii="Times New Roman" w:eastAsia="Times New Roman" w:hAnsi="Times New Roman" w:cs="Times New Roman"/>
          <w:color w:val="auto"/>
          <w:sz w:val="24"/>
          <w:szCs w:val="24"/>
          <w:lang w:val="en-US"/>
        </w:rPr>
        <w:t>an online</w:t>
      </w:r>
      <w:r w:rsidR="00645C67">
        <w:rPr>
          <w:rFonts w:ascii="Times New Roman" w:eastAsia="Times New Roman" w:hAnsi="Times New Roman" w:cs="Times New Roman"/>
          <w:color w:val="auto"/>
          <w:sz w:val="24"/>
          <w:szCs w:val="24"/>
          <w:lang w:val="en-US"/>
        </w:rPr>
        <w:t xml:space="preserve"> </w:t>
      </w:r>
      <w:r w:rsidR="00D5138B" w:rsidRPr="00D30383">
        <w:rPr>
          <w:rFonts w:ascii="Times New Roman" w:eastAsia="Times New Roman" w:hAnsi="Times New Roman" w:cs="Times New Roman"/>
          <w:color w:val="auto"/>
          <w:sz w:val="24"/>
          <w:szCs w:val="24"/>
          <w:lang w:val="en-US"/>
        </w:rPr>
        <w:t>survey</w:t>
      </w:r>
      <w:r w:rsidRPr="00D30383">
        <w:rPr>
          <w:rFonts w:ascii="Times New Roman" w:eastAsia="Times New Roman" w:hAnsi="Times New Roman" w:cs="Times New Roman"/>
          <w:color w:val="auto"/>
          <w:sz w:val="24"/>
          <w:szCs w:val="24"/>
          <w:lang w:val="en-US"/>
        </w:rPr>
        <w:t>, participants were informed about the aims of the study and were asked to provide informed consent by ticking a box if they were over 18 years and agreed to the terms</w:t>
      </w:r>
      <w:r w:rsidR="00D5138B" w:rsidRPr="00D30383">
        <w:rPr>
          <w:rFonts w:ascii="Times New Roman" w:eastAsia="Times New Roman" w:hAnsi="Times New Roman" w:cs="Times New Roman"/>
          <w:color w:val="auto"/>
          <w:sz w:val="24"/>
          <w:szCs w:val="24"/>
          <w:lang w:val="en-US"/>
        </w:rPr>
        <w:t xml:space="preserve"> of the study</w:t>
      </w:r>
      <w:r w:rsidRPr="00D30383">
        <w:rPr>
          <w:rFonts w:ascii="Times New Roman" w:eastAsia="Times New Roman" w:hAnsi="Times New Roman" w:cs="Times New Roman"/>
          <w:color w:val="auto"/>
          <w:sz w:val="24"/>
          <w:szCs w:val="24"/>
          <w:lang w:val="en-US"/>
        </w:rPr>
        <w:t>. The participation in th</w:t>
      </w:r>
      <w:r w:rsidR="00D5138B" w:rsidRPr="00D30383">
        <w:rPr>
          <w:rFonts w:ascii="Times New Roman" w:eastAsia="Times New Roman" w:hAnsi="Times New Roman" w:cs="Times New Roman"/>
          <w:color w:val="auto"/>
          <w:sz w:val="24"/>
          <w:szCs w:val="24"/>
          <w:lang w:val="en-US"/>
        </w:rPr>
        <w:t>e</w:t>
      </w:r>
      <w:r w:rsidRPr="00D30383">
        <w:rPr>
          <w:rFonts w:ascii="Times New Roman" w:eastAsia="Times New Roman" w:hAnsi="Times New Roman" w:cs="Times New Roman"/>
          <w:color w:val="auto"/>
          <w:sz w:val="24"/>
          <w:szCs w:val="24"/>
          <w:lang w:val="en-US"/>
        </w:rPr>
        <w:t xml:space="preserve"> survey was voluntary and anonymous. </w:t>
      </w:r>
    </w:p>
    <w:p w:rsidR="00350A73" w:rsidRPr="00D30383" w:rsidRDefault="00350A73" w:rsidP="00350A73">
      <w:pPr>
        <w:pStyle w:val="Normal1"/>
        <w:spacing w:after="0" w:line="480" w:lineRule="auto"/>
        <w:ind w:firstLine="720"/>
        <w:jc w:val="both"/>
        <w:rPr>
          <w:rFonts w:ascii="Times New Roman" w:hAnsi="Times New Roman" w:cs="Times New Roman"/>
          <w:color w:val="auto"/>
          <w:sz w:val="24"/>
          <w:szCs w:val="24"/>
          <w:lang w:val="en-US"/>
        </w:rPr>
      </w:pPr>
    </w:p>
    <w:p w:rsidR="002A16B4" w:rsidRPr="00D30383" w:rsidRDefault="00462907" w:rsidP="00F4139E">
      <w:pPr>
        <w:pStyle w:val="Normal1"/>
        <w:spacing w:after="0" w:line="480" w:lineRule="auto"/>
        <w:ind w:hanging="6"/>
        <w:jc w:val="both"/>
        <w:rPr>
          <w:rFonts w:ascii="Times New Roman" w:eastAsia="Times New Roman" w:hAnsi="Times New Roman" w:cs="Times New Roman"/>
          <w:i/>
          <w:color w:val="auto"/>
          <w:sz w:val="24"/>
          <w:szCs w:val="24"/>
          <w:lang w:val="en-US"/>
        </w:rPr>
      </w:pPr>
      <w:r w:rsidRPr="00D30383">
        <w:rPr>
          <w:rFonts w:ascii="Times New Roman" w:eastAsia="Times New Roman" w:hAnsi="Times New Roman" w:cs="Times New Roman"/>
          <w:i/>
          <w:color w:val="auto"/>
          <w:sz w:val="24"/>
          <w:szCs w:val="24"/>
          <w:lang w:val="en-US"/>
        </w:rPr>
        <w:t>2.1.</w:t>
      </w:r>
      <w:r w:rsidR="004A11C0" w:rsidRPr="00D30383">
        <w:rPr>
          <w:rFonts w:ascii="Times New Roman" w:eastAsia="Times New Roman" w:hAnsi="Times New Roman" w:cs="Times New Roman"/>
          <w:i/>
          <w:color w:val="auto"/>
          <w:sz w:val="24"/>
          <w:szCs w:val="24"/>
          <w:lang w:val="en-US"/>
        </w:rPr>
        <w:t>3</w:t>
      </w:r>
      <w:r w:rsidRPr="00D30383">
        <w:rPr>
          <w:rFonts w:ascii="Times New Roman" w:eastAsia="Times New Roman" w:hAnsi="Times New Roman" w:cs="Times New Roman"/>
          <w:i/>
          <w:color w:val="auto"/>
          <w:sz w:val="24"/>
          <w:szCs w:val="24"/>
          <w:lang w:val="en-US"/>
        </w:rPr>
        <w:t xml:space="preserve">. </w:t>
      </w:r>
      <w:r w:rsidR="00241874" w:rsidRPr="00D30383">
        <w:rPr>
          <w:rFonts w:ascii="Times New Roman" w:eastAsia="Times New Roman" w:hAnsi="Times New Roman" w:cs="Times New Roman"/>
          <w:i/>
          <w:color w:val="auto"/>
          <w:sz w:val="24"/>
          <w:szCs w:val="24"/>
          <w:lang w:val="en-US"/>
        </w:rPr>
        <w:t>Measures</w:t>
      </w:r>
    </w:p>
    <w:p w:rsidR="001369CF" w:rsidRPr="00D30383" w:rsidRDefault="00F51F8D" w:rsidP="00067C66">
      <w:pPr>
        <w:pStyle w:val="Normal1"/>
        <w:spacing w:after="0" w:line="480" w:lineRule="auto"/>
        <w:ind w:firstLine="720"/>
        <w:jc w:val="both"/>
        <w:rPr>
          <w:rFonts w:ascii="Times New Roman" w:hAnsi="Times New Roman" w:cs="Times New Roman"/>
          <w:color w:val="auto"/>
          <w:sz w:val="24"/>
          <w:szCs w:val="24"/>
          <w:lang w:val="en-US"/>
        </w:rPr>
      </w:pPr>
      <w:r w:rsidRPr="00D30383">
        <w:rPr>
          <w:rFonts w:ascii="Times New Roman" w:eastAsia="Times New Roman" w:hAnsi="Times New Roman" w:cs="Times New Roman"/>
          <w:i/>
          <w:color w:val="auto"/>
          <w:sz w:val="24"/>
          <w:szCs w:val="24"/>
          <w:lang w:val="en-US"/>
        </w:rPr>
        <w:t>2.1.</w:t>
      </w:r>
      <w:r w:rsidR="004A11C0" w:rsidRPr="00D30383">
        <w:rPr>
          <w:rFonts w:ascii="Times New Roman" w:eastAsia="Times New Roman" w:hAnsi="Times New Roman" w:cs="Times New Roman"/>
          <w:i/>
          <w:color w:val="auto"/>
          <w:sz w:val="24"/>
          <w:szCs w:val="24"/>
          <w:lang w:val="en-US"/>
        </w:rPr>
        <w:t>3</w:t>
      </w:r>
      <w:r w:rsidRPr="00D30383">
        <w:rPr>
          <w:rFonts w:ascii="Times New Roman" w:eastAsia="Times New Roman" w:hAnsi="Times New Roman" w:cs="Times New Roman"/>
          <w:i/>
          <w:color w:val="auto"/>
          <w:sz w:val="24"/>
          <w:szCs w:val="24"/>
          <w:lang w:val="en-US"/>
        </w:rPr>
        <w:t xml:space="preserve">.1. Pokémon Go-specific variables. </w:t>
      </w:r>
      <w:r w:rsidRPr="00D30383">
        <w:rPr>
          <w:rFonts w:ascii="Times New Roman" w:eastAsia="Times New Roman" w:hAnsi="Times New Roman" w:cs="Times New Roman"/>
          <w:color w:val="auto"/>
          <w:sz w:val="24"/>
          <w:szCs w:val="24"/>
          <w:lang w:val="en-US"/>
        </w:rPr>
        <w:t xml:space="preserve"> T</w:t>
      </w:r>
      <w:r w:rsidR="00241874" w:rsidRPr="00D30383">
        <w:rPr>
          <w:rFonts w:ascii="Times New Roman" w:eastAsia="Times New Roman" w:hAnsi="Times New Roman" w:cs="Times New Roman"/>
          <w:color w:val="auto"/>
          <w:sz w:val="24"/>
          <w:szCs w:val="24"/>
          <w:lang w:val="en-US"/>
        </w:rPr>
        <w:t xml:space="preserve">he Pokémon Go </w:t>
      </w:r>
      <w:r w:rsidR="00667BEF" w:rsidRPr="00D30383">
        <w:rPr>
          <w:rFonts w:ascii="Times New Roman" w:eastAsia="Times New Roman" w:hAnsi="Times New Roman" w:cs="Times New Roman"/>
          <w:color w:val="auto"/>
          <w:sz w:val="24"/>
          <w:szCs w:val="24"/>
          <w:lang w:val="en-US"/>
        </w:rPr>
        <w:t xml:space="preserve">playing </w:t>
      </w:r>
      <w:r w:rsidR="0093761D" w:rsidRPr="00D30383">
        <w:rPr>
          <w:rFonts w:ascii="Times New Roman" w:eastAsia="Times New Roman" w:hAnsi="Times New Roman" w:cs="Times New Roman"/>
          <w:color w:val="auto"/>
          <w:sz w:val="24"/>
          <w:szCs w:val="24"/>
          <w:lang w:val="en-US"/>
        </w:rPr>
        <w:t xml:space="preserve">activity (i.e., time spent playing, platform, social connectedness) </w:t>
      </w:r>
      <w:r w:rsidRPr="00D30383">
        <w:rPr>
          <w:rFonts w:ascii="Times New Roman" w:eastAsia="Times New Roman" w:hAnsi="Times New Roman" w:cs="Times New Roman"/>
          <w:color w:val="auto"/>
          <w:sz w:val="24"/>
          <w:szCs w:val="24"/>
          <w:lang w:val="en-US"/>
        </w:rPr>
        <w:t>of the participants</w:t>
      </w:r>
      <w:r w:rsidR="00645C67">
        <w:rPr>
          <w:rFonts w:ascii="Times New Roman" w:eastAsia="Times New Roman" w:hAnsi="Times New Roman" w:cs="Times New Roman"/>
          <w:color w:val="auto"/>
          <w:sz w:val="24"/>
          <w:szCs w:val="24"/>
          <w:lang w:val="en-US"/>
        </w:rPr>
        <w:t xml:space="preserve"> </w:t>
      </w:r>
      <w:r w:rsidR="0093761D" w:rsidRPr="00D30383">
        <w:rPr>
          <w:rFonts w:ascii="Times New Roman" w:eastAsia="Times New Roman" w:hAnsi="Times New Roman" w:cs="Times New Roman"/>
          <w:color w:val="auto"/>
          <w:sz w:val="24"/>
          <w:szCs w:val="24"/>
          <w:lang w:val="en-US"/>
        </w:rPr>
        <w:t>were recorded.</w:t>
      </w:r>
      <w:r w:rsidR="00645C67">
        <w:rPr>
          <w:rFonts w:ascii="Times New Roman" w:eastAsia="Times New Roman" w:hAnsi="Times New Roman" w:cs="Times New Roman"/>
          <w:color w:val="auto"/>
          <w:sz w:val="24"/>
          <w:szCs w:val="24"/>
          <w:lang w:val="en-US"/>
        </w:rPr>
        <w:t xml:space="preserve"> </w:t>
      </w:r>
      <w:r w:rsidR="0093761D" w:rsidRPr="00D30383">
        <w:rPr>
          <w:rFonts w:ascii="Times New Roman" w:eastAsia="Times New Roman" w:hAnsi="Times New Roman" w:cs="Times New Roman"/>
          <w:color w:val="auto"/>
          <w:sz w:val="24"/>
          <w:szCs w:val="24"/>
          <w:lang w:val="en-US"/>
        </w:rPr>
        <w:t>Furthermore, two questions assess</w:t>
      </w:r>
      <w:r w:rsidR="00667BEF" w:rsidRPr="00D30383">
        <w:rPr>
          <w:rFonts w:ascii="Times New Roman" w:eastAsia="Times New Roman" w:hAnsi="Times New Roman" w:cs="Times New Roman"/>
          <w:color w:val="auto"/>
          <w:sz w:val="24"/>
          <w:szCs w:val="24"/>
          <w:lang w:val="en-US"/>
        </w:rPr>
        <w:t>ed</w:t>
      </w:r>
      <w:r w:rsidR="0093761D" w:rsidRPr="00D30383">
        <w:rPr>
          <w:rFonts w:ascii="Times New Roman" w:eastAsia="Times New Roman" w:hAnsi="Times New Roman" w:cs="Times New Roman"/>
          <w:color w:val="auto"/>
          <w:sz w:val="24"/>
          <w:szCs w:val="24"/>
          <w:lang w:val="en-US"/>
        </w:rPr>
        <w:t xml:space="preserve"> participants’ attitude and exposure to Pokémon anime. First, participants were asked to indicate the frequency of viewing Pokémon </w:t>
      </w:r>
      <w:r w:rsidR="004767DA" w:rsidRPr="00D30383">
        <w:rPr>
          <w:rFonts w:ascii="Times New Roman" w:eastAsia="Times New Roman" w:hAnsi="Times New Roman" w:cs="Times New Roman"/>
          <w:color w:val="auto"/>
          <w:sz w:val="24"/>
          <w:szCs w:val="24"/>
          <w:lang w:val="en-US"/>
        </w:rPr>
        <w:t xml:space="preserve">prior to the introduction of </w:t>
      </w:r>
      <w:r w:rsidR="00526105" w:rsidRPr="00D30383">
        <w:rPr>
          <w:rFonts w:ascii="Times New Roman" w:eastAsia="Times New Roman" w:hAnsi="Times New Roman" w:cs="Times New Roman"/>
          <w:color w:val="auto"/>
          <w:sz w:val="24"/>
          <w:szCs w:val="24"/>
          <w:lang w:val="en-US"/>
        </w:rPr>
        <w:t>Pokémon Go</w:t>
      </w:r>
      <w:r w:rsidR="00645C67">
        <w:rPr>
          <w:rFonts w:ascii="Times New Roman" w:eastAsia="Times New Roman" w:hAnsi="Times New Roman" w:cs="Times New Roman"/>
          <w:color w:val="auto"/>
          <w:sz w:val="24"/>
          <w:szCs w:val="24"/>
          <w:lang w:val="en-US"/>
        </w:rPr>
        <w:t xml:space="preserve"> </w:t>
      </w:r>
      <w:r w:rsidR="0093761D" w:rsidRPr="00D30383">
        <w:rPr>
          <w:rFonts w:ascii="Times New Roman" w:eastAsia="Times New Roman" w:hAnsi="Times New Roman" w:cs="Times New Roman"/>
          <w:color w:val="auto"/>
          <w:sz w:val="24"/>
          <w:szCs w:val="24"/>
          <w:lang w:val="en-US"/>
        </w:rPr>
        <w:t>(1 = never, 2 = rarely, 3 = some of the time, 4 = often, 5 = very often). Second, they were asked how much they like</w:t>
      </w:r>
      <w:r w:rsidR="005941CD" w:rsidRPr="00D30383">
        <w:rPr>
          <w:rFonts w:ascii="Times New Roman" w:eastAsia="Times New Roman" w:hAnsi="Times New Roman" w:cs="Times New Roman"/>
          <w:color w:val="auto"/>
          <w:sz w:val="24"/>
          <w:szCs w:val="24"/>
          <w:lang w:val="en-US"/>
        </w:rPr>
        <w:t>d</w:t>
      </w:r>
      <w:r w:rsidR="0093761D" w:rsidRPr="00D30383">
        <w:rPr>
          <w:rFonts w:ascii="Times New Roman" w:eastAsia="Times New Roman" w:hAnsi="Times New Roman" w:cs="Times New Roman"/>
          <w:color w:val="auto"/>
          <w:sz w:val="24"/>
          <w:szCs w:val="24"/>
          <w:lang w:val="en-US"/>
        </w:rPr>
        <w:t xml:space="preserve"> Pokémon </w:t>
      </w:r>
      <w:r w:rsidR="00526105" w:rsidRPr="00D30383">
        <w:rPr>
          <w:rFonts w:ascii="Times New Roman" w:eastAsia="Times New Roman" w:hAnsi="Times New Roman" w:cs="Times New Roman"/>
          <w:color w:val="auto"/>
          <w:sz w:val="24"/>
          <w:szCs w:val="24"/>
          <w:lang w:val="en-US"/>
        </w:rPr>
        <w:t>prior to the introduction of Pokémon Go</w:t>
      </w:r>
      <w:r w:rsidR="00645C67">
        <w:rPr>
          <w:rFonts w:ascii="Times New Roman" w:eastAsia="Times New Roman" w:hAnsi="Times New Roman" w:cs="Times New Roman"/>
          <w:color w:val="auto"/>
          <w:sz w:val="24"/>
          <w:szCs w:val="24"/>
          <w:lang w:val="en-US"/>
        </w:rPr>
        <w:t xml:space="preserve"> </w:t>
      </w:r>
      <w:r w:rsidR="0093761D" w:rsidRPr="00D30383">
        <w:rPr>
          <w:rFonts w:ascii="Times New Roman" w:eastAsia="Times New Roman" w:hAnsi="Times New Roman" w:cs="Times New Roman"/>
          <w:color w:val="auto"/>
          <w:sz w:val="24"/>
          <w:szCs w:val="24"/>
          <w:lang w:val="en-US"/>
        </w:rPr>
        <w:t xml:space="preserve">(1 = I did not like it at all, 2 = I rather disliked it, 3 = I was neutral, 4 = I rather liked it, 5 = I liked it very much). For further analysis, players </w:t>
      </w:r>
      <w:r w:rsidR="00526105" w:rsidRPr="00D30383">
        <w:rPr>
          <w:rFonts w:ascii="Times New Roman" w:eastAsia="Times New Roman" w:hAnsi="Times New Roman" w:cs="Times New Roman"/>
          <w:color w:val="auto"/>
          <w:sz w:val="24"/>
          <w:szCs w:val="24"/>
          <w:lang w:val="en-US"/>
        </w:rPr>
        <w:t xml:space="preserve">were separated </w:t>
      </w:r>
      <w:r w:rsidR="0093761D" w:rsidRPr="00D30383">
        <w:rPr>
          <w:rFonts w:ascii="Times New Roman" w:eastAsia="Times New Roman" w:hAnsi="Times New Roman" w:cs="Times New Roman"/>
          <w:color w:val="auto"/>
          <w:sz w:val="24"/>
          <w:szCs w:val="24"/>
          <w:lang w:val="en-US"/>
        </w:rPr>
        <w:t xml:space="preserve">into two categories based on their previous experiences with Pokémon. Players who reported a high </w:t>
      </w:r>
      <w:r w:rsidR="0093761D" w:rsidRPr="00D30383">
        <w:rPr>
          <w:rFonts w:ascii="Times New Roman" w:eastAsia="Times New Roman" w:hAnsi="Times New Roman" w:cs="Times New Roman"/>
          <w:color w:val="auto"/>
          <w:sz w:val="24"/>
          <w:szCs w:val="24"/>
          <w:lang w:val="en-US"/>
        </w:rPr>
        <w:lastRenderedPageBreak/>
        <w:t xml:space="preserve">frequency of viewing Pokémon anime </w:t>
      </w:r>
      <w:r w:rsidR="00526105" w:rsidRPr="00D30383">
        <w:rPr>
          <w:rFonts w:ascii="Times New Roman" w:eastAsia="Times New Roman" w:hAnsi="Times New Roman" w:cs="Times New Roman"/>
          <w:color w:val="auto"/>
          <w:sz w:val="24"/>
          <w:szCs w:val="24"/>
          <w:lang w:val="en-US"/>
        </w:rPr>
        <w:t>prior to the introduction of Pokémon Go</w:t>
      </w:r>
      <w:r w:rsidR="0093761D" w:rsidRPr="00D30383">
        <w:rPr>
          <w:rFonts w:ascii="Times New Roman" w:eastAsia="Times New Roman" w:hAnsi="Times New Roman" w:cs="Times New Roman"/>
          <w:color w:val="auto"/>
          <w:sz w:val="24"/>
          <w:szCs w:val="24"/>
          <w:lang w:val="en-US"/>
        </w:rPr>
        <w:t xml:space="preserve"> (often or very often) and exhibited the most positive attitudes toward it (indicated </w:t>
      </w:r>
      <w:r w:rsidR="00526105" w:rsidRPr="00D30383">
        <w:rPr>
          <w:rFonts w:ascii="Times New Roman" w:eastAsia="Times New Roman" w:hAnsi="Times New Roman" w:cs="Times New Roman"/>
          <w:color w:val="auto"/>
          <w:sz w:val="24"/>
          <w:szCs w:val="24"/>
          <w:lang w:val="en-US"/>
        </w:rPr>
        <w:t xml:space="preserve">by </w:t>
      </w:r>
      <w:r w:rsidR="0093761D" w:rsidRPr="00D30383">
        <w:rPr>
          <w:rFonts w:ascii="Times New Roman" w:eastAsia="Times New Roman" w:hAnsi="Times New Roman" w:cs="Times New Roman"/>
          <w:color w:val="auto"/>
          <w:sz w:val="24"/>
          <w:szCs w:val="24"/>
          <w:lang w:val="en-US"/>
        </w:rPr>
        <w:t>the highest degree of liking) were categorized as</w:t>
      </w:r>
      <w:r w:rsidR="00645C67">
        <w:rPr>
          <w:rFonts w:ascii="Times New Roman" w:eastAsia="Times New Roman" w:hAnsi="Times New Roman" w:cs="Times New Roman"/>
          <w:color w:val="auto"/>
          <w:sz w:val="24"/>
          <w:szCs w:val="24"/>
          <w:lang w:val="en-US"/>
        </w:rPr>
        <w:t xml:space="preserve"> </w:t>
      </w:r>
      <w:r w:rsidR="006D4A0E" w:rsidRPr="00D30383">
        <w:rPr>
          <w:rFonts w:ascii="Times New Roman" w:eastAsia="Times New Roman" w:hAnsi="Times New Roman" w:cs="Times New Roman"/>
          <w:color w:val="auto"/>
          <w:sz w:val="24"/>
          <w:szCs w:val="24"/>
          <w:lang w:val="en-US"/>
        </w:rPr>
        <w:t>old Pokémon f</w:t>
      </w:r>
      <w:r w:rsidR="0093761D" w:rsidRPr="00D30383">
        <w:rPr>
          <w:rFonts w:ascii="Times New Roman" w:eastAsia="Times New Roman" w:hAnsi="Times New Roman" w:cs="Times New Roman"/>
          <w:color w:val="auto"/>
          <w:sz w:val="24"/>
          <w:szCs w:val="24"/>
          <w:lang w:val="en-US"/>
        </w:rPr>
        <w:t>ans</w:t>
      </w:r>
      <w:r w:rsidR="00D26030" w:rsidRPr="00D30383">
        <w:rPr>
          <w:rFonts w:ascii="Times New Roman" w:eastAsia="Times New Roman" w:hAnsi="Times New Roman" w:cs="Times New Roman"/>
          <w:color w:val="auto"/>
          <w:sz w:val="24"/>
          <w:szCs w:val="24"/>
          <w:lang w:val="en-US"/>
        </w:rPr>
        <w:t xml:space="preserve"> (n</w:t>
      </w:r>
      <w:r w:rsidR="00645C67">
        <w:rPr>
          <w:rFonts w:ascii="Times New Roman" w:eastAsia="Times New Roman" w:hAnsi="Times New Roman" w:cs="Times New Roman"/>
          <w:color w:val="auto"/>
          <w:sz w:val="24"/>
          <w:szCs w:val="24"/>
          <w:lang w:val="en-US"/>
        </w:rPr>
        <w:t xml:space="preserve"> </w:t>
      </w:r>
      <w:r w:rsidR="00D26030" w:rsidRPr="00D30383">
        <w:rPr>
          <w:rFonts w:ascii="Times New Roman" w:eastAsia="Times New Roman" w:hAnsi="Times New Roman" w:cs="Times New Roman"/>
          <w:color w:val="auto"/>
          <w:sz w:val="24"/>
          <w:szCs w:val="24"/>
          <w:lang w:val="en-US"/>
        </w:rPr>
        <w:t>=</w:t>
      </w:r>
      <w:r w:rsidR="00645C67">
        <w:rPr>
          <w:rFonts w:ascii="Times New Roman" w:eastAsia="Times New Roman" w:hAnsi="Times New Roman" w:cs="Times New Roman"/>
          <w:color w:val="auto"/>
          <w:sz w:val="24"/>
          <w:szCs w:val="24"/>
          <w:lang w:val="en-US"/>
        </w:rPr>
        <w:t xml:space="preserve"> </w:t>
      </w:r>
      <w:r w:rsidR="00D26030" w:rsidRPr="00D30383">
        <w:rPr>
          <w:rFonts w:ascii="Times New Roman" w:eastAsia="Times New Roman" w:hAnsi="Times New Roman" w:cs="Times New Roman"/>
          <w:color w:val="auto"/>
          <w:sz w:val="24"/>
          <w:szCs w:val="24"/>
          <w:lang w:val="en-US"/>
        </w:rPr>
        <w:t>351)</w:t>
      </w:r>
      <w:r w:rsidR="0093761D" w:rsidRPr="00D30383">
        <w:rPr>
          <w:rFonts w:ascii="Times New Roman" w:eastAsia="Times New Roman" w:hAnsi="Times New Roman" w:cs="Times New Roman"/>
          <w:color w:val="auto"/>
          <w:sz w:val="24"/>
          <w:szCs w:val="24"/>
          <w:lang w:val="en-US"/>
        </w:rPr>
        <w:t xml:space="preserve">, whereas players who had </w:t>
      </w:r>
      <w:r w:rsidR="00526105" w:rsidRPr="00D30383">
        <w:rPr>
          <w:rFonts w:ascii="Times New Roman" w:eastAsia="Times New Roman" w:hAnsi="Times New Roman" w:cs="Times New Roman"/>
          <w:color w:val="auto"/>
          <w:sz w:val="24"/>
          <w:szCs w:val="24"/>
          <w:lang w:val="en-US"/>
        </w:rPr>
        <w:t xml:space="preserve">only sometimes, rarely or never </w:t>
      </w:r>
      <w:r w:rsidR="0093761D" w:rsidRPr="00D30383">
        <w:rPr>
          <w:rFonts w:ascii="Times New Roman" w:eastAsia="Times New Roman" w:hAnsi="Times New Roman" w:cs="Times New Roman"/>
          <w:color w:val="auto"/>
          <w:sz w:val="24"/>
          <w:szCs w:val="24"/>
          <w:lang w:val="en-US"/>
        </w:rPr>
        <w:t>view</w:t>
      </w:r>
      <w:r w:rsidR="00526105" w:rsidRPr="00D30383">
        <w:rPr>
          <w:rFonts w:ascii="Times New Roman" w:eastAsia="Times New Roman" w:hAnsi="Times New Roman" w:cs="Times New Roman"/>
          <w:color w:val="auto"/>
          <w:sz w:val="24"/>
          <w:szCs w:val="24"/>
          <w:lang w:val="en-US"/>
        </w:rPr>
        <w:t>ed</w:t>
      </w:r>
      <w:r w:rsidR="0093761D" w:rsidRPr="00D30383">
        <w:rPr>
          <w:rFonts w:ascii="Times New Roman" w:eastAsia="Times New Roman" w:hAnsi="Times New Roman" w:cs="Times New Roman"/>
          <w:color w:val="auto"/>
          <w:sz w:val="24"/>
          <w:szCs w:val="24"/>
          <w:lang w:val="en-US"/>
        </w:rPr>
        <w:t xml:space="preserve"> Pokémon </w:t>
      </w:r>
      <w:r w:rsidR="00526105" w:rsidRPr="00D30383">
        <w:rPr>
          <w:rFonts w:ascii="Times New Roman" w:eastAsia="Times New Roman" w:hAnsi="Times New Roman" w:cs="Times New Roman"/>
          <w:color w:val="auto"/>
          <w:sz w:val="24"/>
          <w:szCs w:val="24"/>
          <w:lang w:val="en-US"/>
        </w:rPr>
        <w:t>prior to the introduction of Pokémon Go</w:t>
      </w:r>
      <w:r w:rsidR="00645C67">
        <w:rPr>
          <w:rFonts w:ascii="Times New Roman" w:eastAsia="Times New Roman" w:hAnsi="Times New Roman" w:cs="Times New Roman"/>
          <w:color w:val="auto"/>
          <w:sz w:val="24"/>
          <w:szCs w:val="24"/>
          <w:lang w:val="en-US"/>
        </w:rPr>
        <w:t xml:space="preserve"> </w:t>
      </w:r>
      <w:r w:rsidR="0093761D" w:rsidRPr="00D30383">
        <w:rPr>
          <w:rFonts w:ascii="Times New Roman" w:eastAsia="Times New Roman" w:hAnsi="Times New Roman" w:cs="Times New Roman"/>
          <w:color w:val="auto"/>
          <w:sz w:val="24"/>
          <w:szCs w:val="24"/>
          <w:lang w:val="en-US"/>
        </w:rPr>
        <w:t>and indicated a relatively low degree of liking (</w:t>
      </w:r>
      <w:r w:rsidR="00526105" w:rsidRPr="00D30383">
        <w:rPr>
          <w:rFonts w:ascii="Times New Roman" w:eastAsia="Times New Roman" w:hAnsi="Times New Roman" w:cs="Times New Roman"/>
          <w:color w:val="auto"/>
          <w:sz w:val="24"/>
          <w:szCs w:val="24"/>
          <w:lang w:val="en-US"/>
        </w:rPr>
        <w:t>e.g.,</w:t>
      </w:r>
      <w:r w:rsidR="0093761D" w:rsidRPr="00D30383">
        <w:rPr>
          <w:rFonts w:ascii="Times New Roman" w:eastAsia="Times New Roman" w:hAnsi="Times New Roman" w:cs="Times New Roman"/>
          <w:color w:val="auto"/>
          <w:sz w:val="24"/>
          <w:szCs w:val="24"/>
          <w:lang w:val="en-US"/>
        </w:rPr>
        <w:t xml:space="preserve"> ‘I </w:t>
      </w:r>
      <w:r w:rsidR="00526105" w:rsidRPr="00D30383">
        <w:rPr>
          <w:rFonts w:ascii="Times New Roman" w:eastAsia="Times New Roman" w:hAnsi="Times New Roman" w:cs="Times New Roman"/>
          <w:color w:val="auto"/>
          <w:sz w:val="24"/>
          <w:szCs w:val="24"/>
          <w:lang w:val="en-US"/>
        </w:rPr>
        <w:t>was neutral’,</w:t>
      </w:r>
      <w:r w:rsidR="0093761D" w:rsidRPr="00D30383">
        <w:rPr>
          <w:rFonts w:ascii="Times New Roman" w:eastAsia="Times New Roman" w:hAnsi="Times New Roman" w:cs="Times New Roman"/>
          <w:color w:val="auto"/>
          <w:sz w:val="24"/>
          <w:szCs w:val="24"/>
          <w:lang w:val="en-US"/>
        </w:rPr>
        <w:t xml:space="preserve"> ‘I did not like i</w:t>
      </w:r>
      <w:r w:rsidR="006D4A0E" w:rsidRPr="00D30383">
        <w:rPr>
          <w:rFonts w:ascii="Times New Roman" w:eastAsia="Times New Roman" w:hAnsi="Times New Roman" w:cs="Times New Roman"/>
          <w:color w:val="auto"/>
          <w:sz w:val="24"/>
          <w:szCs w:val="24"/>
          <w:lang w:val="en-US"/>
        </w:rPr>
        <w:t>t at all’) were categorized as new Pokémon f</w:t>
      </w:r>
      <w:r w:rsidR="0093761D" w:rsidRPr="00D30383">
        <w:rPr>
          <w:rFonts w:ascii="Times New Roman" w:eastAsia="Times New Roman" w:hAnsi="Times New Roman" w:cs="Times New Roman"/>
          <w:color w:val="auto"/>
          <w:sz w:val="24"/>
          <w:szCs w:val="24"/>
          <w:lang w:val="en-US"/>
        </w:rPr>
        <w:t>ans</w:t>
      </w:r>
      <w:r w:rsidR="00D26030" w:rsidRPr="00D30383">
        <w:rPr>
          <w:rFonts w:ascii="Times New Roman" w:eastAsia="Times New Roman" w:hAnsi="Times New Roman" w:cs="Times New Roman"/>
          <w:color w:val="auto"/>
          <w:sz w:val="24"/>
          <w:szCs w:val="24"/>
          <w:lang w:val="en-US"/>
        </w:rPr>
        <w:t xml:space="preserve"> (n</w:t>
      </w:r>
      <w:r w:rsidR="00645C67">
        <w:rPr>
          <w:rFonts w:ascii="Times New Roman" w:eastAsia="Times New Roman" w:hAnsi="Times New Roman" w:cs="Times New Roman"/>
          <w:color w:val="auto"/>
          <w:sz w:val="24"/>
          <w:szCs w:val="24"/>
          <w:lang w:val="en-US"/>
        </w:rPr>
        <w:t xml:space="preserve"> </w:t>
      </w:r>
      <w:r w:rsidR="00D26030" w:rsidRPr="00D30383">
        <w:rPr>
          <w:rFonts w:ascii="Times New Roman" w:eastAsia="Times New Roman" w:hAnsi="Times New Roman" w:cs="Times New Roman"/>
          <w:color w:val="auto"/>
          <w:sz w:val="24"/>
          <w:szCs w:val="24"/>
          <w:lang w:val="en-US"/>
        </w:rPr>
        <w:t>=</w:t>
      </w:r>
      <w:r w:rsidR="00645C67">
        <w:rPr>
          <w:rFonts w:ascii="Times New Roman" w:eastAsia="Times New Roman" w:hAnsi="Times New Roman" w:cs="Times New Roman"/>
          <w:color w:val="auto"/>
          <w:sz w:val="24"/>
          <w:szCs w:val="24"/>
          <w:lang w:val="en-US"/>
        </w:rPr>
        <w:t xml:space="preserve"> </w:t>
      </w:r>
      <w:r w:rsidR="00D26030" w:rsidRPr="00D30383">
        <w:rPr>
          <w:rFonts w:ascii="Times New Roman" w:eastAsia="Times New Roman" w:hAnsi="Times New Roman" w:cs="Times New Roman"/>
          <w:color w:val="auto"/>
          <w:sz w:val="24"/>
          <w:szCs w:val="24"/>
          <w:lang w:val="en-US"/>
        </w:rPr>
        <w:t>270)</w:t>
      </w:r>
      <w:r w:rsidR="0093761D" w:rsidRPr="00D30383">
        <w:rPr>
          <w:rFonts w:ascii="Times New Roman" w:eastAsia="Times New Roman" w:hAnsi="Times New Roman" w:cs="Times New Roman"/>
          <w:color w:val="auto"/>
          <w:sz w:val="24"/>
          <w:szCs w:val="24"/>
          <w:lang w:val="en-US"/>
        </w:rPr>
        <w:t>.</w:t>
      </w:r>
    </w:p>
    <w:p w:rsidR="0097698D" w:rsidRPr="00D30383" w:rsidRDefault="00462907" w:rsidP="004A11C0">
      <w:pPr>
        <w:pStyle w:val="Normal1"/>
        <w:spacing w:after="0" w:line="480" w:lineRule="auto"/>
        <w:ind w:firstLine="720"/>
        <w:jc w:val="both"/>
        <w:rPr>
          <w:color w:val="auto"/>
          <w:lang w:val="en-US"/>
        </w:rPr>
      </w:pPr>
      <w:r w:rsidRPr="00D30383">
        <w:rPr>
          <w:rFonts w:ascii="Times New Roman" w:eastAsia="Times New Roman" w:hAnsi="Times New Roman" w:cs="Times New Roman"/>
          <w:i/>
          <w:color w:val="auto"/>
          <w:sz w:val="24"/>
          <w:szCs w:val="24"/>
          <w:lang w:val="en-US"/>
        </w:rPr>
        <w:t>2.1.</w:t>
      </w:r>
      <w:r w:rsidR="004A11C0" w:rsidRPr="00D30383">
        <w:rPr>
          <w:rFonts w:ascii="Times New Roman" w:eastAsia="Times New Roman" w:hAnsi="Times New Roman" w:cs="Times New Roman"/>
          <w:i/>
          <w:color w:val="auto"/>
          <w:sz w:val="24"/>
          <w:szCs w:val="24"/>
          <w:lang w:val="en-US"/>
        </w:rPr>
        <w:t>3</w:t>
      </w:r>
      <w:r w:rsidRPr="00D30383">
        <w:rPr>
          <w:rFonts w:ascii="Times New Roman" w:eastAsia="Times New Roman" w:hAnsi="Times New Roman" w:cs="Times New Roman"/>
          <w:i/>
          <w:color w:val="auto"/>
          <w:sz w:val="24"/>
          <w:szCs w:val="24"/>
          <w:lang w:val="en-US"/>
        </w:rPr>
        <w:t xml:space="preserve">.2. </w:t>
      </w:r>
      <w:r w:rsidR="0093761D" w:rsidRPr="00D30383">
        <w:rPr>
          <w:rFonts w:ascii="Times New Roman" w:eastAsia="Times New Roman" w:hAnsi="Times New Roman" w:cs="Times New Roman"/>
          <w:i/>
          <w:color w:val="auto"/>
          <w:sz w:val="24"/>
          <w:szCs w:val="24"/>
          <w:lang w:val="en-US"/>
        </w:rPr>
        <w:t xml:space="preserve">Motives for Online Gaming Questionnaire </w:t>
      </w:r>
      <w:r w:rsidR="008C7FB4">
        <w:rPr>
          <w:rFonts w:ascii="Times New Roman" w:eastAsia="Times New Roman" w:hAnsi="Times New Roman" w:cs="Times New Roman"/>
          <w:i/>
          <w:color w:val="auto"/>
          <w:sz w:val="24"/>
          <w:szCs w:val="24"/>
          <w:lang w:val="en-US"/>
        </w:rPr>
        <w:t xml:space="preserve">- </w:t>
      </w:r>
      <w:r w:rsidR="004A11C0" w:rsidRPr="00D30383">
        <w:rPr>
          <w:rFonts w:ascii="Times New Roman" w:eastAsia="Times New Roman" w:hAnsi="Times New Roman" w:cs="Times New Roman"/>
          <w:i/>
          <w:color w:val="auto"/>
          <w:sz w:val="24"/>
          <w:szCs w:val="24"/>
          <w:lang w:val="en-US"/>
        </w:rPr>
        <w:t>Pokémon Go extension (MOGQ-PG)</w:t>
      </w:r>
      <w:r w:rsidR="0093761D" w:rsidRPr="00D30383">
        <w:rPr>
          <w:rFonts w:ascii="Times New Roman" w:eastAsia="Times New Roman" w:hAnsi="Times New Roman" w:cs="Times New Roman"/>
          <w:i/>
          <w:color w:val="auto"/>
          <w:sz w:val="24"/>
          <w:szCs w:val="24"/>
          <w:lang w:val="en-US"/>
        </w:rPr>
        <w:t xml:space="preserve">. </w:t>
      </w:r>
      <w:r w:rsidR="0093761D" w:rsidRPr="00D30383">
        <w:rPr>
          <w:rFonts w:ascii="Times New Roman" w:eastAsia="Times New Roman" w:hAnsi="Times New Roman" w:cs="Times New Roman"/>
          <w:color w:val="auto"/>
          <w:sz w:val="24"/>
          <w:szCs w:val="24"/>
          <w:lang w:val="en-US"/>
        </w:rPr>
        <w:t>Gaming motives were assessed us</w:t>
      </w:r>
      <w:r w:rsidR="00241874" w:rsidRPr="00D30383">
        <w:rPr>
          <w:rFonts w:ascii="Times New Roman" w:eastAsia="Times New Roman" w:hAnsi="Times New Roman" w:cs="Times New Roman"/>
          <w:color w:val="auto"/>
          <w:sz w:val="24"/>
          <w:szCs w:val="24"/>
          <w:lang w:val="en-US"/>
        </w:rPr>
        <w:t>ing the 27-item MOGQ</w:t>
      </w:r>
      <w:r w:rsidR="004A11C0" w:rsidRPr="00D30383">
        <w:rPr>
          <w:rFonts w:ascii="Times New Roman" w:eastAsia="Times New Roman" w:hAnsi="Times New Roman" w:cs="Times New Roman"/>
          <w:color w:val="auto"/>
          <w:sz w:val="24"/>
          <w:szCs w:val="24"/>
          <w:lang w:val="en-US"/>
        </w:rPr>
        <w:t xml:space="preserve"> and the 15 new items that were created for the purpose of this research. The MOGQ</w:t>
      </w:r>
      <w:r w:rsidR="00241874" w:rsidRPr="00D30383">
        <w:rPr>
          <w:rFonts w:ascii="Times New Roman" w:eastAsia="Times New Roman" w:hAnsi="Times New Roman" w:cs="Times New Roman"/>
          <w:color w:val="auto"/>
          <w:sz w:val="24"/>
          <w:szCs w:val="24"/>
          <w:lang w:val="en-US"/>
        </w:rPr>
        <w:t xml:space="preserve"> was adapted </w:t>
      </w:r>
      <w:r w:rsidR="00526105" w:rsidRPr="00D30383">
        <w:rPr>
          <w:rFonts w:ascii="Times New Roman" w:eastAsia="Times New Roman" w:hAnsi="Times New Roman" w:cs="Times New Roman"/>
          <w:color w:val="auto"/>
          <w:sz w:val="24"/>
          <w:szCs w:val="24"/>
          <w:lang w:val="en-US"/>
        </w:rPr>
        <w:t>for</w:t>
      </w:r>
      <w:r w:rsidR="0093761D" w:rsidRPr="00D30383">
        <w:rPr>
          <w:rFonts w:ascii="Times New Roman" w:eastAsia="Times New Roman" w:hAnsi="Times New Roman" w:cs="Times New Roman"/>
          <w:color w:val="auto"/>
          <w:sz w:val="24"/>
          <w:szCs w:val="24"/>
          <w:lang w:val="en-US"/>
        </w:rPr>
        <w:t xml:space="preserve"> Pokémon Go</w:t>
      </w:r>
      <w:r w:rsidR="00645C67">
        <w:rPr>
          <w:rFonts w:ascii="Times New Roman" w:eastAsia="Times New Roman" w:hAnsi="Times New Roman" w:cs="Times New Roman"/>
          <w:color w:val="auto"/>
          <w:sz w:val="24"/>
          <w:szCs w:val="24"/>
          <w:lang w:val="en-US"/>
        </w:rPr>
        <w:t xml:space="preserve"> </w:t>
      </w:r>
      <w:r w:rsidR="00526105" w:rsidRPr="00D30383">
        <w:rPr>
          <w:rFonts w:ascii="Times New Roman" w:eastAsia="Times New Roman" w:hAnsi="Times New Roman" w:cs="Times New Roman"/>
          <w:color w:val="auto"/>
          <w:sz w:val="24"/>
          <w:szCs w:val="24"/>
          <w:lang w:val="en-US"/>
        </w:rPr>
        <w:t xml:space="preserve">playing </w:t>
      </w:r>
      <w:r w:rsidR="009A11E1" w:rsidRPr="00D30383">
        <w:rPr>
          <w:rFonts w:ascii="Times New Roman" w:eastAsia="Times New Roman" w:hAnsi="Times New Roman" w:cs="Times New Roman"/>
          <w:color w:val="auto"/>
          <w:sz w:val="24"/>
          <w:szCs w:val="24"/>
          <w:lang w:val="en-US"/>
        </w:rPr>
        <w:t>by changing “online games” to “Pokémon Go” in the</w:t>
      </w:r>
      <w:r w:rsidR="00965535" w:rsidRPr="00D30383">
        <w:rPr>
          <w:rFonts w:ascii="Times New Roman" w:eastAsia="Times New Roman" w:hAnsi="Times New Roman" w:cs="Times New Roman"/>
          <w:color w:val="auto"/>
          <w:sz w:val="24"/>
          <w:szCs w:val="24"/>
          <w:lang w:val="en-US"/>
        </w:rPr>
        <w:t xml:space="preserve"> instruction</w:t>
      </w:r>
      <w:r w:rsidR="00526105" w:rsidRPr="00D30383">
        <w:rPr>
          <w:rFonts w:ascii="Times New Roman" w:eastAsia="Times New Roman" w:hAnsi="Times New Roman" w:cs="Times New Roman"/>
          <w:color w:val="auto"/>
          <w:sz w:val="24"/>
          <w:szCs w:val="24"/>
          <w:lang w:val="en-US"/>
        </w:rPr>
        <w:t>s</w:t>
      </w:r>
      <w:r w:rsidR="0093761D" w:rsidRPr="00D30383">
        <w:rPr>
          <w:rFonts w:ascii="Times New Roman" w:eastAsia="Times New Roman" w:hAnsi="Times New Roman" w:cs="Times New Roman"/>
          <w:color w:val="auto"/>
          <w:sz w:val="24"/>
          <w:szCs w:val="24"/>
          <w:lang w:val="en-US"/>
        </w:rPr>
        <w:t xml:space="preserve">. </w:t>
      </w:r>
      <w:r w:rsidR="004A11C0" w:rsidRPr="00D30383">
        <w:rPr>
          <w:rFonts w:ascii="Times New Roman" w:eastAsia="Times New Roman" w:hAnsi="Times New Roman" w:cs="Times New Roman"/>
          <w:color w:val="auto"/>
          <w:sz w:val="24"/>
          <w:szCs w:val="24"/>
          <w:lang w:val="en-US"/>
        </w:rPr>
        <w:t>The original s</w:t>
      </w:r>
      <w:r w:rsidR="0093761D" w:rsidRPr="00D30383">
        <w:rPr>
          <w:rFonts w:ascii="Times New Roman" w:eastAsia="Times New Roman" w:hAnsi="Times New Roman" w:cs="Times New Roman"/>
          <w:color w:val="auto"/>
          <w:sz w:val="24"/>
          <w:szCs w:val="24"/>
          <w:lang w:val="en-US"/>
        </w:rPr>
        <w:t>even motiv</w:t>
      </w:r>
      <w:r w:rsidR="004100FC" w:rsidRPr="00D30383">
        <w:rPr>
          <w:rFonts w:ascii="Times New Roman" w:eastAsia="Times New Roman" w:hAnsi="Times New Roman" w:cs="Times New Roman"/>
          <w:color w:val="auto"/>
          <w:sz w:val="24"/>
          <w:szCs w:val="24"/>
          <w:lang w:val="en-US"/>
        </w:rPr>
        <w:t xml:space="preserve">ational factors were </w:t>
      </w:r>
      <w:r w:rsidR="004A11C0" w:rsidRPr="00D30383">
        <w:rPr>
          <w:rFonts w:ascii="Times New Roman" w:eastAsia="Times New Roman" w:hAnsi="Times New Roman" w:cs="Times New Roman"/>
          <w:color w:val="auto"/>
          <w:sz w:val="24"/>
          <w:szCs w:val="24"/>
          <w:lang w:val="en-US"/>
        </w:rPr>
        <w:t>the following</w:t>
      </w:r>
      <w:r w:rsidR="004100FC" w:rsidRPr="00D30383">
        <w:rPr>
          <w:rFonts w:ascii="Times New Roman" w:eastAsia="Times New Roman" w:hAnsi="Times New Roman" w:cs="Times New Roman"/>
          <w:color w:val="auto"/>
          <w:sz w:val="24"/>
          <w:szCs w:val="24"/>
          <w:lang w:val="en-US"/>
        </w:rPr>
        <w:t>: S</w:t>
      </w:r>
      <w:r w:rsidR="0093761D" w:rsidRPr="00D30383">
        <w:rPr>
          <w:rFonts w:ascii="Times New Roman" w:eastAsia="Times New Roman" w:hAnsi="Times New Roman" w:cs="Times New Roman"/>
          <w:color w:val="auto"/>
          <w:sz w:val="24"/>
          <w:szCs w:val="24"/>
          <w:lang w:val="en-US"/>
        </w:rPr>
        <w:t>ocial (</w:t>
      </w:r>
      <w:r w:rsidR="00526105" w:rsidRPr="00D30383">
        <w:rPr>
          <w:rFonts w:ascii="Times New Roman" w:eastAsia="Times New Roman" w:hAnsi="Times New Roman" w:cs="Times New Roman"/>
          <w:color w:val="auto"/>
          <w:sz w:val="24"/>
          <w:szCs w:val="24"/>
          <w:lang w:val="en-US"/>
        </w:rPr>
        <w:t>four</w:t>
      </w:r>
      <w:r w:rsidR="0093761D" w:rsidRPr="00D30383">
        <w:rPr>
          <w:rFonts w:ascii="Times New Roman" w:eastAsia="Times New Roman" w:hAnsi="Times New Roman" w:cs="Times New Roman"/>
          <w:color w:val="auto"/>
          <w:sz w:val="24"/>
          <w:szCs w:val="24"/>
          <w:lang w:val="en-US"/>
        </w:rPr>
        <w:t xml:space="preserve"> items; e.g., “because I can</w:t>
      </w:r>
      <w:r w:rsidR="004100FC" w:rsidRPr="00D30383">
        <w:rPr>
          <w:rFonts w:ascii="Times New Roman" w:eastAsia="Times New Roman" w:hAnsi="Times New Roman" w:cs="Times New Roman"/>
          <w:color w:val="auto"/>
          <w:sz w:val="24"/>
          <w:szCs w:val="24"/>
          <w:lang w:val="en-US"/>
        </w:rPr>
        <w:t xml:space="preserve"> meet many different people”), E</w:t>
      </w:r>
      <w:r w:rsidR="0093761D" w:rsidRPr="00D30383">
        <w:rPr>
          <w:rFonts w:ascii="Times New Roman" w:eastAsia="Times New Roman" w:hAnsi="Times New Roman" w:cs="Times New Roman"/>
          <w:color w:val="auto"/>
          <w:sz w:val="24"/>
          <w:szCs w:val="24"/>
          <w:lang w:val="en-US"/>
        </w:rPr>
        <w:t>scape (</w:t>
      </w:r>
      <w:r w:rsidR="00526105" w:rsidRPr="00D30383">
        <w:rPr>
          <w:rFonts w:ascii="Times New Roman" w:eastAsia="Times New Roman" w:hAnsi="Times New Roman" w:cs="Times New Roman"/>
          <w:color w:val="auto"/>
          <w:sz w:val="24"/>
          <w:szCs w:val="24"/>
          <w:lang w:val="en-US"/>
        </w:rPr>
        <w:t>four</w:t>
      </w:r>
      <w:r w:rsidR="0093761D" w:rsidRPr="00D30383">
        <w:rPr>
          <w:rFonts w:ascii="Times New Roman" w:eastAsia="Times New Roman" w:hAnsi="Times New Roman" w:cs="Times New Roman"/>
          <w:color w:val="auto"/>
          <w:sz w:val="24"/>
          <w:szCs w:val="24"/>
          <w:lang w:val="en-US"/>
        </w:rPr>
        <w:t xml:space="preserve"> items; e.g., “because gaming helps me to</w:t>
      </w:r>
      <w:r w:rsidR="004100FC" w:rsidRPr="00D30383">
        <w:rPr>
          <w:rFonts w:ascii="Times New Roman" w:eastAsia="Times New Roman" w:hAnsi="Times New Roman" w:cs="Times New Roman"/>
          <w:color w:val="auto"/>
          <w:sz w:val="24"/>
          <w:szCs w:val="24"/>
          <w:lang w:val="en-US"/>
        </w:rPr>
        <w:t xml:space="preserve"> forget about daily hassles”), C</w:t>
      </w:r>
      <w:r w:rsidR="0093761D" w:rsidRPr="00D30383">
        <w:rPr>
          <w:rFonts w:ascii="Times New Roman" w:eastAsia="Times New Roman" w:hAnsi="Times New Roman" w:cs="Times New Roman"/>
          <w:color w:val="auto"/>
          <w:sz w:val="24"/>
          <w:szCs w:val="24"/>
          <w:lang w:val="en-US"/>
        </w:rPr>
        <w:t>ompetition (</w:t>
      </w:r>
      <w:r w:rsidR="00526105" w:rsidRPr="00D30383">
        <w:rPr>
          <w:rFonts w:ascii="Times New Roman" w:eastAsia="Times New Roman" w:hAnsi="Times New Roman" w:cs="Times New Roman"/>
          <w:color w:val="auto"/>
          <w:sz w:val="24"/>
          <w:szCs w:val="24"/>
          <w:lang w:val="en-US"/>
        </w:rPr>
        <w:t>four</w:t>
      </w:r>
      <w:r w:rsidR="0093761D" w:rsidRPr="00D30383">
        <w:rPr>
          <w:rFonts w:ascii="Times New Roman" w:eastAsia="Times New Roman" w:hAnsi="Times New Roman" w:cs="Times New Roman"/>
          <w:color w:val="auto"/>
          <w:sz w:val="24"/>
          <w:szCs w:val="24"/>
          <w:lang w:val="en-US"/>
        </w:rPr>
        <w:t xml:space="preserve"> items; e.g., “because I </w:t>
      </w:r>
      <w:r w:rsidR="004100FC" w:rsidRPr="00D30383">
        <w:rPr>
          <w:rFonts w:ascii="Times New Roman" w:eastAsia="Times New Roman" w:hAnsi="Times New Roman" w:cs="Times New Roman"/>
          <w:color w:val="auto"/>
          <w:sz w:val="24"/>
          <w:szCs w:val="24"/>
          <w:lang w:val="en-US"/>
        </w:rPr>
        <w:t>enjoy competing with others”), C</w:t>
      </w:r>
      <w:r w:rsidR="0093761D" w:rsidRPr="00D30383">
        <w:rPr>
          <w:rFonts w:ascii="Times New Roman" w:eastAsia="Times New Roman" w:hAnsi="Times New Roman" w:cs="Times New Roman"/>
          <w:color w:val="auto"/>
          <w:sz w:val="24"/>
          <w:szCs w:val="24"/>
          <w:lang w:val="en-US"/>
        </w:rPr>
        <w:t>oping (</w:t>
      </w:r>
      <w:r w:rsidR="00526105" w:rsidRPr="00D30383">
        <w:rPr>
          <w:rFonts w:ascii="Times New Roman" w:eastAsia="Times New Roman" w:hAnsi="Times New Roman" w:cs="Times New Roman"/>
          <w:color w:val="auto"/>
          <w:sz w:val="24"/>
          <w:szCs w:val="24"/>
          <w:lang w:val="en-US"/>
        </w:rPr>
        <w:t>four</w:t>
      </w:r>
      <w:r w:rsidR="0093761D" w:rsidRPr="00D30383">
        <w:rPr>
          <w:rFonts w:ascii="Times New Roman" w:eastAsia="Times New Roman" w:hAnsi="Times New Roman" w:cs="Times New Roman"/>
          <w:color w:val="auto"/>
          <w:sz w:val="24"/>
          <w:szCs w:val="24"/>
          <w:lang w:val="en-US"/>
        </w:rPr>
        <w:t xml:space="preserve"> items; e.g., “because it</w:t>
      </w:r>
      <w:r w:rsidR="004100FC" w:rsidRPr="00D30383">
        <w:rPr>
          <w:rFonts w:ascii="Times New Roman" w:eastAsia="Times New Roman" w:hAnsi="Times New Roman" w:cs="Times New Roman"/>
          <w:color w:val="auto"/>
          <w:sz w:val="24"/>
          <w:szCs w:val="24"/>
          <w:lang w:val="en-US"/>
        </w:rPr>
        <w:t xml:space="preserve"> helps me get rid of stress”), S</w:t>
      </w:r>
      <w:r w:rsidR="0093761D" w:rsidRPr="00D30383">
        <w:rPr>
          <w:rFonts w:ascii="Times New Roman" w:eastAsia="Times New Roman" w:hAnsi="Times New Roman" w:cs="Times New Roman"/>
          <w:color w:val="auto"/>
          <w:sz w:val="24"/>
          <w:szCs w:val="24"/>
          <w:lang w:val="en-US"/>
        </w:rPr>
        <w:t>kill development (</w:t>
      </w:r>
      <w:r w:rsidR="00526105" w:rsidRPr="00D30383">
        <w:rPr>
          <w:rFonts w:ascii="Times New Roman" w:eastAsia="Times New Roman" w:hAnsi="Times New Roman" w:cs="Times New Roman"/>
          <w:color w:val="auto"/>
          <w:sz w:val="24"/>
          <w:szCs w:val="24"/>
          <w:lang w:val="en-US"/>
        </w:rPr>
        <w:t>four</w:t>
      </w:r>
      <w:r w:rsidR="0093761D" w:rsidRPr="00D30383">
        <w:rPr>
          <w:rFonts w:ascii="Times New Roman" w:eastAsia="Times New Roman" w:hAnsi="Times New Roman" w:cs="Times New Roman"/>
          <w:color w:val="auto"/>
          <w:sz w:val="24"/>
          <w:szCs w:val="24"/>
          <w:lang w:val="en-US"/>
        </w:rPr>
        <w:t xml:space="preserve"> items; e.g., “because it </w:t>
      </w:r>
      <w:r w:rsidR="004100FC" w:rsidRPr="00D30383">
        <w:rPr>
          <w:rFonts w:ascii="Times New Roman" w:eastAsia="Times New Roman" w:hAnsi="Times New Roman" w:cs="Times New Roman"/>
          <w:color w:val="auto"/>
          <w:sz w:val="24"/>
          <w:szCs w:val="24"/>
          <w:lang w:val="en-US"/>
        </w:rPr>
        <w:t>improves my skills”), F</w:t>
      </w:r>
      <w:r w:rsidR="0093761D" w:rsidRPr="00D30383">
        <w:rPr>
          <w:rFonts w:ascii="Times New Roman" w:eastAsia="Times New Roman" w:hAnsi="Times New Roman" w:cs="Times New Roman"/>
          <w:color w:val="auto"/>
          <w:sz w:val="24"/>
          <w:szCs w:val="24"/>
          <w:lang w:val="en-US"/>
        </w:rPr>
        <w:t>antasy (</w:t>
      </w:r>
      <w:r w:rsidR="00526105" w:rsidRPr="00D30383">
        <w:rPr>
          <w:rFonts w:ascii="Times New Roman" w:eastAsia="Times New Roman" w:hAnsi="Times New Roman" w:cs="Times New Roman"/>
          <w:color w:val="auto"/>
          <w:sz w:val="24"/>
          <w:szCs w:val="24"/>
          <w:lang w:val="en-US"/>
        </w:rPr>
        <w:t>four</w:t>
      </w:r>
      <w:r w:rsidR="0093761D" w:rsidRPr="00D30383">
        <w:rPr>
          <w:rFonts w:ascii="Times New Roman" w:eastAsia="Times New Roman" w:hAnsi="Times New Roman" w:cs="Times New Roman"/>
          <w:color w:val="auto"/>
          <w:sz w:val="24"/>
          <w:szCs w:val="24"/>
          <w:lang w:val="en-US"/>
        </w:rPr>
        <w:t xml:space="preserve"> items; e.g., “because I </w:t>
      </w:r>
      <w:r w:rsidR="004100FC" w:rsidRPr="00D30383">
        <w:rPr>
          <w:rFonts w:ascii="Times New Roman" w:eastAsia="Times New Roman" w:hAnsi="Times New Roman" w:cs="Times New Roman"/>
          <w:color w:val="auto"/>
          <w:sz w:val="24"/>
          <w:szCs w:val="24"/>
          <w:lang w:val="en-US"/>
        </w:rPr>
        <w:t>can be in another world”), and R</w:t>
      </w:r>
      <w:r w:rsidR="0093761D" w:rsidRPr="00D30383">
        <w:rPr>
          <w:rFonts w:ascii="Times New Roman" w:eastAsia="Times New Roman" w:hAnsi="Times New Roman" w:cs="Times New Roman"/>
          <w:color w:val="auto"/>
          <w:sz w:val="24"/>
          <w:szCs w:val="24"/>
          <w:lang w:val="en-US"/>
        </w:rPr>
        <w:t>ecreation (</w:t>
      </w:r>
      <w:r w:rsidR="00526105" w:rsidRPr="00D30383">
        <w:rPr>
          <w:rFonts w:ascii="Times New Roman" w:eastAsia="Times New Roman" w:hAnsi="Times New Roman" w:cs="Times New Roman"/>
          <w:color w:val="auto"/>
          <w:sz w:val="24"/>
          <w:szCs w:val="24"/>
          <w:lang w:val="en-US"/>
        </w:rPr>
        <w:t>three</w:t>
      </w:r>
      <w:r w:rsidR="0093761D" w:rsidRPr="00D30383">
        <w:rPr>
          <w:rFonts w:ascii="Times New Roman" w:eastAsia="Times New Roman" w:hAnsi="Times New Roman" w:cs="Times New Roman"/>
          <w:color w:val="auto"/>
          <w:sz w:val="24"/>
          <w:szCs w:val="24"/>
          <w:lang w:val="en-US"/>
        </w:rPr>
        <w:t xml:space="preserve"> items; e.g., “because it is entertaining”). Respondents indicate</w:t>
      </w:r>
      <w:r w:rsidR="00DD54D4" w:rsidRPr="00D30383">
        <w:rPr>
          <w:rFonts w:ascii="Times New Roman" w:eastAsia="Times New Roman" w:hAnsi="Times New Roman" w:cs="Times New Roman"/>
          <w:color w:val="auto"/>
          <w:sz w:val="24"/>
          <w:szCs w:val="24"/>
          <w:lang w:val="en-US"/>
        </w:rPr>
        <w:t>d</w:t>
      </w:r>
      <w:r w:rsidR="0093761D" w:rsidRPr="00D30383">
        <w:rPr>
          <w:rFonts w:ascii="Times New Roman" w:eastAsia="Times New Roman" w:hAnsi="Times New Roman" w:cs="Times New Roman"/>
          <w:color w:val="auto"/>
          <w:sz w:val="24"/>
          <w:szCs w:val="24"/>
          <w:lang w:val="en-US"/>
        </w:rPr>
        <w:t xml:space="preserve"> the frequency of motives on a </w:t>
      </w:r>
      <w:r w:rsidR="00526105" w:rsidRPr="00D30383">
        <w:rPr>
          <w:rFonts w:ascii="Times New Roman" w:eastAsia="Times New Roman" w:hAnsi="Times New Roman" w:cs="Times New Roman"/>
          <w:color w:val="auto"/>
          <w:sz w:val="24"/>
          <w:szCs w:val="24"/>
          <w:lang w:val="en-US"/>
        </w:rPr>
        <w:t>five</w:t>
      </w:r>
      <w:r w:rsidR="0093761D" w:rsidRPr="00D30383">
        <w:rPr>
          <w:rFonts w:ascii="Times New Roman" w:eastAsia="Times New Roman" w:hAnsi="Times New Roman" w:cs="Times New Roman"/>
          <w:color w:val="auto"/>
          <w:sz w:val="24"/>
          <w:szCs w:val="24"/>
          <w:lang w:val="en-US"/>
        </w:rPr>
        <w:t xml:space="preserve">-point Likert scale (ranging from 1 = ‘almost never/never’ to 5 = ‘almost always/always’). </w:t>
      </w:r>
    </w:p>
    <w:p w:rsidR="0038477A" w:rsidRPr="00D30383" w:rsidRDefault="0038477A" w:rsidP="00F4139E">
      <w:pPr>
        <w:pStyle w:val="Normal1"/>
        <w:spacing w:after="0" w:line="480" w:lineRule="auto"/>
        <w:ind w:firstLine="280"/>
        <w:jc w:val="both"/>
        <w:rPr>
          <w:rFonts w:ascii="Times New Roman" w:hAnsi="Times New Roman" w:cs="Times New Roman"/>
          <w:color w:val="auto"/>
          <w:sz w:val="24"/>
          <w:szCs w:val="24"/>
          <w:lang w:val="en-US"/>
        </w:rPr>
      </w:pPr>
    </w:p>
    <w:p w:rsidR="0038477A" w:rsidRPr="00D30383" w:rsidRDefault="004A11C0" w:rsidP="00F4139E">
      <w:pPr>
        <w:pStyle w:val="Normal1"/>
        <w:spacing w:after="0" w:line="480" w:lineRule="auto"/>
        <w:rPr>
          <w:rFonts w:ascii="Times New Roman" w:eastAsia="Times New Roman" w:hAnsi="Times New Roman" w:cs="Times New Roman"/>
          <w:i/>
          <w:color w:val="auto"/>
          <w:sz w:val="24"/>
          <w:szCs w:val="24"/>
          <w:lang w:val="en-US"/>
        </w:rPr>
      </w:pPr>
      <w:r w:rsidRPr="00D30383">
        <w:rPr>
          <w:rFonts w:ascii="Times New Roman" w:eastAsia="Times New Roman" w:hAnsi="Times New Roman" w:cs="Times New Roman"/>
          <w:i/>
          <w:color w:val="auto"/>
          <w:sz w:val="24"/>
          <w:szCs w:val="24"/>
          <w:lang w:val="en-US"/>
        </w:rPr>
        <w:t xml:space="preserve">2.1.4. </w:t>
      </w:r>
      <w:r w:rsidR="00241874" w:rsidRPr="00D30383">
        <w:rPr>
          <w:rFonts w:ascii="Times New Roman" w:eastAsia="Times New Roman" w:hAnsi="Times New Roman" w:cs="Times New Roman"/>
          <w:i/>
          <w:color w:val="auto"/>
          <w:sz w:val="24"/>
          <w:szCs w:val="24"/>
          <w:lang w:val="en-US"/>
        </w:rPr>
        <w:t>Statistical analysis</w:t>
      </w:r>
    </w:p>
    <w:p w:rsidR="0038477A" w:rsidRPr="00D30383" w:rsidRDefault="000A3923" w:rsidP="0099772F">
      <w:pPr>
        <w:pStyle w:val="Normal1"/>
        <w:spacing w:after="0" w:line="480" w:lineRule="auto"/>
        <w:ind w:firstLine="720"/>
        <w:jc w:val="both"/>
        <w:rPr>
          <w:rFonts w:ascii="Times New Roman" w:hAnsi="Times New Roman" w:cs="Times New Roman"/>
          <w:color w:val="auto"/>
          <w:sz w:val="24"/>
          <w:szCs w:val="24"/>
          <w:lang w:val="en-US"/>
        </w:rPr>
      </w:pPr>
      <w:r w:rsidRPr="00D30383">
        <w:rPr>
          <w:rFonts w:ascii="Times New Roman" w:eastAsia="Times New Roman" w:hAnsi="Times New Roman" w:cs="Times New Roman"/>
          <w:color w:val="auto"/>
          <w:sz w:val="24"/>
          <w:szCs w:val="24"/>
          <w:lang w:val="en-US"/>
        </w:rPr>
        <w:t>C</w:t>
      </w:r>
      <w:r w:rsidR="00241874" w:rsidRPr="00D30383">
        <w:rPr>
          <w:rFonts w:ascii="Times New Roman" w:eastAsia="Times New Roman" w:hAnsi="Times New Roman" w:cs="Times New Roman"/>
          <w:color w:val="auto"/>
          <w:sz w:val="24"/>
          <w:szCs w:val="24"/>
          <w:lang w:val="en-US"/>
        </w:rPr>
        <w:t>onfirmatory factor analysis (CFA) was performed to assess the psychometric properties of this new measure that integrate</w:t>
      </w:r>
      <w:r w:rsidR="00F21A27" w:rsidRPr="00D30383">
        <w:rPr>
          <w:rFonts w:ascii="Times New Roman" w:eastAsia="Times New Roman" w:hAnsi="Times New Roman" w:cs="Times New Roman"/>
          <w:color w:val="auto"/>
          <w:sz w:val="24"/>
          <w:szCs w:val="24"/>
          <w:lang w:val="en-US"/>
        </w:rPr>
        <w:t>d</w:t>
      </w:r>
      <w:r w:rsidR="0093761D" w:rsidRPr="00D30383">
        <w:rPr>
          <w:rFonts w:ascii="Times New Roman" w:eastAsia="Times New Roman" w:hAnsi="Times New Roman" w:cs="Times New Roman"/>
          <w:color w:val="auto"/>
          <w:sz w:val="24"/>
          <w:szCs w:val="24"/>
          <w:lang w:val="en-US"/>
        </w:rPr>
        <w:t xml:space="preserve"> the original and the additional gaming motivation dimensions. For this analysis, Mplus 7.3 was used (Muthén</w:t>
      </w:r>
      <w:r w:rsidR="00645C67">
        <w:rPr>
          <w:rFonts w:ascii="Times New Roman" w:eastAsia="Times New Roman" w:hAnsi="Times New Roman" w:cs="Times New Roman"/>
          <w:color w:val="auto"/>
          <w:sz w:val="24"/>
          <w:szCs w:val="24"/>
          <w:lang w:val="en-US"/>
        </w:rPr>
        <w:t xml:space="preserve"> </w:t>
      </w:r>
      <w:r w:rsidR="0093761D" w:rsidRPr="00D30383">
        <w:rPr>
          <w:rFonts w:ascii="Times New Roman" w:eastAsia="Times New Roman" w:hAnsi="Times New Roman" w:cs="Times New Roman"/>
          <w:color w:val="auto"/>
          <w:sz w:val="24"/>
          <w:szCs w:val="24"/>
          <w:lang w:val="en-US"/>
        </w:rPr>
        <w:t>&amp;</w:t>
      </w:r>
      <w:r w:rsidR="00645C67">
        <w:rPr>
          <w:rFonts w:ascii="Times New Roman" w:eastAsia="Times New Roman" w:hAnsi="Times New Roman" w:cs="Times New Roman"/>
          <w:color w:val="auto"/>
          <w:sz w:val="24"/>
          <w:szCs w:val="24"/>
          <w:lang w:val="en-US"/>
        </w:rPr>
        <w:t xml:space="preserve"> </w:t>
      </w:r>
      <w:r w:rsidR="00241874" w:rsidRPr="00D30383">
        <w:rPr>
          <w:rFonts w:ascii="Times New Roman" w:eastAsia="Times New Roman" w:hAnsi="Times New Roman" w:cs="Times New Roman"/>
          <w:color w:val="auto"/>
          <w:sz w:val="24"/>
          <w:szCs w:val="24"/>
          <w:lang w:val="en-US"/>
        </w:rPr>
        <w:t xml:space="preserve">Muthén, 1998-2015) with the weighted least squares mean- and variance-adjusted (WLSMV) estimator. </w:t>
      </w:r>
    </w:p>
    <w:p w:rsidR="0038477A" w:rsidRPr="00D30383" w:rsidRDefault="0038477A" w:rsidP="00F4139E">
      <w:pPr>
        <w:pStyle w:val="Normal1"/>
        <w:spacing w:after="0" w:line="480" w:lineRule="auto"/>
        <w:ind w:hanging="6"/>
        <w:jc w:val="center"/>
        <w:rPr>
          <w:rFonts w:ascii="Times New Roman" w:hAnsi="Times New Roman" w:cs="Times New Roman"/>
          <w:color w:val="auto"/>
          <w:sz w:val="24"/>
          <w:szCs w:val="24"/>
          <w:lang w:val="en-US"/>
        </w:rPr>
      </w:pPr>
    </w:p>
    <w:p w:rsidR="0038477A" w:rsidRDefault="005D1A0D" w:rsidP="005D1A0D">
      <w:pPr>
        <w:pStyle w:val="Normal1"/>
        <w:spacing w:after="0" w:line="480" w:lineRule="auto"/>
        <w:ind w:hanging="6"/>
        <w:rPr>
          <w:rFonts w:ascii="Times New Roman" w:eastAsia="Times New Roman" w:hAnsi="Times New Roman" w:cs="Times New Roman"/>
          <w:b/>
          <w:color w:val="auto"/>
          <w:sz w:val="24"/>
          <w:szCs w:val="24"/>
          <w:lang w:val="en-US"/>
        </w:rPr>
      </w:pPr>
      <w:r w:rsidRPr="00D30383">
        <w:rPr>
          <w:rFonts w:ascii="Times New Roman" w:eastAsia="Times New Roman" w:hAnsi="Times New Roman" w:cs="Times New Roman"/>
          <w:b/>
          <w:color w:val="auto"/>
          <w:sz w:val="24"/>
          <w:szCs w:val="24"/>
          <w:lang w:val="en-US"/>
        </w:rPr>
        <w:lastRenderedPageBreak/>
        <w:t xml:space="preserve">2.2. </w:t>
      </w:r>
      <w:r w:rsidR="00241874" w:rsidRPr="00D30383">
        <w:rPr>
          <w:rFonts w:ascii="Times New Roman" w:eastAsia="Times New Roman" w:hAnsi="Times New Roman" w:cs="Times New Roman"/>
          <w:b/>
          <w:color w:val="auto"/>
          <w:sz w:val="24"/>
          <w:szCs w:val="24"/>
          <w:lang w:val="en-US"/>
        </w:rPr>
        <w:t>Results</w:t>
      </w:r>
    </w:p>
    <w:p w:rsidR="00ED69BE" w:rsidRPr="007F3052" w:rsidRDefault="00ED69BE" w:rsidP="00ED69BE">
      <w:pPr>
        <w:pStyle w:val="Normal1"/>
        <w:spacing w:after="0" w:line="480" w:lineRule="auto"/>
        <w:ind w:hanging="6"/>
        <w:jc w:val="both"/>
        <w:rPr>
          <w:rFonts w:ascii="Times New Roman" w:hAnsi="Times New Roman" w:cs="Times New Roman"/>
          <w:i/>
          <w:color w:val="auto"/>
          <w:sz w:val="24"/>
          <w:szCs w:val="24"/>
          <w:lang w:val="en-US"/>
        </w:rPr>
      </w:pPr>
      <w:r w:rsidRPr="007F3052">
        <w:rPr>
          <w:rFonts w:ascii="Times New Roman" w:eastAsia="Times New Roman" w:hAnsi="Times New Roman" w:cs="Times New Roman"/>
          <w:i/>
          <w:color w:val="auto"/>
          <w:sz w:val="24"/>
          <w:szCs w:val="24"/>
          <w:lang w:val="en-US"/>
        </w:rPr>
        <w:t>2.2.1. Confirmatory factor analysis – Creation of the Motives for Online Gaming Questionnaire – Pokémon Go extension (MOGQ-PG)</w:t>
      </w:r>
    </w:p>
    <w:p w:rsidR="0038477A" w:rsidRPr="00D30383" w:rsidRDefault="0052188F" w:rsidP="00F77201">
      <w:pPr>
        <w:pStyle w:val="Normal1"/>
        <w:spacing w:after="0" w:line="480" w:lineRule="auto"/>
        <w:ind w:firstLine="720"/>
        <w:jc w:val="both"/>
        <w:rPr>
          <w:rFonts w:ascii="Times New Roman" w:hAnsi="Times New Roman" w:cs="Times New Roman"/>
          <w:color w:val="auto"/>
          <w:sz w:val="24"/>
          <w:szCs w:val="24"/>
          <w:lang w:val="en-US"/>
        </w:rPr>
      </w:pPr>
      <w:r>
        <w:rPr>
          <w:rFonts w:ascii="Times New Roman" w:eastAsia="Times New Roman" w:hAnsi="Times New Roman" w:cs="Times New Roman"/>
          <w:color w:val="auto"/>
          <w:sz w:val="24"/>
          <w:szCs w:val="24"/>
          <w:lang w:val="en-US"/>
        </w:rPr>
        <w:t>Before testing the</w:t>
      </w:r>
      <w:r w:rsidR="000E5027">
        <w:rPr>
          <w:rFonts w:ascii="Times New Roman" w:eastAsia="Times New Roman" w:hAnsi="Times New Roman" w:cs="Times New Roman"/>
          <w:color w:val="auto"/>
          <w:sz w:val="24"/>
          <w:szCs w:val="24"/>
          <w:lang w:val="en-US"/>
        </w:rPr>
        <w:t xml:space="preserve"> </w:t>
      </w:r>
      <w:r w:rsidR="00241874" w:rsidRPr="00D30383">
        <w:rPr>
          <w:rFonts w:ascii="Times New Roman" w:eastAsia="Times New Roman" w:hAnsi="Times New Roman" w:cs="Times New Roman"/>
          <w:color w:val="auto"/>
          <w:sz w:val="24"/>
          <w:szCs w:val="24"/>
          <w:lang w:val="en-US"/>
        </w:rPr>
        <w:t>10-factor structure</w:t>
      </w:r>
      <w:r w:rsidR="000E5027">
        <w:rPr>
          <w:rFonts w:ascii="Times New Roman" w:eastAsia="Times New Roman" w:hAnsi="Times New Roman" w:cs="Times New Roman"/>
          <w:color w:val="auto"/>
          <w:sz w:val="24"/>
          <w:szCs w:val="24"/>
          <w:lang w:val="en-US"/>
        </w:rPr>
        <w:t xml:space="preserve"> </w:t>
      </w:r>
      <w:r w:rsidR="00241874" w:rsidRPr="00D30383">
        <w:rPr>
          <w:rFonts w:ascii="Times New Roman" w:eastAsia="Times New Roman" w:hAnsi="Times New Roman" w:cs="Times New Roman"/>
          <w:color w:val="auto"/>
          <w:sz w:val="24"/>
          <w:szCs w:val="24"/>
          <w:lang w:val="en-US"/>
        </w:rPr>
        <w:t>of the MOGQ-PG</w:t>
      </w:r>
      <w:r>
        <w:rPr>
          <w:rFonts w:ascii="Times New Roman" w:eastAsia="Times New Roman" w:hAnsi="Times New Roman" w:cs="Times New Roman"/>
          <w:color w:val="auto"/>
          <w:sz w:val="24"/>
          <w:szCs w:val="24"/>
          <w:lang w:val="en-US"/>
        </w:rPr>
        <w:t xml:space="preserve">, further </w:t>
      </w:r>
      <w:r w:rsidR="00241874" w:rsidRPr="00D30383">
        <w:rPr>
          <w:rFonts w:ascii="Times New Roman" w:eastAsia="Times New Roman" w:hAnsi="Times New Roman" w:cs="Times New Roman"/>
          <w:color w:val="auto"/>
          <w:sz w:val="24"/>
          <w:szCs w:val="24"/>
          <w:lang w:val="en-US"/>
        </w:rPr>
        <w:t xml:space="preserve">item selection </w:t>
      </w:r>
      <w:r w:rsidR="00D02C23" w:rsidRPr="00D30383">
        <w:rPr>
          <w:rFonts w:ascii="Times New Roman" w:eastAsia="Times New Roman" w:hAnsi="Times New Roman" w:cs="Times New Roman"/>
          <w:color w:val="auto"/>
          <w:sz w:val="24"/>
          <w:szCs w:val="24"/>
          <w:lang w:val="en-US"/>
        </w:rPr>
        <w:t>was performed</w:t>
      </w:r>
      <w:r>
        <w:rPr>
          <w:rFonts w:ascii="Times New Roman" w:eastAsia="Times New Roman" w:hAnsi="Times New Roman" w:cs="Times New Roman"/>
          <w:color w:val="auto"/>
          <w:sz w:val="24"/>
          <w:szCs w:val="24"/>
          <w:lang w:val="en-US"/>
        </w:rPr>
        <w:t xml:space="preserve"> based on methodological considerations.</w:t>
      </w:r>
      <w:r w:rsidR="000E5027">
        <w:rPr>
          <w:rFonts w:ascii="Times New Roman" w:eastAsia="Times New Roman" w:hAnsi="Times New Roman" w:cs="Times New Roman"/>
          <w:color w:val="auto"/>
          <w:sz w:val="24"/>
          <w:szCs w:val="24"/>
          <w:lang w:val="en-US"/>
        </w:rPr>
        <w:t xml:space="preserve"> </w:t>
      </w:r>
      <w:r>
        <w:rPr>
          <w:rFonts w:ascii="Times New Roman" w:eastAsia="Times New Roman" w:hAnsi="Times New Roman" w:cs="Times New Roman"/>
          <w:color w:val="auto"/>
          <w:sz w:val="24"/>
          <w:szCs w:val="24"/>
          <w:lang w:val="en-US"/>
        </w:rPr>
        <w:t xml:space="preserve">After the first item selection, which was based on the content of qualitative responses, </w:t>
      </w:r>
      <w:r w:rsidR="00D02C23" w:rsidRPr="00D30383">
        <w:rPr>
          <w:rFonts w:ascii="Times New Roman" w:eastAsia="Times New Roman" w:hAnsi="Times New Roman" w:cs="Times New Roman"/>
          <w:color w:val="auto"/>
          <w:sz w:val="24"/>
          <w:szCs w:val="24"/>
          <w:lang w:val="en-US"/>
        </w:rPr>
        <w:t>the research team</w:t>
      </w:r>
      <w:r w:rsidR="0093761D" w:rsidRPr="00D30383">
        <w:rPr>
          <w:rFonts w:ascii="Times New Roman" w:eastAsia="Times New Roman" w:hAnsi="Times New Roman" w:cs="Times New Roman"/>
          <w:color w:val="auto"/>
          <w:sz w:val="24"/>
          <w:szCs w:val="24"/>
          <w:lang w:val="en-US"/>
        </w:rPr>
        <w:t xml:space="preserve"> limited the number of items in each factor in order to construct a short tool for </w:t>
      </w:r>
      <w:r w:rsidR="00690525" w:rsidRPr="00D30383">
        <w:rPr>
          <w:rFonts w:ascii="Times New Roman" w:eastAsia="Times New Roman" w:hAnsi="Times New Roman" w:cs="Times New Roman"/>
          <w:color w:val="auto"/>
          <w:sz w:val="24"/>
          <w:szCs w:val="24"/>
          <w:lang w:val="en-US"/>
        </w:rPr>
        <w:t>assess</w:t>
      </w:r>
      <w:r w:rsidR="0093761D" w:rsidRPr="00D30383">
        <w:rPr>
          <w:rFonts w:ascii="Times New Roman" w:eastAsia="Times New Roman" w:hAnsi="Times New Roman" w:cs="Times New Roman"/>
          <w:color w:val="auto"/>
          <w:sz w:val="24"/>
          <w:szCs w:val="24"/>
          <w:lang w:val="en-US"/>
        </w:rPr>
        <w:t xml:space="preserve">ing Pokémon Go playing motives. </w:t>
      </w:r>
      <w:r w:rsidR="00F5027E" w:rsidRPr="00D30383">
        <w:rPr>
          <w:rFonts w:ascii="Times New Roman" w:eastAsia="Times New Roman" w:hAnsi="Times New Roman" w:cs="Times New Roman"/>
          <w:color w:val="auto"/>
          <w:sz w:val="24"/>
          <w:szCs w:val="24"/>
          <w:lang w:val="en-US"/>
        </w:rPr>
        <w:t xml:space="preserve">Given that </w:t>
      </w:r>
      <w:r w:rsidR="000A3923" w:rsidRPr="00D30383">
        <w:rPr>
          <w:rFonts w:ascii="Times New Roman" w:eastAsia="Times New Roman" w:hAnsi="Times New Roman" w:cs="Times New Roman"/>
          <w:color w:val="auto"/>
          <w:sz w:val="24"/>
          <w:szCs w:val="24"/>
          <w:lang w:val="en-US"/>
        </w:rPr>
        <w:t>four items can</w:t>
      </w:r>
      <w:r w:rsidR="0093761D" w:rsidRPr="00D30383">
        <w:rPr>
          <w:rFonts w:ascii="Times New Roman" w:eastAsia="Times New Roman" w:hAnsi="Times New Roman" w:cs="Times New Roman"/>
          <w:color w:val="auto"/>
          <w:sz w:val="24"/>
          <w:szCs w:val="24"/>
          <w:lang w:val="en-US"/>
        </w:rPr>
        <w:t xml:space="preserve"> adequately define a latent construct (similar to</w:t>
      </w:r>
      <w:r w:rsidR="00D02C23" w:rsidRPr="00D30383">
        <w:rPr>
          <w:rFonts w:ascii="Times New Roman" w:eastAsia="Times New Roman" w:hAnsi="Times New Roman" w:cs="Times New Roman"/>
          <w:color w:val="auto"/>
          <w:sz w:val="24"/>
          <w:szCs w:val="24"/>
          <w:lang w:val="en-US"/>
        </w:rPr>
        <w:t xml:space="preserve"> that of</w:t>
      </w:r>
      <w:r w:rsidR="000E5027">
        <w:rPr>
          <w:rFonts w:ascii="Times New Roman" w:eastAsia="Times New Roman" w:hAnsi="Times New Roman" w:cs="Times New Roman"/>
          <w:color w:val="auto"/>
          <w:sz w:val="24"/>
          <w:szCs w:val="24"/>
          <w:lang w:val="en-US"/>
        </w:rPr>
        <w:t xml:space="preserve"> </w:t>
      </w:r>
      <w:r w:rsidR="0093761D" w:rsidRPr="00D30383">
        <w:rPr>
          <w:rFonts w:ascii="Times New Roman" w:eastAsia="Times New Roman" w:hAnsi="Times New Roman" w:cs="Times New Roman"/>
          <w:color w:val="auto"/>
          <w:sz w:val="24"/>
          <w:szCs w:val="24"/>
          <w:lang w:val="en-US"/>
        </w:rPr>
        <w:t xml:space="preserve">Demetrovics et al., 2011), </w:t>
      </w:r>
      <w:r w:rsidR="00D02C23" w:rsidRPr="00D30383">
        <w:rPr>
          <w:rFonts w:ascii="Times New Roman" w:eastAsia="Times New Roman" w:hAnsi="Times New Roman" w:cs="Times New Roman"/>
          <w:color w:val="auto"/>
          <w:sz w:val="24"/>
          <w:szCs w:val="24"/>
          <w:lang w:val="en-US"/>
        </w:rPr>
        <w:t xml:space="preserve">a maximum of </w:t>
      </w:r>
      <w:r w:rsidR="0093761D" w:rsidRPr="00D30383">
        <w:rPr>
          <w:rFonts w:ascii="Times New Roman" w:eastAsia="Times New Roman" w:hAnsi="Times New Roman" w:cs="Times New Roman"/>
          <w:color w:val="auto"/>
          <w:sz w:val="24"/>
          <w:szCs w:val="24"/>
          <w:lang w:val="en-US"/>
        </w:rPr>
        <w:t>four items in each factor</w:t>
      </w:r>
      <w:r w:rsidR="00D02C23" w:rsidRPr="00D30383">
        <w:rPr>
          <w:rFonts w:ascii="Times New Roman" w:eastAsia="Times New Roman" w:hAnsi="Times New Roman" w:cs="Times New Roman"/>
          <w:color w:val="auto"/>
          <w:sz w:val="24"/>
          <w:szCs w:val="24"/>
          <w:lang w:val="en-US"/>
        </w:rPr>
        <w:t xml:space="preserve"> was determined as the upper limit</w:t>
      </w:r>
      <w:r w:rsidR="0093761D" w:rsidRPr="00D30383">
        <w:rPr>
          <w:rFonts w:ascii="Times New Roman" w:eastAsia="Times New Roman" w:hAnsi="Times New Roman" w:cs="Times New Roman"/>
          <w:color w:val="auto"/>
          <w:sz w:val="24"/>
          <w:szCs w:val="24"/>
          <w:lang w:val="en-US"/>
        </w:rPr>
        <w:t xml:space="preserve">. In order to preserve the content validity of the </w:t>
      </w:r>
      <w:r w:rsidR="00EA5D16" w:rsidRPr="00D30383">
        <w:rPr>
          <w:rFonts w:ascii="Times New Roman" w:eastAsia="Times New Roman" w:hAnsi="Times New Roman" w:cs="Times New Roman"/>
          <w:color w:val="auto"/>
          <w:sz w:val="24"/>
          <w:szCs w:val="24"/>
          <w:lang w:val="en-US"/>
        </w:rPr>
        <w:t>sub</w:t>
      </w:r>
      <w:r w:rsidR="0093761D" w:rsidRPr="00D30383">
        <w:rPr>
          <w:rFonts w:ascii="Times New Roman" w:eastAsia="Times New Roman" w:hAnsi="Times New Roman" w:cs="Times New Roman"/>
          <w:color w:val="auto"/>
          <w:sz w:val="24"/>
          <w:szCs w:val="24"/>
          <w:lang w:val="en-US"/>
        </w:rPr>
        <w:t xml:space="preserve">scales, the item selection </w:t>
      </w:r>
      <w:r w:rsidR="00D02C23" w:rsidRPr="00D30383">
        <w:rPr>
          <w:rFonts w:ascii="Times New Roman" w:eastAsia="Times New Roman" w:hAnsi="Times New Roman" w:cs="Times New Roman"/>
          <w:color w:val="auto"/>
          <w:sz w:val="24"/>
          <w:szCs w:val="24"/>
          <w:lang w:val="en-US"/>
        </w:rPr>
        <w:t xml:space="preserve">was performed </w:t>
      </w:r>
      <w:r w:rsidR="0093761D" w:rsidRPr="00D30383">
        <w:rPr>
          <w:rFonts w:ascii="Times New Roman" w:eastAsia="Times New Roman" w:hAnsi="Times New Roman" w:cs="Times New Roman"/>
          <w:color w:val="auto"/>
          <w:sz w:val="24"/>
          <w:szCs w:val="24"/>
          <w:lang w:val="en-US"/>
        </w:rPr>
        <w:t>focusing on both the factor loadings and the content of the items.</w:t>
      </w:r>
      <w:r w:rsidR="000E5027">
        <w:rPr>
          <w:rFonts w:ascii="Times New Roman" w:eastAsia="Times New Roman" w:hAnsi="Times New Roman" w:cs="Times New Roman"/>
          <w:color w:val="auto"/>
          <w:sz w:val="24"/>
          <w:szCs w:val="24"/>
          <w:lang w:val="en-US"/>
        </w:rPr>
        <w:t xml:space="preserve"> </w:t>
      </w:r>
      <w:r w:rsidR="00914C19" w:rsidRPr="00D30383">
        <w:rPr>
          <w:rFonts w:ascii="Times New Roman" w:eastAsia="Times New Roman" w:hAnsi="Times New Roman" w:cs="Times New Roman"/>
          <w:color w:val="auto"/>
          <w:sz w:val="24"/>
          <w:szCs w:val="24"/>
          <w:lang w:val="en-US"/>
        </w:rPr>
        <w:t>Here, the aim was—by</w:t>
      </w:r>
      <w:r w:rsidR="000E5027">
        <w:rPr>
          <w:rFonts w:ascii="Times New Roman" w:eastAsia="Times New Roman" w:hAnsi="Times New Roman" w:cs="Times New Roman"/>
          <w:color w:val="auto"/>
          <w:sz w:val="24"/>
          <w:szCs w:val="24"/>
          <w:lang w:val="en-US"/>
        </w:rPr>
        <w:t xml:space="preserve"> </w:t>
      </w:r>
      <w:r w:rsidR="00914C19" w:rsidRPr="00D30383">
        <w:rPr>
          <w:rFonts w:ascii="Times New Roman" w:eastAsia="Times New Roman" w:hAnsi="Times New Roman" w:cs="Times New Roman"/>
          <w:color w:val="auto"/>
          <w:sz w:val="24"/>
          <w:szCs w:val="24"/>
          <w:lang w:val="en-US"/>
        </w:rPr>
        <w:t>using the qualitative state</w:t>
      </w:r>
      <w:r w:rsidR="000E5027">
        <w:rPr>
          <w:rFonts w:ascii="Times New Roman" w:eastAsia="Times New Roman" w:hAnsi="Times New Roman" w:cs="Times New Roman"/>
          <w:color w:val="auto"/>
          <w:sz w:val="24"/>
          <w:szCs w:val="24"/>
          <w:lang w:val="en-US"/>
        </w:rPr>
        <w:t>ments—</w:t>
      </w:r>
      <w:r w:rsidR="00914C19" w:rsidRPr="00D30383">
        <w:rPr>
          <w:rFonts w:ascii="Times New Roman" w:eastAsia="Times New Roman" w:hAnsi="Times New Roman" w:cs="Times New Roman"/>
          <w:color w:val="auto"/>
          <w:sz w:val="24"/>
          <w:szCs w:val="24"/>
          <w:lang w:val="en-US"/>
        </w:rPr>
        <w:t>to select those items that conceptually represented the content of the factors in a wide variety</w:t>
      </w:r>
      <w:r w:rsidR="00507146" w:rsidRPr="00D30383">
        <w:rPr>
          <w:rFonts w:ascii="Times New Roman" w:eastAsia="Times New Roman" w:hAnsi="Times New Roman" w:cs="Times New Roman"/>
          <w:color w:val="auto"/>
          <w:sz w:val="24"/>
          <w:szCs w:val="24"/>
          <w:lang w:val="en-US"/>
        </w:rPr>
        <w:t>,</w:t>
      </w:r>
      <w:r w:rsidR="00914C19" w:rsidRPr="00D30383">
        <w:rPr>
          <w:rFonts w:ascii="Times New Roman" w:eastAsia="Times New Roman" w:hAnsi="Times New Roman" w:cs="Times New Roman"/>
          <w:color w:val="auto"/>
          <w:sz w:val="24"/>
          <w:szCs w:val="24"/>
          <w:lang w:val="en-US"/>
        </w:rPr>
        <w:t xml:space="preserve"> and strongly loaded on their respective factors. </w:t>
      </w:r>
      <w:r w:rsidR="0093761D" w:rsidRPr="00D30383">
        <w:rPr>
          <w:rFonts w:ascii="Times New Roman" w:eastAsia="Times New Roman" w:hAnsi="Times New Roman" w:cs="Times New Roman"/>
          <w:color w:val="auto"/>
          <w:sz w:val="24"/>
          <w:szCs w:val="24"/>
          <w:lang w:val="en-US"/>
        </w:rPr>
        <w:t xml:space="preserve">Subsequently, two items were </w:t>
      </w:r>
      <w:r w:rsidR="00B56CEE" w:rsidRPr="00D30383">
        <w:rPr>
          <w:rFonts w:ascii="Times New Roman" w:eastAsia="Times New Roman" w:hAnsi="Times New Roman" w:cs="Times New Roman"/>
          <w:color w:val="auto"/>
          <w:sz w:val="24"/>
          <w:szCs w:val="24"/>
          <w:lang w:val="en-US"/>
        </w:rPr>
        <w:t>excluded</w:t>
      </w:r>
      <w:r w:rsidR="0093761D" w:rsidRPr="00D30383">
        <w:rPr>
          <w:rFonts w:ascii="Times New Roman" w:eastAsia="Times New Roman" w:hAnsi="Times New Roman" w:cs="Times New Roman"/>
          <w:color w:val="auto"/>
          <w:sz w:val="24"/>
          <w:szCs w:val="24"/>
          <w:lang w:val="en-US"/>
        </w:rPr>
        <w:t xml:space="preserve"> from</w:t>
      </w:r>
      <w:r w:rsidR="000E5027">
        <w:rPr>
          <w:rFonts w:ascii="Times New Roman" w:eastAsia="Times New Roman" w:hAnsi="Times New Roman" w:cs="Times New Roman"/>
          <w:color w:val="auto"/>
          <w:sz w:val="24"/>
          <w:szCs w:val="24"/>
          <w:lang w:val="en-US"/>
        </w:rPr>
        <w:t xml:space="preserve"> </w:t>
      </w:r>
      <w:r w:rsidR="00DE3421" w:rsidRPr="00D30383">
        <w:rPr>
          <w:rFonts w:ascii="Times New Roman" w:eastAsia="Times New Roman" w:hAnsi="Times New Roman" w:cs="Times New Roman"/>
          <w:color w:val="auto"/>
          <w:sz w:val="24"/>
          <w:szCs w:val="24"/>
          <w:lang w:val="en-US"/>
        </w:rPr>
        <w:t>the Boredom and the Nostalgia factors</w:t>
      </w:r>
      <w:r w:rsidR="00547ACA" w:rsidRPr="00D30383">
        <w:rPr>
          <w:rFonts w:ascii="Times New Roman" w:eastAsia="Times New Roman" w:hAnsi="Times New Roman" w:cs="Times New Roman"/>
          <w:color w:val="auto"/>
          <w:sz w:val="24"/>
          <w:szCs w:val="24"/>
          <w:lang w:val="en-US"/>
        </w:rPr>
        <w:t xml:space="preserve"> due to</w:t>
      </w:r>
      <w:r w:rsidR="000E5027">
        <w:rPr>
          <w:rFonts w:ascii="Times New Roman" w:eastAsia="Times New Roman" w:hAnsi="Times New Roman" w:cs="Times New Roman"/>
          <w:color w:val="auto"/>
          <w:sz w:val="24"/>
          <w:szCs w:val="24"/>
          <w:lang w:val="en-US"/>
        </w:rPr>
        <w:t xml:space="preserve"> </w:t>
      </w:r>
      <w:r w:rsidR="00547ACA" w:rsidRPr="00D30383">
        <w:rPr>
          <w:rFonts w:ascii="Times New Roman" w:eastAsia="Times New Roman" w:hAnsi="Times New Roman" w:cs="Times New Roman"/>
          <w:color w:val="auto"/>
          <w:sz w:val="24"/>
          <w:szCs w:val="24"/>
          <w:lang w:val="en-US"/>
        </w:rPr>
        <w:t xml:space="preserve">the relatively low </w:t>
      </w:r>
      <w:r w:rsidR="00457C66" w:rsidRPr="00D30383">
        <w:rPr>
          <w:rFonts w:ascii="Times New Roman" w:eastAsia="Times New Roman" w:hAnsi="Times New Roman" w:cs="Times New Roman"/>
          <w:color w:val="auto"/>
          <w:sz w:val="24"/>
          <w:szCs w:val="24"/>
          <w:lang w:val="en-US"/>
        </w:rPr>
        <w:t>item-total correlations</w:t>
      </w:r>
      <w:r w:rsidR="00DE3421" w:rsidRPr="00D30383">
        <w:rPr>
          <w:rFonts w:ascii="Times New Roman" w:eastAsia="Times New Roman" w:hAnsi="Times New Roman" w:cs="Times New Roman"/>
          <w:color w:val="auto"/>
          <w:sz w:val="24"/>
          <w:szCs w:val="24"/>
          <w:lang w:val="en-US"/>
        </w:rPr>
        <w:t xml:space="preserve">. Regarding the Outdoor Activity factor, four items were </w:t>
      </w:r>
      <w:r w:rsidR="00641F87" w:rsidRPr="00D30383">
        <w:rPr>
          <w:rFonts w:ascii="Times New Roman" w:eastAsia="Times New Roman" w:hAnsi="Times New Roman" w:cs="Times New Roman"/>
          <w:color w:val="auto"/>
          <w:sz w:val="24"/>
          <w:szCs w:val="24"/>
          <w:lang w:val="en-US"/>
        </w:rPr>
        <w:t>selected that reflect on the two aspects of this motivation, namely</w:t>
      </w:r>
      <w:r w:rsidR="000E5027">
        <w:rPr>
          <w:rFonts w:ascii="Times New Roman" w:eastAsia="Times New Roman" w:hAnsi="Times New Roman" w:cs="Times New Roman"/>
          <w:color w:val="auto"/>
          <w:sz w:val="24"/>
          <w:szCs w:val="24"/>
          <w:lang w:val="en-US"/>
        </w:rPr>
        <w:t xml:space="preserve"> </w:t>
      </w:r>
      <w:r w:rsidR="00641F87" w:rsidRPr="00D30383">
        <w:rPr>
          <w:rFonts w:ascii="Times New Roman" w:eastAsia="Times New Roman" w:hAnsi="Times New Roman" w:cs="Times New Roman"/>
          <w:color w:val="auto"/>
          <w:sz w:val="24"/>
          <w:szCs w:val="24"/>
          <w:lang w:val="en-US"/>
        </w:rPr>
        <w:t>playing</w:t>
      </w:r>
      <w:r w:rsidR="00507146" w:rsidRPr="00D30383">
        <w:rPr>
          <w:rFonts w:ascii="Times New Roman" w:eastAsia="Times New Roman" w:hAnsi="Times New Roman" w:cs="Times New Roman"/>
          <w:color w:val="auto"/>
          <w:sz w:val="24"/>
          <w:szCs w:val="24"/>
          <w:lang w:val="en-US"/>
        </w:rPr>
        <w:t xml:space="preserve"> to become</w:t>
      </w:r>
      <w:r w:rsidR="00B11872" w:rsidRPr="00D30383">
        <w:rPr>
          <w:rFonts w:ascii="Times New Roman" w:eastAsia="Times New Roman" w:hAnsi="Times New Roman" w:cs="Times New Roman"/>
          <w:color w:val="auto"/>
          <w:sz w:val="24"/>
          <w:szCs w:val="24"/>
          <w:lang w:val="en-US"/>
        </w:rPr>
        <w:t xml:space="preserve"> healthier by walking</w:t>
      </w:r>
      <w:r w:rsidR="00142766" w:rsidRPr="00D30383">
        <w:rPr>
          <w:rFonts w:ascii="Times New Roman" w:eastAsia="Times New Roman" w:hAnsi="Times New Roman" w:cs="Times New Roman"/>
          <w:color w:val="auto"/>
          <w:sz w:val="24"/>
          <w:szCs w:val="24"/>
          <w:lang w:val="en-US"/>
        </w:rPr>
        <w:t xml:space="preserve"> and </w:t>
      </w:r>
      <w:r w:rsidR="00B11872" w:rsidRPr="00D30383">
        <w:rPr>
          <w:rFonts w:ascii="Times New Roman" w:eastAsia="Times New Roman" w:hAnsi="Times New Roman" w:cs="Times New Roman"/>
          <w:color w:val="auto"/>
          <w:sz w:val="24"/>
          <w:szCs w:val="24"/>
          <w:lang w:val="en-US"/>
        </w:rPr>
        <w:t xml:space="preserve">playing to spend time in the nature. </w:t>
      </w:r>
      <w:r w:rsidR="000A3923" w:rsidRPr="00D30383">
        <w:rPr>
          <w:rFonts w:ascii="Times New Roman" w:eastAsia="Times New Roman" w:hAnsi="Times New Roman" w:cs="Times New Roman"/>
          <w:color w:val="auto"/>
          <w:sz w:val="24"/>
          <w:szCs w:val="24"/>
          <w:lang w:val="en-US"/>
        </w:rPr>
        <w:t xml:space="preserve">This final solution </w:t>
      </w:r>
      <w:r w:rsidR="0093761D" w:rsidRPr="00D30383">
        <w:rPr>
          <w:rFonts w:ascii="Times New Roman" w:eastAsia="Times New Roman" w:hAnsi="Times New Roman" w:cs="Times New Roman"/>
          <w:color w:val="auto"/>
          <w:sz w:val="24"/>
          <w:szCs w:val="24"/>
          <w:lang w:val="en-US"/>
        </w:rPr>
        <w:t>result</w:t>
      </w:r>
      <w:r w:rsidR="000A3923" w:rsidRPr="00D30383">
        <w:rPr>
          <w:rFonts w:ascii="Times New Roman" w:eastAsia="Times New Roman" w:hAnsi="Times New Roman" w:cs="Times New Roman"/>
          <w:color w:val="auto"/>
          <w:sz w:val="24"/>
          <w:szCs w:val="24"/>
          <w:lang w:val="en-US"/>
        </w:rPr>
        <w:t>ed</w:t>
      </w:r>
      <w:r w:rsidR="0093761D" w:rsidRPr="00D30383">
        <w:rPr>
          <w:rFonts w:ascii="Times New Roman" w:eastAsia="Times New Roman" w:hAnsi="Times New Roman" w:cs="Times New Roman"/>
          <w:color w:val="auto"/>
          <w:sz w:val="24"/>
          <w:szCs w:val="24"/>
          <w:lang w:val="en-US"/>
        </w:rPr>
        <w:t xml:space="preserve"> in 37 items and 10 factors</w:t>
      </w:r>
      <w:r w:rsidR="000A3923" w:rsidRPr="00D30383">
        <w:rPr>
          <w:rFonts w:ascii="Times New Roman" w:eastAsia="Times New Roman" w:hAnsi="Times New Roman" w:cs="Times New Roman"/>
          <w:color w:val="auto"/>
          <w:sz w:val="24"/>
          <w:szCs w:val="24"/>
          <w:lang w:val="en-US"/>
        </w:rPr>
        <w:t xml:space="preserve"> and was examined with CFA to test its appropriateness</w:t>
      </w:r>
      <w:r w:rsidR="0093761D" w:rsidRPr="00D30383">
        <w:rPr>
          <w:rFonts w:ascii="Times New Roman" w:eastAsia="Times New Roman" w:hAnsi="Times New Roman" w:cs="Times New Roman"/>
          <w:color w:val="auto"/>
          <w:sz w:val="24"/>
          <w:szCs w:val="24"/>
          <w:lang w:val="en-US"/>
        </w:rPr>
        <w:t>.</w:t>
      </w:r>
    </w:p>
    <w:p w:rsidR="0038477A" w:rsidRPr="00D30383" w:rsidRDefault="0093761D" w:rsidP="00F4139E">
      <w:pPr>
        <w:pStyle w:val="Normal1"/>
        <w:spacing w:after="0" w:line="480" w:lineRule="auto"/>
        <w:ind w:firstLine="720"/>
        <w:jc w:val="both"/>
        <w:rPr>
          <w:rFonts w:ascii="Times New Roman" w:eastAsia="Times New Roman" w:hAnsi="Times New Roman" w:cs="Times New Roman"/>
          <w:color w:val="auto"/>
          <w:sz w:val="24"/>
          <w:szCs w:val="24"/>
          <w:lang w:val="en-US"/>
        </w:rPr>
      </w:pPr>
      <w:r w:rsidRPr="00D30383">
        <w:rPr>
          <w:rFonts w:ascii="Times New Roman" w:eastAsia="Times New Roman" w:hAnsi="Times New Roman" w:cs="Times New Roman"/>
          <w:color w:val="auto"/>
          <w:sz w:val="24"/>
          <w:szCs w:val="24"/>
          <w:lang w:val="en-US"/>
        </w:rPr>
        <w:t>This final model</w:t>
      </w:r>
      <w:r w:rsidR="002F561C" w:rsidRPr="00D30383">
        <w:rPr>
          <w:rFonts w:ascii="Times New Roman" w:eastAsia="Times New Roman" w:hAnsi="Times New Roman" w:cs="Times New Roman"/>
          <w:color w:val="auto"/>
          <w:sz w:val="24"/>
          <w:szCs w:val="24"/>
          <w:lang w:val="en-US"/>
        </w:rPr>
        <w:t xml:space="preserve"> (see Table 1)</w:t>
      </w:r>
      <w:r w:rsidRPr="00D30383">
        <w:rPr>
          <w:rFonts w:ascii="Times New Roman" w:eastAsia="Times New Roman" w:hAnsi="Times New Roman" w:cs="Times New Roman"/>
          <w:color w:val="auto"/>
          <w:sz w:val="24"/>
          <w:szCs w:val="24"/>
          <w:lang w:val="en-US"/>
        </w:rPr>
        <w:t xml:space="preserve"> indicated an adequate fit to the data (</w:t>
      </w:r>
      <w:r w:rsidR="00E9781D" w:rsidRPr="00D30383">
        <w:rPr>
          <w:rFonts w:ascii="Times New Roman" w:eastAsia="Times New Roman" w:hAnsi="Times New Roman" w:cs="Times New Roman"/>
          <w:color w:val="auto"/>
          <w:sz w:val="24"/>
          <w:szCs w:val="24"/>
          <w:lang w:val="en-US"/>
        </w:rPr>
        <w:t>χ</w:t>
      </w:r>
      <w:r w:rsidR="00E9781D" w:rsidRPr="00D30383">
        <w:rPr>
          <w:rFonts w:ascii="Times New Roman" w:eastAsia="Times New Roman" w:hAnsi="Times New Roman" w:cs="Times New Roman"/>
          <w:color w:val="auto"/>
          <w:sz w:val="24"/>
          <w:szCs w:val="24"/>
          <w:vertAlign w:val="superscript"/>
          <w:lang w:val="en-US"/>
        </w:rPr>
        <w:t>2</w:t>
      </w:r>
      <w:r w:rsidR="00E9781D" w:rsidRPr="00D30383">
        <w:rPr>
          <w:rFonts w:ascii="Times New Roman" w:eastAsia="Times New Roman" w:hAnsi="Times New Roman" w:cs="Times New Roman"/>
          <w:color w:val="auto"/>
          <w:sz w:val="24"/>
          <w:szCs w:val="24"/>
          <w:lang w:val="en-US"/>
        </w:rPr>
        <w:t xml:space="preserve"> = 1755.421; degrees of freedom = 584; </w:t>
      </w:r>
      <w:r w:rsidR="00A800C7">
        <w:rPr>
          <w:rFonts w:ascii="Times New Roman" w:eastAsia="Times New Roman" w:hAnsi="Times New Roman" w:cs="Times New Roman"/>
          <w:color w:val="auto"/>
          <w:sz w:val="24"/>
          <w:szCs w:val="24"/>
          <w:lang w:val="en-US"/>
        </w:rPr>
        <w:t xml:space="preserve">p &lt; .001; </w:t>
      </w:r>
      <w:r w:rsidRPr="00D30383">
        <w:rPr>
          <w:rFonts w:ascii="Times New Roman" w:eastAsia="Times New Roman" w:hAnsi="Times New Roman" w:cs="Times New Roman"/>
          <w:color w:val="auto"/>
          <w:sz w:val="24"/>
          <w:szCs w:val="24"/>
          <w:lang w:val="en-US"/>
        </w:rPr>
        <w:t>CFI = .963; TLI = .958; RMSEA = .057 [.054 – .060]</w:t>
      </w:r>
      <w:r w:rsidR="00E9781D" w:rsidRPr="00D30383">
        <w:rPr>
          <w:rFonts w:ascii="Times New Roman" w:eastAsia="Times New Roman" w:hAnsi="Times New Roman" w:cs="Times New Roman"/>
          <w:color w:val="auto"/>
          <w:sz w:val="24"/>
          <w:szCs w:val="24"/>
          <w:lang w:val="en-US"/>
        </w:rPr>
        <w:t>)</w:t>
      </w:r>
      <w:r w:rsidRPr="00D30383">
        <w:rPr>
          <w:rFonts w:ascii="Times New Roman" w:eastAsia="Times New Roman" w:hAnsi="Times New Roman" w:cs="Times New Roman"/>
          <w:color w:val="auto"/>
          <w:sz w:val="24"/>
          <w:szCs w:val="24"/>
          <w:lang w:val="en-US"/>
        </w:rPr>
        <w:t>. A</w:t>
      </w:r>
      <w:r w:rsidR="00241874" w:rsidRPr="00D30383">
        <w:rPr>
          <w:rFonts w:ascii="Times New Roman" w:eastAsia="Times New Roman" w:hAnsi="Times New Roman" w:cs="Times New Roman"/>
          <w:color w:val="auto"/>
          <w:sz w:val="24"/>
          <w:szCs w:val="24"/>
          <w:lang w:val="en-US"/>
        </w:rPr>
        <w:t xml:space="preserve">ll factor loadings were high (λ = .68 to .95), while </w:t>
      </w:r>
      <w:r w:rsidR="00F77201" w:rsidRPr="00D30383">
        <w:rPr>
          <w:rFonts w:ascii="Times New Roman" w:eastAsia="Times New Roman" w:hAnsi="Times New Roman" w:cs="Times New Roman"/>
          <w:color w:val="auto"/>
          <w:sz w:val="24"/>
          <w:szCs w:val="24"/>
          <w:lang w:val="en-US"/>
        </w:rPr>
        <w:t>inter-</w:t>
      </w:r>
      <w:r w:rsidR="00241874" w:rsidRPr="00D30383">
        <w:rPr>
          <w:rFonts w:ascii="Times New Roman" w:eastAsia="Times New Roman" w:hAnsi="Times New Roman" w:cs="Times New Roman"/>
          <w:color w:val="auto"/>
          <w:sz w:val="24"/>
          <w:szCs w:val="24"/>
          <w:lang w:val="en-US"/>
        </w:rPr>
        <w:t>factor</w:t>
      </w:r>
      <w:r w:rsidR="00F77201" w:rsidRPr="00D30383">
        <w:rPr>
          <w:rFonts w:ascii="Times New Roman" w:eastAsia="Times New Roman" w:hAnsi="Times New Roman" w:cs="Times New Roman"/>
          <w:color w:val="auto"/>
          <w:sz w:val="24"/>
          <w:szCs w:val="24"/>
          <w:lang w:val="en-US"/>
        </w:rPr>
        <w:t xml:space="preserve"> correlations</w:t>
      </w:r>
      <w:r w:rsidR="00241874" w:rsidRPr="00D30383">
        <w:rPr>
          <w:rFonts w:ascii="Times New Roman" w:eastAsia="Times New Roman" w:hAnsi="Times New Roman" w:cs="Times New Roman"/>
          <w:color w:val="auto"/>
          <w:sz w:val="24"/>
          <w:szCs w:val="24"/>
          <w:lang w:val="en-US"/>
        </w:rPr>
        <w:t xml:space="preserve"> were moderate (</w:t>
      </w:r>
      <w:r w:rsidR="00241874" w:rsidRPr="00D30383">
        <w:rPr>
          <w:rFonts w:ascii="Times New Roman" w:eastAsia="Times New Roman" w:hAnsi="Times New Roman" w:cs="Times New Roman"/>
          <w:i/>
          <w:color w:val="auto"/>
          <w:sz w:val="24"/>
          <w:szCs w:val="24"/>
          <w:lang w:val="en-US"/>
        </w:rPr>
        <w:t>r</w:t>
      </w:r>
      <w:r w:rsidR="00241874" w:rsidRPr="00D30383">
        <w:rPr>
          <w:rFonts w:ascii="Times New Roman" w:eastAsia="Times New Roman" w:hAnsi="Times New Roman" w:cs="Times New Roman"/>
          <w:color w:val="auto"/>
          <w:sz w:val="24"/>
          <w:szCs w:val="24"/>
          <w:lang w:val="en-US"/>
        </w:rPr>
        <w:t xml:space="preserve"> = .26 to .84). Cronbach’s alpha values were also good (α = .77 to .92). </w:t>
      </w:r>
      <w:r w:rsidR="000A3923" w:rsidRPr="00D30383">
        <w:rPr>
          <w:rFonts w:ascii="Times New Roman" w:eastAsia="Times New Roman" w:hAnsi="Times New Roman" w:cs="Times New Roman"/>
          <w:color w:val="auto"/>
          <w:sz w:val="24"/>
          <w:szCs w:val="24"/>
          <w:lang w:val="en-US"/>
        </w:rPr>
        <w:t xml:space="preserve">According to these results, the final 10-factor model demonstrated an adequate fit and internal consistency, reflecting the structural construct of the theoretical model. The final, 37-item list comprises all 27 MOGQ-items, and 10 items of the three new, Pokémon Go-specific factors. </w:t>
      </w:r>
      <w:r w:rsidR="009B6E09" w:rsidRPr="00D30383">
        <w:rPr>
          <w:rFonts w:ascii="Times New Roman" w:eastAsia="Times New Roman" w:hAnsi="Times New Roman" w:cs="Times New Roman"/>
          <w:color w:val="auto"/>
          <w:sz w:val="24"/>
          <w:szCs w:val="24"/>
          <w:lang w:val="en-US"/>
        </w:rPr>
        <w:t>A second</w:t>
      </w:r>
      <w:r w:rsidR="000E5027">
        <w:rPr>
          <w:rFonts w:ascii="Times New Roman" w:eastAsia="Times New Roman" w:hAnsi="Times New Roman" w:cs="Times New Roman"/>
          <w:color w:val="auto"/>
          <w:sz w:val="24"/>
          <w:szCs w:val="24"/>
          <w:lang w:val="en-US"/>
        </w:rPr>
        <w:t xml:space="preserve"> </w:t>
      </w:r>
      <w:r w:rsidR="000A3923" w:rsidRPr="00D30383">
        <w:rPr>
          <w:rFonts w:ascii="Times New Roman" w:eastAsia="Times New Roman" w:hAnsi="Times New Roman" w:cs="Times New Roman"/>
          <w:color w:val="auto"/>
          <w:sz w:val="24"/>
          <w:szCs w:val="24"/>
          <w:lang w:val="en-US"/>
        </w:rPr>
        <w:lastRenderedPageBreak/>
        <w:t>study</w:t>
      </w:r>
      <w:r w:rsidR="008D1B5B" w:rsidRPr="00D30383">
        <w:rPr>
          <w:rFonts w:ascii="Times New Roman" w:eastAsia="Times New Roman" w:hAnsi="Times New Roman" w:cs="Times New Roman"/>
          <w:color w:val="auto"/>
          <w:sz w:val="24"/>
          <w:szCs w:val="24"/>
          <w:lang w:val="en-US"/>
        </w:rPr>
        <w:t xml:space="preserve"> investigated</w:t>
      </w:r>
      <w:r w:rsidR="000A3923" w:rsidRPr="00D30383">
        <w:rPr>
          <w:rFonts w:ascii="Times New Roman" w:eastAsia="Times New Roman" w:hAnsi="Times New Roman" w:cs="Times New Roman"/>
          <w:color w:val="auto"/>
          <w:sz w:val="24"/>
          <w:szCs w:val="24"/>
          <w:lang w:val="en-US"/>
        </w:rPr>
        <w:t xml:space="preserve"> the relationships between the motivational factors, problematic </w:t>
      </w:r>
      <w:r w:rsidR="00F5027E" w:rsidRPr="00D30383">
        <w:rPr>
          <w:rFonts w:ascii="Times New Roman" w:eastAsia="Times New Roman" w:hAnsi="Times New Roman" w:cs="Times New Roman"/>
          <w:color w:val="auto"/>
          <w:sz w:val="24"/>
          <w:szCs w:val="24"/>
          <w:lang w:val="en-US"/>
        </w:rPr>
        <w:t>gaming,</w:t>
      </w:r>
      <w:r w:rsidR="000A3923" w:rsidRPr="00D30383">
        <w:rPr>
          <w:rFonts w:ascii="Times New Roman" w:eastAsia="Times New Roman" w:hAnsi="Times New Roman" w:cs="Times New Roman"/>
          <w:color w:val="auto"/>
          <w:sz w:val="24"/>
          <w:szCs w:val="24"/>
          <w:lang w:val="en-US"/>
        </w:rPr>
        <w:t xml:space="preserve"> and impulsivity.</w:t>
      </w:r>
    </w:p>
    <w:p w:rsidR="002F561C" w:rsidRPr="00D30383" w:rsidRDefault="002F561C" w:rsidP="00F4139E">
      <w:pPr>
        <w:pStyle w:val="Normal1"/>
        <w:spacing w:after="0" w:line="480" w:lineRule="auto"/>
        <w:ind w:firstLine="720"/>
        <w:jc w:val="both"/>
        <w:rPr>
          <w:rFonts w:ascii="Times New Roman" w:eastAsia="Times New Roman" w:hAnsi="Times New Roman" w:cs="Times New Roman"/>
          <w:color w:val="auto"/>
          <w:sz w:val="24"/>
          <w:szCs w:val="24"/>
          <w:lang w:val="en-US"/>
        </w:rPr>
      </w:pPr>
    </w:p>
    <w:p w:rsidR="001A791A" w:rsidRPr="00D41B80" w:rsidRDefault="001A791A" w:rsidP="001A791A">
      <w:pPr>
        <w:spacing w:after="0" w:line="480" w:lineRule="auto"/>
        <w:rPr>
          <w:rFonts w:ascii="Times New Roman" w:eastAsiaTheme="minorHAnsi" w:hAnsi="Times New Roman" w:cs="Times New Roman"/>
          <w:color w:val="auto"/>
          <w:sz w:val="24"/>
          <w:szCs w:val="24"/>
          <w:lang w:val="en-US" w:eastAsia="en-US"/>
        </w:rPr>
      </w:pPr>
      <w:r>
        <w:rPr>
          <w:rFonts w:ascii="Times New Roman" w:eastAsiaTheme="minorHAnsi" w:hAnsi="Times New Roman" w:cs="Times New Roman"/>
          <w:color w:val="auto"/>
          <w:sz w:val="24"/>
          <w:szCs w:val="24"/>
          <w:lang w:val="en-US" w:eastAsia="en-US"/>
        </w:rPr>
        <w:t>Table</w:t>
      </w:r>
      <w:r w:rsidRPr="00241874">
        <w:rPr>
          <w:rFonts w:ascii="Times New Roman" w:eastAsiaTheme="minorHAnsi" w:hAnsi="Times New Roman" w:cs="Times New Roman"/>
          <w:color w:val="auto"/>
          <w:sz w:val="24"/>
          <w:szCs w:val="24"/>
          <w:lang w:val="en-US" w:eastAsia="en-US"/>
        </w:rPr>
        <w:t xml:space="preserve"> 1 </w:t>
      </w:r>
    </w:p>
    <w:p w:rsidR="001A791A" w:rsidRPr="00D41B80" w:rsidRDefault="001A791A" w:rsidP="001A791A">
      <w:pPr>
        <w:spacing w:after="0" w:line="480" w:lineRule="auto"/>
        <w:jc w:val="both"/>
        <w:rPr>
          <w:rFonts w:ascii="Times New Roman" w:eastAsiaTheme="minorHAnsi" w:hAnsi="Times New Roman" w:cs="Times New Roman"/>
          <w:i/>
          <w:color w:val="auto"/>
          <w:sz w:val="24"/>
          <w:szCs w:val="24"/>
          <w:lang w:val="en-US" w:eastAsia="en-US"/>
        </w:rPr>
      </w:pPr>
      <w:r>
        <w:rPr>
          <w:rFonts w:ascii="Times New Roman" w:eastAsiaTheme="minorHAnsi" w:hAnsi="Times New Roman" w:cs="Times New Roman"/>
          <w:i/>
          <w:color w:val="auto"/>
          <w:sz w:val="24"/>
          <w:szCs w:val="24"/>
          <w:lang w:val="en-US" w:eastAsia="en-US"/>
        </w:rPr>
        <w:t xml:space="preserve">Parameter estimates, descriptive statistics and reliability indices for the </w:t>
      </w:r>
      <w:r w:rsidRPr="00241874">
        <w:rPr>
          <w:rFonts w:ascii="Times New Roman" w:eastAsiaTheme="minorHAnsi" w:hAnsi="Times New Roman" w:cs="Times New Roman"/>
          <w:i/>
          <w:color w:val="auto"/>
          <w:sz w:val="24"/>
          <w:szCs w:val="24"/>
          <w:lang w:val="en-US" w:eastAsia="en-US"/>
        </w:rPr>
        <w:t>Online Gaming Questionnaire-Pokémon Go extension (MOGQ-PG)</w:t>
      </w:r>
      <w:r>
        <w:rPr>
          <w:rFonts w:ascii="Times New Roman" w:eastAsiaTheme="minorHAnsi" w:hAnsi="Times New Roman" w:cs="Times New Roman"/>
          <w:i/>
          <w:color w:val="auto"/>
          <w:sz w:val="24"/>
          <w:szCs w:val="24"/>
          <w:lang w:val="en-US" w:eastAsia="en-US"/>
        </w:rPr>
        <w:t xml:space="preserve"> on Sample 1 (N = 621)</w:t>
      </w:r>
    </w:p>
    <w:tbl>
      <w:tblPr>
        <w:tblW w:w="9072" w:type="dxa"/>
        <w:tblInd w:w="-5" w:type="dxa"/>
        <w:tblBorders>
          <w:top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4820"/>
        <w:gridCol w:w="709"/>
        <w:gridCol w:w="850"/>
        <w:gridCol w:w="851"/>
        <w:gridCol w:w="850"/>
        <w:gridCol w:w="992"/>
      </w:tblGrid>
      <w:tr w:rsidR="001A791A" w:rsidRPr="00D41B80" w:rsidTr="00E608FF">
        <w:trPr>
          <w:trHeight w:val="398"/>
        </w:trPr>
        <w:tc>
          <w:tcPr>
            <w:tcW w:w="4820" w:type="dxa"/>
            <w:vMerge w:val="restart"/>
            <w:shd w:val="clear" w:color="auto" w:fill="auto"/>
            <w:noWrap/>
            <w:vAlign w:val="center"/>
          </w:tcPr>
          <w:p w:rsidR="001A791A" w:rsidRPr="00241874" w:rsidRDefault="001A791A" w:rsidP="00E608FF">
            <w:pPr>
              <w:spacing w:before="60" w:after="60" w:line="240" w:lineRule="auto"/>
              <w:rPr>
                <w:rFonts w:ascii="Times New Roman" w:eastAsia="Times New Roman" w:hAnsi="Times New Roman" w:cs="Times New Roman"/>
                <w:lang w:val="en-US"/>
              </w:rPr>
            </w:pPr>
            <w:r w:rsidRPr="00241874">
              <w:rPr>
                <w:rFonts w:ascii="Times New Roman" w:eastAsia="Times New Roman" w:hAnsi="Times New Roman" w:cs="Times New Roman"/>
                <w:lang w:val="en-US"/>
              </w:rPr>
              <w:t>I play Pokémon Go…</w:t>
            </w:r>
          </w:p>
        </w:tc>
        <w:tc>
          <w:tcPr>
            <w:tcW w:w="709" w:type="dxa"/>
            <w:vMerge w:val="restart"/>
            <w:tcBorders>
              <w:bottom w:val="nil"/>
            </w:tcBorders>
            <w:vAlign w:val="center"/>
          </w:tcPr>
          <w:p w:rsidR="001A791A" w:rsidRDefault="001A791A" w:rsidP="00E608FF">
            <w:pPr>
              <w:spacing w:before="60" w:after="60" w:line="240" w:lineRule="auto"/>
              <w:ind w:left="-75"/>
              <w:jc w:val="center"/>
              <w:rPr>
                <w:rFonts w:ascii="Times New Roman" w:eastAsia="Times New Roman" w:hAnsi="Times New Roman" w:cs="Times New Roman"/>
                <w:lang w:val="en-US"/>
              </w:rPr>
            </w:pPr>
            <w:r>
              <w:rPr>
                <w:rFonts w:ascii="Times New Roman" w:eastAsia="Times New Roman" w:hAnsi="Times New Roman" w:cs="Times New Roman"/>
                <w:lang w:val="en-US"/>
              </w:rPr>
              <w:t>α</w:t>
            </w:r>
          </w:p>
        </w:tc>
        <w:tc>
          <w:tcPr>
            <w:tcW w:w="2551" w:type="dxa"/>
            <w:gridSpan w:val="3"/>
            <w:tcBorders>
              <w:bottom w:val="single" w:sz="4" w:space="0" w:color="auto"/>
            </w:tcBorders>
          </w:tcPr>
          <w:p w:rsidR="001A791A" w:rsidRDefault="001A791A"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Descriptive statistics</w:t>
            </w:r>
          </w:p>
        </w:tc>
        <w:tc>
          <w:tcPr>
            <w:tcW w:w="992" w:type="dxa"/>
            <w:vMerge w:val="restart"/>
            <w:shd w:val="clear" w:color="auto" w:fill="auto"/>
            <w:vAlign w:val="center"/>
          </w:tcPr>
          <w:p w:rsidR="001A791A" w:rsidRDefault="001A791A"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Factor loadings</w:t>
            </w:r>
          </w:p>
          <w:p w:rsidR="001A791A" w:rsidRPr="00241874" w:rsidRDefault="001A791A" w:rsidP="00E608FF">
            <w:pPr>
              <w:spacing w:before="60" w:after="60" w:line="240" w:lineRule="auto"/>
              <w:jc w:val="center"/>
              <w:rPr>
                <w:rFonts w:ascii="Times New Roman" w:eastAsia="Times New Roman" w:hAnsi="Times New Roman" w:cs="Times New Roman"/>
                <w:lang w:val="en-US"/>
              </w:rPr>
            </w:pPr>
          </w:p>
        </w:tc>
      </w:tr>
      <w:tr w:rsidR="001A791A" w:rsidRPr="00D41B80" w:rsidTr="00E608FF">
        <w:trPr>
          <w:trHeight w:val="177"/>
        </w:trPr>
        <w:tc>
          <w:tcPr>
            <w:tcW w:w="4820" w:type="dxa"/>
            <w:vMerge/>
            <w:tcBorders>
              <w:bottom w:val="single" w:sz="4" w:space="0" w:color="auto"/>
            </w:tcBorders>
            <w:shd w:val="clear" w:color="auto" w:fill="auto"/>
            <w:noWrap/>
            <w:vAlign w:val="center"/>
            <w:hideMark/>
          </w:tcPr>
          <w:p w:rsidR="001A791A" w:rsidRPr="00D41B80" w:rsidRDefault="001A791A" w:rsidP="00E608FF">
            <w:pPr>
              <w:spacing w:before="60" w:after="60" w:line="240" w:lineRule="auto"/>
              <w:rPr>
                <w:rFonts w:ascii="Times New Roman" w:eastAsia="Times New Roman" w:hAnsi="Times New Roman" w:cs="Times New Roman"/>
                <w:lang w:val="en-US"/>
              </w:rPr>
            </w:pPr>
          </w:p>
        </w:tc>
        <w:tc>
          <w:tcPr>
            <w:tcW w:w="709" w:type="dxa"/>
            <w:vMerge/>
            <w:tcBorders>
              <w:top w:val="nil"/>
              <w:bottom w:val="single" w:sz="4" w:space="0" w:color="auto"/>
            </w:tcBorders>
          </w:tcPr>
          <w:p w:rsidR="001A791A" w:rsidRPr="007E124A" w:rsidRDefault="001A791A" w:rsidP="00E608FF">
            <w:pPr>
              <w:spacing w:before="60" w:after="60" w:line="240" w:lineRule="auto"/>
              <w:jc w:val="center"/>
              <w:rPr>
                <w:rFonts w:ascii="Times New Roman" w:eastAsia="Times New Roman" w:hAnsi="Times New Roman" w:cs="Times New Roman"/>
                <w:lang w:val="en-US"/>
              </w:rPr>
            </w:pPr>
          </w:p>
        </w:tc>
        <w:tc>
          <w:tcPr>
            <w:tcW w:w="850" w:type="dxa"/>
            <w:tcBorders>
              <w:top w:val="single" w:sz="4" w:space="0" w:color="auto"/>
              <w:bottom w:val="single" w:sz="4" w:space="0" w:color="auto"/>
            </w:tcBorders>
          </w:tcPr>
          <w:p w:rsidR="001A791A" w:rsidRPr="007E124A" w:rsidRDefault="001A791A"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Range</w:t>
            </w:r>
          </w:p>
        </w:tc>
        <w:tc>
          <w:tcPr>
            <w:tcW w:w="851" w:type="dxa"/>
            <w:tcBorders>
              <w:top w:val="single" w:sz="4" w:space="0" w:color="auto"/>
              <w:bottom w:val="single" w:sz="4" w:space="0" w:color="auto"/>
            </w:tcBorders>
          </w:tcPr>
          <w:p w:rsidR="001A791A" w:rsidRPr="007E124A" w:rsidRDefault="001A791A"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Mean</w:t>
            </w:r>
          </w:p>
        </w:tc>
        <w:tc>
          <w:tcPr>
            <w:tcW w:w="850" w:type="dxa"/>
            <w:tcBorders>
              <w:top w:val="single" w:sz="4" w:space="0" w:color="auto"/>
              <w:bottom w:val="single" w:sz="4" w:space="0" w:color="auto"/>
            </w:tcBorders>
          </w:tcPr>
          <w:p w:rsidR="001A791A" w:rsidRPr="007E124A" w:rsidRDefault="001A791A"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SD</w:t>
            </w:r>
          </w:p>
        </w:tc>
        <w:tc>
          <w:tcPr>
            <w:tcW w:w="992" w:type="dxa"/>
            <w:vMerge/>
            <w:tcBorders>
              <w:bottom w:val="single" w:sz="4" w:space="0" w:color="auto"/>
            </w:tcBorders>
            <w:shd w:val="clear" w:color="auto" w:fill="auto"/>
            <w:vAlign w:val="center"/>
            <w:hideMark/>
          </w:tcPr>
          <w:p w:rsidR="001A791A" w:rsidRPr="007E124A" w:rsidRDefault="001A791A" w:rsidP="00E608FF">
            <w:pPr>
              <w:spacing w:before="60" w:after="60" w:line="240" w:lineRule="auto"/>
              <w:jc w:val="center"/>
              <w:rPr>
                <w:rFonts w:ascii="Times New Roman" w:eastAsia="Times New Roman" w:hAnsi="Times New Roman" w:cs="Times New Roman"/>
                <w:lang w:val="en-US"/>
              </w:rPr>
            </w:pPr>
          </w:p>
        </w:tc>
      </w:tr>
      <w:tr w:rsidR="001A791A" w:rsidRPr="00D41B80" w:rsidTr="00E608FF">
        <w:trPr>
          <w:trHeight w:val="158"/>
        </w:trPr>
        <w:tc>
          <w:tcPr>
            <w:tcW w:w="4820" w:type="dxa"/>
            <w:tcBorders>
              <w:bottom w:val="nil"/>
            </w:tcBorders>
            <w:shd w:val="clear" w:color="auto" w:fill="auto"/>
            <w:noWrap/>
            <w:vAlign w:val="bottom"/>
            <w:hideMark/>
          </w:tcPr>
          <w:p w:rsidR="001A791A" w:rsidRPr="007A3B42" w:rsidRDefault="001A791A" w:rsidP="00E608FF">
            <w:pPr>
              <w:spacing w:before="60" w:after="60" w:line="240" w:lineRule="auto"/>
              <w:rPr>
                <w:rFonts w:ascii="Times New Roman" w:eastAsia="Times New Roman" w:hAnsi="Times New Roman" w:cs="Times New Roman"/>
                <w:lang w:val="en-US"/>
              </w:rPr>
            </w:pPr>
            <w:r>
              <w:rPr>
                <w:rFonts w:ascii="Times New Roman" w:eastAsia="Times New Roman" w:hAnsi="Times New Roman" w:cs="Times New Roman"/>
                <w:lang w:val="en-US"/>
              </w:rPr>
              <w:t>Social</w:t>
            </w:r>
          </w:p>
        </w:tc>
        <w:tc>
          <w:tcPr>
            <w:tcW w:w="709" w:type="dxa"/>
            <w:tcBorders>
              <w:bottom w:val="nil"/>
            </w:tcBorders>
          </w:tcPr>
          <w:p w:rsidR="001A791A" w:rsidRPr="00D41B80" w:rsidRDefault="001A791A"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.89</w:t>
            </w:r>
          </w:p>
        </w:tc>
        <w:tc>
          <w:tcPr>
            <w:tcW w:w="850" w:type="dxa"/>
            <w:tcBorders>
              <w:bottom w:val="nil"/>
            </w:tcBorders>
          </w:tcPr>
          <w:p w:rsidR="001A791A" w:rsidRPr="00D41B80" w:rsidRDefault="001A791A"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1-5</w:t>
            </w:r>
          </w:p>
        </w:tc>
        <w:tc>
          <w:tcPr>
            <w:tcW w:w="851" w:type="dxa"/>
            <w:tcBorders>
              <w:bottom w:val="nil"/>
            </w:tcBorders>
          </w:tcPr>
          <w:p w:rsidR="001A791A" w:rsidRPr="00D41B80" w:rsidRDefault="001A791A"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2.34</w:t>
            </w:r>
          </w:p>
        </w:tc>
        <w:tc>
          <w:tcPr>
            <w:tcW w:w="850" w:type="dxa"/>
            <w:tcBorders>
              <w:bottom w:val="nil"/>
            </w:tcBorders>
          </w:tcPr>
          <w:p w:rsidR="001A791A" w:rsidRPr="00D41B80" w:rsidRDefault="001A791A"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1.11</w:t>
            </w:r>
          </w:p>
        </w:tc>
        <w:tc>
          <w:tcPr>
            <w:tcW w:w="992" w:type="dxa"/>
            <w:tcBorders>
              <w:bottom w:val="nil"/>
            </w:tcBorders>
            <w:shd w:val="clear" w:color="auto" w:fill="auto"/>
            <w:noWrap/>
            <w:vAlign w:val="center"/>
          </w:tcPr>
          <w:p w:rsidR="001A791A" w:rsidRPr="00D41B80" w:rsidRDefault="001A791A" w:rsidP="00E608FF">
            <w:pPr>
              <w:spacing w:before="60" w:after="60" w:line="240" w:lineRule="auto"/>
              <w:jc w:val="center"/>
              <w:rPr>
                <w:rFonts w:ascii="Times New Roman" w:eastAsia="Times New Roman" w:hAnsi="Times New Roman" w:cs="Times New Roman"/>
                <w:lang w:val="en-US"/>
              </w:rPr>
            </w:pPr>
          </w:p>
        </w:tc>
      </w:tr>
      <w:tr w:rsidR="001A791A" w:rsidRPr="00D41B80" w:rsidTr="00E608FF">
        <w:trPr>
          <w:trHeight w:val="158"/>
        </w:trPr>
        <w:tc>
          <w:tcPr>
            <w:tcW w:w="4820" w:type="dxa"/>
            <w:tcBorders>
              <w:top w:val="nil"/>
              <w:bottom w:val="nil"/>
            </w:tcBorders>
            <w:shd w:val="clear" w:color="auto" w:fill="auto"/>
            <w:noWrap/>
            <w:vAlign w:val="bottom"/>
            <w:hideMark/>
          </w:tcPr>
          <w:p w:rsidR="001A791A" w:rsidRPr="007A3B42" w:rsidRDefault="001A791A" w:rsidP="00E608FF">
            <w:pPr>
              <w:spacing w:before="60" w:after="6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1. </w:t>
            </w:r>
            <w:r w:rsidRPr="007A3B42">
              <w:rPr>
                <w:rFonts w:ascii="Times New Roman" w:eastAsia="Times New Roman" w:hAnsi="Times New Roman" w:cs="Times New Roman"/>
                <w:lang w:val="en-US"/>
              </w:rPr>
              <w:t>… because I can get to know new people</w:t>
            </w:r>
          </w:p>
        </w:tc>
        <w:tc>
          <w:tcPr>
            <w:tcW w:w="709"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1"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992" w:type="dxa"/>
            <w:tcBorders>
              <w:top w:val="nil"/>
              <w:bottom w:val="nil"/>
            </w:tcBorders>
            <w:shd w:val="clear" w:color="auto" w:fill="auto"/>
            <w:noWrap/>
            <w:vAlign w:val="center"/>
          </w:tcPr>
          <w:p w:rsidR="001A791A" w:rsidRPr="00D41B80" w:rsidRDefault="001A791A"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.90</w:t>
            </w:r>
          </w:p>
        </w:tc>
      </w:tr>
      <w:tr w:rsidR="001A791A" w:rsidRPr="00D41B80" w:rsidTr="00E608FF">
        <w:trPr>
          <w:trHeight w:val="158"/>
        </w:trPr>
        <w:tc>
          <w:tcPr>
            <w:tcW w:w="4820" w:type="dxa"/>
            <w:tcBorders>
              <w:top w:val="nil"/>
              <w:bottom w:val="nil"/>
            </w:tcBorders>
            <w:shd w:val="clear" w:color="auto" w:fill="auto"/>
            <w:noWrap/>
            <w:vAlign w:val="bottom"/>
          </w:tcPr>
          <w:p w:rsidR="001A791A" w:rsidRDefault="001A791A" w:rsidP="00E608FF">
            <w:pPr>
              <w:spacing w:before="60" w:after="6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10. </w:t>
            </w:r>
            <w:r w:rsidRPr="007A3B42">
              <w:rPr>
                <w:rFonts w:ascii="Times New Roman" w:eastAsia="Times New Roman" w:hAnsi="Times New Roman" w:cs="Times New Roman"/>
                <w:lang w:val="en-US"/>
              </w:rPr>
              <w:t>… because I can meet many different people</w:t>
            </w:r>
          </w:p>
        </w:tc>
        <w:tc>
          <w:tcPr>
            <w:tcW w:w="709"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1"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992" w:type="dxa"/>
            <w:tcBorders>
              <w:top w:val="nil"/>
              <w:bottom w:val="nil"/>
            </w:tcBorders>
            <w:shd w:val="clear" w:color="auto" w:fill="auto"/>
            <w:noWrap/>
            <w:vAlign w:val="center"/>
          </w:tcPr>
          <w:p w:rsidR="001A791A" w:rsidRPr="00D41B80" w:rsidRDefault="001A791A"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.94</w:t>
            </w:r>
          </w:p>
        </w:tc>
      </w:tr>
      <w:tr w:rsidR="001A791A" w:rsidRPr="00D41B80" w:rsidTr="00E608FF">
        <w:trPr>
          <w:trHeight w:val="158"/>
        </w:trPr>
        <w:tc>
          <w:tcPr>
            <w:tcW w:w="4820" w:type="dxa"/>
            <w:tcBorders>
              <w:top w:val="nil"/>
              <w:bottom w:val="nil"/>
            </w:tcBorders>
            <w:shd w:val="clear" w:color="auto" w:fill="auto"/>
            <w:noWrap/>
            <w:vAlign w:val="bottom"/>
          </w:tcPr>
          <w:p w:rsidR="001A791A" w:rsidRDefault="001A791A" w:rsidP="00E608FF">
            <w:pPr>
              <w:spacing w:before="60" w:after="6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21. </w:t>
            </w:r>
            <w:r w:rsidRPr="007A3B42">
              <w:rPr>
                <w:rFonts w:ascii="Times New Roman" w:eastAsia="Times New Roman" w:hAnsi="Times New Roman" w:cs="Times New Roman"/>
                <w:lang w:val="en-US"/>
              </w:rPr>
              <w:t>… because it is a good social experience</w:t>
            </w:r>
          </w:p>
        </w:tc>
        <w:tc>
          <w:tcPr>
            <w:tcW w:w="709"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1"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992" w:type="dxa"/>
            <w:tcBorders>
              <w:top w:val="nil"/>
              <w:bottom w:val="nil"/>
            </w:tcBorders>
            <w:shd w:val="clear" w:color="auto" w:fill="auto"/>
            <w:noWrap/>
            <w:vAlign w:val="center"/>
          </w:tcPr>
          <w:p w:rsidR="001A791A" w:rsidRPr="00241874" w:rsidRDefault="001A791A"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.82</w:t>
            </w:r>
          </w:p>
        </w:tc>
      </w:tr>
      <w:tr w:rsidR="001A791A" w:rsidRPr="00D41B80" w:rsidTr="00E608FF">
        <w:trPr>
          <w:trHeight w:val="158"/>
        </w:trPr>
        <w:tc>
          <w:tcPr>
            <w:tcW w:w="4820" w:type="dxa"/>
            <w:tcBorders>
              <w:top w:val="nil"/>
              <w:bottom w:val="single" w:sz="4" w:space="0" w:color="auto"/>
            </w:tcBorders>
            <w:shd w:val="clear" w:color="auto" w:fill="auto"/>
            <w:noWrap/>
            <w:vAlign w:val="bottom"/>
          </w:tcPr>
          <w:p w:rsidR="001A791A" w:rsidRDefault="001A791A" w:rsidP="00E608FF">
            <w:pPr>
              <w:spacing w:before="60" w:after="6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32. </w:t>
            </w:r>
            <w:r w:rsidRPr="007A3B42">
              <w:rPr>
                <w:rFonts w:ascii="Times New Roman" w:eastAsia="Times New Roman" w:hAnsi="Times New Roman" w:cs="Times New Roman"/>
                <w:lang w:val="en-US"/>
              </w:rPr>
              <w:t>… because gaming gives me company</w:t>
            </w:r>
          </w:p>
        </w:tc>
        <w:tc>
          <w:tcPr>
            <w:tcW w:w="709" w:type="dxa"/>
            <w:tcBorders>
              <w:top w:val="nil"/>
              <w:bottom w:val="single" w:sz="4" w:space="0" w:color="auto"/>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single" w:sz="4" w:space="0" w:color="auto"/>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1" w:type="dxa"/>
            <w:tcBorders>
              <w:top w:val="nil"/>
              <w:bottom w:val="single" w:sz="4" w:space="0" w:color="auto"/>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single" w:sz="4" w:space="0" w:color="auto"/>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992" w:type="dxa"/>
            <w:tcBorders>
              <w:top w:val="nil"/>
              <w:bottom w:val="single" w:sz="4" w:space="0" w:color="auto"/>
            </w:tcBorders>
            <w:shd w:val="clear" w:color="auto" w:fill="auto"/>
            <w:noWrap/>
            <w:vAlign w:val="center"/>
          </w:tcPr>
          <w:p w:rsidR="001A791A" w:rsidRPr="00241874" w:rsidRDefault="001A791A"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.90</w:t>
            </w:r>
          </w:p>
        </w:tc>
      </w:tr>
      <w:tr w:rsidR="001A791A" w:rsidRPr="00D41B80" w:rsidTr="00E608FF">
        <w:trPr>
          <w:trHeight w:val="158"/>
        </w:trPr>
        <w:tc>
          <w:tcPr>
            <w:tcW w:w="4820" w:type="dxa"/>
            <w:tcBorders>
              <w:top w:val="single" w:sz="4" w:space="0" w:color="auto"/>
              <w:bottom w:val="nil"/>
            </w:tcBorders>
            <w:shd w:val="clear" w:color="auto" w:fill="auto"/>
            <w:noWrap/>
            <w:vAlign w:val="bottom"/>
          </w:tcPr>
          <w:p w:rsidR="001A791A" w:rsidRDefault="001A791A" w:rsidP="00E608FF">
            <w:pPr>
              <w:spacing w:before="60" w:after="60" w:line="240" w:lineRule="auto"/>
              <w:rPr>
                <w:rFonts w:ascii="Times New Roman" w:eastAsia="Times New Roman" w:hAnsi="Times New Roman" w:cs="Times New Roman"/>
                <w:lang w:val="en-US"/>
              </w:rPr>
            </w:pPr>
            <w:r>
              <w:rPr>
                <w:rFonts w:ascii="Times New Roman" w:eastAsia="Times New Roman" w:hAnsi="Times New Roman" w:cs="Times New Roman"/>
                <w:lang w:val="en-US"/>
              </w:rPr>
              <w:t>Escape</w:t>
            </w:r>
          </w:p>
        </w:tc>
        <w:tc>
          <w:tcPr>
            <w:tcW w:w="709" w:type="dxa"/>
            <w:tcBorders>
              <w:top w:val="single" w:sz="4" w:space="0" w:color="auto"/>
              <w:bottom w:val="nil"/>
            </w:tcBorders>
          </w:tcPr>
          <w:p w:rsidR="001A791A" w:rsidRPr="00241874" w:rsidRDefault="001A791A"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.85</w:t>
            </w:r>
          </w:p>
        </w:tc>
        <w:tc>
          <w:tcPr>
            <w:tcW w:w="850" w:type="dxa"/>
            <w:tcBorders>
              <w:top w:val="single" w:sz="4" w:space="0" w:color="auto"/>
              <w:bottom w:val="nil"/>
            </w:tcBorders>
          </w:tcPr>
          <w:p w:rsidR="001A791A" w:rsidRPr="00241874" w:rsidRDefault="001A791A"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1-5</w:t>
            </w:r>
          </w:p>
        </w:tc>
        <w:tc>
          <w:tcPr>
            <w:tcW w:w="851" w:type="dxa"/>
            <w:tcBorders>
              <w:top w:val="single" w:sz="4" w:space="0" w:color="auto"/>
              <w:bottom w:val="nil"/>
            </w:tcBorders>
          </w:tcPr>
          <w:p w:rsidR="001A791A" w:rsidRPr="00241874" w:rsidRDefault="001A791A"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2.02</w:t>
            </w:r>
          </w:p>
        </w:tc>
        <w:tc>
          <w:tcPr>
            <w:tcW w:w="850" w:type="dxa"/>
            <w:tcBorders>
              <w:top w:val="single" w:sz="4" w:space="0" w:color="auto"/>
              <w:bottom w:val="nil"/>
            </w:tcBorders>
          </w:tcPr>
          <w:p w:rsidR="001A791A" w:rsidRPr="00241874" w:rsidRDefault="001A791A"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1.06</w:t>
            </w:r>
          </w:p>
        </w:tc>
        <w:tc>
          <w:tcPr>
            <w:tcW w:w="992" w:type="dxa"/>
            <w:tcBorders>
              <w:top w:val="single" w:sz="4" w:space="0" w:color="auto"/>
              <w:bottom w:val="nil"/>
            </w:tcBorders>
            <w:shd w:val="clear" w:color="auto" w:fill="auto"/>
            <w:noWrap/>
            <w:vAlign w:val="center"/>
          </w:tcPr>
          <w:p w:rsidR="001A791A" w:rsidRPr="00241874" w:rsidRDefault="001A791A" w:rsidP="00E608FF">
            <w:pPr>
              <w:spacing w:before="60" w:after="60" w:line="240" w:lineRule="auto"/>
              <w:jc w:val="center"/>
              <w:rPr>
                <w:rFonts w:ascii="Times New Roman" w:eastAsia="Times New Roman" w:hAnsi="Times New Roman" w:cs="Times New Roman"/>
                <w:lang w:val="en-US"/>
              </w:rPr>
            </w:pPr>
          </w:p>
        </w:tc>
      </w:tr>
      <w:tr w:rsidR="001A791A" w:rsidRPr="00D41B80" w:rsidTr="00E608FF">
        <w:trPr>
          <w:trHeight w:val="158"/>
        </w:trPr>
        <w:tc>
          <w:tcPr>
            <w:tcW w:w="4820" w:type="dxa"/>
            <w:tcBorders>
              <w:top w:val="nil"/>
              <w:bottom w:val="nil"/>
            </w:tcBorders>
            <w:shd w:val="clear" w:color="auto" w:fill="auto"/>
            <w:noWrap/>
            <w:vAlign w:val="bottom"/>
            <w:hideMark/>
          </w:tcPr>
          <w:p w:rsidR="001A791A" w:rsidRPr="007A3B42" w:rsidRDefault="001A791A" w:rsidP="00E608FF">
            <w:pPr>
              <w:spacing w:before="60" w:after="6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2. </w:t>
            </w:r>
            <w:r w:rsidRPr="007A3B42">
              <w:rPr>
                <w:rFonts w:ascii="Times New Roman" w:eastAsia="Times New Roman" w:hAnsi="Times New Roman" w:cs="Times New Roman"/>
                <w:lang w:val="en-US"/>
              </w:rPr>
              <w:t>… because gaming helps me to forget about daily hassles</w:t>
            </w:r>
          </w:p>
        </w:tc>
        <w:tc>
          <w:tcPr>
            <w:tcW w:w="709"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1"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992" w:type="dxa"/>
            <w:tcBorders>
              <w:top w:val="nil"/>
              <w:bottom w:val="nil"/>
            </w:tcBorders>
            <w:shd w:val="clear" w:color="auto" w:fill="auto"/>
            <w:noWrap/>
            <w:vAlign w:val="center"/>
          </w:tcPr>
          <w:p w:rsidR="001A791A" w:rsidRPr="00D41B80" w:rsidRDefault="001A791A"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.80</w:t>
            </w:r>
          </w:p>
        </w:tc>
      </w:tr>
      <w:tr w:rsidR="001A791A" w:rsidRPr="00D41B80" w:rsidTr="00E608FF">
        <w:trPr>
          <w:trHeight w:val="158"/>
        </w:trPr>
        <w:tc>
          <w:tcPr>
            <w:tcW w:w="4820" w:type="dxa"/>
            <w:tcBorders>
              <w:top w:val="nil"/>
              <w:bottom w:val="nil"/>
            </w:tcBorders>
            <w:shd w:val="clear" w:color="auto" w:fill="auto"/>
            <w:noWrap/>
            <w:vAlign w:val="bottom"/>
          </w:tcPr>
          <w:p w:rsidR="001A791A" w:rsidRDefault="001A791A" w:rsidP="00E608FF">
            <w:pPr>
              <w:spacing w:before="60" w:after="6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12. </w:t>
            </w:r>
            <w:r w:rsidRPr="007A3B42">
              <w:rPr>
                <w:rFonts w:ascii="Times New Roman" w:eastAsia="Times New Roman" w:hAnsi="Times New Roman" w:cs="Times New Roman"/>
                <w:lang w:val="en-US"/>
              </w:rPr>
              <w:t>… because it makes me forget real life</w:t>
            </w:r>
          </w:p>
        </w:tc>
        <w:tc>
          <w:tcPr>
            <w:tcW w:w="709"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1"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992" w:type="dxa"/>
            <w:tcBorders>
              <w:top w:val="nil"/>
              <w:bottom w:val="nil"/>
            </w:tcBorders>
            <w:shd w:val="clear" w:color="auto" w:fill="auto"/>
            <w:noWrap/>
            <w:vAlign w:val="center"/>
          </w:tcPr>
          <w:p w:rsidR="001A791A" w:rsidRPr="00D41B80" w:rsidRDefault="001A791A"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.86</w:t>
            </w:r>
          </w:p>
        </w:tc>
      </w:tr>
      <w:tr w:rsidR="001A791A" w:rsidRPr="00D41B80" w:rsidTr="00E608FF">
        <w:trPr>
          <w:trHeight w:val="158"/>
        </w:trPr>
        <w:tc>
          <w:tcPr>
            <w:tcW w:w="4820" w:type="dxa"/>
            <w:tcBorders>
              <w:top w:val="nil"/>
              <w:bottom w:val="nil"/>
            </w:tcBorders>
            <w:shd w:val="clear" w:color="auto" w:fill="auto"/>
            <w:noWrap/>
            <w:vAlign w:val="bottom"/>
          </w:tcPr>
          <w:p w:rsidR="001A791A" w:rsidRDefault="001A791A" w:rsidP="00E608FF">
            <w:pPr>
              <w:spacing w:before="60" w:after="6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22. </w:t>
            </w:r>
            <w:r w:rsidRPr="007A3B42">
              <w:rPr>
                <w:rFonts w:ascii="Times New Roman" w:eastAsia="Times New Roman" w:hAnsi="Times New Roman" w:cs="Times New Roman"/>
                <w:lang w:val="en-US"/>
              </w:rPr>
              <w:t>… because gaming helps me escape reality</w:t>
            </w:r>
          </w:p>
        </w:tc>
        <w:tc>
          <w:tcPr>
            <w:tcW w:w="709"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1"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992" w:type="dxa"/>
            <w:tcBorders>
              <w:top w:val="nil"/>
              <w:bottom w:val="nil"/>
            </w:tcBorders>
            <w:shd w:val="clear" w:color="auto" w:fill="auto"/>
            <w:noWrap/>
            <w:vAlign w:val="center"/>
          </w:tcPr>
          <w:p w:rsidR="001A791A" w:rsidRPr="00D41B80" w:rsidRDefault="001A791A"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.93</w:t>
            </w:r>
          </w:p>
        </w:tc>
      </w:tr>
      <w:tr w:rsidR="001A791A" w:rsidRPr="00D41B80" w:rsidTr="00E608FF">
        <w:trPr>
          <w:trHeight w:val="158"/>
        </w:trPr>
        <w:tc>
          <w:tcPr>
            <w:tcW w:w="4820" w:type="dxa"/>
            <w:tcBorders>
              <w:top w:val="nil"/>
              <w:bottom w:val="single" w:sz="4" w:space="0" w:color="auto"/>
            </w:tcBorders>
            <w:shd w:val="clear" w:color="auto" w:fill="auto"/>
            <w:noWrap/>
            <w:vAlign w:val="bottom"/>
          </w:tcPr>
          <w:p w:rsidR="001A791A" w:rsidRDefault="001A791A" w:rsidP="00E608FF">
            <w:pPr>
              <w:spacing w:before="60" w:after="6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33. </w:t>
            </w:r>
            <w:r w:rsidRPr="007A3B42">
              <w:rPr>
                <w:rFonts w:ascii="Times New Roman" w:eastAsia="Times New Roman" w:hAnsi="Times New Roman" w:cs="Times New Roman"/>
                <w:lang w:val="en-US"/>
              </w:rPr>
              <w:t>… to forget about unpleasant things or offences</w:t>
            </w:r>
          </w:p>
        </w:tc>
        <w:tc>
          <w:tcPr>
            <w:tcW w:w="709" w:type="dxa"/>
            <w:tcBorders>
              <w:top w:val="nil"/>
              <w:bottom w:val="single" w:sz="4" w:space="0" w:color="auto"/>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single" w:sz="4" w:space="0" w:color="auto"/>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1" w:type="dxa"/>
            <w:tcBorders>
              <w:top w:val="nil"/>
              <w:bottom w:val="single" w:sz="4" w:space="0" w:color="auto"/>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single" w:sz="4" w:space="0" w:color="auto"/>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992" w:type="dxa"/>
            <w:tcBorders>
              <w:top w:val="nil"/>
              <w:bottom w:val="single" w:sz="4" w:space="0" w:color="auto"/>
            </w:tcBorders>
            <w:shd w:val="clear" w:color="auto" w:fill="auto"/>
            <w:noWrap/>
            <w:vAlign w:val="center"/>
          </w:tcPr>
          <w:p w:rsidR="001A791A" w:rsidRPr="00D41B80" w:rsidRDefault="001A791A"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.84</w:t>
            </w:r>
          </w:p>
        </w:tc>
      </w:tr>
      <w:tr w:rsidR="001A791A" w:rsidRPr="00D41B80" w:rsidTr="00E608FF">
        <w:trPr>
          <w:trHeight w:val="158"/>
        </w:trPr>
        <w:tc>
          <w:tcPr>
            <w:tcW w:w="4820" w:type="dxa"/>
            <w:tcBorders>
              <w:top w:val="single" w:sz="4" w:space="0" w:color="auto"/>
              <w:bottom w:val="nil"/>
            </w:tcBorders>
            <w:shd w:val="clear" w:color="auto" w:fill="auto"/>
            <w:noWrap/>
            <w:vAlign w:val="bottom"/>
          </w:tcPr>
          <w:p w:rsidR="001A791A" w:rsidRDefault="001A791A" w:rsidP="00E608FF">
            <w:pPr>
              <w:spacing w:before="60" w:after="60" w:line="240" w:lineRule="auto"/>
              <w:rPr>
                <w:rFonts w:ascii="Times New Roman" w:eastAsia="Times New Roman" w:hAnsi="Times New Roman" w:cs="Times New Roman"/>
                <w:lang w:val="en-US"/>
              </w:rPr>
            </w:pPr>
            <w:r>
              <w:rPr>
                <w:rFonts w:ascii="Times New Roman" w:eastAsia="Times New Roman" w:hAnsi="Times New Roman" w:cs="Times New Roman"/>
                <w:lang w:val="en-US"/>
              </w:rPr>
              <w:t>Competition</w:t>
            </w:r>
          </w:p>
        </w:tc>
        <w:tc>
          <w:tcPr>
            <w:tcW w:w="709" w:type="dxa"/>
            <w:tcBorders>
              <w:top w:val="single" w:sz="4" w:space="0" w:color="auto"/>
              <w:bottom w:val="nil"/>
            </w:tcBorders>
          </w:tcPr>
          <w:p w:rsidR="001A791A" w:rsidRPr="00D41B80" w:rsidRDefault="001A791A"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.92</w:t>
            </w:r>
          </w:p>
        </w:tc>
        <w:tc>
          <w:tcPr>
            <w:tcW w:w="850" w:type="dxa"/>
            <w:tcBorders>
              <w:top w:val="single" w:sz="4" w:space="0" w:color="auto"/>
              <w:bottom w:val="nil"/>
            </w:tcBorders>
          </w:tcPr>
          <w:p w:rsidR="001A791A" w:rsidRPr="00D41B80" w:rsidRDefault="001A791A"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1-5</w:t>
            </w:r>
          </w:p>
        </w:tc>
        <w:tc>
          <w:tcPr>
            <w:tcW w:w="851" w:type="dxa"/>
            <w:tcBorders>
              <w:top w:val="single" w:sz="4" w:space="0" w:color="auto"/>
              <w:bottom w:val="nil"/>
            </w:tcBorders>
          </w:tcPr>
          <w:p w:rsidR="001A791A" w:rsidRPr="00D41B80" w:rsidRDefault="001A791A"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2.45</w:t>
            </w:r>
          </w:p>
        </w:tc>
        <w:tc>
          <w:tcPr>
            <w:tcW w:w="850" w:type="dxa"/>
            <w:tcBorders>
              <w:top w:val="single" w:sz="4" w:space="0" w:color="auto"/>
              <w:bottom w:val="nil"/>
            </w:tcBorders>
          </w:tcPr>
          <w:p w:rsidR="001A791A" w:rsidRPr="00D41B80" w:rsidRDefault="001A791A"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1.24</w:t>
            </w:r>
          </w:p>
        </w:tc>
        <w:tc>
          <w:tcPr>
            <w:tcW w:w="992" w:type="dxa"/>
            <w:tcBorders>
              <w:top w:val="single" w:sz="4" w:space="0" w:color="auto"/>
              <w:bottom w:val="nil"/>
            </w:tcBorders>
            <w:shd w:val="clear" w:color="auto" w:fill="auto"/>
            <w:noWrap/>
            <w:vAlign w:val="center"/>
          </w:tcPr>
          <w:p w:rsidR="001A791A" w:rsidRPr="00D41B80" w:rsidRDefault="001A791A" w:rsidP="00E608FF">
            <w:pPr>
              <w:spacing w:before="60" w:after="60" w:line="240" w:lineRule="auto"/>
              <w:jc w:val="center"/>
              <w:rPr>
                <w:rFonts w:ascii="Times New Roman" w:eastAsia="Times New Roman" w:hAnsi="Times New Roman" w:cs="Times New Roman"/>
                <w:lang w:val="en-US"/>
              </w:rPr>
            </w:pPr>
          </w:p>
        </w:tc>
      </w:tr>
      <w:tr w:rsidR="001A791A" w:rsidRPr="00D41B80" w:rsidTr="00E608FF">
        <w:trPr>
          <w:trHeight w:val="158"/>
        </w:trPr>
        <w:tc>
          <w:tcPr>
            <w:tcW w:w="4820" w:type="dxa"/>
            <w:tcBorders>
              <w:top w:val="nil"/>
              <w:bottom w:val="nil"/>
            </w:tcBorders>
            <w:shd w:val="clear" w:color="auto" w:fill="auto"/>
            <w:noWrap/>
            <w:vAlign w:val="bottom"/>
          </w:tcPr>
          <w:p w:rsidR="001A791A" w:rsidRPr="007A3B42" w:rsidRDefault="001A791A" w:rsidP="00E608FF">
            <w:pPr>
              <w:spacing w:before="60" w:after="6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4. </w:t>
            </w:r>
            <w:r w:rsidRPr="007A3B42">
              <w:rPr>
                <w:rFonts w:ascii="Times New Roman" w:eastAsia="Times New Roman" w:hAnsi="Times New Roman" w:cs="Times New Roman"/>
                <w:lang w:val="en-US"/>
              </w:rPr>
              <w:t>… because I enjoy competing with others</w:t>
            </w:r>
          </w:p>
        </w:tc>
        <w:tc>
          <w:tcPr>
            <w:tcW w:w="709"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1"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992" w:type="dxa"/>
            <w:tcBorders>
              <w:top w:val="nil"/>
              <w:bottom w:val="nil"/>
            </w:tcBorders>
            <w:shd w:val="clear" w:color="auto" w:fill="auto"/>
            <w:noWrap/>
            <w:vAlign w:val="center"/>
          </w:tcPr>
          <w:p w:rsidR="001A791A" w:rsidRPr="00D41B80" w:rsidRDefault="001A791A"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.85</w:t>
            </w:r>
          </w:p>
        </w:tc>
      </w:tr>
      <w:tr w:rsidR="001A791A" w:rsidRPr="00D41B80" w:rsidTr="00E608FF">
        <w:trPr>
          <w:trHeight w:val="158"/>
        </w:trPr>
        <w:tc>
          <w:tcPr>
            <w:tcW w:w="4820" w:type="dxa"/>
            <w:tcBorders>
              <w:top w:val="nil"/>
              <w:bottom w:val="nil"/>
            </w:tcBorders>
            <w:shd w:val="clear" w:color="auto" w:fill="auto"/>
            <w:noWrap/>
            <w:vAlign w:val="bottom"/>
            <w:hideMark/>
          </w:tcPr>
          <w:p w:rsidR="001A791A" w:rsidRPr="007A3B42" w:rsidRDefault="001A791A" w:rsidP="00E608FF">
            <w:pPr>
              <w:spacing w:before="60" w:after="6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13. </w:t>
            </w:r>
            <w:r w:rsidRPr="007A3B42">
              <w:rPr>
                <w:rFonts w:ascii="Times New Roman" w:eastAsia="Times New Roman" w:hAnsi="Times New Roman" w:cs="Times New Roman"/>
                <w:lang w:val="en-US"/>
              </w:rPr>
              <w:t>… because I like to win</w:t>
            </w:r>
          </w:p>
        </w:tc>
        <w:tc>
          <w:tcPr>
            <w:tcW w:w="709"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1"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992" w:type="dxa"/>
            <w:tcBorders>
              <w:top w:val="nil"/>
              <w:bottom w:val="nil"/>
            </w:tcBorders>
            <w:shd w:val="clear" w:color="auto" w:fill="auto"/>
            <w:noWrap/>
            <w:vAlign w:val="center"/>
          </w:tcPr>
          <w:p w:rsidR="001A791A" w:rsidRPr="00D41B80" w:rsidRDefault="001A791A"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.91</w:t>
            </w:r>
          </w:p>
        </w:tc>
      </w:tr>
      <w:tr w:rsidR="001A791A" w:rsidRPr="00D41B80" w:rsidTr="00E608FF">
        <w:trPr>
          <w:trHeight w:val="158"/>
        </w:trPr>
        <w:tc>
          <w:tcPr>
            <w:tcW w:w="4820" w:type="dxa"/>
            <w:tcBorders>
              <w:top w:val="nil"/>
              <w:bottom w:val="nil"/>
            </w:tcBorders>
            <w:shd w:val="clear" w:color="auto" w:fill="auto"/>
            <w:noWrap/>
            <w:vAlign w:val="bottom"/>
          </w:tcPr>
          <w:p w:rsidR="001A791A" w:rsidRPr="007A3B42" w:rsidRDefault="001A791A" w:rsidP="00E608FF">
            <w:pPr>
              <w:spacing w:before="60" w:after="6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23. </w:t>
            </w:r>
            <w:r w:rsidRPr="007A3B42">
              <w:rPr>
                <w:rFonts w:ascii="Times New Roman" w:eastAsia="Times New Roman" w:hAnsi="Times New Roman" w:cs="Times New Roman"/>
                <w:lang w:val="en-US"/>
              </w:rPr>
              <w:t>… because it is good to feel that I am better than others</w:t>
            </w:r>
          </w:p>
        </w:tc>
        <w:tc>
          <w:tcPr>
            <w:tcW w:w="709"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1"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992" w:type="dxa"/>
            <w:tcBorders>
              <w:top w:val="nil"/>
              <w:bottom w:val="nil"/>
            </w:tcBorders>
            <w:shd w:val="clear" w:color="auto" w:fill="auto"/>
            <w:noWrap/>
            <w:vAlign w:val="center"/>
          </w:tcPr>
          <w:p w:rsidR="001A791A" w:rsidRPr="00D41B80" w:rsidRDefault="001A791A"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.91</w:t>
            </w:r>
          </w:p>
        </w:tc>
      </w:tr>
      <w:tr w:rsidR="001A791A" w:rsidRPr="00D41B80" w:rsidTr="00E608FF">
        <w:trPr>
          <w:trHeight w:val="158"/>
        </w:trPr>
        <w:tc>
          <w:tcPr>
            <w:tcW w:w="4820" w:type="dxa"/>
            <w:tcBorders>
              <w:top w:val="nil"/>
              <w:bottom w:val="single" w:sz="4" w:space="0" w:color="auto"/>
            </w:tcBorders>
            <w:shd w:val="clear" w:color="auto" w:fill="auto"/>
            <w:noWrap/>
            <w:vAlign w:val="bottom"/>
          </w:tcPr>
          <w:p w:rsidR="001A791A" w:rsidRDefault="001A791A" w:rsidP="00E608FF">
            <w:pPr>
              <w:spacing w:before="60" w:after="6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34. </w:t>
            </w:r>
            <w:r w:rsidRPr="007A3B42">
              <w:rPr>
                <w:rFonts w:ascii="Times New Roman" w:eastAsia="Times New Roman" w:hAnsi="Times New Roman" w:cs="Times New Roman"/>
                <w:lang w:val="en-US"/>
              </w:rPr>
              <w:t>… for the pleasure of defeating others</w:t>
            </w:r>
          </w:p>
        </w:tc>
        <w:tc>
          <w:tcPr>
            <w:tcW w:w="709" w:type="dxa"/>
            <w:tcBorders>
              <w:top w:val="nil"/>
              <w:bottom w:val="single" w:sz="4" w:space="0" w:color="auto"/>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single" w:sz="4" w:space="0" w:color="auto"/>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1" w:type="dxa"/>
            <w:tcBorders>
              <w:top w:val="nil"/>
              <w:bottom w:val="single" w:sz="4" w:space="0" w:color="auto"/>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single" w:sz="4" w:space="0" w:color="auto"/>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992" w:type="dxa"/>
            <w:tcBorders>
              <w:top w:val="nil"/>
              <w:bottom w:val="single" w:sz="4" w:space="0" w:color="auto"/>
            </w:tcBorders>
            <w:shd w:val="clear" w:color="auto" w:fill="auto"/>
            <w:noWrap/>
            <w:vAlign w:val="center"/>
          </w:tcPr>
          <w:p w:rsidR="001A791A" w:rsidRPr="00D41B80" w:rsidRDefault="001A791A"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.95</w:t>
            </w:r>
          </w:p>
        </w:tc>
      </w:tr>
      <w:tr w:rsidR="001A791A" w:rsidRPr="00D41B80" w:rsidTr="00E608FF">
        <w:trPr>
          <w:trHeight w:val="158"/>
        </w:trPr>
        <w:tc>
          <w:tcPr>
            <w:tcW w:w="4820" w:type="dxa"/>
            <w:tcBorders>
              <w:top w:val="single" w:sz="4" w:space="0" w:color="auto"/>
              <w:bottom w:val="nil"/>
            </w:tcBorders>
            <w:shd w:val="clear" w:color="auto" w:fill="auto"/>
            <w:noWrap/>
            <w:vAlign w:val="bottom"/>
          </w:tcPr>
          <w:p w:rsidR="001A791A" w:rsidRDefault="001A791A" w:rsidP="00E608FF">
            <w:pPr>
              <w:spacing w:before="60" w:after="60" w:line="240" w:lineRule="auto"/>
              <w:rPr>
                <w:rFonts w:ascii="Times New Roman" w:eastAsia="Times New Roman" w:hAnsi="Times New Roman" w:cs="Times New Roman"/>
                <w:lang w:val="en-US"/>
              </w:rPr>
            </w:pPr>
            <w:r>
              <w:rPr>
                <w:rFonts w:ascii="Times New Roman" w:eastAsia="Times New Roman" w:hAnsi="Times New Roman" w:cs="Times New Roman"/>
                <w:lang w:val="en-US"/>
              </w:rPr>
              <w:t>Coping</w:t>
            </w:r>
          </w:p>
        </w:tc>
        <w:tc>
          <w:tcPr>
            <w:tcW w:w="709" w:type="dxa"/>
            <w:tcBorders>
              <w:top w:val="single" w:sz="4" w:space="0" w:color="auto"/>
              <w:bottom w:val="nil"/>
            </w:tcBorders>
          </w:tcPr>
          <w:p w:rsidR="001A791A" w:rsidRPr="00D41B80" w:rsidRDefault="001A791A"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.80</w:t>
            </w:r>
          </w:p>
        </w:tc>
        <w:tc>
          <w:tcPr>
            <w:tcW w:w="850" w:type="dxa"/>
            <w:tcBorders>
              <w:top w:val="single" w:sz="4" w:space="0" w:color="auto"/>
              <w:bottom w:val="nil"/>
            </w:tcBorders>
          </w:tcPr>
          <w:p w:rsidR="001A791A" w:rsidRPr="00D41B80" w:rsidRDefault="001A791A"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1-5</w:t>
            </w:r>
          </w:p>
        </w:tc>
        <w:tc>
          <w:tcPr>
            <w:tcW w:w="851" w:type="dxa"/>
            <w:tcBorders>
              <w:top w:val="single" w:sz="4" w:space="0" w:color="auto"/>
              <w:bottom w:val="nil"/>
            </w:tcBorders>
          </w:tcPr>
          <w:p w:rsidR="001A791A" w:rsidRPr="00D41B80" w:rsidRDefault="001A791A"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2.27</w:t>
            </w:r>
          </w:p>
        </w:tc>
        <w:tc>
          <w:tcPr>
            <w:tcW w:w="850" w:type="dxa"/>
            <w:tcBorders>
              <w:top w:val="single" w:sz="4" w:space="0" w:color="auto"/>
              <w:bottom w:val="nil"/>
            </w:tcBorders>
          </w:tcPr>
          <w:p w:rsidR="001A791A" w:rsidRPr="00D41B80" w:rsidRDefault="001A791A"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0.96</w:t>
            </w:r>
          </w:p>
        </w:tc>
        <w:tc>
          <w:tcPr>
            <w:tcW w:w="992" w:type="dxa"/>
            <w:tcBorders>
              <w:top w:val="single" w:sz="4" w:space="0" w:color="auto"/>
              <w:bottom w:val="nil"/>
            </w:tcBorders>
            <w:shd w:val="clear" w:color="auto" w:fill="auto"/>
            <w:noWrap/>
            <w:vAlign w:val="center"/>
          </w:tcPr>
          <w:p w:rsidR="001A791A" w:rsidRPr="00D41B80" w:rsidRDefault="001A791A" w:rsidP="00E608FF">
            <w:pPr>
              <w:spacing w:before="60" w:after="60" w:line="240" w:lineRule="auto"/>
              <w:jc w:val="center"/>
              <w:rPr>
                <w:rFonts w:ascii="Times New Roman" w:eastAsia="Times New Roman" w:hAnsi="Times New Roman" w:cs="Times New Roman"/>
                <w:lang w:val="en-US"/>
              </w:rPr>
            </w:pPr>
          </w:p>
        </w:tc>
      </w:tr>
      <w:tr w:rsidR="001A791A" w:rsidRPr="00D41B80" w:rsidTr="00E608FF">
        <w:trPr>
          <w:trHeight w:val="158"/>
        </w:trPr>
        <w:tc>
          <w:tcPr>
            <w:tcW w:w="4820" w:type="dxa"/>
            <w:tcBorders>
              <w:top w:val="nil"/>
              <w:bottom w:val="nil"/>
            </w:tcBorders>
            <w:shd w:val="clear" w:color="auto" w:fill="auto"/>
            <w:noWrap/>
            <w:vAlign w:val="bottom"/>
            <w:hideMark/>
          </w:tcPr>
          <w:p w:rsidR="001A791A" w:rsidRPr="00671C7E" w:rsidRDefault="001A791A" w:rsidP="00E608FF">
            <w:pPr>
              <w:spacing w:before="60" w:after="6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6. </w:t>
            </w:r>
            <w:r w:rsidRPr="007A3B42">
              <w:rPr>
                <w:rFonts w:ascii="Times New Roman" w:eastAsia="Times New Roman" w:hAnsi="Times New Roman" w:cs="Times New Roman"/>
                <w:lang w:val="en-US"/>
              </w:rPr>
              <w:t>… because gaming helps me get into a better mood</w:t>
            </w:r>
          </w:p>
        </w:tc>
        <w:tc>
          <w:tcPr>
            <w:tcW w:w="709"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1"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992" w:type="dxa"/>
            <w:tcBorders>
              <w:top w:val="nil"/>
              <w:bottom w:val="nil"/>
            </w:tcBorders>
            <w:shd w:val="clear" w:color="auto" w:fill="auto"/>
            <w:noWrap/>
            <w:vAlign w:val="center"/>
          </w:tcPr>
          <w:p w:rsidR="001A791A" w:rsidRPr="00D41B80" w:rsidRDefault="001A791A"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.77</w:t>
            </w:r>
          </w:p>
        </w:tc>
      </w:tr>
      <w:tr w:rsidR="001A791A" w:rsidRPr="00D41B80" w:rsidTr="00E608FF">
        <w:trPr>
          <w:trHeight w:val="158"/>
        </w:trPr>
        <w:tc>
          <w:tcPr>
            <w:tcW w:w="4820" w:type="dxa"/>
            <w:tcBorders>
              <w:top w:val="nil"/>
              <w:bottom w:val="nil"/>
            </w:tcBorders>
            <w:shd w:val="clear" w:color="auto" w:fill="auto"/>
            <w:noWrap/>
            <w:vAlign w:val="bottom"/>
            <w:hideMark/>
          </w:tcPr>
          <w:p w:rsidR="001A791A" w:rsidRPr="007A3B42" w:rsidRDefault="001A791A" w:rsidP="00E608FF">
            <w:pPr>
              <w:spacing w:before="60" w:after="6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15. </w:t>
            </w:r>
            <w:r w:rsidRPr="007A3B42">
              <w:rPr>
                <w:rFonts w:ascii="Times New Roman" w:eastAsia="Times New Roman" w:hAnsi="Times New Roman" w:cs="Times New Roman"/>
                <w:lang w:val="en-US"/>
              </w:rPr>
              <w:t>… because it helps me get rid of stress</w:t>
            </w:r>
          </w:p>
        </w:tc>
        <w:tc>
          <w:tcPr>
            <w:tcW w:w="709"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1"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992" w:type="dxa"/>
            <w:tcBorders>
              <w:top w:val="nil"/>
              <w:bottom w:val="nil"/>
            </w:tcBorders>
            <w:shd w:val="clear" w:color="auto" w:fill="auto"/>
            <w:noWrap/>
            <w:vAlign w:val="center"/>
          </w:tcPr>
          <w:p w:rsidR="001A791A" w:rsidRPr="00D41B80" w:rsidRDefault="001A791A"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.83</w:t>
            </w:r>
          </w:p>
        </w:tc>
      </w:tr>
      <w:tr w:rsidR="001A791A" w:rsidRPr="00D41B80" w:rsidTr="00E608FF">
        <w:trPr>
          <w:trHeight w:val="158"/>
        </w:trPr>
        <w:tc>
          <w:tcPr>
            <w:tcW w:w="4820" w:type="dxa"/>
            <w:tcBorders>
              <w:top w:val="nil"/>
              <w:bottom w:val="nil"/>
            </w:tcBorders>
            <w:shd w:val="clear" w:color="auto" w:fill="auto"/>
            <w:noWrap/>
            <w:vAlign w:val="bottom"/>
          </w:tcPr>
          <w:p w:rsidR="001A791A" w:rsidRDefault="001A791A" w:rsidP="00E608FF">
            <w:pPr>
              <w:spacing w:before="60" w:after="6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25. </w:t>
            </w:r>
            <w:r w:rsidRPr="007A3B42">
              <w:rPr>
                <w:rFonts w:ascii="Times New Roman" w:eastAsia="Times New Roman" w:hAnsi="Times New Roman" w:cs="Times New Roman"/>
                <w:lang w:val="en-US"/>
              </w:rPr>
              <w:t>… because it helps me channel my aggression</w:t>
            </w:r>
          </w:p>
        </w:tc>
        <w:tc>
          <w:tcPr>
            <w:tcW w:w="709"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1"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992" w:type="dxa"/>
            <w:tcBorders>
              <w:top w:val="nil"/>
              <w:bottom w:val="nil"/>
            </w:tcBorders>
            <w:shd w:val="clear" w:color="auto" w:fill="auto"/>
            <w:noWrap/>
            <w:vAlign w:val="center"/>
          </w:tcPr>
          <w:p w:rsidR="001A791A" w:rsidRPr="00D41B80" w:rsidRDefault="001A791A"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.78</w:t>
            </w:r>
          </w:p>
        </w:tc>
      </w:tr>
      <w:tr w:rsidR="001A791A" w:rsidRPr="00D41B80" w:rsidTr="00E608FF">
        <w:trPr>
          <w:trHeight w:val="158"/>
        </w:trPr>
        <w:tc>
          <w:tcPr>
            <w:tcW w:w="4820" w:type="dxa"/>
            <w:tcBorders>
              <w:top w:val="nil"/>
              <w:bottom w:val="single" w:sz="4" w:space="0" w:color="auto"/>
            </w:tcBorders>
            <w:shd w:val="clear" w:color="auto" w:fill="auto"/>
            <w:noWrap/>
            <w:vAlign w:val="bottom"/>
          </w:tcPr>
          <w:p w:rsidR="001A791A" w:rsidRDefault="001A791A" w:rsidP="00E608FF">
            <w:pPr>
              <w:spacing w:before="60" w:after="6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35. </w:t>
            </w:r>
            <w:r w:rsidRPr="007A3B42">
              <w:rPr>
                <w:rFonts w:ascii="Times New Roman" w:eastAsia="Times New Roman" w:hAnsi="Times New Roman" w:cs="Times New Roman"/>
                <w:lang w:val="en-US"/>
              </w:rPr>
              <w:t>… because it reduces tension</w:t>
            </w:r>
          </w:p>
        </w:tc>
        <w:tc>
          <w:tcPr>
            <w:tcW w:w="709" w:type="dxa"/>
            <w:tcBorders>
              <w:top w:val="nil"/>
              <w:bottom w:val="single" w:sz="4" w:space="0" w:color="auto"/>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single" w:sz="4" w:space="0" w:color="auto"/>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1" w:type="dxa"/>
            <w:tcBorders>
              <w:top w:val="nil"/>
              <w:bottom w:val="single" w:sz="4" w:space="0" w:color="auto"/>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single" w:sz="4" w:space="0" w:color="auto"/>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992" w:type="dxa"/>
            <w:tcBorders>
              <w:top w:val="nil"/>
              <w:bottom w:val="single" w:sz="4" w:space="0" w:color="auto"/>
            </w:tcBorders>
            <w:shd w:val="clear" w:color="auto" w:fill="auto"/>
            <w:noWrap/>
            <w:vAlign w:val="center"/>
          </w:tcPr>
          <w:p w:rsidR="001A791A" w:rsidRPr="00D41B80" w:rsidRDefault="001A791A"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.85</w:t>
            </w:r>
          </w:p>
        </w:tc>
      </w:tr>
      <w:tr w:rsidR="001A791A" w:rsidRPr="00D41B80" w:rsidTr="00E608FF">
        <w:trPr>
          <w:trHeight w:val="158"/>
        </w:trPr>
        <w:tc>
          <w:tcPr>
            <w:tcW w:w="4820" w:type="dxa"/>
            <w:tcBorders>
              <w:top w:val="single" w:sz="4" w:space="0" w:color="auto"/>
              <w:bottom w:val="nil"/>
            </w:tcBorders>
            <w:shd w:val="clear" w:color="auto" w:fill="auto"/>
            <w:noWrap/>
            <w:vAlign w:val="bottom"/>
          </w:tcPr>
          <w:p w:rsidR="001A791A" w:rsidRDefault="001A791A" w:rsidP="00E608FF">
            <w:pPr>
              <w:spacing w:before="60" w:after="60" w:line="240" w:lineRule="auto"/>
              <w:rPr>
                <w:rFonts w:ascii="Times New Roman" w:eastAsia="Times New Roman" w:hAnsi="Times New Roman" w:cs="Times New Roman"/>
                <w:lang w:val="en-US"/>
              </w:rPr>
            </w:pPr>
            <w:r>
              <w:rPr>
                <w:rFonts w:ascii="Times New Roman" w:eastAsia="Times New Roman" w:hAnsi="Times New Roman" w:cs="Times New Roman"/>
                <w:lang w:val="en-US"/>
              </w:rPr>
              <w:t>Skill development</w:t>
            </w:r>
          </w:p>
        </w:tc>
        <w:tc>
          <w:tcPr>
            <w:tcW w:w="709" w:type="dxa"/>
            <w:tcBorders>
              <w:top w:val="single" w:sz="4" w:space="0" w:color="auto"/>
              <w:bottom w:val="nil"/>
            </w:tcBorders>
          </w:tcPr>
          <w:p w:rsidR="001A791A" w:rsidRPr="00D41B80" w:rsidRDefault="001A791A"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.87</w:t>
            </w:r>
          </w:p>
        </w:tc>
        <w:tc>
          <w:tcPr>
            <w:tcW w:w="850" w:type="dxa"/>
            <w:tcBorders>
              <w:top w:val="single" w:sz="4" w:space="0" w:color="auto"/>
              <w:bottom w:val="nil"/>
            </w:tcBorders>
          </w:tcPr>
          <w:p w:rsidR="001A791A" w:rsidRPr="00D41B80" w:rsidRDefault="001A791A"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1-5</w:t>
            </w:r>
          </w:p>
        </w:tc>
        <w:tc>
          <w:tcPr>
            <w:tcW w:w="851" w:type="dxa"/>
            <w:tcBorders>
              <w:top w:val="single" w:sz="4" w:space="0" w:color="auto"/>
              <w:bottom w:val="nil"/>
            </w:tcBorders>
          </w:tcPr>
          <w:p w:rsidR="001A791A" w:rsidRPr="00D41B80" w:rsidRDefault="001A791A"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1.95</w:t>
            </w:r>
          </w:p>
        </w:tc>
        <w:tc>
          <w:tcPr>
            <w:tcW w:w="850" w:type="dxa"/>
            <w:tcBorders>
              <w:top w:val="single" w:sz="4" w:space="0" w:color="auto"/>
              <w:bottom w:val="nil"/>
            </w:tcBorders>
          </w:tcPr>
          <w:p w:rsidR="001A791A" w:rsidRPr="00D41B80" w:rsidRDefault="001A791A"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0.95</w:t>
            </w:r>
          </w:p>
        </w:tc>
        <w:tc>
          <w:tcPr>
            <w:tcW w:w="992" w:type="dxa"/>
            <w:tcBorders>
              <w:top w:val="single" w:sz="4" w:space="0" w:color="auto"/>
              <w:bottom w:val="nil"/>
            </w:tcBorders>
            <w:shd w:val="clear" w:color="auto" w:fill="auto"/>
            <w:noWrap/>
            <w:vAlign w:val="center"/>
          </w:tcPr>
          <w:p w:rsidR="001A791A" w:rsidRPr="00D41B80" w:rsidRDefault="001A791A" w:rsidP="00E608FF">
            <w:pPr>
              <w:spacing w:before="60" w:after="60" w:line="240" w:lineRule="auto"/>
              <w:jc w:val="center"/>
              <w:rPr>
                <w:rFonts w:ascii="Times New Roman" w:eastAsia="Times New Roman" w:hAnsi="Times New Roman" w:cs="Times New Roman"/>
                <w:lang w:val="en-US"/>
              </w:rPr>
            </w:pPr>
          </w:p>
        </w:tc>
      </w:tr>
      <w:tr w:rsidR="001A791A" w:rsidRPr="00D41B80" w:rsidTr="00E608FF">
        <w:trPr>
          <w:trHeight w:val="158"/>
        </w:trPr>
        <w:tc>
          <w:tcPr>
            <w:tcW w:w="4820" w:type="dxa"/>
            <w:tcBorders>
              <w:top w:val="nil"/>
              <w:bottom w:val="nil"/>
            </w:tcBorders>
            <w:shd w:val="clear" w:color="auto" w:fill="auto"/>
            <w:noWrap/>
            <w:vAlign w:val="bottom"/>
            <w:hideMark/>
          </w:tcPr>
          <w:p w:rsidR="001A791A" w:rsidRPr="007A3B42" w:rsidRDefault="001A791A" w:rsidP="00E608FF">
            <w:pPr>
              <w:spacing w:before="60" w:after="6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7. </w:t>
            </w:r>
            <w:r w:rsidRPr="007A3B42">
              <w:rPr>
                <w:rFonts w:ascii="Times New Roman" w:eastAsia="Times New Roman" w:hAnsi="Times New Roman" w:cs="Times New Roman"/>
                <w:lang w:val="en-US"/>
              </w:rPr>
              <w:t>… because gaming sharpens my senses</w:t>
            </w:r>
          </w:p>
        </w:tc>
        <w:tc>
          <w:tcPr>
            <w:tcW w:w="709"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1"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992" w:type="dxa"/>
            <w:tcBorders>
              <w:top w:val="nil"/>
              <w:bottom w:val="nil"/>
            </w:tcBorders>
            <w:shd w:val="clear" w:color="auto" w:fill="auto"/>
            <w:noWrap/>
            <w:vAlign w:val="center"/>
          </w:tcPr>
          <w:p w:rsidR="001A791A" w:rsidRPr="00D41B80" w:rsidRDefault="001A791A"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.79</w:t>
            </w:r>
          </w:p>
        </w:tc>
      </w:tr>
      <w:tr w:rsidR="001A791A" w:rsidRPr="00D41B80" w:rsidTr="00E608FF">
        <w:trPr>
          <w:trHeight w:val="316"/>
        </w:trPr>
        <w:tc>
          <w:tcPr>
            <w:tcW w:w="4820" w:type="dxa"/>
            <w:tcBorders>
              <w:top w:val="nil"/>
              <w:bottom w:val="nil"/>
            </w:tcBorders>
            <w:shd w:val="clear" w:color="auto" w:fill="auto"/>
            <w:vAlign w:val="bottom"/>
          </w:tcPr>
          <w:p w:rsidR="001A791A" w:rsidRPr="007A3B42" w:rsidRDefault="001A791A" w:rsidP="00E608FF">
            <w:pPr>
              <w:spacing w:before="60" w:after="6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17. </w:t>
            </w:r>
            <w:r w:rsidRPr="007A3B42">
              <w:rPr>
                <w:rFonts w:ascii="Times New Roman" w:eastAsia="Times New Roman" w:hAnsi="Times New Roman" w:cs="Times New Roman"/>
                <w:lang w:val="en-US"/>
              </w:rPr>
              <w:t>… because it improves my skills</w:t>
            </w:r>
          </w:p>
        </w:tc>
        <w:tc>
          <w:tcPr>
            <w:tcW w:w="709"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1"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992" w:type="dxa"/>
            <w:tcBorders>
              <w:top w:val="nil"/>
              <w:bottom w:val="nil"/>
            </w:tcBorders>
            <w:shd w:val="clear" w:color="auto" w:fill="auto"/>
            <w:noWrap/>
            <w:vAlign w:val="center"/>
          </w:tcPr>
          <w:p w:rsidR="001A791A" w:rsidRPr="00D41B80" w:rsidRDefault="001A791A"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.88</w:t>
            </w:r>
          </w:p>
        </w:tc>
      </w:tr>
      <w:tr w:rsidR="001A791A" w:rsidRPr="00D41B80" w:rsidTr="00E608FF">
        <w:trPr>
          <w:trHeight w:val="158"/>
        </w:trPr>
        <w:tc>
          <w:tcPr>
            <w:tcW w:w="4820" w:type="dxa"/>
            <w:tcBorders>
              <w:top w:val="nil"/>
              <w:bottom w:val="nil"/>
            </w:tcBorders>
            <w:shd w:val="clear" w:color="auto" w:fill="auto"/>
            <w:noWrap/>
            <w:vAlign w:val="bottom"/>
          </w:tcPr>
          <w:p w:rsidR="001A791A" w:rsidRPr="007A3B42" w:rsidRDefault="001A791A" w:rsidP="00E608FF">
            <w:pPr>
              <w:spacing w:before="60" w:after="60" w:line="240" w:lineRule="auto"/>
              <w:rPr>
                <w:rFonts w:ascii="Times New Roman" w:eastAsia="Times New Roman" w:hAnsi="Times New Roman" w:cs="Times New Roman"/>
                <w:lang w:val="en-US"/>
              </w:rPr>
            </w:pPr>
            <w:r>
              <w:rPr>
                <w:rFonts w:ascii="Times New Roman" w:eastAsia="Times New Roman" w:hAnsi="Times New Roman" w:cs="Times New Roman"/>
                <w:lang w:val="en-US"/>
              </w:rPr>
              <w:lastRenderedPageBreak/>
              <w:t xml:space="preserve">26. </w:t>
            </w:r>
            <w:r w:rsidRPr="007A3B42">
              <w:rPr>
                <w:rFonts w:ascii="Times New Roman" w:eastAsia="Times New Roman" w:hAnsi="Times New Roman" w:cs="Times New Roman"/>
                <w:lang w:val="en-US"/>
              </w:rPr>
              <w:t>… because it improves my concentration</w:t>
            </w:r>
          </w:p>
        </w:tc>
        <w:tc>
          <w:tcPr>
            <w:tcW w:w="709"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1"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992" w:type="dxa"/>
            <w:tcBorders>
              <w:top w:val="nil"/>
              <w:bottom w:val="nil"/>
            </w:tcBorders>
            <w:shd w:val="clear" w:color="auto" w:fill="auto"/>
            <w:noWrap/>
            <w:vAlign w:val="center"/>
          </w:tcPr>
          <w:p w:rsidR="001A791A" w:rsidRPr="00D41B80" w:rsidRDefault="001A791A"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.88</w:t>
            </w:r>
          </w:p>
        </w:tc>
      </w:tr>
      <w:tr w:rsidR="001A791A" w:rsidRPr="00D41B80" w:rsidTr="00E608FF">
        <w:trPr>
          <w:trHeight w:val="158"/>
        </w:trPr>
        <w:tc>
          <w:tcPr>
            <w:tcW w:w="4820" w:type="dxa"/>
            <w:tcBorders>
              <w:top w:val="nil"/>
              <w:bottom w:val="single" w:sz="4" w:space="0" w:color="auto"/>
            </w:tcBorders>
            <w:shd w:val="clear" w:color="auto" w:fill="auto"/>
            <w:noWrap/>
            <w:vAlign w:val="bottom"/>
            <w:hideMark/>
          </w:tcPr>
          <w:p w:rsidR="001A791A" w:rsidRPr="007A3B42" w:rsidRDefault="001A791A" w:rsidP="00E608FF">
            <w:pPr>
              <w:spacing w:before="60" w:after="6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36. </w:t>
            </w:r>
            <w:r w:rsidRPr="007A3B42">
              <w:rPr>
                <w:rFonts w:ascii="Times New Roman" w:eastAsia="Times New Roman" w:hAnsi="Times New Roman" w:cs="Times New Roman"/>
                <w:lang w:val="en-US"/>
              </w:rPr>
              <w:t>… because it improves my coordination skills</w:t>
            </w:r>
          </w:p>
        </w:tc>
        <w:tc>
          <w:tcPr>
            <w:tcW w:w="709" w:type="dxa"/>
            <w:tcBorders>
              <w:top w:val="nil"/>
              <w:bottom w:val="single" w:sz="4" w:space="0" w:color="auto"/>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single" w:sz="4" w:space="0" w:color="auto"/>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1" w:type="dxa"/>
            <w:tcBorders>
              <w:top w:val="nil"/>
              <w:bottom w:val="single" w:sz="4" w:space="0" w:color="auto"/>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single" w:sz="4" w:space="0" w:color="auto"/>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992" w:type="dxa"/>
            <w:tcBorders>
              <w:top w:val="nil"/>
              <w:bottom w:val="single" w:sz="4" w:space="0" w:color="auto"/>
            </w:tcBorders>
            <w:shd w:val="clear" w:color="auto" w:fill="auto"/>
            <w:noWrap/>
            <w:vAlign w:val="center"/>
          </w:tcPr>
          <w:p w:rsidR="001A791A" w:rsidRPr="00D41B80" w:rsidRDefault="001A791A"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.87</w:t>
            </w:r>
          </w:p>
        </w:tc>
      </w:tr>
      <w:tr w:rsidR="001A791A" w:rsidRPr="00D41B80" w:rsidTr="00E608FF">
        <w:trPr>
          <w:trHeight w:val="158"/>
        </w:trPr>
        <w:tc>
          <w:tcPr>
            <w:tcW w:w="4820" w:type="dxa"/>
            <w:tcBorders>
              <w:top w:val="single" w:sz="4" w:space="0" w:color="auto"/>
              <w:bottom w:val="nil"/>
            </w:tcBorders>
            <w:shd w:val="clear" w:color="auto" w:fill="auto"/>
            <w:noWrap/>
            <w:vAlign w:val="bottom"/>
          </w:tcPr>
          <w:p w:rsidR="001A791A" w:rsidRDefault="001A791A" w:rsidP="00E608FF">
            <w:pPr>
              <w:spacing w:before="60" w:after="60" w:line="240" w:lineRule="auto"/>
              <w:rPr>
                <w:rFonts w:ascii="Times New Roman" w:eastAsia="Times New Roman" w:hAnsi="Times New Roman" w:cs="Times New Roman"/>
                <w:lang w:val="en-US"/>
              </w:rPr>
            </w:pPr>
            <w:r>
              <w:rPr>
                <w:rFonts w:ascii="Times New Roman" w:eastAsia="Times New Roman" w:hAnsi="Times New Roman" w:cs="Times New Roman"/>
                <w:lang w:val="en-US"/>
              </w:rPr>
              <w:t>Fantasy</w:t>
            </w:r>
          </w:p>
        </w:tc>
        <w:tc>
          <w:tcPr>
            <w:tcW w:w="709" w:type="dxa"/>
            <w:tcBorders>
              <w:top w:val="single" w:sz="4" w:space="0" w:color="auto"/>
              <w:bottom w:val="nil"/>
            </w:tcBorders>
          </w:tcPr>
          <w:p w:rsidR="001A791A" w:rsidRPr="00D41B80" w:rsidRDefault="001A791A"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.86</w:t>
            </w:r>
          </w:p>
        </w:tc>
        <w:tc>
          <w:tcPr>
            <w:tcW w:w="850" w:type="dxa"/>
            <w:tcBorders>
              <w:top w:val="single" w:sz="4" w:space="0" w:color="auto"/>
              <w:bottom w:val="nil"/>
            </w:tcBorders>
          </w:tcPr>
          <w:p w:rsidR="001A791A" w:rsidRPr="00D41B80" w:rsidRDefault="001A791A"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1-5</w:t>
            </w:r>
          </w:p>
        </w:tc>
        <w:tc>
          <w:tcPr>
            <w:tcW w:w="851" w:type="dxa"/>
            <w:tcBorders>
              <w:top w:val="single" w:sz="4" w:space="0" w:color="auto"/>
              <w:bottom w:val="nil"/>
            </w:tcBorders>
          </w:tcPr>
          <w:p w:rsidR="001A791A" w:rsidRPr="00D41B80" w:rsidRDefault="001A791A"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2.23</w:t>
            </w:r>
          </w:p>
        </w:tc>
        <w:tc>
          <w:tcPr>
            <w:tcW w:w="850" w:type="dxa"/>
            <w:tcBorders>
              <w:top w:val="single" w:sz="4" w:space="0" w:color="auto"/>
              <w:bottom w:val="nil"/>
            </w:tcBorders>
          </w:tcPr>
          <w:p w:rsidR="001A791A" w:rsidRPr="00D41B80" w:rsidRDefault="001A791A"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1.16</w:t>
            </w:r>
          </w:p>
        </w:tc>
        <w:tc>
          <w:tcPr>
            <w:tcW w:w="992" w:type="dxa"/>
            <w:tcBorders>
              <w:top w:val="single" w:sz="4" w:space="0" w:color="auto"/>
              <w:bottom w:val="nil"/>
            </w:tcBorders>
            <w:shd w:val="clear" w:color="auto" w:fill="auto"/>
            <w:noWrap/>
            <w:vAlign w:val="center"/>
          </w:tcPr>
          <w:p w:rsidR="001A791A" w:rsidRPr="00D41B80" w:rsidRDefault="001A791A" w:rsidP="00E608FF">
            <w:pPr>
              <w:spacing w:before="60" w:after="60" w:line="240" w:lineRule="auto"/>
              <w:jc w:val="center"/>
              <w:rPr>
                <w:rFonts w:ascii="Times New Roman" w:eastAsia="Times New Roman" w:hAnsi="Times New Roman" w:cs="Times New Roman"/>
                <w:lang w:val="en-US"/>
              </w:rPr>
            </w:pPr>
          </w:p>
        </w:tc>
      </w:tr>
      <w:tr w:rsidR="001A791A" w:rsidRPr="00D41B80" w:rsidTr="00E608FF">
        <w:trPr>
          <w:trHeight w:val="158"/>
        </w:trPr>
        <w:tc>
          <w:tcPr>
            <w:tcW w:w="4820" w:type="dxa"/>
            <w:tcBorders>
              <w:top w:val="nil"/>
              <w:bottom w:val="nil"/>
            </w:tcBorders>
            <w:shd w:val="clear" w:color="auto" w:fill="auto"/>
            <w:noWrap/>
            <w:vAlign w:val="bottom"/>
          </w:tcPr>
          <w:p w:rsidR="001A791A" w:rsidRPr="007A3B42" w:rsidRDefault="001A791A" w:rsidP="00E608FF">
            <w:pPr>
              <w:spacing w:before="60" w:after="6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8. </w:t>
            </w:r>
            <w:r w:rsidRPr="007A3B42">
              <w:rPr>
                <w:rFonts w:ascii="Times New Roman" w:eastAsia="Times New Roman" w:hAnsi="Times New Roman" w:cs="Times New Roman"/>
                <w:lang w:val="en-US"/>
              </w:rPr>
              <w:t xml:space="preserve">… because I can do things that I am </w:t>
            </w:r>
            <w:r>
              <w:rPr>
                <w:rFonts w:ascii="Times New Roman" w:eastAsia="Times New Roman" w:hAnsi="Times New Roman" w:cs="Times New Roman"/>
                <w:lang w:val="en-US"/>
              </w:rPr>
              <w:t xml:space="preserve">unable to do or </w:t>
            </w:r>
            <w:r w:rsidRPr="007A3B42">
              <w:rPr>
                <w:rFonts w:ascii="Times New Roman" w:eastAsia="Times New Roman" w:hAnsi="Times New Roman" w:cs="Times New Roman"/>
                <w:lang w:val="en-US"/>
              </w:rPr>
              <w:t>I am not allowed to do in real life</w:t>
            </w:r>
          </w:p>
        </w:tc>
        <w:tc>
          <w:tcPr>
            <w:tcW w:w="709"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1"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992" w:type="dxa"/>
            <w:tcBorders>
              <w:top w:val="nil"/>
              <w:bottom w:val="nil"/>
            </w:tcBorders>
            <w:shd w:val="clear" w:color="auto" w:fill="auto"/>
            <w:noWrap/>
            <w:vAlign w:val="center"/>
          </w:tcPr>
          <w:p w:rsidR="001A791A" w:rsidRPr="00D41B80" w:rsidRDefault="001A791A"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.68</w:t>
            </w:r>
          </w:p>
        </w:tc>
      </w:tr>
      <w:tr w:rsidR="001A791A" w:rsidRPr="00D41B80" w:rsidTr="00E608FF">
        <w:trPr>
          <w:trHeight w:val="158"/>
        </w:trPr>
        <w:tc>
          <w:tcPr>
            <w:tcW w:w="4820" w:type="dxa"/>
            <w:tcBorders>
              <w:top w:val="nil"/>
              <w:bottom w:val="nil"/>
            </w:tcBorders>
            <w:shd w:val="clear" w:color="auto" w:fill="auto"/>
            <w:noWrap/>
            <w:vAlign w:val="bottom"/>
          </w:tcPr>
          <w:p w:rsidR="001A791A" w:rsidRPr="007A3B42" w:rsidRDefault="001A791A" w:rsidP="00E608FF">
            <w:pPr>
              <w:spacing w:before="60" w:after="6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18. </w:t>
            </w:r>
            <w:r w:rsidRPr="007A3B42">
              <w:rPr>
                <w:rFonts w:ascii="Times New Roman" w:eastAsia="Times New Roman" w:hAnsi="Times New Roman" w:cs="Times New Roman"/>
                <w:lang w:val="en-US"/>
              </w:rPr>
              <w:t>… to feel as if I was somebody else</w:t>
            </w:r>
          </w:p>
        </w:tc>
        <w:tc>
          <w:tcPr>
            <w:tcW w:w="709"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1"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992" w:type="dxa"/>
            <w:tcBorders>
              <w:top w:val="nil"/>
              <w:bottom w:val="nil"/>
            </w:tcBorders>
            <w:shd w:val="clear" w:color="auto" w:fill="auto"/>
            <w:noWrap/>
            <w:vAlign w:val="center"/>
          </w:tcPr>
          <w:p w:rsidR="001A791A" w:rsidRPr="00D41B80" w:rsidRDefault="001A791A"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.86</w:t>
            </w:r>
          </w:p>
        </w:tc>
      </w:tr>
      <w:tr w:rsidR="001A791A" w:rsidRPr="00D41B80" w:rsidTr="00E608FF">
        <w:trPr>
          <w:trHeight w:val="158"/>
        </w:trPr>
        <w:tc>
          <w:tcPr>
            <w:tcW w:w="4820" w:type="dxa"/>
            <w:tcBorders>
              <w:top w:val="nil"/>
              <w:bottom w:val="nil"/>
            </w:tcBorders>
            <w:shd w:val="clear" w:color="auto" w:fill="auto"/>
            <w:noWrap/>
            <w:vAlign w:val="bottom"/>
          </w:tcPr>
          <w:p w:rsidR="001A791A" w:rsidRPr="007A3B42" w:rsidRDefault="001A791A" w:rsidP="00E608FF">
            <w:pPr>
              <w:spacing w:before="60" w:after="6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28. </w:t>
            </w:r>
            <w:r w:rsidRPr="007A3B42">
              <w:rPr>
                <w:rFonts w:ascii="Times New Roman" w:eastAsia="Times New Roman" w:hAnsi="Times New Roman" w:cs="Times New Roman"/>
                <w:lang w:val="en-US"/>
              </w:rPr>
              <w:t>… to be somebody else for a while</w:t>
            </w:r>
          </w:p>
        </w:tc>
        <w:tc>
          <w:tcPr>
            <w:tcW w:w="709"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1"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992" w:type="dxa"/>
            <w:tcBorders>
              <w:top w:val="nil"/>
              <w:bottom w:val="nil"/>
            </w:tcBorders>
            <w:shd w:val="clear" w:color="auto" w:fill="auto"/>
            <w:noWrap/>
            <w:vAlign w:val="center"/>
          </w:tcPr>
          <w:p w:rsidR="001A791A" w:rsidRPr="00D41B80" w:rsidRDefault="001A791A"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.94</w:t>
            </w:r>
          </w:p>
        </w:tc>
      </w:tr>
      <w:tr w:rsidR="001A791A" w:rsidRPr="00D41B80" w:rsidTr="00E608FF">
        <w:trPr>
          <w:trHeight w:val="158"/>
        </w:trPr>
        <w:tc>
          <w:tcPr>
            <w:tcW w:w="4820" w:type="dxa"/>
            <w:tcBorders>
              <w:top w:val="nil"/>
              <w:bottom w:val="single" w:sz="4" w:space="0" w:color="auto"/>
            </w:tcBorders>
            <w:shd w:val="clear" w:color="auto" w:fill="auto"/>
            <w:noWrap/>
            <w:vAlign w:val="bottom"/>
          </w:tcPr>
          <w:p w:rsidR="001A791A" w:rsidRPr="00671C7E" w:rsidRDefault="001A791A" w:rsidP="00E608FF">
            <w:pPr>
              <w:spacing w:before="60" w:after="6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37. </w:t>
            </w:r>
            <w:r w:rsidRPr="007A3B42">
              <w:rPr>
                <w:rFonts w:ascii="Times New Roman" w:eastAsia="Times New Roman" w:hAnsi="Times New Roman" w:cs="Times New Roman"/>
                <w:lang w:val="en-US"/>
              </w:rPr>
              <w:t>… because I can be in another world</w:t>
            </w:r>
          </w:p>
        </w:tc>
        <w:tc>
          <w:tcPr>
            <w:tcW w:w="709" w:type="dxa"/>
            <w:tcBorders>
              <w:top w:val="nil"/>
              <w:bottom w:val="single" w:sz="4" w:space="0" w:color="auto"/>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single" w:sz="4" w:space="0" w:color="auto"/>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1" w:type="dxa"/>
            <w:tcBorders>
              <w:top w:val="nil"/>
              <w:bottom w:val="single" w:sz="4" w:space="0" w:color="auto"/>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single" w:sz="4" w:space="0" w:color="auto"/>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992" w:type="dxa"/>
            <w:tcBorders>
              <w:top w:val="nil"/>
              <w:bottom w:val="single" w:sz="4" w:space="0" w:color="auto"/>
            </w:tcBorders>
            <w:shd w:val="clear" w:color="auto" w:fill="auto"/>
            <w:noWrap/>
            <w:vAlign w:val="center"/>
          </w:tcPr>
          <w:p w:rsidR="001A791A" w:rsidRPr="00D41B80" w:rsidRDefault="001A791A"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.89</w:t>
            </w:r>
          </w:p>
        </w:tc>
      </w:tr>
      <w:tr w:rsidR="001A791A" w:rsidRPr="00D41B80" w:rsidTr="00E608FF">
        <w:trPr>
          <w:trHeight w:val="158"/>
        </w:trPr>
        <w:tc>
          <w:tcPr>
            <w:tcW w:w="4820" w:type="dxa"/>
            <w:tcBorders>
              <w:top w:val="single" w:sz="4" w:space="0" w:color="auto"/>
              <w:bottom w:val="nil"/>
            </w:tcBorders>
            <w:shd w:val="clear" w:color="auto" w:fill="auto"/>
            <w:noWrap/>
            <w:vAlign w:val="bottom"/>
          </w:tcPr>
          <w:p w:rsidR="001A791A" w:rsidRPr="007A3B42" w:rsidRDefault="001A791A" w:rsidP="00E608FF">
            <w:pPr>
              <w:spacing w:before="60" w:after="60" w:line="240" w:lineRule="auto"/>
              <w:rPr>
                <w:rFonts w:ascii="Times New Roman" w:eastAsia="Times New Roman" w:hAnsi="Times New Roman" w:cs="Times New Roman"/>
                <w:lang w:val="en-US"/>
              </w:rPr>
            </w:pPr>
            <w:r>
              <w:rPr>
                <w:rFonts w:ascii="Times New Roman" w:eastAsia="Times New Roman" w:hAnsi="Times New Roman" w:cs="Times New Roman"/>
                <w:lang w:val="en-US"/>
              </w:rPr>
              <w:t>Recreation</w:t>
            </w:r>
          </w:p>
        </w:tc>
        <w:tc>
          <w:tcPr>
            <w:tcW w:w="709" w:type="dxa"/>
            <w:tcBorders>
              <w:top w:val="single" w:sz="4" w:space="0" w:color="auto"/>
              <w:bottom w:val="nil"/>
            </w:tcBorders>
          </w:tcPr>
          <w:p w:rsidR="001A791A" w:rsidRPr="00D41B80" w:rsidRDefault="001A791A"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.77</w:t>
            </w:r>
          </w:p>
        </w:tc>
        <w:tc>
          <w:tcPr>
            <w:tcW w:w="850" w:type="dxa"/>
            <w:tcBorders>
              <w:top w:val="single" w:sz="4" w:space="0" w:color="auto"/>
              <w:bottom w:val="nil"/>
            </w:tcBorders>
          </w:tcPr>
          <w:p w:rsidR="001A791A" w:rsidRPr="00D41B80" w:rsidRDefault="001A791A"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1-5</w:t>
            </w:r>
          </w:p>
        </w:tc>
        <w:tc>
          <w:tcPr>
            <w:tcW w:w="851" w:type="dxa"/>
            <w:tcBorders>
              <w:top w:val="single" w:sz="4" w:space="0" w:color="auto"/>
              <w:bottom w:val="nil"/>
            </w:tcBorders>
          </w:tcPr>
          <w:p w:rsidR="001A791A" w:rsidRPr="00D41B80" w:rsidRDefault="001A791A"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4.00</w:t>
            </w:r>
          </w:p>
        </w:tc>
        <w:tc>
          <w:tcPr>
            <w:tcW w:w="850" w:type="dxa"/>
            <w:tcBorders>
              <w:top w:val="single" w:sz="4" w:space="0" w:color="auto"/>
              <w:bottom w:val="nil"/>
            </w:tcBorders>
          </w:tcPr>
          <w:p w:rsidR="001A791A" w:rsidRPr="00D41B80" w:rsidRDefault="001A791A"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0.87</w:t>
            </w:r>
          </w:p>
        </w:tc>
        <w:tc>
          <w:tcPr>
            <w:tcW w:w="992" w:type="dxa"/>
            <w:tcBorders>
              <w:top w:val="single" w:sz="4" w:space="0" w:color="auto"/>
              <w:bottom w:val="nil"/>
            </w:tcBorders>
            <w:shd w:val="clear" w:color="auto" w:fill="auto"/>
            <w:noWrap/>
            <w:vAlign w:val="center"/>
          </w:tcPr>
          <w:p w:rsidR="001A791A" w:rsidRPr="00D41B80" w:rsidRDefault="001A791A" w:rsidP="00E608FF">
            <w:pPr>
              <w:spacing w:before="60" w:after="60" w:line="240" w:lineRule="auto"/>
              <w:jc w:val="center"/>
              <w:rPr>
                <w:rFonts w:ascii="Times New Roman" w:eastAsia="Times New Roman" w:hAnsi="Times New Roman" w:cs="Times New Roman"/>
                <w:lang w:val="en-US"/>
              </w:rPr>
            </w:pPr>
          </w:p>
        </w:tc>
      </w:tr>
      <w:tr w:rsidR="001A791A" w:rsidRPr="00D41B80" w:rsidTr="00E608FF">
        <w:trPr>
          <w:trHeight w:val="158"/>
        </w:trPr>
        <w:tc>
          <w:tcPr>
            <w:tcW w:w="4820" w:type="dxa"/>
            <w:tcBorders>
              <w:top w:val="nil"/>
              <w:bottom w:val="nil"/>
            </w:tcBorders>
            <w:shd w:val="clear" w:color="auto" w:fill="auto"/>
            <w:noWrap/>
            <w:vAlign w:val="bottom"/>
            <w:hideMark/>
          </w:tcPr>
          <w:p w:rsidR="001A791A" w:rsidRPr="007A3B42" w:rsidRDefault="001A791A" w:rsidP="00E608FF">
            <w:pPr>
              <w:spacing w:before="60" w:after="6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9. </w:t>
            </w:r>
            <w:r w:rsidRPr="007A3B42">
              <w:rPr>
                <w:rFonts w:ascii="Times New Roman" w:eastAsia="Times New Roman" w:hAnsi="Times New Roman" w:cs="Times New Roman"/>
                <w:lang w:val="en-US"/>
              </w:rPr>
              <w:t>… for recreation</w:t>
            </w:r>
          </w:p>
        </w:tc>
        <w:tc>
          <w:tcPr>
            <w:tcW w:w="709"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1"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992" w:type="dxa"/>
            <w:tcBorders>
              <w:top w:val="nil"/>
              <w:bottom w:val="nil"/>
            </w:tcBorders>
            <w:shd w:val="clear" w:color="auto" w:fill="auto"/>
            <w:noWrap/>
            <w:vAlign w:val="center"/>
          </w:tcPr>
          <w:p w:rsidR="001A791A" w:rsidRPr="00D41B80" w:rsidRDefault="001A791A"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.77</w:t>
            </w:r>
          </w:p>
        </w:tc>
      </w:tr>
      <w:tr w:rsidR="001A791A" w:rsidRPr="00D41B80" w:rsidTr="00E608FF">
        <w:trPr>
          <w:trHeight w:val="158"/>
        </w:trPr>
        <w:tc>
          <w:tcPr>
            <w:tcW w:w="4820" w:type="dxa"/>
            <w:tcBorders>
              <w:top w:val="nil"/>
              <w:bottom w:val="nil"/>
            </w:tcBorders>
            <w:shd w:val="clear" w:color="auto" w:fill="auto"/>
            <w:noWrap/>
            <w:vAlign w:val="bottom"/>
            <w:hideMark/>
          </w:tcPr>
          <w:p w:rsidR="001A791A" w:rsidRPr="007A3B42" w:rsidRDefault="001A791A" w:rsidP="00E608FF">
            <w:pPr>
              <w:spacing w:before="60" w:after="6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19. </w:t>
            </w:r>
            <w:r w:rsidRPr="007A3B42">
              <w:rPr>
                <w:rFonts w:ascii="Times New Roman" w:eastAsia="Times New Roman" w:hAnsi="Times New Roman" w:cs="Times New Roman"/>
                <w:lang w:val="en-US"/>
              </w:rPr>
              <w:t>… because it is entertaining</w:t>
            </w:r>
          </w:p>
        </w:tc>
        <w:tc>
          <w:tcPr>
            <w:tcW w:w="709"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1"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992" w:type="dxa"/>
            <w:tcBorders>
              <w:top w:val="nil"/>
              <w:bottom w:val="nil"/>
            </w:tcBorders>
            <w:shd w:val="clear" w:color="auto" w:fill="auto"/>
            <w:noWrap/>
            <w:vAlign w:val="center"/>
          </w:tcPr>
          <w:p w:rsidR="001A791A" w:rsidRPr="00D41B80" w:rsidRDefault="001A791A"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.81</w:t>
            </w:r>
          </w:p>
        </w:tc>
      </w:tr>
      <w:tr w:rsidR="001A791A" w:rsidRPr="00D41B80" w:rsidTr="00E608FF">
        <w:trPr>
          <w:trHeight w:val="158"/>
        </w:trPr>
        <w:tc>
          <w:tcPr>
            <w:tcW w:w="4820" w:type="dxa"/>
            <w:tcBorders>
              <w:top w:val="nil"/>
              <w:bottom w:val="single" w:sz="4" w:space="0" w:color="auto"/>
            </w:tcBorders>
            <w:shd w:val="clear" w:color="auto" w:fill="auto"/>
            <w:noWrap/>
            <w:vAlign w:val="bottom"/>
            <w:hideMark/>
          </w:tcPr>
          <w:p w:rsidR="001A791A" w:rsidRPr="007A3B42" w:rsidRDefault="001A791A" w:rsidP="00E608FF">
            <w:pPr>
              <w:spacing w:before="60" w:after="6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30. </w:t>
            </w:r>
            <w:r w:rsidRPr="007A3B42">
              <w:rPr>
                <w:rFonts w:ascii="Times New Roman" w:eastAsia="Times New Roman" w:hAnsi="Times New Roman" w:cs="Times New Roman"/>
                <w:lang w:val="en-US"/>
              </w:rPr>
              <w:t>… because I enjoy gaming</w:t>
            </w:r>
          </w:p>
        </w:tc>
        <w:tc>
          <w:tcPr>
            <w:tcW w:w="709" w:type="dxa"/>
            <w:tcBorders>
              <w:top w:val="nil"/>
              <w:bottom w:val="single" w:sz="4" w:space="0" w:color="auto"/>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single" w:sz="4" w:space="0" w:color="auto"/>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1" w:type="dxa"/>
            <w:tcBorders>
              <w:top w:val="nil"/>
              <w:bottom w:val="single" w:sz="4" w:space="0" w:color="auto"/>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single" w:sz="4" w:space="0" w:color="auto"/>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992" w:type="dxa"/>
            <w:tcBorders>
              <w:top w:val="nil"/>
              <w:bottom w:val="single" w:sz="4" w:space="0" w:color="auto"/>
            </w:tcBorders>
            <w:shd w:val="clear" w:color="auto" w:fill="auto"/>
            <w:noWrap/>
            <w:vAlign w:val="center"/>
          </w:tcPr>
          <w:p w:rsidR="001A791A" w:rsidRPr="00D41B80" w:rsidRDefault="001A791A"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.89</w:t>
            </w:r>
          </w:p>
        </w:tc>
      </w:tr>
      <w:tr w:rsidR="001A791A" w:rsidRPr="00D41B80" w:rsidTr="00E608FF">
        <w:trPr>
          <w:trHeight w:val="158"/>
        </w:trPr>
        <w:tc>
          <w:tcPr>
            <w:tcW w:w="4820" w:type="dxa"/>
            <w:tcBorders>
              <w:top w:val="single" w:sz="4" w:space="0" w:color="auto"/>
              <w:bottom w:val="nil"/>
            </w:tcBorders>
            <w:shd w:val="clear" w:color="auto" w:fill="auto"/>
            <w:noWrap/>
            <w:vAlign w:val="bottom"/>
            <w:hideMark/>
          </w:tcPr>
          <w:p w:rsidR="001A791A" w:rsidRPr="007A3B42" w:rsidRDefault="001A791A" w:rsidP="00E608FF">
            <w:pPr>
              <w:spacing w:before="60" w:after="60" w:line="240" w:lineRule="auto"/>
              <w:rPr>
                <w:rFonts w:ascii="Times New Roman" w:eastAsia="Times New Roman" w:hAnsi="Times New Roman" w:cs="Times New Roman"/>
                <w:lang w:val="en-US"/>
              </w:rPr>
            </w:pPr>
            <w:r>
              <w:rPr>
                <w:rFonts w:ascii="Times New Roman" w:eastAsia="Times New Roman" w:hAnsi="Times New Roman" w:cs="Times New Roman"/>
                <w:lang w:val="en-US"/>
              </w:rPr>
              <w:t>Outdoor activity</w:t>
            </w:r>
          </w:p>
        </w:tc>
        <w:tc>
          <w:tcPr>
            <w:tcW w:w="709" w:type="dxa"/>
            <w:tcBorders>
              <w:top w:val="single" w:sz="4" w:space="0" w:color="auto"/>
              <w:bottom w:val="nil"/>
            </w:tcBorders>
          </w:tcPr>
          <w:p w:rsidR="001A791A" w:rsidRPr="00D41B80" w:rsidRDefault="001A791A"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.92</w:t>
            </w:r>
          </w:p>
        </w:tc>
        <w:tc>
          <w:tcPr>
            <w:tcW w:w="850" w:type="dxa"/>
            <w:tcBorders>
              <w:top w:val="single" w:sz="4" w:space="0" w:color="auto"/>
              <w:bottom w:val="nil"/>
            </w:tcBorders>
          </w:tcPr>
          <w:p w:rsidR="001A791A" w:rsidRPr="00D41B80" w:rsidRDefault="001A791A"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1-5</w:t>
            </w:r>
          </w:p>
        </w:tc>
        <w:tc>
          <w:tcPr>
            <w:tcW w:w="851" w:type="dxa"/>
            <w:tcBorders>
              <w:top w:val="single" w:sz="4" w:space="0" w:color="auto"/>
              <w:bottom w:val="nil"/>
            </w:tcBorders>
          </w:tcPr>
          <w:p w:rsidR="001A791A" w:rsidRPr="00D41B80" w:rsidRDefault="001A791A"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3.00</w:t>
            </w:r>
          </w:p>
        </w:tc>
        <w:tc>
          <w:tcPr>
            <w:tcW w:w="850" w:type="dxa"/>
            <w:tcBorders>
              <w:top w:val="single" w:sz="4" w:space="0" w:color="auto"/>
              <w:bottom w:val="nil"/>
            </w:tcBorders>
          </w:tcPr>
          <w:p w:rsidR="001A791A" w:rsidRPr="00D41B80" w:rsidRDefault="001A791A"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1.24</w:t>
            </w:r>
          </w:p>
        </w:tc>
        <w:tc>
          <w:tcPr>
            <w:tcW w:w="992" w:type="dxa"/>
            <w:tcBorders>
              <w:top w:val="single" w:sz="4" w:space="0" w:color="auto"/>
              <w:bottom w:val="nil"/>
            </w:tcBorders>
            <w:shd w:val="clear" w:color="auto" w:fill="auto"/>
            <w:noWrap/>
            <w:vAlign w:val="center"/>
          </w:tcPr>
          <w:p w:rsidR="001A791A" w:rsidRPr="00D41B80" w:rsidRDefault="001A791A" w:rsidP="00E608FF">
            <w:pPr>
              <w:spacing w:before="60" w:after="60" w:line="240" w:lineRule="auto"/>
              <w:jc w:val="center"/>
              <w:rPr>
                <w:rFonts w:ascii="Times New Roman" w:eastAsia="Times New Roman" w:hAnsi="Times New Roman" w:cs="Times New Roman"/>
                <w:lang w:val="en-US"/>
              </w:rPr>
            </w:pPr>
          </w:p>
        </w:tc>
      </w:tr>
      <w:tr w:rsidR="001A791A" w:rsidRPr="00D41B80" w:rsidTr="00E608FF">
        <w:trPr>
          <w:trHeight w:val="158"/>
        </w:trPr>
        <w:tc>
          <w:tcPr>
            <w:tcW w:w="4820" w:type="dxa"/>
            <w:tcBorders>
              <w:top w:val="nil"/>
              <w:bottom w:val="nil"/>
            </w:tcBorders>
            <w:shd w:val="clear" w:color="auto" w:fill="auto"/>
            <w:noWrap/>
            <w:vAlign w:val="bottom"/>
          </w:tcPr>
          <w:p w:rsidR="001A791A" w:rsidRPr="007A3B42" w:rsidRDefault="001A791A" w:rsidP="00E608FF">
            <w:pPr>
              <w:spacing w:before="60" w:after="6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11. </w:t>
            </w:r>
            <w:r w:rsidRPr="007A3B42">
              <w:rPr>
                <w:rFonts w:ascii="Times New Roman" w:eastAsia="Times New Roman" w:hAnsi="Times New Roman" w:cs="Times New Roman"/>
                <w:lang w:val="en-US"/>
              </w:rPr>
              <w:t>… because it gets me moving</w:t>
            </w:r>
          </w:p>
        </w:tc>
        <w:tc>
          <w:tcPr>
            <w:tcW w:w="709"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1"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992" w:type="dxa"/>
            <w:tcBorders>
              <w:top w:val="nil"/>
              <w:bottom w:val="nil"/>
            </w:tcBorders>
            <w:shd w:val="clear" w:color="auto" w:fill="auto"/>
            <w:noWrap/>
            <w:vAlign w:val="center"/>
          </w:tcPr>
          <w:p w:rsidR="001A791A" w:rsidRPr="00D41B80" w:rsidRDefault="001A791A"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.89</w:t>
            </w:r>
          </w:p>
        </w:tc>
      </w:tr>
      <w:tr w:rsidR="001A791A" w:rsidRPr="00D41B80" w:rsidTr="00E608FF">
        <w:trPr>
          <w:trHeight w:val="158"/>
        </w:trPr>
        <w:tc>
          <w:tcPr>
            <w:tcW w:w="4820" w:type="dxa"/>
            <w:tcBorders>
              <w:top w:val="nil"/>
              <w:bottom w:val="nil"/>
            </w:tcBorders>
            <w:shd w:val="clear" w:color="auto" w:fill="auto"/>
            <w:noWrap/>
            <w:vAlign w:val="bottom"/>
          </w:tcPr>
          <w:p w:rsidR="001A791A" w:rsidRPr="007A3B42" w:rsidRDefault="001A791A" w:rsidP="00E608FF">
            <w:pPr>
              <w:spacing w:before="60" w:after="6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24. </w:t>
            </w:r>
            <w:r w:rsidRPr="007A3B42">
              <w:rPr>
                <w:rFonts w:ascii="Times New Roman" w:eastAsia="Times New Roman" w:hAnsi="Times New Roman" w:cs="Times New Roman"/>
                <w:lang w:val="en-US"/>
              </w:rPr>
              <w:t xml:space="preserve">… because I spend more time in the </w:t>
            </w:r>
            <w:r w:rsidRPr="00671C7E">
              <w:rPr>
                <w:rFonts w:ascii="Times New Roman" w:eastAsia="Times New Roman" w:hAnsi="Times New Roman" w:cs="Times New Roman"/>
                <w:lang w:val="en-US"/>
              </w:rPr>
              <w:t>fresh air</w:t>
            </w:r>
          </w:p>
        </w:tc>
        <w:tc>
          <w:tcPr>
            <w:tcW w:w="709"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1"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992" w:type="dxa"/>
            <w:tcBorders>
              <w:top w:val="nil"/>
              <w:bottom w:val="nil"/>
            </w:tcBorders>
            <w:shd w:val="clear" w:color="auto" w:fill="auto"/>
            <w:noWrap/>
            <w:vAlign w:val="center"/>
          </w:tcPr>
          <w:p w:rsidR="001A791A" w:rsidRPr="00D41B80" w:rsidRDefault="001A791A"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.86</w:t>
            </w:r>
          </w:p>
        </w:tc>
      </w:tr>
      <w:tr w:rsidR="001A791A" w:rsidRPr="00D41B80" w:rsidTr="00E608FF">
        <w:trPr>
          <w:trHeight w:val="158"/>
        </w:trPr>
        <w:tc>
          <w:tcPr>
            <w:tcW w:w="4820" w:type="dxa"/>
            <w:tcBorders>
              <w:top w:val="nil"/>
              <w:bottom w:val="nil"/>
            </w:tcBorders>
            <w:shd w:val="clear" w:color="auto" w:fill="auto"/>
            <w:noWrap/>
            <w:vAlign w:val="bottom"/>
            <w:hideMark/>
          </w:tcPr>
          <w:p w:rsidR="001A791A" w:rsidRPr="007A3B42" w:rsidRDefault="001A791A" w:rsidP="00E608FF">
            <w:pPr>
              <w:spacing w:before="60" w:after="6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29. </w:t>
            </w:r>
            <w:r w:rsidRPr="007A3B42">
              <w:rPr>
                <w:rFonts w:ascii="Times New Roman" w:eastAsia="Times New Roman" w:hAnsi="Times New Roman" w:cs="Times New Roman"/>
                <w:lang w:val="en-US"/>
              </w:rPr>
              <w:t xml:space="preserve">… because it provides the </w:t>
            </w:r>
            <w:r w:rsidRPr="00671C7E">
              <w:rPr>
                <w:rFonts w:ascii="Times New Roman" w:eastAsia="Times New Roman" w:hAnsi="Times New Roman" w:cs="Times New Roman"/>
                <w:lang w:val="en-US"/>
              </w:rPr>
              <w:t>daily dose of exercise</w:t>
            </w:r>
          </w:p>
        </w:tc>
        <w:tc>
          <w:tcPr>
            <w:tcW w:w="709"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1"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992" w:type="dxa"/>
            <w:tcBorders>
              <w:top w:val="nil"/>
              <w:bottom w:val="nil"/>
            </w:tcBorders>
            <w:shd w:val="clear" w:color="auto" w:fill="auto"/>
            <w:noWrap/>
            <w:vAlign w:val="center"/>
          </w:tcPr>
          <w:p w:rsidR="001A791A" w:rsidRPr="00D41B80" w:rsidRDefault="001A791A"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.90</w:t>
            </w:r>
          </w:p>
        </w:tc>
      </w:tr>
      <w:tr w:rsidR="001A791A" w:rsidRPr="00D41B80" w:rsidTr="00E608FF">
        <w:trPr>
          <w:trHeight w:val="158"/>
        </w:trPr>
        <w:tc>
          <w:tcPr>
            <w:tcW w:w="4820" w:type="dxa"/>
            <w:tcBorders>
              <w:top w:val="nil"/>
              <w:bottom w:val="single" w:sz="4" w:space="0" w:color="auto"/>
            </w:tcBorders>
            <w:shd w:val="clear" w:color="auto" w:fill="auto"/>
            <w:noWrap/>
            <w:vAlign w:val="bottom"/>
          </w:tcPr>
          <w:p w:rsidR="001A791A" w:rsidRPr="007A3B42" w:rsidRDefault="001A791A" w:rsidP="00E608FF">
            <w:pPr>
              <w:spacing w:before="60" w:after="6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31. </w:t>
            </w:r>
            <w:r w:rsidRPr="007A3B42">
              <w:rPr>
                <w:rFonts w:ascii="Times New Roman" w:eastAsia="Times New Roman" w:hAnsi="Times New Roman" w:cs="Times New Roman"/>
                <w:lang w:val="en-US"/>
              </w:rPr>
              <w:t>… because I can get out of the house</w:t>
            </w:r>
          </w:p>
        </w:tc>
        <w:tc>
          <w:tcPr>
            <w:tcW w:w="709" w:type="dxa"/>
            <w:tcBorders>
              <w:top w:val="nil"/>
              <w:bottom w:val="single" w:sz="4" w:space="0" w:color="auto"/>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single" w:sz="4" w:space="0" w:color="auto"/>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1" w:type="dxa"/>
            <w:tcBorders>
              <w:top w:val="nil"/>
              <w:bottom w:val="single" w:sz="4" w:space="0" w:color="auto"/>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single" w:sz="4" w:space="0" w:color="auto"/>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992" w:type="dxa"/>
            <w:tcBorders>
              <w:top w:val="nil"/>
              <w:bottom w:val="single" w:sz="4" w:space="0" w:color="auto"/>
            </w:tcBorders>
            <w:shd w:val="clear" w:color="auto" w:fill="auto"/>
            <w:noWrap/>
            <w:vAlign w:val="center"/>
          </w:tcPr>
          <w:p w:rsidR="001A791A" w:rsidRPr="00D41B80" w:rsidRDefault="001A791A"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.92</w:t>
            </w:r>
          </w:p>
        </w:tc>
      </w:tr>
      <w:tr w:rsidR="001A791A" w:rsidRPr="00D41B80" w:rsidTr="00E608FF">
        <w:trPr>
          <w:trHeight w:val="158"/>
        </w:trPr>
        <w:tc>
          <w:tcPr>
            <w:tcW w:w="4820" w:type="dxa"/>
            <w:tcBorders>
              <w:top w:val="single" w:sz="4" w:space="0" w:color="auto"/>
              <w:bottom w:val="nil"/>
            </w:tcBorders>
            <w:shd w:val="clear" w:color="auto" w:fill="auto"/>
            <w:noWrap/>
            <w:vAlign w:val="bottom"/>
            <w:hideMark/>
          </w:tcPr>
          <w:p w:rsidR="001A791A" w:rsidRPr="00671C7E" w:rsidRDefault="001A791A" w:rsidP="00E608FF">
            <w:pPr>
              <w:spacing w:before="60" w:after="60" w:line="240" w:lineRule="auto"/>
              <w:rPr>
                <w:rFonts w:ascii="Times New Roman" w:eastAsia="Times New Roman" w:hAnsi="Times New Roman" w:cs="Times New Roman"/>
                <w:lang w:val="en-US"/>
              </w:rPr>
            </w:pPr>
            <w:r>
              <w:rPr>
                <w:rFonts w:ascii="Times New Roman" w:eastAsia="Times New Roman" w:hAnsi="Times New Roman" w:cs="Times New Roman"/>
                <w:lang w:val="en-US"/>
              </w:rPr>
              <w:t>Nostalgia</w:t>
            </w:r>
          </w:p>
        </w:tc>
        <w:tc>
          <w:tcPr>
            <w:tcW w:w="709" w:type="dxa"/>
            <w:tcBorders>
              <w:top w:val="single" w:sz="4" w:space="0" w:color="auto"/>
              <w:bottom w:val="nil"/>
            </w:tcBorders>
          </w:tcPr>
          <w:p w:rsidR="001A791A" w:rsidRPr="00D41B80" w:rsidRDefault="001A791A"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.92</w:t>
            </w:r>
          </w:p>
        </w:tc>
        <w:tc>
          <w:tcPr>
            <w:tcW w:w="850" w:type="dxa"/>
            <w:tcBorders>
              <w:top w:val="single" w:sz="4" w:space="0" w:color="auto"/>
              <w:bottom w:val="nil"/>
            </w:tcBorders>
          </w:tcPr>
          <w:p w:rsidR="001A791A" w:rsidRPr="00D41B80" w:rsidRDefault="001A791A"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1-5</w:t>
            </w:r>
          </w:p>
        </w:tc>
        <w:tc>
          <w:tcPr>
            <w:tcW w:w="851" w:type="dxa"/>
            <w:tcBorders>
              <w:top w:val="single" w:sz="4" w:space="0" w:color="auto"/>
              <w:bottom w:val="nil"/>
            </w:tcBorders>
          </w:tcPr>
          <w:p w:rsidR="001A791A" w:rsidRPr="00D41B80" w:rsidRDefault="001A791A"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3.57</w:t>
            </w:r>
          </w:p>
        </w:tc>
        <w:tc>
          <w:tcPr>
            <w:tcW w:w="850" w:type="dxa"/>
            <w:tcBorders>
              <w:top w:val="single" w:sz="4" w:space="0" w:color="auto"/>
              <w:bottom w:val="nil"/>
            </w:tcBorders>
          </w:tcPr>
          <w:p w:rsidR="001A791A" w:rsidRPr="00D41B80" w:rsidRDefault="001A791A"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1.32</w:t>
            </w:r>
          </w:p>
        </w:tc>
        <w:tc>
          <w:tcPr>
            <w:tcW w:w="992" w:type="dxa"/>
            <w:tcBorders>
              <w:top w:val="single" w:sz="4" w:space="0" w:color="auto"/>
              <w:bottom w:val="nil"/>
            </w:tcBorders>
            <w:shd w:val="clear" w:color="auto" w:fill="auto"/>
            <w:noWrap/>
            <w:vAlign w:val="center"/>
          </w:tcPr>
          <w:p w:rsidR="001A791A" w:rsidRPr="00D41B80" w:rsidRDefault="001A791A" w:rsidP="00E608FF">
            <w:pPr>
              <w:spacing w:before="60" w:after="60" w:line="240" w:lineRule="auto"/>
              <w:jc w:val="center"/>
              <w:rPr>
                <w:rFonts w:ascii="Times New Roman" w:eastAsia="Times New Roman" w:hAnsi="Times New Roman" w:cs="Times New Roman"/>
                <w:lang w:val="en-US"/>
              </w:rPr>
            </w:pPr>
          </w:p>
        </w:tc>
      </w:tr>
      <w:tr w:rsidR="001A791A" w:rsidRPr="00D41B80" w:rsidTr="00E608FF">
        <w:trPr>
          <w:trHeight w:val="158"/>
        </w:trPr>
        <w:tc>
          <w:tcPr>
            <w:tcW w:w="4820" w:type="dxa"/>
            <w:tcBorders>
              <w:top w:val="nil"/>
              <w:bottom w:val="nil"/>
            </w:tcBorders>
            <w:shd w:val="clear" w:color="auto" w:fill="auto"/>
            <w:noWrap/>
            <w:vAlign w:val="bottom"/>
            <w:hideMark/>
          </w:tcPr>
          <w:p w:rsidR="001A791A" w:rsidRPr="007A3B42" w:rsidRDefault="001A791A" w:rsidP="00E608FF">
            <w:pPr>
              <w:spacing w:before="60" w:after="6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5. </w:t>
            </w:r>
            <w:r w:rsidRPr="007A3B42">
              <w:rPr>
                <w:rFonts w:ascii="Times New Roman" w:eastAsia="Times New Roman" w:hAnsi="Times New Roman" w:cs="Times New Roman"/>
                <w:lang w:val="en-US"/>
              </w:rPr>
              <w:t>… be</w:t>
            </w:r>
            <w:r w:rsidRPr="00671C7E">
              <w:rPr>
                <w:rFonts w:ascii="Times New Roman" w:eastAsia="Times New Roman" w:hAnsi="Times New Roman" w:cs="Times New Roman"/>
                <w:lang w:val="en-US"/>
              </w:rPr>
              <w:t>cause it reminds me of my childhood</w:t>
            </w:r>
          </w:p>
        </w:tc>
        <w:tc>
          <w:tcPr>
            <w:tcW w:w="709"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1"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992" w:type="dxa"/>
            <w:tcBorders>
              <w:top w:val="nil"/>
              <w:bottom w:val="nil"/>
            </w:tcBorders>
            <w:shd w:val="clear" w:color="auto" w:fill="auto"/>
            <w:noWrap/>
            <w:vAlign w:val="center"/>
          </w:tcPr>
          <w:p w:rsidR="001A791A" w:rsidRPr="00D41B80" w:rsidRDefault="001A791A"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.94</w:t>
            </w:r>
          </w:p>
        </w:tc>
      </w:tr>
      <w:tr w:rsidR="001A791A" w:rsidRPr="00D41B80" w:rsidTr="00E608FF">
        <w:trPr>
          <w:trHeight w:val="158"/>
        </w:trPr>
        <w:tc>
          <w:tcPr>
            <w:tcW w:w="4820" w:type="dxa"/>
            <w:tcBorders>
              <w:top w:val="nil"/>
              <w:bottom w:val="nil"/>
            </w:tcBorders>
            <w:shd w:val="clear" w:color="auto" w:fill="auto"/>
            <w:noWrap/>
            <w:vAlign w:val="bottom"/>
            <w:hideMark/>
          </w:tcPr>
          <w:p w:rsidR="001A791A" w:rsidRPr="007A3B42" w:rsidRDefault="001A791A" w:rsidP="00E608FF">
            <w:pPr>
              <w:spacing w:before="60" w:after="6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16. </w:t>
            </w:r>
            <w:r w:rsidRPr="007A3B42">
              <w:rPr>
                <w:rFonts w:ascii="Times New Roman" w:eastAsia="Times New Roman" w:hAnsi="Times New Roman" w:cs="Times New Roman"/>
                <w:lang w:val="en-US"/>
              </w:rPr>
              <w:t>… it is nostalgic</w:t>
            </w:r>
          </w:p>
        </w:tc>
        <w:tc>
          <w:tcPr>
            <w:tcW w:w="709"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1"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992" w:type="dxa"/>
            <w:tcBorders>
              <w:top w:val="nil"/>
              <w:bottom w:val="nil"/>
            </w:tcBorders>
            <w:shd w:val="clear" w:color="auto" w:fill="auto"/>
            <w:noWrap/>
            <w:vAlign w:val="center"/>
          </w:tcPr>
          <w:p w:rsidR="001A791A" w:rsidRPr="00D41B80" w:rsidRDefault="001A791A"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.94</w:t>
            </w:r>
          </w:p>
        </w:tc>
      </w:tr>
      <w:tr w:rsidR="001A791A" w:rsidRPr="00D41B80" w:rsidTr="00E608FF">
        <w:trPr>
          <w:trHeight w:val="158"/>
        </w:trPr>
        <w:tc>
          <w:tcPr>
            <w:tcW w:w="4820" w:type="dxa"/>
            <w:tcBorders>
              <w:top w:val="nil"/>
              <w:bottom w:val="single" w:sz="4" w:space="0" w:color="auto"/>
            </w:tcBorders>
            <w:shd w:val="clear" w:color="auto" w:fill="auto"/>
            <w:noWrap/>
            <w:vAlign w:val="bottom"/>
            <w:hideMark/>
          </w:tcPr>
          <w:p w:rsidR="001A791A" w:rsidRPr="007A3B42" w:rsidRDefault="001A791A" w:rsidP="00E608FF">
            <w:pPr>
              <w:spacing w:before="60" w:after="6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27. </w:t>
            </w:r>
            <w:r w:rsidRPr="007A3B42">
              <w:rPr>
                <w:rFonts w:ascii="Times New Roman" w:eastAsia="Times New Roman" w:hAnsi="Times New Roman" w:cs="Times New Roman"/>
                <w:lang w:val="en-US"/>
              </w:rPr>
              <w:t>… it brings up old memories</w:t>
            </w:r>
          </w:p>
        </w:tc>
        <w:tc>
          <w:tcPr>
            <w:tcW w:w="709" w:type="dxa"/>
            <w:tcBorders>
              <w:top w:val="nil"/>
              <w:bottom w:val="single" w:sz="4" w:space="0" w:color="auto"/>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single" w:sz="4" w:space="0" w:color="auto"/>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1" w:type="dxa"/>
            <w:tcBorders>
              <w:top w:val="nil"/>
              <w:bottom w:val="single" w:sz="4" w:space="0" w:color="auto"/>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single" w:sz="4" w:space="0" w:color="auto"/>
            </w:tcBorders>
          </w:tcPr>
          <w:p w:rsidR="001A791A" w:rsidRDefault="001A791A" w:rsidP="00E608FF">
            <w:pPr>
              <w:spacing w:before="60" w:after="60" w:line="240" w:lineRule="auto"/>
              <w:jc w:val="center"/>
              <w:rPr>
                <w:rFonts w:ascii="Times New Roman" w:eastAsia="Times New Roman" w:hAnsi="Times New Roman" w:cs="Times New Roman"/>
                <w:lang w:val="en-US"/>
              </w:rPr>
            </w:pPr>
          </w:p>
        </w:tc>
        <w:tc>
          <w:tcPr>
            <w:tcW w:w="992" w:type="dxa"/>
            <w:tcBorders>
              <w:top w:val="nil"/>
              <w:bottom w:val="single" w:sz="4" w:space="0" w:color="auto"/>
            </w:tcBorders>
            <w:shd w:val="clear" w:color="auto" w:fill="auto"/>
            <w:noWrap/>
            <w:vAlign w:val="center"/>
          </w:tcPr>
          <w:p w:rsidR="001A791A" w:rsidRPr="00D41B80" w:rsidRDefault="001A791A"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.89</w:t>
            </w:r>
          </w:p>
        </w:tc>
      </w:tr>
      <w:tr w:rsidR="001A791A" w:rsidRPr="00D41B80" w:rsidTr="00E608FF">
        <w:trPr>
          <w:trHeight w:val="158"/>
        </w:trPr>
        <w:tc>
          <w:tcPr>
            <w:tcW w:w="4820" w:type="dxa"/>
            <w:tcBorders>
              <w:top w:val="single" w:sz="4" w:space="0" w:color="auto"/>
              <w:bottom w:val="nil"/>
            </w:tcBorders>
            <w:shd w:val="clear" w:color="auto" w:fill="auto"/>
            <w:noWrap/>
            <w:vAlign w:val="bottom"/>
            <w:hideMark/>
          </w:tcPr>
          <w:p w:rsidR="001A791A" w:rsidRPr="007A3B42" w:rsidRDefault="001A791A" w:rsidP="00E608FF">
            <w:pPr>
              <w:spacing w:before="60" w:after="60" w:line="240" w:lineRule="auto"/>
              <w:rPr>
                <w:rFonts w:ascii="Times New Roman" w:eastAsia="Times New Roman" w:hAnsi="Times New Roman" w:cs="Times New Roman"/>
                <w:lang w:val="en-US"/>
              </w:rPr>
            </w:pPr>
            <w:r>
              <w:rPr>
                <w:rFonts w:ascii="Times New Roman" w:eastAsia="Times New Roman" w:hAnsi="Times New Roman" w:cs="Times New Roman"/>
                <w:lang w:val="en-US"/>
              </w:rPr>
              <w:t>Boredom</w:t>
            </w:r>
          </w:p>
        </w:tc>
        <w:tc>
          <w:tcPr>
            <w:tcW w:w="709" w:type="dxa"/>
            <w:tcBorders>
              <w:top w:val="single" w:sz="4" w:space="0" w:color="auto"/>
              <w:bottom w:val="nil"/>
            </w:tcBorders>
          </w:tcPr>
          <w:p w:rsidR="001A791A" w:rsidRPr="00D41B80" w:rsidRDefault="001A791A"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.78</w:t>
            </w:r>
          </w:p>
        </w:tc>
        <w:tc>
          <w:tcPr>
            <w:tcW w:w="850" w:type="dxa"/>
            <w:tcBorders>
              <w:top w:val="single" w:sz="4" w:space="0" w:color="auto"/>
              <w:bottom w:val="nil"/>
            </w:tcBorders>
          </w:tcPr>
          <w:p w:rsidR="001A791A" w:rsidRPr="00D41B80" w:rsidRDefault="001A791A"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1-5</w:t>
            </w:r>
          </w:p>
        </w:tc>
        <w:tc>
          <w:tcPr>
            <w:tcW w:w="851" w:type="dxa"/>
            <w:tcBorders>
              <w:top w:val="single" w:sz="4" w:space="0" w:color="auto"/>
              <w:bottom w:val="nil"/>
            </w:tcBorders>
          </w:tcPr>
          <w:p w:rsidR="001A791A" w:rsidRPr="00D41B80" w:rsidRDefault="001A791A"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2.80</w:t>
            </w:r>
          </w:p>
        </w:tc>
        <w:tc>
          <w:tcPr>
            <w:tcW w:w="850" w:type="dxa"/>
            <w:tcBorders>
              <w:top w:val="single" w:sz="4" w:space="0" w:color="auto"/>
              <w:bottom w:val="nil"/>
            </w:tcBorders>
          </w:tcPr>
          <w:p w:rsidR="001A791A" w:rsidRPr="00D41B80" w:rsidRDefault="001A791A"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1.12</w:t>
            </w:r>
          </w:p>
        </w:tc>
        <w:tc>
          <w:tcPr>
            <w:tcW w:w="992" w:type="dxa"/>
            <w:tcBorders>
              <w:top w:val="single" w:sz="4" w:space="0" w:color="auto"/>
              <w:bottom w:val="nil"/>
            </w:tcBorders>
            <w:shd w:val="clear" w:color="auto" w:fill="auto"/>
            <w:noWrap/>
            <w:vAlign w:val="center"/>
          </w:tcPr>
          <w:p w:rsidR="001A791A" w:rsidRPr="00D41B80" w:rsidRDefault="001A791A" w:rsidP="00E608FF">
            <w:pPr>
              <w:spacing w:before="60" w:after="60" w:line="240" w:lineRule="auto"/>
              <w:jc w:val="center"/>
              <w:rPr>
                <w:rFonts w:ascii="Times New Roman" w:eastAsia="Times New Roman" w:hAnsi="Times New Roman" w:cs="Times New Roman"/>
                <w:lang w:val="en-US"/>
              </w:rPr>
            </w:pPr>
          </w:p>
        </w:tc>
      </w:tr>
      <w:tr w:rsidR="001A791A" w:rsidRPr="00D41B80" w:rsidTr="00E608FF">
        <w:trPr>
          <w:trHeight w:val="158"/>
        </w:trPr>
        <w:tc>
          <w:tcPr>
            <w:tcW w:w="4820" w:type="dxa"/>
            <w:tcBorders>
              <w:top w:val="nil"/>
              <w:bottom w:val="nil"/>
            </w:tcBorders>
            <w:shd w:val="clear" w:color="auto" w:fill="auto"/>
            <w:noWrap/>
            <w:vAlign w:val="bottom"/>
            <w:hideMark/>
          </w:tcPr>
          <w:p w:rsidR="001A791A" w:rsidRPr="007A3B42" w:rsidRDefault="001A791A" w:rsidP="00E608FF">
            <w:pPr>
              <w:spacing w:before="60" w:after="6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3. </w:t>
            </w:r>
            <w:r w:rsidRPr="007A3B42">
              <w:rPr>
                <w:rFonts w:ascii="Times New Roman" w:eastAsia="Times New Roman" w:hAnsi="Times New Roman" w:cs="Times New Roman"/>
                <w:lang w:val="en-US"/>
              </w:rPr>
              <w:t>… at least I am not bored meanwhile</w:t>
            </w:r>
          </w:p>
        </w:tc>
        <w:tc>
          <w:tcPr>
            <w:tcW w:w="709" w:type="dxa"/>
            <w:tcBorders>
              <w:top w:val="nil"/>
              <w:bottom w:val="nil"/>
            </w:tcBorders>
          </w:tcPr>
          <w:p w:rsidR="001A791A" w:rsidRDefault="001A791A" w:rsidP="00E608FF">
            <w:pPr>
              <w:keepNext/>
              <w:keepLines/>
              <w:spacing w:before="60" w:after="60" w:line="240" w:lineRule="auto"/>
              <w:contextualSpacing/>
              <w:jc w:val="center"/>
              <w:rPr>
                <w:rFonts w:ascii="Times New Roman" w:eastAsia="Times New Roman" w:hAnsi="Times New Roman" w:cs="Times New Roman"/>
                <w:lang w:val="en-US"/>
              </w:rPr>
            </w:pPr>
          </w:p>
        </w:tc>
        <w:tc>
          <w:tcPr>
            <w:tcW w:w="850" w:type="dxa"/>
            <w:tcBorders>
              <w:top w:val="nil"/>
              <w:bottom w:val="nil"/>
            </w:tcBorders>
          </w:tcPr>
          <w:p w:rsidR="001A791A" w:rsidRDefault="001A791A" w:rsidP="00E608FF">
            <w:pPr>
              <w:keepNext/>
              <w:keepLines/>
              <w:spacing w:before="60" w:after="60" w:line="240" w:lineRule="auto"/>
              <w:contextualSpacing/>
              <w:jc w:val="center"/>
              <w:rPr>
                <w:rFonts w:ascii="Times New Roman" w:eastAsia="Times New Roman" w:hAnsi="Times New Roman" w:cs="Times New Roman"/>
                <w:lang w:val="en-US"/>
              </w:rPr>
            </w:pPr>
          </w:p>
        </w:tc>
        <w:tc>
          <w:tcPr>
            <w:tcW w:w="851" w:type="dxa"/>
            <w:tcBorders>
              <w:top w:val="nil"/>
              <w:bottom w:val="nil"/>
            </w:tcBorders>
          </w:tcPr>
          <w:p w:rsidR="001A791A" w:rsidRDefault="001A791A" w:rsidP="00E608FF">
            <w:pPr>
              <w:keepNext/>
              <w:keepLines/>
              <w:spacing w:before="60" w:after="60" w:line="240" w:lineRule="auto"/>
              <w:contextualSpacing/>
              <w:jc w:val="center"/>
              <w:rPr>
                <w:rFonts w:ascii="Times New Roman" w:eastAsia="Times New Roman" w:hAnsi="Times New Roman" w:cs="Times New Roman"/>
                <w:lang w:val="en-US"/>
              </w:rPr>
            </w:pPr>
          </w:p>
        </w:tc>
        <w:tc>
          <w:tcPr>
            <w:tcW w:w="850" w:type="dxa"/>
            <w:tcBorders>
              <w:top w:val="nil"/>
              <w:bottom w:val="nil"/>
            </w:tcBorders>
          </w:tcPr>
          <w:p w:rsidR="001A791A" w:rsidRDefault="001A791A" w:rsidP="00E608FF">
            <w:pPr>
              <w:keepNext/>
              <w:keepLines/>
              <w:spacing w:before="60" w:after="60" w:line="240" w:lineRule="auto"/>
              <w:contextualSpacing/>
              <w:jc w:val="center"/>
              <w:rPr>
                <w:rFonts w:ascii="Times New Roman" w:eastAsia="Times New Roman" w:hAnsi="Times New Roman" w:cs="Times New Roman"/>
                <w:lang w:val="en-US"/>
              </w:rPr>
            </w:pPr>
          </w:p>
        </w:tc>
        <w:tc>
          <w:tcPr>
            <w:tcW w:w="992" w:type="dxa"/>
            <w:tcBorders>
              <w:top w:val="nil"/>
              <w:bottom w:val="nil"/>
            </w:tcBorders>
            <w:shd w:val="clear" w:color="auto" w:fill="auto"/>
            <w:noWrap/>
            <w:vAlign w:val="center"/>
          </w:tcPr>
          <w:p w:rsidR="001A791A" w:rsidRPr="00D41B80" w:rsidRDefault="001A791A" w:rsidP="00E608FF">
            <w:pPr>
              <w:keepNext/>
              <w:keepLines/>
              <w:spacing w:before="60" w:after="60" w:line="240" w:lineRule="auto"/>
              <w:contextualSpacing/>
              <w:jc w:val="center"/>
              <w:rPr>
                <w:rFonts w:ascii="Times New Roman" w:eastAsia="Times New Roman" w:hAnsi="Times New Roman" w:cs="Times New Roman"/>
                <w:lang w:val="en-US"/>
              </w:rPr>
            </w:pPr>
            <w:r>
              <w:rPr>
                <w:rFonts w:ascii="Times New Roman" w:eastAsia="Times New Roman" w:hAnsi="Times New Roman" w:cs="Times New Roman"/>
                <w:lang w:val="en-US"/>
              </w:rPr>
              <w:t>.79</w:t>
            </w:r>
          </w:p>
        </w:tc>
      </w:tr>
      <w:tr w:rsidR="001A791A" w:rsidRPr="00D41B80" w:rsidTr="00E608FF">
        <w:trPr>
          <w:trHeight w:val="158"/>
        </w:trPr>
        <w:tc>
          <w:tcPr>
            <w:tcW w:w="4820" w:type="dxa"/>
            <w:tcBorders>
              <w:top w:val="nil"/>
              <w:bottom w:val="nil"/>
            </w:tcBorders>
            <w:shd w:val="clear" w:color="auto" w:fill="auto"/>
            <w:noWrap/>
            <w:vAlign w:val="bottom"/>
            <w:hideMark/>
          </w:tcPr>
          <w:p w:rsidR="001A791A" w:rsidRPr="00671C7E" w:rsidRDefault="001A791A" w:rsidP="00E608FF">
            <w:pPr>
              <w:spacing w:before="60" w:after="6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14. </w:t>
            </w:r>
            <w:r w:rsidRPr="007A3B42">
              <w:rPr>
                <w:rFonts w:ascii="Times New Roman" w:eastAsia="Times New Roman" w:hAnsi="Times New Roman" w:cs="Times New Roman"/>
                <w:lang w:val="en-US"/>
              </w:rPr>
              <w:t>… otherwise I wo</w:t>
            </w:r>
            <w:r w:rsidRPr="00671C7E">
              <w:rPr>
                <w:rFonts w:ascii="Times New Roman" w:eastAsia="Times New Roman" w:hAnsi="Times New Roman" w:cs="Times New Roman"/>
                <w:lang w:val="en-US"/>
              </w:rPr>
              <w:t>uld be bored</w:t>
            </w:r>
          </w:p>
        </w:tc>
        <w:tc>
          <w:tcPr>
            <w:tcW w:w="709" w:type="dxa"/>
            <w:tcBorders>
              <w:top w:val="nil"/>
              <w:bottom w:val="nil"/>
            </w:tcBorders>
          </w:tcPr>
          <w:p w:rsidR="001A791A" w:rsidRDefault="001A791A" w:rsidP="00E608FF">
            <w:pPr>
              <w:keepNext/>
              <w:keepLines/>
              <w:spacing w:before="60" w:after="60" w:line="240" w:lineRule="auto"/>
              <w:contextualSpacing/>
              <w:jc w:val="center"/>
              <w:rPr>
                <w:rFonts w:ascii="Times New Roman" w:eastAsia="Times New Roman" w:hAnsi="Times New Roman" w:cs="Times New Roman"/>
                <w:lang w:val="en-US"/>
              </w:rPr>
            </w:pPr>
          </w:p>
        </w:tc>
        <w:tc>
          <w:tcPr>
            <w:tcW w:w="850" w:type="dxa"/>
            <w:tcBorders>
              <w:top w:val="nil"/>
              <w:bottom w:val="nil"/>
            </w:tcBorders>
          </w:tcPr>
          <w:p w:rsidR="001A791A" w:rsidRDefault="001A791A" w:rsidP="00E608FF">
            <w:pPr>
              <w:keepNext/>
              <w:keepLines/>
              <w:spacing w:before="60" w:after="60" w:line="240" w:lineRule="auto"/>
              <w:contextualSpacing/>
              <w:jc w:val="center"/>
              <w:rPr>
                <w:rFonts w:ascii="Times New Roman" w:eastAsia="Times New Roman" w:hAnsi="Times New Roman" w:cs="Times New Roman"/>
                <w:lang w:val="en-US"/>
              </w:rPr>
            </w:pPr>
          </w:p>
        </w:tc>
        <w:tc>
          <w:tcPr>
            <w:tcW w:w="851" w:type="dxa"/>
            <w:tcBorders>
              <w:top w:val="nil"/>
              <w:bottom w:val="nil"/>
            </w:tcBorders>
          </w:tcPr>
          <w:p w:rsidR="001A791A" w:rsidRDefault="001A791A" w:rsidP="00E608FF">
            <w:pPr>
              <w:keepNext/>
              <w:keepLines/>
              <w:spacing w:before="60" w:after="60" w:line="240" w:lineRule="auto"/>
              <w:contextualSpacing/>
              <w:jc w:val="center"/>
              <w:rPr>
                <w:rFonts w:ascii="Times New Roman" w:eastAsia="Times New Roman" w:hAnsi="Times New Roman" w:cs="Times New Roman"/>
                <w:lang w:val="en-US"/>
              </w:rPr>
            </w:pPr>
          </w:p>
        </w:tc>
        <w:tc>
          <w:tcPr>
            <w:tcW w:w="850" w:type="dxa"/>
            <w:tcBorders>
              <w:top w:val="nil"/>
              <w:bottom w:val="nil"/>
            </w:tcBorders>
          </w:tcPr>
          <w:p w:rsidR="001A791A" w:rsidRDefault="001A791A" w:rsidP="00E608FF">
            <w:pPr>
              <w:keepNext/>
              <w:keepLines/>
              <w:spacing w:before="60" w:after="60" w:line="240" w:lineRule="auto"/>
              <w:contextualSpacing/>
              <w:jc w:val="center"/>
              <w:rPr>
                <w:rFonts w:ascii="Times New Roman" w:eastAsia="Times New Roman" w:hAnsi="Times New Roman" w:cs="Times New Roman"/>
                <w:lang w:val="en-US"/>
              </w:rPr>
            </w:pPr>
          </w:p>
        </w:tc>
        <w:tc>
          <w:tcPr>
            <w:tcW w:w="992" w:type="dxa"/>
            <w:tcBorders>
              <w:top w:val="nil"/>
              <w:bottom w:val="nil"/>
            </w:tcBorders>
            <w:shd w:val="clear" w:color="auto" w:fill="auto"/>
            <w:noWrap/>
            <w:vAlign w:val="center"/>
          </w:tcPr>
          <w:p w:rsidR="001A791A" w:rsidRPr="00D41B80" w:rsidRDefault="001A791A" w:rsidP="00E608FF">
            <w:pPr>
              <w:keepNext/>
              <w:keepLines/>
              <w:spacing w:before="60" w:after="60" w:line="240" w:lineRule="auto"/>
              <w:contextualSpacing/>
              <w:jc w:val="center"/>
              <w:rPr>
                <w:rFonts w:ascii="Times New Roman" w:eastAsia="Times New Roman" w:hAnsi="Times New Roman" w:cs="Times New Roman"/>
                <w:lang w:val="en-US"/>
              </w:rPr>
            </w:pPr>
            <w:r>
              <w:rPr>
                <w:rFonts w:ascii="Times New Roman" w:eastAsia="Times New Roman" w:hAnsi="Times New Roman" w:cs="Times New Roman"/>
                <w:lang w:val="en-US"/>
              </w:rPr>
              <w:t>.94</w:t>
            </w:r>
          </w:p>
        </w:tc>
      </w:tr>
      <w:tr w:rsidR="001A791A" w:rsidRPr="00D41B80" w:rsidTr="00E608FF">
        <w:trPr>
          <w:trHeight w:val="158"/>
        </w:trPr>
        <w:tc>
          <w:tcPr>
            <w:tcW w:w="4820" w:type="dxa"/>
            <w:tcBorders>
              <w:top w:val="nil"/>
            </w:tcBorders>
            <w:shd w:val="clear" w:color="auto" w:fill="auto"/>
            <w:noWrap/>
            <w:vAlign w:val="bottom"/>
            <w:hideMark/>
          </w:tcPr>
          <w:p w:rsidR="001A791A" w:rsidRPr="007A3B42" w:rsidRDefault="001A791A" w:rsidP="00E608FF">
            <w:pPr>
              <w:spacing w:before="60" w:after="6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20. </w:t>
            </w:r>
            <w:r w:rsidRPr="007A3B42">
              <w:rPr>
                <w:rFonts w:ascii="Times New Roman" w:eastAsia="Times New Roman" w:hAnsi="Times New Roman" w:cs="Times New Roman"/>
                <w:lang w:val="en-US"/>
              </w:rPr>
              <w:t>… time goes faster</w:t>
            </w:r>
          </w:p>
        </w:tc>
        <w:tc>
          <w:tcPr>
            <w:tcW w:w="709" w:type="dxa"/>
            <w:tcBorders>
              <w:top w:val="nil"/>
            </w:tcBorders>
          </w:tcPr>
          <w:p w:rsidR="001A791A" w:rsidRDefault="001A791A" w:rsidP="00E608FF">
            <w:pPr>
              <w:keepNext/>
              <w:keepLines/>
              <w:spacing w:before="60" w:after="60" w:line="240" w:lineRule="auto"/>
              <w:contextualSpacing/>
              <w:jc w:val="center"/>
              <w:rPr>
                <w:rFonts w:ascii="Times New Roman" w:eastAsia="Times New Roman" w:hAnsi="Times New Roman" w:cs="Times New Roman"/>
                <w:lang w:val="en-US"/>
              </w:rPr>
            </w:pPr>
          </w:p>
        </w:tc>
        <w:tc>
          <w:tcPr>
            <w:tcW w:w="850" w:type="dxa"/>
            <w:tcBorders>
              <w:top w:val="nil"/>
            </w:tcBorders>
          </w:tcPr>
          <w:p w:rsidR="001A791A" w:rsidRDefault="001A791A" w:rsidP="00E608FF">
            <w:pPr>
              <w:keepNext/>
              <w:keepLines/>
              <w:spacing w:before="60" w:after="60" w:line="240" w:lineRule="auto"/>
              <w:contextualSpacing/>
              <w:jc w:val="center"/>
              <w:rPr>
                <w:rFonts w:ascii="Times New Roman" w:eastAsia="Times New Roman" w:hAnsi="Times New Roman" w:cs="Times New Roman"/>
                <w:lang w:val="en-US"/>
              </w:rPr>
            </w:pPr>
          </w:p>
        </w:tc>
        <w:tc>
          <w:tcPr>
            <w:tcW w:w="851" w:type="dxa"/>
            <w:tcBorders>
              <w:top w:val="nil"/>
            </w:tcBorders>
          </w:tcPr>
          <w:p w:rsidR="001A791A" w:rsidRDefault="001A791A" w:rsidP="00E608FF">
            <w:pPr>
              <w:keepNext/>
              <w:keepLines/>
              <w:spacing w:before="60" w:after="60" w:line="240" w:lineRule="auto"/>
              <w:contextualSpacing/>
              <w:jc w:val="center"/>
              <w:rPr>
                <w:rFonts w:ascii="Times New Roman" w:eastAsia="Times New Roman" w:hAnsi="Times New Roman" w:cs="Times New Roman"/>
                <w:lang w:val="en-US"/>
              </w:rPr>
            </w:pPr>
          </w:p>
        </w:tc>
        <w:tc>
          <w:tcPr>
            <w:tcW w:w="850" w:type="dxa"/>
            <w:tcBorders>
              <w:top w:val="nil"/>
            </w:tcBorders>
          </w:tcPr>
          <w:p w:rsidR="001A791A" w:rsidRDefault="001A791A" w:rsidP="00E608FF">
            <w:pPr>
              <w:keepNext/>
              <w:keepLines/>
              <w:spacing w:before="60" w:after="60" w:line="240" w:lineRule="auto"/>
              <w:contextualSpacing/>
              <w:jc w:val="center"/>
              <w:rPr>
                <w:rFonts w:ascii="Times New Roman" w:eastAsia="Times New Roman" w:hAnsi="Times New Roman" w:cs="Times New Roman"/>
                <w:lang w:val="en-US"/>
              </w:rPr>
            </w:pPr>
          </w:p>
        </w:tc>
        <w:tc>
          <w:tcPr>
            <w:tcW w:w="992" w:type="dxa"/>
            <w:tcBorders>
              <w:top w:val="nil"/>
            </w:tcBorders>
            <w:shd w:val="clear" w:color="auto" w:fill="auto"/>
            <w:noWrap/>
            <w:vAlign w:val="center"/>
          </w:tcPr>
          <w:p w:rsidR="001A791A" w:rsidRPr="00D41B80" w:rsidRDefault="001A791A" w:rsidP="00E608FF">
            <w:pPr>
              <w:keepNext/>
              <w:keepLines/>
              <w:spacing w:before="60" w:after="60" w:line="240" w:lineRule="auto"/>
              <w:contextualSpacing/>
              <w:jc w:val="center"/>
              <w:rPr>
                <w:rFonts w:ascii="Times New Roman" w:eastAsia="Times New Roman" w:hAnsi="Times New Roman" w:cs="Times New Roman"/>
                <w:lang w:val="en-US"/>
              </w:rPr>
            </w:pPr>
            <w:r>
              <w:rPr>
                <w:rFonts w:ascii="Times New Roman" w:eastAsia="Times New Roman" w:hAnsi="Times New Roman" w:cs="Times New Roman"/>
                <w:lang w:val="en-US"/>
              </w:rPr>
              <w:t>.89</w:t>
            </w:r>
          </w:p>
        </w:tc>
      </w:tr>
    </w:tbl>
    <w:p w:rsidR="001A791A" w:rsidRPr="00CC2E6F" w:rsidRDefault="001A791A" w:rsidP="001A791A">
      <w:pPr>
        <w:jc w:val="both"/>
        <w:rPr>
          <w:rFonts w:ascii="Times New Roman" w:hAnsi="Times New Roman" w:cs="Times New Roman"/>
          <w:sz w:val="24"/>
          <w:szCs w:val="24"/>
        </w:rPr>
      </w:pPr>
      <w:r w:rsidRPr="00CC2E6F">
        <w:rPr>
          <w:rFonts w:ascii="Times New Roman" w:hAnsi="Times New Roman" w:cs="Times New Roman"/>
          <w:i/>
          <w:sz w:val="24"/>
          <w:szCs w:val="24"/>
        </w:rPr>
        <w:t>Note.</w:t>
      </w:r>
      <w:r w:rsidRPr="00CC2E6F">
        <w:rPr>
          <w:rFonts w:ascii="Times New Roman" w:eastAsia="Times New Roman" w:hAnsi="Times New Roman" w:cs="Times New Roman"/>
          <w:sz w:val="24"/>
          <w:szCs w:val="24"/>
          <w:lang w:val="en-US"/>
        </w:rPr>
        <w:t xml:space="preserve">α = Cronbach’s alpha value; SD = standard deviation. </w:t>
      </w:r>
      <w:r>
        <w:rPr>
          <w:rFonts w:ascii="Times New Roman" w:eastAsia="Times New Roman" w:hAnsi="Times New Roman" w:cs="Times New Roman"/>
          <w:sz w:val="24"/>
          <w:szCs w:val="24"/>
          <w:lang w:val="en-US"/>
        </w:rPr>
        <w:t xml:space="preserve">The instruction was the following: </w:t>
      </w:r>
      <w:r w:rsidRPr="00EC2328">
        <w:rPr>
          <w:rFonts w:ascii="Times New Roman" w:eastAsia="Times New Roman" w:hAnsi="Times New Roman" w:cs="Times New Roman"/>
          <w:sz w:val="24"/>
          <w:szCs w:val="24"/>
          <w:lang w:val="en-US"/>
        </w:rPr>
        <w:t>People play Pokémon Go for different reasons. Some reasons are listed below. Please indicate how often you play Pokémon Go for the reasons listed below by clicking on the appropriate response – almost never/never (1), some of time (2), half of the time (3), most of the time (4), almost always/always (5). There is no right or wrong answer! We are only interested in your motives for playing.</w:t>
      </w:r>
    </w:p>
    <w:p w:rsidR="007F3052" w:rsidRDefault="007F3052" w:rsidP="00D944E5">
      <w:pPr>
        <w:pStyle w:val="Normal1"/>
        <w:spacing w:after="0" w:line="480" w:lineRule="auto"/>
        <w:jc w:val="both"/>
        <w:rPr>
          <w:rFonts w:ascii="Times New Roman" w:eastAsia="Times New Roman" w:hAnsi="Times New Roman" w:cs="Times New Roman"/>
          <w:b/>
          <w:color w:val="auto"/>
          <w:sz w:val="24"/>
          <w:szCs w:val="24"/>
          <w:lang w:val="en-US"/>
        </w:rPr>
      </w:pPr>
    </w:p>
    <w:p w:rsidR="007F3052" w:rsidRPr="007F3052" w:rsidRDefault="007F3052" w:rsidP="00D944E5">
      <w:pPr>
        <w:pStyle w:val="Normal1"/>
        <w:spacing w:after="0" w:line="480" w:lineRule="auto"/>
        <w:jc w:val="both"/>
        <w:rPr>
          <w:rFonts w:ascii="Times New Roman" w:eastAsia="Times New Roman" w:hAnsi="Times New Roman" w:cs="Times New Roman"/>
          <w:i/>
          <w:color w:val="auto"/>
          <w:sz w:val="24"/>
          <w:szCs w:val="24"/>
          <w:lang w:val="en-US"/>
        </w:rPr>
      </w:pPr>
      <w:r w:rsidRPr="007F3052">
        <w:rPr>
          <w:rFonts w:ascii="Times New Roman" w:eastAsia="Times New Roman" w:hAnsi="Times New Roman" w:cs="Times New Roman"/>
          <w:i/>
          <w:color w:val="auto"/>
          <w:sz w:val="24"/>
          <w:szCs w:val="24"/>
          <w:lang w:val="en-US"/>
        </w:rPr>
        <w:t>2.2.2. Associations between Pokémon Go playing motives and demographic characteristics</w:t>
      </w:r>
    </w:p>
    <w:p w:rsidR="007F3052" w:rsidRPr="002C12BF" w:rsidRDefault="00527F77" w:rsidP="00D944E5">
      <w:pPr>
        <w:pStyle w:val="Normal1"/>
        <w:spacing w:after="0" w:line="48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The highest mean scores were found in </w:t>
      </w:r>
      <w:r w:rsidR="00BB1C4F">
        <w:rPr>
          <w:rFonts w:ascii="Times New Roman" w:eastAsia="Times New Roman" w:hAnsi="Times New Roman" w:cs="Times New Roman"/>
          <w:sz w:val="24"/>
          <w:szCs w:val="24"/>
          <w:lang w:val="en-US"/>
        </w:rPr>
        <w:t xml:space="preserve">the </w:t>
      </w:r>
      <w:r>
        <w:rPr>
          <w:rFonts w:ascii="Times New Roman" w:eastAsia="Times New Roman" w:hAnsi="Times New Roman" w:cs="Times New Roman"/>
          <w:sz w:val="24"/>
          <w:szCs w:val="24"/>
          <w:lang w:val="en-US"/>
        </w:rPr>
        <w:t xml:space="preserve">Recreation and Nostalgia </w:t>
      </w:r>
      <w:r w:rsidR="00BB1C4F">
        <w:rPr>
          <w:rFonts w:ascii="Times New Roman" w:eastAsia="Times New Roman" w:hAnsi="Times New Roman" w:cs="Times New Roman"/>
          <w:sz w:val="24"/>
          <w:szCs w:val="24"/>
          <w:lang w:val="en-US"/>
        </w:rPr>
        <w:t>motives</w:t>
      </w:r>
      <w:r>
        <w:rPr>
          <w:rFonts w:ascii="Times New Roman" w:eastAsia="Times New Roman" w:hAnsi="Times New Roman" w:cs="Times New Roman"/>
          <w:sz w:val="24"/>
          <w:szCs w:val="24"/>
          <w:lang w:val="en-US"/>
        </w:rPr>
        <w:t xml:space="preserve">, whereas the lowest scores were observed in Escape and Skill Development </w:t>
      </w:r>
      <w:r w:rsidR="00BB1C4F">
        <w:rPr>
          <w:rFonts w:ascii="Times New Roman" w:eastAsia="Times New Roman" w:hAnsi="Times New Roman" w:cs="Times New Roman"/>
          <w:sz w:val="24"/>
          <w:szCs w:val="24"/>
          <w:lang w:val="en-US"/>
        </w:rPr>
        <w:t xml:space="preserve">motives </w:t>
      </w:r>
      <w:r>
        <w:rPr>
          <w:rFonts w:ascii="Times New Roman" w:eastAsia="Times New Roman" w:hAnsi="Times New Roman" w:cs="Times New Roman"/>
          <w:sz w:val="24"/>
          <w:szCs w:val="24"/>
          <w:lang w:val="en-US"/>
        </w:rPr>
        <w:t xml:space="preserve">(see Table 2). Only </w:t>
      </w:r>
      <w:r>
        <w:rPr>
          <w:rFonts w:ascii="Times New Roman" w:eastAsia="Times New Roman" w:hAnsi="Times New Roman" w:cs="Times New Roman"/>
          <w:sz w:val="24"/>
          <w:szCs w:val="24"/>
          <w:lang w:val="en-US"/>
        </w:rPr>
        <w:lastRenderedPageBreak/>
        <w:t xml:space="preserve">one </w:t>
      </w:r>
      <w:r w:rsidR="00BB1C4F">
        <w:rPr>
          <w:rFonts w:ascii="Times New Roman" w:eastAsia="Times New Roman" w:hAnsi="Times New Roman" w:cs="Times New Roman"/>
          <w:sz w:val="24"/>
          <w:szCs w:val="24"/>
          <w:lang w:val="en-US"/>
        </w:rPr>
        <w:t>motive</w:t>
      </w:r>
      <w:r>
        <w:rPr>
          <w:rFonts w:ascii="Times New Roman" w:eastAsia="Times New Roman" w:hAnsi="Times New Roman" w:cs="Times New Roman"/>
          <w:sz w:val="24"/>
          <w:szCs w:val="24"/>
          <w:lang w:val="en-US"/>
        </w:rPr>
        <w:t xml:space="preserve"> (Recreation) had higher scores than the three new </w:t>
      </w:r>
      <w:r w:rsidR="00BB1C4F">
        <w:rPr>
          <w:rFonts w:ascii="Times New Roman" w:eastAsia="Times New Roman" w:hAnsi="Times New Roman" w:cs="Times New Roman"/>
          <w:sz w:val="24"/>
          <w:szCs w:val="24"/>
          <w:lang w:val="en-US"/>
        </w:rPr>
        <w:t>motivational factors</w:t>
      </w:r>
      <w:r>
        <w:rPr>
          <w:rFonts w:ascii="Times New Roman" w:eastAsia="Times New Roman" w:hAnsi="Times New Roman" w:cs="Times New Roman"/>
          <w:sz w:val="24"/>
          <w:szCs w:val="24"/>
          <w:lang w:val="en-US"/>
        </w:rPr>
        <w:t xml:space="preserve">. There were significant mean </w:t>
      </w:r>
      <w:r w:rsidRPr="00B74D1A">
        <w:rPr>
          <w:rFonts w:ascii="Times New Roman" w:eastAsia="Times New Roman" w:hAnsi="Times New Roman" w:cs="Times New Roman"/>
          <w:sz w:val="24"/>
          <w:szCs w:val="24"/>
          <w:lang w:val="en-US"/>
        </w:rPr>
        <w:t xml:space="preserve">differences </w:t>
      </w:r>
      <w:r>
        <w:rPr>
          <w:rFonts w:ascii="Times New Roman" w:eastAsia="Times New Roman" w:hAnsi="Times New Roman" w:cs="Times New Roman"/>
          <w:sz w:val="24"/>
          <w:szCs w:val="24"/>
          <w:lang w:val="en-US"/>
        </w:rPr>
        <w:t xml:space="preserve">across gender </w:t>
      </w:r>
      <w:r w:rsidRPr="00B74D1A">
        <w:rPr>
          <w:rFonts w:ascii="Times New Roman" w:eastAsia="Times New Roman" w:hAnsi="Times New Roman" w:cs="Times New Roman"/>
          <w:sz w:val="24"/>
          <w:szCs w:val="24"/>
          <w:lang w:val="en-US"/>
        </w:rPr>
        <w:t>on the Social</w:t>
      </w:r>
      <w:r w:rsidR="000E5027">
        <w:rPr>
          <w:rFonts w:ascii="Times New Roman" w:eastAsia="Times New Roman" w:hAnsi="Times New Roman" w:cs="Times New Roman"/>
          <w:sz w:val="24"/>
          <w:szCs w:val="24"/>
          <w:lang w:val="en-US"/>
        </w:rPr>
        <w:t xml:space="preserve"> </w:t>
      </w:r>
      <w:r w:rsidRPr="00B74D1A">
        <w:rPr>
          <w:rFonts w:ascii="Times New Roman" w:eastAsia="Times New Roman" w:hAnsi="Times New Roman" w:cs="Times New Roman"/>
          <w:i/>
          <w:sz w:val="24"/>
          <w:szCs w:val="24"/>
          <w:lang w:val="en-US"/>
        </w:rPr>
        <w:t>t</w:t>
      </w:r>
      <w:r w:rsidR="00527716">
        <w:rPr>
          <w:rFonts w:ascii="Times New Roman" w:eastAsia="Times New Roman" w:hAnsi="Times New Roman" w:cs="Times New Roman"/>
          <w:i/>
          <w:sz w:val="24"/>
          <w:szCs w:val="24"/>
          <w:lang w:val="en-US"/>
        </w:rPr>
        <w:t>(562</w:t>
      </w:r>
      <w:r w:rsidR="00527716" w:rsidRPr="00527716">
        <w:rPr>
          <w:rFonts w:ascii="Times New Roman" w:eastAsia="Times New Roman" w:hAnsi="Times New Roman" w:cs="Times New Roman"/>
          <w:i/>
          <w:sz w:val="24"/>
          <w:szCs w:val="24"/>
          <w:lang w:val="en-US"/>
        </w:rPr>
        <w:t>)</w:t>
      </w:r>
      <w:r w:rsidR="000E5027">
        <w:rPr>
          <w:rFonts w:ascii="Times New Roman" w:eastAsia="Times New Roman" w:hAnsi="Times New Roman" w:cs="Times New Roman"/>
          <w:i/>
          <w:sz w:val="24"/>
          <w:szCs w:val="24"/>
          <w:lang w:val="en-US"/>
        </w:rPr>
        <w:t xml:space="preserve"> </w:t>
      </w:r>
      <w:r w:rsidRPr="00DC2FBD">
        <w:rPr>
          <w:rFonts w:ascii="Times New Roman" w:eastAsia="Times New Roman" w:hAnsi="Times New Roman" w:cs="Times New Roman"/>
          <w:sz w:val="24"/>
          <w:szCs w:val="24"/>
          <w:lang w:val="en-US"/>
        </w:rPr>
        <w:t xml:space="preserve">= 3.97, </w:t>
      </w:r>
      <w:r w:rsidRPr="00DC2FBD">
        <w:rPr>
          <w:rFonts w:ascii="Times New Roman" w:eastAsia="Times New Roman" w:hAnsi="Times New Roman" w:cs="Times New Roman"/>
          <w:i/>
          <w:sz w:val="24"/>
          <w:szCs w:val="24"/>
          <w:lang w:val="en-US"/>
        </w:rPr>
        <w:t>p</w:t>
      </w:r>
      <w:r w:rsidR="000E5027">
        <w:rPr>
          <w:rFonts w:ascii="Times New Roman" w:eastAsia="Times New Roman" w:hAnsi="Times New Roman" w:cs="Times New Roman"/>
          <w:i/>
          <w:sz w:val="24"/>
          <w:szCs w:val="24"/>
          <w:lang w:val="en-US"/>
        </w:rPr>
        <w:t xml:space="preserve"> </w:t>
      </w:r>
      <w:r w:rsidRPr="00DC2FBD">
        <w:rPr>
          <w:rFonts w:ascii="Times New Roman" w:eastAsia="Times New Roman" w:hAnsi="Times New Roman" w:cs="Times New Roman"/>
          <w:sz w:val="24"/>
          <w:szCs w:val="24"/>
          <w:lang w:val="en-US"/>
        </w:rPr>
        <w:t>&lt; .001</w:t>
      </w:r>
      <w:r w:rsidR="00514993">
        <w:rPr>
          <w:rFonts w:ascii="Times New Roman" w:eastAsia="Times New Roman" w:hAnsi="Times New Roman" w:cs="Times New Roman"/>
          <w:sz w:val="24"/>
          <w:szCs w:val="24"/>
          <w:lang w:val="en-US"/>
        </w:rPr>
        <w:t xml:space="preserve"> and </w:t>
      </w:r>
      <w:r w:rsidR="00514993" w:rsidRPr="003E3C99">
        <w:rPr>
          <w:rFonts w:ascii="Times New Roman" w:eastAsia="Times New Roman" w:hAnsi="Times New Roman" w:cs="Times New Roman"/>
          <w:sz w:val="24"/>
          <w:szCs w:val="24"/>
          <w:lang w:val="en-US"/>
        </w:rPr>
        <w:t xml:space="preserve">Competition </w:t>
      </w:r>
      <w:r w:rsidR="00BB1C4F">
        <w:rPr>
          <w:rFonts w:ascii="Times New Roman" w:eastAsia="Times New Roman" w:hAnsi="Times New Roman" w:cs="Times New Roman"/>
          <w:sz w:val="24"/>
          <w:szCs w:val="24"/>
          <w:lang w:val="en-US"/>
        </w:rPr>
        <w:t>motives</w:t>
      </w:r>
      <w:r w:rsidR="00514993" w:rsidRPr="00671C7E">
        <w:rPr>
          <w:rFonts w:ascii="Times New Roman" w:eastAsia="Times New Roman" w:hAnsi="Times New Roman" w:cs="Times New Roman"/>
          <w:sz w:val="24"/>
          <w:szCs w:val="24"/>
          <w:lang w:val="en-US"/>
        </w:rPr>
        <w:t>,</w:t>
      </w:r>
      <w:r w:rsidR="000E5027">
        <w:rPr>
          <w:rFonts w:ascii="Times New Roman" w:eastAsia="Times New Roman" w:hAnsi="Times New Roman" w:cs="Times New Roman"/>
          <w:sz w:val="24"/>
          <w:szCs w:val="24"/>
          <w:lang w:val="en-US"/>
        </w:rPr>
        <w:t xml:space="preserve"> </w:t>
      </w:r>
      <w:r w:rsidR="00514993">
        <w:rPr>
          <w:rFonts w:ascii="Times New Roman" w:eastAsia="Times New Roman" w:hAnsi="Times New Roman" w:cs="Times New Roman"/>
          <w:i/>
          <w:sz w:val="24"/>
          <w:szCs w:val="24"/>
          <w:lang w:val="en-US"/>
        </w:rPr>
        <w:t>t</w:t>
      </w:r>
      <w:r w:rsidR="00527716">
        <w:rPr>
          <w:rFonts w:ascii="Times New Roman" w:eastAsia="Times New Roman" w:hAnsi="Times New Roman" w:cs="Times New Roman"/>
          <w:i/>
          <w:sz w:val="24"/>
          <w:szCs w:val="24"/>
          <w:lang w:val="en-US"/>
        </w:rPr>
        <w:t>(557</w:t>
      </w:r>
      <w:r w:rsidR="00527716" w:rsidRPr="00527716">
        <w:rPr>
          <w:rFonts w:ascii="Times New Roman" w:eastAsia="Times New Roman" w:hAnsi="Times New Roman" w:cs="Times New Roman"/>
          <w:i/>
          <w:sz w:val="24"/>
          <w:szCs w:val="24"/>
          <w:lang w:val="en-US"/>
        </w:rPr>
        <w:t>)</w:t>
      </w:r>
      <w:r w:rsidR="000E5027">
        <w:rPr>
          <w:rFonts w:ascii="Times New Roman" w:eastAsia="Times New Roman" w:hAnsi="Times New Roman" w:cs="Times New Roman"/>
          <w:i/>
          <w:sz w:val="24"/>
          <w:szCs w:val="24"/>
          <w:lang w:val="en-US"/>
        </w:rPr>
        <w:t xml:space="preserve"> </w:t>
      </w:r>
      <w:r w:rsidR="00514993">
        <w:rPr>
          <w:rFonts w:ascii="Times New Roman" w:eastAsia="Times New Roman" w:hAnsi="Times New Roman" w:cs="Times New Roman"/>
          <w:sz w:val="24"/>
          <w:szCs w:val="24"/>
          <w:lang w:val="en-US"/>
        </w:rPr>
        <w:t xml:space="preserve">= 4.83, </w:t>
      </w:r>
      <w:r w:rsidR="00514993">
        <w:rPr>
          <w:rFonts w:ascii="Times New Roman" w:eastAsia="Times New Roman" w:hAnsi="Times New Roman" w:cs="Times New Roman"/>
          <w:i/>
          <w:sz w:val="24"/>
          <w:szCs w:val="24"/>
          <w:lang w:val="en-US"/>
        </w:rPr>
        <w:t xml:space="preserve">p </w:t>
      </w:r>
      <w:r w:rsidR="00514993">
        <w:rPr>
          <w:rFonts w:ascii="Times New Roman" w:eastAsia="Times New Roman" w:hAnsi="Times New Roman" w:cs="Times New Roman"/>
          <w:sz w:val="24"/>
          <w:szCs w:val="24"/>
          <w:lang w:val="en-US"/>
        </w:rPr>
        <w:t>&lt; .001</w:t>
      </w:r>
      <w:r w:rsidRPr="00DC2FBD">
        <w:rPr>
          <w:rFonts w:ascii="Times New Roman" w:eastAsia="Times New Roman" w:hAnsi="Times New Roman" w:cs="Times New Roman"/>
          <w:sz w:val="24"/>
          <w:szCs w:val="24"/>
          <w:lang w:val="en-US"/>
        </w:rPr>
        <w:t xml:space="preserve"> with men having significantly higher scores</w:t>
      </w:r>
      <w:r w:rsidR="00514993">
        <w:rPr>
          <w:rFonts w:ascii="Times New Roman" w:eastAsia="Times New Roman" w:hAnsi="Times New Roman" w:cs="Times New Roman"/>
          <w:sz w:val="24"/>
          <w:szCs w:val="24"/>
          <w:lang w:val="en-US"/>
        </w:rPr>
        <w:t xml:space="preserve"> than women. </w:t>
      </w:r>
      <w:r w:rsidR="00661A29">
        <w:rPr>
          <w:rFonts w:ascii="Times New Roman" w:eastAsia="Times New Roman" w:hAnsi="Times New Roman" w:cs="Times New Roman"/>
          <w:sz w:val="24"/>
          <w:szCs w:val="24"/>
          <w:lang w:val="en-US"/>
        </w:rPr>
        <w:t xml:space="preserve">Men also reported to play Pokémon Go more frequently than women </w:t>
      </w:r>
      <w:r w:rsidR="00661A29" w:rsidRPr="00527716">
        <w:rPr>
          <w:rFonts w:ascii="Times New Roman" w:eastAsia="Times New Roman" w:hAnsi="Times New Roman" w:cs="Times New Roman"/>
          <w:i/>
          <w:sz w:val="24"/>
          <w:szCs w:val="24"/>
          <w:lang w:val="en-US"/>
        </w:rPr>
        <w:t>t</w:t>
      </w:r>
      <w:r w:rsidR="00527716">
        <w:rPr>
          <w:rFonts w:ascii="Times New Roman" w:eastAsia="Times New Roman" w:hAnsi="Times New Roman" w:cs="Times New Roman"/>
          <w:i/>
          <w:sz w:val="24"/>
          <w:szCs w:val="24"/>
          <w:lang w:val="en-US"/>
        </w:rPr>
        <w:t>(593</w:t>
      </w:r>
      <w:r w:rsidR="00527716" w:rsidRPr="00527716">
        <w:rPr>
          <w:rFonts w:ascii="Times New Roman" w:eastAsia="Times New Roman" w:hAnsi="Times New Roman" w:cs="Times New Roman"/>
          <w:i/>
          <w:sz w:val="24"/>
          <w:szCs w:val="24"/>
          <w:lang w:val="en-US"/>
        </w:rPr>
        <w:t>)</w:t>
      </w:r>
      <w:r w:rsidR="000E5027">
        <w:rPr>
          <w:rFonts w:ascii="Times New Roman" w:eastAsia="Times New Roman" w:hAnsi="Times New Roman" w:cs="Times New Roman"/>
          <w:i/>
          <w:sz w:val="24"/>
          <w:szCs w:val="24"/>
          <w:lang w:val="en-US"/>
        </w:rPr>
        <w:t xml:space="preserve"> </w:t>
      </w:r>
      <w:r w:rsidR="00661A29">
        <w:rPr>
          <w:rFonts w:ascii="Times New Roman" w:eastAsia="Times New Roman" w:hAnsi="Times New Roman" w:cs="Times New Roman"/>
          <w:sz w:val="24"/>
          <w:szCs w:val="24"/>
          <w:lang w:val="en-US"/>
        </w:rPr>
        <w:t xml:space="preserve">= 3.06, </w:t>
      </w:r>
      <w:r w:rsidR="00661A29" w:rsidRPr="00527716">
        <w:rPr>
          <w:rFonts w:ascii="Times New Roman" w:eastAsia="Times New Roman" w:hAnsi="Times New Roman" w:cs="Times New Roman"/>
          <w:i/>
          <w:sz w:val="24"/>
          <w:szCs w:val="24"/>
          <w:lang w:val="en-US"/>
        </w:rPr>
        <w:t>p</w:t>
      </w:r>
      <w:r w:rsidR="00661A29">
        <w:rPr>
          <w:rFonts w:ascii="Times New Roman" w:eastAsia="Times New Roman" w:hAnsi="Times New Roman" w:cs="Times New Roman"/>
          <w:sz w:val="24"/>
          <w:szCs w:val="24"/>
          <w:lang w:val="en-US"/>
        </w:rPr>
        <w:t xml:space="preserve"> = .002.</w:t>
      </w:r>
      <w:r w:rsidR="000E5027">
        <w:rPr>
          <w:rFonts w:ascii="Times New Roman" w:eastAsia="Times New Roman" w:hAnsi="Times New Roman" w:cs="Times New Roman"/>
          <w:sz w:val="24"/>
          <w:szCs w:val="24"/>
          <w:lang w:val="en-US"/>
        </w:rPr>
        <w:t xml:space="preserve"> </w:t>
      </w:r>
      <w:r w:rsidR="00A00717">
        <w:rPr>
          <w:rFonts w:ascii="Times New Roman" w:eastAsia="Times New Roman" w:hAnsi="Times New Roman" w:cs="Times New Roman"/>
          <w:sz w:val="24"/>
          <w:szCs w:val="24"/>
          <w:lang w:val="en-US"/>
        </w:rPr>
        <w:t xml:space="preserve">Regarding residence, it was found that players who lived in </w:t>
      </w:r>
      <w:r w:rsidR="004422E0">
        <w:rPr>
          <w:rFonts w:ascii="Times New Roman" w:eastAsia="Times New Roman" w:hAnsi="Times New Roman" w:cs="Times New Roman"/>
          <w:sz w:val="24"/>
          <w:szCs w:val="24"/>
          <w:lang w:val="en-US"/>
        </w:rPr>
        <w:t xml:space="preserve">county towns, other towns and </w:t>
      </w:r>
      <w:r w:rsidR="00A00717">
        <w:rPr>
          <w:rFonts w:ascii="Times New Roman" w:eastAsia="Times New Roman" w:hAnsi="Times New Roman" w:cs="Times New Roman"/>
          <w:sz w:val="24"/>
          <w:szCs w:val="24"/>
          <w:lang w:val="en-US"/>
        </w:rPr>
        <w:t>villages yielded higher scores on the Skill Development</w:t>
      </w:r>
      <w:r w:rsidR="000E5027">
        <w:rPr>
          <w:rFonts w:ascii="Times New Roman" w:eastAsia="Times New Roman" w:hAnsi="Times New Roman" w:cs="Times New Roman"/>
          <w:sz w:val="24"/>
          <w:szCs w:val="24"/>
          <w:lang w:val="en-US"/>
        </w:rPr>
        <w:t xml:space="preserve"> </w:t>
      </w:r>
      <w:r w:rsidR="00DC39F7">
        <w:rPr>
          <w:rFonts w:ascii="Times New Roman" w:eastAsia="Times New Roman" w:hAnsi="Times New Roman" w:cs="Times New Roman"/>
          <w:sz w:val="24"/>
          <w:szCs w:val="24"/>
          <w:lang w:val="en-US"/>
        </w:rPr>
        <w:t>(</w:t>
      </w:r>
      <w:r w:rsidR="00A54917" w:rsidRPr="00A54917">
        <w:rPr>
          <w:rFonts w:ascii="Times New Roman" w:eastAsia="Times New Roman" w:hAnsi="Times New Roman" w:cs="Times New Roman"/>
          <w:i/>
          <w:sz w:val="24"/>
          <w:szCs w:val="24"/>
          <w:lang w:val="en-US"/>
        </w:rPr>
        <w:t>F</w:t>
      </w:r>
      <w:r w:rsidR="00A54917" w:rsidRPr="00DC39F7">
        <w:rPr>
          <w:rFonts w:ascii="Times New Roman" w:eastAsia="Times New Roman" w:hAnsi="Times New Roman" w:cs="Times New Roman"/>
          <w:i/>
          <w:sz w:val="24"/>
          <w:szCs w:val="24"/>
          <w:lang w:val="en-US"/>
        </w:rPr>
        <w:t>(</w:t>
      </w:r>
      <w:r w:rsidR="00DC39F7">
        <w:rPr>
          <w:rFonts w:ascii="Times New Roman" w:eastAsia="Times New Roman" w:hAnsi="Times New Roman" w:cs="Times New Roman"/>
          <w:i/>
          <w:sz w:val="24"/>
          <w:szCs w:val="24"/>
          <w:lang w:val="en-US"/>
        </w:rPr>
        <w:t>620</w:t>
      </w:r>
      <w:r w:rsidR="00A54917" w:rsidRPr="00DC39F7">
        <w:rPr>
          <w:rFonts w:ascii="Times New Roman" w:eastAsia="Times New Roman" w:hAnsi="Times New Roman" w:cs="Times New Roman"/>
          <w:i/>
          <w:sz w:val="24"/>
          <w:szCs w:val="24"/>
          <w:lang w:val="en-US"/>
        </w:rPr>
        <w:t>)</w:t>
      </w:r>
      <w:r w:rsidR="00207F6E">
        <w:rPr>
          <w:rFonts w:ascii="Times New Roman" w:eastAsia="Times New Roman" w:hAnsi="Times New Roman" w:cs="Times New Roman"/>
          <w:sz w:val="24"/>
          <w:szCs w:val="24"/>
          <w:lang w:val="en-US"/>
        </w:rPr>
        <w:t xml:space="preserve">= 2.66, </w:t>
      </w:r>
      <w:r w:rsidR="00A54917" w:rsidRPr="00A54917">
        <w:rPr>
          <w:rFonts w:ascii="Times New Roman" w:eastAsia="Times New Roman" w:hAnsi="Times New Roman" w:cs="Times New Roman"/>
          <w:i/>
          <w:sz w:val="24"/>
          <w:szCs w:val="24"/>
          <w:lang w:val="en-US"/>
        </w:rPr>
        <w:t>p</w:t>
      </w:r>
      <w:r w:rsidR="00207F6E">
        <w:rPr>
          <w:rFonts w:ascii="Times New Roman" w:eastAsia="Times New Roman" w:hAnsi="Times New Roman" w:cs="Times New Roman"/>
          <w:sz w:val="24"/>
          <w:szCs w:val="24"/>
          <w:lang w:val="en-US"/>
        </w:rPr>
        <w:t xml:space="preserve"> = .05)</w:t>
      </w:r>
      <w:r w:rsidR="00A00717">
        <w:rPr>
          <w:rFonts w:ascii="Times New Roman" w:eastAsia="Times New Roman" w:hAnsi="Times New Roman" w:cs="Times New Roman"/>
          <w:sz w:val="24"/>
          <w:szCs w:val="24"/>
          <w:lang w:val="en-US"/>
        </w:rPr>
        <w:t xml:space="preserve"> and Boredom</w:t>
      </w:r>
      <w:r w:rsidR="000E5027">
        <w:rPr>
          <w:rFonts w:ascii="Times New Roman" w:eastAsia="Times New Roman" w:hAnsi="Times New Roman" w:cs="Times New Roman"/>
          <w:sz w:val="24"/>
          <w:szCs w:val="24"/>
          <w:lang w:val="en-US"/>
        </w:rPr>
        <w:t xml:space="preserve"> </w:t>
      </w:r>
      <w:r w:rsidR="00207F6E">
        <w:rPr>
          <w:rFonts w:ascii="Times New Roman" w:eastAsia="Times New Roman" w:hAnsi="Times New Roman" w:cs="Times New Roman"/>
          <w:sz w:val="24"/>
          <w:szCs w:val="24"/>
          <w:lang w:val="en-US"/>
        </w:rPr>
        <w:t>(</w:t>
      </w:r>
      <w:r w:rsidR="00A54917" w:rsidRPr="00A54917">
        <w:rPr>
          <w:rFonts w:ascii="Times New Roman" w:eastAsia="Times New Roman" w:hAnsi="Times New Roman" w:cs="Times New Roman"/>
          <w:i/>
          <w:sz w:val="24"/>
          <w:szCs w:val="24"/>
          <w:lang w:val="en-US"/>
        </w:rPr>
        <w:t>F</w:t>
      </w:r>
      <w:r w:rsidR="00DC39F7">
        <w:rPr>
          <w:rFonts w:ascii="Times New Roman" w:eastAsia="Times New Roman" w:hAnsi="Times New Roman" w:cs="Times New Roman"/>
          <w:i/>
          <w:sz w:val="24"/>
          <w:szCs w:val="24"/>
          <w:lang w:val="en-US"/>
        </w:rPr>
        <w:t xml:space="preserve">(620) </w:t>
      </w:r>
      <w:r w:rsidR="00207F6E">
        <w:rPr>
          <w:rFonts w:ascii="Times New Roman" w:eastAsia="Times New Roman" w:hAnsi="Times New Roman" w:cs="Times New Roman"/>
          <w:sz w:val="24"/>
          <w:szCs w:val="24"/>
          <w:lang w:val="en-US"/>
        </w:rPr>
        <w:t xml:space="preserve"> = 3.21, </w:t>
      </w:r>
      <w:r w:rsidR="00A54917" w:rsidRPr="00A54917">
        <w:rPr>
          <w:rFonts w:ascii="Times New Roman" w:eastAsia="Times New Roman" w:hAnsi="Times New Roman" w:cs="Times New Roman"/>
          <w:i/>
          <w:sz w:val="24"/>
          <w:szCs w:val="24"/>
          <w:lang w:val="en-US"/>
        </w:rPr>
        <w:t>p</w:t>
      </w:r>
      <w:r w:rsidR="00207F6E">
        <w:rPr>
          <w:rFonts w:ascii="Times New Roman" w:eastAsia="Times New Roman" w:hAnsi="Times New Roman" w:cs="Times New Roman"/>
          <w:sz w:val="24"/>
          <w:szCs w:val="24"/>
          <w:lang w:val="en-US"/>
        </w:rPr>
        <w:t xml:space="preserve"> = 0.02)</w:t>
      </w:r>
      <w:r w:rsidR="000E5027">
        <w:rPr>
          <w:rFonts w:ascii="Times New Roman" w:eastAsia="Times New Roman" w:hAnsi="Times New Roman" w:cs="Times New Roman"/>
          <w:sz w:val="24"/>
          <w:szCs w:val="24"/>
          <w:lang w:val="en-US"/>
        </w:rPr>
        <w:t xml:space="preserve"> </w:t>
      </w:r>
      <w:r w:rsidR="006503FE">
        <w:rPr>
          <w:rFonts w:ascii="Times New Roman" w:eastAsia="Times New Roman" w:hAnsi="Times New Roman" w:cs="Times New Roman"/>
          <w:sz w:val="24"/>
          <w:szCs w:val="24"/>
          <w:lang w:val="en-US"/>
        </w:rPr>
        <w:t>motives</w:t>
      </w:r>
      <w:r w:rsidR="000E5027">
        <w:rPr>
          <w:rFonts w:ascii="Times New Roman" w:eastAsia="Times New Roman" w:hAnsi="Times New Roman" w:cs="Times New Roman"/>
          <w:sz w:val="24"/>
          <w:szCs w:val="24"/>
          <w:lang w:val="en-US"/>
        </w:rPr>
        <w:t xml:space="preserve"> </w:t>
      </w:r>
      <w:r w:rsidR="00A00717">
        <w:rPr>
          <w:rFonts w:ascii="Times New Roman" w:eastAsia="Times New Roman" w:hAnsi="Times New Roman" w:cs="Times New Roman"/>
          <w:sz w:val="24"/>
          <w:szCs w:val="24"/>
          <w:lang w:val="en-US"/>
        </w:rPr>
        <w:t xml:space="preserve">than those who lived in the capital city. </w:t>
      </w:r>
      <w:r w:rsidR="001141CA">
        <w:rPr>
          <w:rFonts w:ascii="Times New Roman" w:eastAsia="Times New Roman" w:hAnsi="Times New Roman" w:cs="Times New Roman"/>
          <w:sz w:val="24"/>
          <w:szCs w:val="24"/>
          <w:lang w:val="en-US"/>
        </w:rPr>
        <w:t>Participants with higher</w:t>
      </w:r>
      <w:r w:rsidR="00E06DA9">
        <w:rPr>
          <w:rFonts w:ascii="Times New Roman" w:eastAsia="Times New Roman" w:hAnsi="Times New Roman" w:cs="Times New Roman"/>
          <w:sz w:val="24"/>
          <w:szCs w:val="24"/>
          <w:lang w:val="en-US"/>
        </w:rPr>
        <w:t xml:space="preserve"> educational levels played less</w:t>
      </w:r>
      <w:r w:rsidR="001141CA">
        <w:rPr>
          <w:rFonts w:ascii="Times New Roman" w:eastAsia="Times New Roman" w:hAnsi="Times New Roman" w:cs="Times New Roman"/>
          <w:sz w:val="24"/>
          <w:szCs w:val="24"/>
          <w:lang w:val="en-US"/>
        </w:rPr>
        <w:t xml:space="preserve"> and showed lower motiv</w:t>
      </w:r>
      <w:r w:rsidR="000D3375">
        <w:rPr>
          <w:rFonts w:ascii="Times New Roman" w:eastAsia="Times New Roman" w:hAnsi="Times New Roman" w:cs="Times New Roman"/>
          <w:sz w:val="24"/>
          <w:szCs w:val="24"/>
          <w:lang w:val="en-US"/>
        </w:rPr>
        <w:t>ational levels</w:t>
      </w:r>
      <w:r w:rsidR="001141CA">
        <w:rPr>
          <w:rFonts w:ascii="Times New Roman" w:eastAsia="Times New Roman" w:hAnsi="Times New Roman" w:cs="Times New Roman"/>
          <w:sz w:val="24"/>
          <w:szCs w:val="24"/>
          <w:lang w:val="en-US"/>
        </w:rPr>
        <w:t xml:space="preserve"> in </w:t>
      </w:r>
      <w:r w:rsidR="000D3375">
        <w:rPr>
          <w:rFonts w:ascii="Times New Roman" w:eastAsia="Times New Roman" w:hAnsi="Times New Roman" w:cs="Times New Roman"/>
          <w:sz w:val="24"/>
          <w:szCs w:val="24"/>
          <w:lang w:val="en-US"/>
        </w:rPr>
        <w:t>the majority</w:t>
      </w:r>
      <w:r w:rsidR="000E5027">
        <w:rPr>
          <w:rFonts w:ascii="Times New Roman" w:eastAsia="Times New Roman" w:hAnsi="Times New Roman" w:cs="Times New Roman"/>
          <w:sz w:val="24"/>
          <w:szCs w:val="24"/>
          <w:lang w:val="en-US"/>
        </w:rPr>
        <w:t xml:space="preserve"> </w:t>
      </w:r>
      <w:r w:rsidR="000D3375">
        <w:rPr>
          <w:rFonts w:ascii="Times New Roman" w:eastAsia="Times New Roman" w:hAnsi="Times New Roman" w:cs="Times New Roman"/>
          <w:sz w:val="24"/>
          <w:szCs w:val="24"/>
          <w:lang w:val="en-US"/>
        </w:rPr>
        <w:t>on</w:t>
      </w:r>
      <w:r w:rsidR="000E5027">
        <w:rPr>
          <w:rFonts w:ascii="Times New Roman" w:eastAsia="Times New Roman" w:hAnsi="Times New Roman" w:cs="Times New Roman"/>
          <w:sz w:val="24"/>
          <w:szCs w:val="24"/>
          <w:lang w:val="en-US"/>
        </w:rPr>
        <w:t xml:space="preserve"> </w:t>
      </w:r>
      <w:r w:rsidR="000D3375">
        <w:rPr>
          <w:rFonts w:ascii="Times New Roman" w:eastAsia="Times New Roman" w:hAnsi="Times New Roman" w:cs="Times New Roman"/>
          <w:sz w:val="24"/>
          <w:szCs w:val="24"/>
          <w:lang w:val="en-US"/>
        </w:rPr>
        <w:t>the MOGQ-PG</w:t>
      </w:r>
      <w:r w:rsidR="000E5027">
        <w:rPr>
          <w:rFonts w:ascii="Times New Roman" w:eastAsia="Times New Roman" w:hAnsi="Times New Roman" w:cs="Times New Roman"/>
          <w:sz w:val="24"/>
          <w:szCs w:val="24"/>
          <w:lang w:val="en-US"/>
        </w:rPr>
        <w:t xml:space="preserve"> </w:t>
      </w:r>
      <w:r w:rsidR="00334F67">
        <w:rPr>
          <w:rFonts w:ascii="Times New Roman" w:eastAsia="Times New Roman" w:hAnsi="Times New Roman" w:cs="Times New Roman"/>
          <w:sz w:val="24"/>
          <w:szCs w:val="24"/>
          <w:lang w:val="en-US"/>
        </w:rPr>
        <w:t xml:space="preserve">motivational </w:t>
      </w:r>
      <w:r w:rsidR="000D3375">
        <w:rPr>
          <w:rFonts w:ascii="Times New Roman" w:eastAsia="Times New Roman" w:hAnsi="Times New Roman" w:cs="Times New Roman"/>
          <w:sz w:val="24"/>
          <w:szCs w:val="24"/>
          <w:lang w:val="en-US"/>
        </w:rPr>
        <w:t>dimensions</w:t>
      </w:r>
      <w:r w:rsidR="00E06DA9">
        <w:rPr>
          <w:rFonts w:ascii="Times New Roman" w:eastAsia="Times New Roman" w:hAnsi="Times New Roman" w:cs="Times New Roman"/>
          <w:sz w:val="24"/>
          <w:szCs w:val="24"/>
          <w:lang w:val="en-US"/>
        </w:rPr>
        <w:t>, except for the Recreation, Outdoor Acti</w:t>
      </w:r>
      <w:r w:rsidR="008E64E6">
        <w:rPr>
          <w:rFonts w:ascii="Times New Roman" w:eastAsia="Times New Roman" w:hAnsi="Times New Roman" w:cs="Times New Roman"/>
          <w:sz w:val="24"/>
          <w:szCs w:val="24"/>
          <w:lang w:val="en-US"/>
        </w:rPr>
        <w:t xml:space="preserve">vity and Nostalgia. In line with this result, </w:t>
      </w:r>
      <w:r w:rsidR="003B19BC">
        <w:rPr>
          <w:rFonts w:ascii="Times New Roman" w:eastAsia="Times New Roman" w:hAnsi="Times New Roman" w:cs="Times New Roman"/>
          <w:sz w:val="24"/>
          <w:szCs w:val="24"/>
          <w:lang w:val="en-US"/>
        </w:rPr>
        <w:t xml:space="preserve">weak but significant associations </w:t>
      </w:r>
      <w:r w:rsidR="00C67AED">
        <w:rPr>
          <w:rFonts w:ascii="Times New Roman" w:eastAsia="Times New Roman" w:hAnsi="Times New Roman" w:cs="Times New Roman"/>
          <w:sz w:val="24"/>
          <w:szCs w:val="24"/>
          <w:lang w:val="en-US"/>
        </w:rPr>
        <w:t>showed</w:t>
      </w:r>
      <w:r w:rsidR="003B19BC">
        <w:rPr>
          <w:rFonts w:ascii="Times New Roman" w:eastAsia="Times New Roman" w:hAnsi="Times New Roman" w:cs="Times New Roman"/>
          <w:sz w:val="24"/>
          <w:szCs w:val="24"/>
          <w:lang w:val="en-US"/>
        </w:rPr>
        <w:t xml:space="preserve"> between</w:t>
      </w:r>
      <w:r w:rsidR="00C67AED">
        <w:rPr>
          <w:rFonts w:ascii="Times New Roman" w:eastAsia="Times New Roman" w:hAnsi="Times New Roman" w:cs="Times New Roman"/>
          <w:sz w:val="24"/>
          <w:szCs w:val="24"/>
          <w:lang w:val="en-US"/>
        </w:rPr>
        <w:t xml:space="preserve"> age and</w:t>
      </w:r>
      <w:r w:rsidR="00C620DC">
        <w:rPr>
          <w:rFonts w:ascii="Times New Roman" w:eastAsia="Times New Roman" w:hAnsi="Times New Roman" w:cs="Times New Roman"/>
          <w:sz w:val="24"/>
          <w:szCs w:val="24"/>
          <w:lang w:val="en-US"/>
        </w:rPr>
        <w:t xml:space="preserve"> </w:t>
      </w:r>
      <w:r w:rsidR="00C67AED">
        <w:rPr>
          <w:rFonts w:ascii="Times New Roman" w:eastAsia="Times New Roman" w:hAnsi="Times New Roman" w:cs="Times New Roman"/>
          <w:sz w:val="24"/>
          <w:szCs w:val="24"/>
          <w:lang w:val="en-US"/>
        </w:rPr>
        <w:t xml:space="preserve">the </w:t>
      </w:r>
      <w:r w:rsidR="003B19BC">
        <w:rPr>
          <w:rFonts w:ascii="Times New Roman" w:eastAsia="Times New Roman" w:hAnsi="Times New Roman" w:cs="Times New Roman"/>
          <w:sz w:val="24"/>
          <w:szCs w:val="24"/>
          <w:lang w:val="en-US"/>
        </w:rPr>
        <w:t>Social, Escape, Competition, Coping, Fantasy, Nostalgia, and Boredom motiv</w:t>
      </w:r>
      <w:r w:rsidR="00BB1C4F">
        <w:rPr>
          <w:rFonts w:ascii="Times New Roman" w:eastAsia="Times New Roman" w:hAnsi="Times New Roman" w:cs="Times New Roman"/>
          <w:sz w:val="24"/>
          <w:szCs w:val="24"/>
          <w:lang w:val="en-US"/>
        </w:rPr>
        <w:t>es</w:t>
      </w:r>
      <w:r w:rsidR="003B3943">
        <w:rPr>
          <w:rFonts w:ascii="Times New Roman" w:eastAsia="Times New Roman" w:hAnsi="Times New Roman" w:cs="Times New Roman"/>
          <w:sz w:val="24"/>
          <w:szCs w:val="24"/>
          <w:lang w:val="en-US"/>
        </w:rPr>
        <w:t xml:space="preserve"> (the strength of correlations were between -0.</w:t>
      </w:r>
      <w:r w:rsidR="006C4C72">
        <w:rPr>
          <w:rFonts w:ascii="Times New Roman" w:eastAsia="Times New Roman" w:hAnsi="Times New Roman" w:cs="Times New Roman"/>
          <w:sz w:val="24"/>
          <w:szCs w:val="24"/>
          <w:lang w:val="en-US"/>
        </w:rPr>
        <w:t xml:space="preserve">10 and -0.23, </w:t>
      </w:r>
      <w:r w:rsidR="006C4C72" w:rsidRPr="00DC39F7">
        <w:rPr>
          <w:rFonts w:ascii="Times New Roman" w:eastAsia="Times New Roman" w:hAnsi="Times New Roman" w:cs="Times New Roman"/>
          <w:i/>
          <w:sz w:val="24"/>
          <w:szCs w:val="24"/>
          <w:lang w:val="en-US"/>
        </w:rPr>
        <w:t>p</w:t>
      </w:r>
      <w:r w:rsidR="000E5027">
        <w:rPr>
          <w:rFonts w:ascii="Times New Roman" w:eastAsia="Times New Roman" w:hAnsi="Times New Roman" w:cs="Times New Roman"/>
          <w:i/>
          <w:sz w:val="24"/>
          <w:szCs w:val="24"/>
          <w:lang w:val="en-US"/>
        </w:rPr>
        <w:t xml:space="preserve"> </w:t>
      </w:r>
      <w:r w:rsidR="006C4C72">
        <w:rPr>
          <w:rFonts w:ascii="Times New Roman" w:eastAsia="Times New Roman" w:hAnsi="Times New Roman" w:cs="Times New Roman"/>
          <w:sz w:val="24"/>
          <w:szCs w:val="24"/>
          <w:lang w:val="en-US"/>
        </w:rPr>
        <w:t xml:space="preserve">&lt; 0.05). Finally, </w:t>
      </w:r>
      <w:r w:rsidR="002C12BF">
        <w:rPr>
          <w:rFonts w:ascii="Times New Roman" w:eastAsia="Times New Roman" w:hAnsi="Times New Roman" w:cs="Times New Roman"/>
          <w:sz w:val="24"/>
          <w:szCs w:val="24"/>
          <w:lang w:val="en-US"/>
        </w:rPr>
        <w:t xml:space="preserve">those who had been fans of Pokémon anime prior to the introduction of </w:t>
      </w:r>
      <w:r w:rsidR="002C12BF" w:rsidRPr="00DC2FBD">
        <w:rPr>
          <w:rFonts w:ascii="Times New Roman" w:eastAsia="Times New Roman" w:hAnsi="Times New Roman" w:cs="Times New Roman"/>
          <w:sz w:val="24"/>
          <w:szCs w:val="24"/>
          <w:lang w:val="en-US"/>
        </w:rPr>
        <w:t>Pokémon</w:t>
      </w:r>
      <w:r w:rsidR="002C12BF">
        <w:rPr>
          <w:rFonts w:ascii="Times New Roman" w:eastAsia="Times New Roman" w:hAnsi="Times New Roman" w:cs="Times New Roman"/>
          <w:sz w:val="24"/>
          <w:szCs w:val="24"/>
          <w:lang w:val="en-US"/>
        </w:rPr>
        <w:t xml:space="preserve"> Go (Old Pokémon Fans), played more and </w:t>
      </w:r>
      <w:r w:rsidR="002C12BF" w:rsidRPr="00DC2FBD">
        <w:rPr>
          <w:rFonts w:ascii="Times New Roman" w:eastAsia="Times New Roman" w:hAnsi="Times New Roman" w:cs="Times New Roman"/>
          <w:sz w:val="24"/>
          <w:szCs w:val="24"/>
          <w:lang w:val="en-US"/>
        </w:rPr>
        <w:t xml:space="preserve">scored higher on all </w:t>
      </w:r>
      <w:r w:rsidR="00BB1C4F">
        <w:rPr>
          <w:rFonts w:ascii="Times New Roman" w:eastAsia="Times New Roman" w:hAnsi="Times New Roman" w:cs="Times New Roman"/>
          <w:sz w:val="24"/>
          <w:szCs w:val="24"/>
          <w:lang w:val="en-US"/>
        </w:rPr>
        <w:t>motivational factors</w:t>
      </w:r>
      <w:r w:rsidR="002C12BF" w:rsidRPr="00DC2FBD">
        <w:rPr>
          <w:rFonts w:ascii="Times New Roman" w:eastAsia="Times New Roman" w:hAnsi="Times New Roman" w:cs="Times New Roman"/>
          <w:sz w:val="24"/>
          <w:szCs w:val="24"/>
          <w:lang w:val="en-US"/>
        </w:rPr>
        <w:t xml:space="preserve"> except for the Competition </w:t>
      </w:r>
      <w:r w:rsidR="00BB1C4F">
        <w:rPr>
          <w:rFonts w:ascii="Times New Roman" w:eastAsia="Times New Roman" w:hAnsi="Times New Roman" w:cs="Times New Roman"/>
          <w:sz w:val="24"/>
          <w:szCs w:val="24"/>
          <w:lang w:val="en-US"/>
        </w:rPr>
        <w:t>motive</w:t>
      </w:r>
      <w:r w:rsidR="002C12BF" w:rsidRPr="00DC2FBD">
        <w:rPr>
          <w:rFonts w:ascii="Times New Roman" w:eastAsia="Times New Roman" w:hAnsi="Times New Roman" w:cs="Times New Roman"/>
          <w:sz w:val="24"/>
          <w:szCs w:val="24"/>
          <w:lang w:val="en-US"/>
        </w:rPr>
        <w:t xml:space="preserve">, in which the mean score-difference between Old Pokémon Fans and New Pokémon Fans was not statistically significant. The greatest difference in the mean scores of these two groups was observed in the Nostalgia </w:t>
      </w:r>
      <w:r w:rsidR="00334F67">
        <w:rPr>
          <w:rFonts w:ascii="Times New Roman" w:eastAsia="Times New Roman" w:hAnsi="Times New Roman" w:cs="Times New Roman"/>
          <w:sz w:val="24"/>
          <w:szCs w:val="24"/>
          <w:lang w:val="en-US"/>
        </w:rPr>
        <w:t>motivation</w:t>
      </w:r>
      <w:r w:rsidR="002C12BF" w:rsidRPr="00DC2FBD">
        <w:rPr>
          <w:rFonts w:ascii="Times New Roman" w:eastAsia="Times New Roman" w:hAnsi="Times New Roman" w:cs="Times New Roman"/>
          <w:sz w:val="24"/>
          <w:szCs w:val="24"/>
          <w:lang w:val="en-US"/>
        </w:rPr>
        <w:t xml:space="preserve"> (</w:t>
      </w:r>
      <w:r w:rsidR="002C12BF" w:rsidRPr="00DC2FBD">
        <w:rPr>
          <w:rFonts w:ascii="Times New Roman" w:eastAsia="Times New Roman" w:hAnsi="Times New Roman" w:cs="Times New Roman"/>
          <w:i/>
          <w:sz w:val="24"/>
          <w:szCs w:val="24"/>
          <w:lang w:val="en-US"/>
        </w:rPr>
        <w:t>M</w:t>
      </w:r>
      <w:r w:rsidR="002C12BF" w:rsidRPr="007A3B42">
        <w:rPr>
          <w:rFonts w:ascii="Times New Roman" w:eastAsia="Times New Roman" w:hAnsi="Times New Roman" w:cs="Times New Roman"/>
          <w:i/>
          <w:sz w:val="24"/>
          <w:szCs w:val="24"/>
          <w:vertAlign w:val="subscript"/>
          <w:lang w:val="en-US"/>
        </w:rPr>
        <w:t>Old Pokémon Fans</w:t>
      </w:r>
      <w:r w:rsidR="002C12BF" w:rsidRPr="003E3C99">
        <w:rPr>
          <w:rFonts w:ascii="Times New Roman" w:eastAsia="Times New Roman" w:hAnsi="Times New Roman" w:cs="Times New Roman"/>
          <w:sz w:val="24"/>
          <w:szCs w:val="24"/>
          <w:lang w:val="en-US"/>
        </w:rPr>
        <w:t xml:space="preserve"> = 4.21, </w:t>
      </w:r>
      <w:r w:rsidR="002C12BF" w:rsidRPr="00671C7E">
        <w:rPr>
          <w:rFonts w:ascii="Times New Roman" w:eastAsia="Times New Roman" w:hAnsi="Times New Roman" w:cs="Times New Roman"/>
          <w:i/>
          <w:sz w:val="24"/>
          <w:szCs w:val="24"/>
          <w:lang w:val="en-US"/>
        </w:rPr>
        <w:t>SD</w:t>
      </w:r>
      <w:r w:rsidR="002C12BF">
        <w:rPr>
          <w:rFonts w:ascii="Times New Roman" w:eastAsia="Times New Roman" w:hAnsi="Times New Roman" w:cs="Times New Roman"/>
          <w:sz w:val="24"/>
          <w:szCs w:val="24"/>
          <w:lang w:val="en-US"/>
        </w:rPr>
        <w:t xml:space="preserve"> = 0.94; </w:t>
      </w:r>
      <w:r w:rsidR="002C12BF">
        <w:rPr>
          <w:rFonts w:ascii="Times New Roman" w:eastAsia="Times New Roman" w:hAnsi="Times New Roman" w:cs="Times New Roman"/>
          <w:i/>
          <w:sz w:val="24"/>
          <w:szCs w:val="24"/>
          <w:lang w:val="en-US"/>
        </w:rPr>
        <w:t>M</w:t>
      </w:r>
      <w:r w:rsidR="002C12BF">
        <w:rPr>
          <w:rFonts w:ascii="Times New Roman" w:eastAsia="Times New Roman" w:hAnsi="Times New Roman" w:cs="Times New Roman"/>
          <w:i/>
          <w:sz w:val="24"/>
          <w:szCs w:val="24"/>
          <w:vertAlign w:val="subscript"/>
          <w:lang w:val="en-US"/>
        </w:rPr>
        <w:t>New Pokémon Fans</w:t>
      </w:r>
      <w:r w:rsidR="002C12BF">
        <w:rPr>
          <w:rFonts w:ascii="Times New Roman" w:eastAsia="Times New Roman" w:hAnsi="Times New Roman" w:cs="Times New Roman"/>
          <w:sz w:val="24"/>
          <w:szCs w:val="24"/>
          <w:lang w:val="en-US"/>
        </w:rPr>
        <w:t xml:space="preserve"> = 2.74, </w:t>
      </w:r>
      <w:r w:rsidR="002C12BF">
        <w:rPr>
          <w:rFonts w:ascii="Times New Roman" w:eastAsia="Times New Roman" w:hAnsi="Times New Roman" w:cs="Times New Roman"/>
          <w:i/>
          <w:sz w:val="24"/>
          <w:szCs w:val="24"/>
          <w:lang w:val="en-US"/>
        </w:rPr>
        <w:t>SD</w:t>
      </w:r>
      <w:r w:rsidR="002C12BF">
        <w:rPr>
          <w:rFonts w:ascii="Times New Roman" w:eastAsia="Times New Roman" w:hAnsi="Times New Roman" w:cs="Times New Roman"/>
          <w:sz w:val="24"/>
          <w:szCs w:val="24"/>
          <w:lang w:val="en-US"/>
        </w:rPr>
        <w:t xml:space="preserve"> = 1.29).</w:t>
      </w:r>
      <w:r w:rsidR="002C12BF">
        <w:rPr>
          <w:rFonts w:ascii="Times New Roman" w:eastAsia="Times New Roman" w:hAnsi="Times New Roman" w:cs="Times New Roman"/>
          <w:sz w:val="24"/>
          <w:szCs w:val="24"/>
          <w:lang w:val="en-US"/>
        </w:rPr>
        <w:tab/>
      </w:r>
    </w:p>
    <w:p w:rsidR="007F3052" w:rsidRDefault="007F3052" w:rsidP="00D944E5">
      <w:pPr>
        <w:pStyle w:val="Normal1"/>
        <w:spacing w:after="0" w:line="480" w:lineRule="auto"/>
        <w:jc w:val="both"/>
        <w:rPr>
          <w:rFonts w:ascii="Times New Roman" w:eastAsia="Times New Roman" w:hAnsi="Times New Roman" w:cs="Times New Roman"/>
          <w:b/>
          <w:color w:val="auto"/>
          <w:sz w:val="24"/>
          <w:szCs w:val="24"/>
          <w:lang w:val="en-US"/>
        </w:rPr>
      </w:pPr>
    </w:p>
    <w:p w:rsidR="001A791A" w:rsidRPr="004A2E9B" w:rsidRDefault="001A791A" w:rsidP="001A791A">
      <w:pPr>
        <w:rPr>
          <w:rFonts w:ascii="Times New Roman" w:hAnsi="Times New Roman" w:cs="Times New Roman"/>
          <w:sz w:val="24"/>
          <w:szCs w:val="24"/>
          <w:lang w:val="en-US"/>
        </w:rPr>
      </w:pPr>
      <w:r w:rsidRPr="004A2E9B">
        <w:rPr>
          <w:rFonts w:ascii="Times New Roman" w:hAnsi="Times New Roman" w:cs="Times New Roman"/>
          <w:sz w:val="24"/>
          <w:szCs w:val="24"/>
          <w:lang w:val="en-US"/>
        </w:rPr>
        <w:t>Table 2</w:t>
      </w:r>
    </w:p>
    <w:p w:rsidR="001A791A" w:rsidRPr="004A2E9B" w:rsidRDefault="001A791A" w:rsidP="001A791A">
      <w:pPr>
        <w:rPr>
          <w:rFonts w:ascii="Times New Roman" w:hAnsi="Times New Roman" w:cs="Times New Roman"/>
          <w:i/>
          <w:sz w:val="24"/>
          <w:szCs w:val="24"/>
          <w:lang w:val="en-US"/>
        </w:rPr>
      </w:pPr>
      <w:r w:rsidRPr="004A2E9B">
        <w:rPr>
          <w:rFonts w:ascii="Times New Roman" w:hAnsi="Times New Roman" w:cs="Times New Roman"/>
          <w:i/>
          <w:sz w:val="24"/>
          <w:szCs w:val="24"/>
          <w:lang w:val="en-US"/>
        </w:rPr>
        <w:t>Descriptive statistics and group comparisons in Sample 1 (N = 621)</w:t>
      </w:r>
    </w:p>
    <w:tbl>
      <w:tblPr>
        <w:tblW w:w="17170" w:type="dxa"/>
        <w:tblInd w:w="52" w:type="dxa"/>
        <w:tblCellMar>
          <w:left w:w="70" w:type="dxa"/>
          <w:right w:w="70" w:type="dxa"/>
        </w:tblCellMar>
        <w:tblLook w:val="04A0" w:firstRow="1" w:lastRow="0" w:firstColumn="1" w:lastColumn="0" w:noHBand="0" w:noVBand="1"/>
      </w:tblPr>
      <w:tblGrid>
        <w:gridCol w:w="1835"/>
        <w:gridCol w:w="1018"/>
        <w:gridCol w:w="980"/>
        <w:gridCol w:w="978"/>
        <w:gridCol w:w="855"/>
        <w:gridCol w:w="974"/>
        <w:gridCol w:w="979"/>
        <w:gridCol w:w="979"/>
        <w:gridCol w:w="958"/>
        <w:gridCol w:w="635"/>
        <w:gridCol w:w="1052"/>
        <w:gridCol w:w="979"/>
        <w:gridCol w:w="980"/>
        <w:gridCol w:w="855"/>
        <w:gridCol w:w="975"/>
        <w:gridCol w:w="979"/>
        <w:gridCol w:w="1159"/>
      </w:tblGrid>
      <w:tr w:rsidR="001A791A" w:rsidRPr="004A2E9B" w:rsidTr="00E608FF">
        <w:trPr>
          <w:trHeight w:val="300"/>
        </w:trPr>
        <w:tc>
          <w:tcPr>
            <w:tcW w:w="1835" w:type="dxa"/>
            <w:tcBorders>
              <w:top w:val="single" w:sz="4" w:space="0" w:color="auto"/>
              <w:left w:val="nil"/>
              <w:bottom w:val="single" w:sz="4" w:space="0" w:color="auto"/>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p>
        </w:tc>
        <w:tc>
          <w:tcPr>
            <w:tcW w:w="1018" w:type="dxa"/>
            <w:tcBorders>
              <w:top w:val="single" w:sz="4" w:space="0" w:color="auto"/>
              <w:left w:val="nil"/>
              <w:bottom w:val="single" w:sz="4" w:space="0" w:color="auto"/>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p>
        </w:tc>
        <w:tc>
          <w:tcPr>
            <w:tcW w:w="1958" w:type="dxa"/>
            <w:gridSpan w:val="2"/>
            <w:tcBorders>
              <w:top w:val="single" w:sz="4" w:space="0" w:color="auto"/>
              <w:left w:val="nil"/>
              <w:bottom w:val="single" w:sz="4" w:space="0" w:color="auto"/>
              <w:right w:val="nil"/>
            </w:tcBorders>
            <w:shd w:val="clear" w:color="auto" w:fill="auto"/>
            <w:noWrap/>
            <w:vAlign w:val="bottom"/>
            <w:hideMark/>
          </w:tcPr>
          <w:p w:rsidR="001A791A" w:rsidRPr="00D5548A" w:rsidRDefault="001A791A" w:rsidP="00E608FF">
            <w:pPr>
              <w:spacing w:line="240" w:lineRule="auto"/>
              <w:jc w:val="center"/>
              <w:rPr>
                <w:rFonts w:ascii="Times New Roman" w:eastAsia="Times New Roman" w:hAnsi="Times New Roman" w:cs="Times New Roman"/>
                <w:lang w:val="en-US"/>
              </w:rPr>
            </w:pPr>
            <w:r w:rsidRPr="00D5548A">
              <w:rPr>
                <w:rFonts w:ascii="Times New Roman" w:eastAsia="Times New Roman" w:hAnsi="Times New Roman" w:cs="Times New Roman"/>
                <w:lang w:val="en-US"/>
              </w:rPr>
              <w:t>Gender</w:t>
            </w:r>
          </w:p>
        </w:tc>
        <w:tc>
          <w:tcPr>
            <w:tcW w:w="855" w:type="dxa"/>
            <w:tcBorders>
              <w:top w:val="single" w:sz="4" w:space="0" w:color="auto"/>
              <w:left w:val="nil"/>
              <w:bottom w:val="single" w:sz="4" w:space="0" w:color="auto"/>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p>
        </w:tc>
        <w:tc>
          <w:tcPr>
            <w:tcW w:w="3890" w:type="dxa"/>
            <w:gridSpan w:val="4"/>
            <w:tcBorders>
              <w:top w:val="single" w:sz="4" w:space="0" w:color="auto"/>
              <w:left w:val="nil"/>
              <w:bottom w:val="single" w:sz="4" w:space="0" w:color="auto"/>
              <w:right w:val="nil"/>
            </w:tcBorders>
            <w:shd w:val="clear" w:color="auto" w:fill="auto"/>
            <w:noWrap/>
            <w:vAlign w:val="bottom"/>
            <w:hideMark/>
          </w:tcPr>
          <w:p w:rsidR="001A791A" w:rsidRPr="00D5548A" w:rsidRDefault="001A791A" w:rsidP="00E608FF">
            <w:pPr>
              <w:spacing w:line="240" w:lineRule="auto"/>
              <w:jc w:val="center"/>
              <w:rPr>
                <w:rFonts w:ascii="Times New Roman" w:eastAsia="Times New Roman" w:hAnsi="Times New Roman" w:cs="Times New Roman"/>
                <w:lang w:val="en-US"/>
              </w:rPr>
            </w:pPr>
            <w:r w:rsidRPr="00D5548A">
              <w:rPr>
                <w:rFonts w:ascii="Times New Roman" w:eastAsia="Times New Roman" w:hAnsi="Times New Roman" w:cs="Times New Roman"/>
                <w:lang w:val="en-US"/>
              </w:rPr>
              <w:t>Residence</w:t>
            </w:r>
          </w:p>
        </w:tc>
        <w:tc>
          <w:tcPr>
            <w:tcW w:w="635" w:type="dxa"/>
            <w:tcBorders>
              <w:top w:val="single" w:sz="4" w:space="0" w:color="auto"/>
              <w:left w:val="nil"/>
              <w:bottom w:val="single" w:sz="4" w:space="0" w:color="auto"/>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p>
        </w:tc>
        <w:tc>
          <w:tcPr>
            <w:tcW w:w="3011" w:type="dxa"/>
            <w:gridSpan w:val="3"/>
            <w:tcBorders>
              <w:top w:val="single" w:sz="4" w:space="0" w:color="auto"/>
              <w:left w:val="nil"/>
              <w:bottom w:val="single" w:sz="4" w:space="0" w:color="auto"/>
              <w:right w:val="nil"/>
            </w:tcBorders>
            <w:shd w:val="clear" w:color="auto" w:fill="auto"/>
            <w:noWrap/>
            <w:vAlign w:val="bottom"/>
            <w:hideMark/>
          </w:tcPr>
          <w:p w:rsidR="001A791A" w:rsidRPr="00D5548A" w:rsidRDefault="001A791A" w:rsidP="00E608FF">
            <w:pPr>
              <w:spacing w:line="240" w:lineRule="auto"/>
              <w:jc w:val="center"/>
              <w:rPr>
                <w:rFonts w:ascii="Times New Roman" w:eastAsia="Times New Roman" w:hAnsi="Times New Roman" w:cs="Times New Roman"/>
                <w:lang w:val="en-US"/>
              </w:rPr>
            </w:pPr>
            <w:r w:rsidRPr="00D5548A">
              <w:rPr>
                <w:rFonts w:ascii="Times New Roman" w:eastAsia="Times New Roman" w:hAnsi="Times New Roman" w:cs="Times New Roman"/>
                <w:lang w:val="en-US"/>
              </w:rPr>
              <w:t>Education</w:t>
            </w:r>
          </w:p>
        </w:tc>
        <w:tc>
          <w:tcPr>
            <w:tcW w:w="855" w:type="dxa"/>
            <w:tcBorders>
              <w:top w:val="single" w:sz="4" w:space="0" w:color="auto"/>
              <w:left w:val="nil"/>
              <w:bottom w:val="single" w:sz="4" w:space="0" w:color="auto"/>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p>
        </w:tc>
        <w:tc>
          <w:tcPr>
            <w:tcW w:w="1954" w:type="dxa"/>
            <w:gridSpan w:val="2"/>
            <w:tcBorders>
              <w:top w:val="single" w:sz="4" w:space="0" w:color="auto"/>
              <w:left w:val="nil"/>
              <w:bottom w:val="single" w:sz="4" w:space="0" w:color="auto"/>
              <w:right w:val="nil"/>
            </w:tcBorders>
            <w:shd w:val="clear" w:color="auto" w:fill="auto"/>
            <w:noWrap/>
            <w:vAlign w:val="bottom"/>
            <w:hideMark/>
          </w:tcPr>
          <w:p w:rsidR="001A791A" w:rsidRPr="00D5548A" w:rsidRDefault="001A791A" w:rsidP="00E608FF">
            <w:pPr>
              <w:spacing w:line="240" w:lineRule="auto"/>
              <w:jc w:val="center"/>
              <w:rPr>
                <w:rFonts w:ascii="Times New Roman" w:eastAsia="Times New Roman" w:hAnsi="Times New Roman" w:cs="Times New Roman"/>
                <w:lang w:val="en-US"/>
              </w:rPr>
            </w:pPr>
            <w:r w:rsidRPr="00D5548A">
              <w:rPr>
                <w:rFonts w:ascii="Times New Roman" w:eastAsia="Times New Roman" w:hAnsi="Times New Roman" w:cs="Times New Roman"/>
                <w:lang w:val="en-US"/>
              </w:rPr>
              <w:t>Fan groups</w:t>
            </w:r>
          </w:p>
        </w:tc>
        <w:tc>
          <w:tcPr>
            <w:tcW w:w="1159" w:type="dxa"/>
            <w:tcBorders>
              <w:top w:val="single" w:sz="4" w:space="0" w:color="auto"/>
              <w:left w:val="nil"/>
              <w:bottom w:val="single" w:sz="4" w:space="0" w:color="auto"/>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p>
        </w:tc>
      </w:tr>
      <w:tr w:rsidR="001A791A" w:rsidRPr="004A2E9B" w:rsidTr="00E608FF">
        <w:trPr>
          <w:trHeight w:val="900"/>
        </w:trPr>
        <w:tc>
          <w:tcPr>
            <w:tcW w:w="1835" w:type="dxa"/>
            <w:tcBorders>
              <w:top w:val="single" w:sz="4" w:space="0" w:color="auto"/>
              <w:left w:val="nil"/>
              <w:bottom w:val="single" w:sz="4" w:space="0" w:color="auto"/>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 </w:t>
            </w:r>
          </w:p>
        </w:tc>
        <w:tc>
          <w:tcPr>
            <w:tcW w:w="1018" w:type="dxa"/>
            <w:tcBorders>
              <w:top w:val="single" w:sz="4" w:space="0" w:color="auto"/>
              <w:left w:val="nil"/>
              <w:bottom w:val="single" w:sz="4" w:space="0" w:color="auto"/>
              <w:right w:val="nil"/>
            </w:tcBorders>
            <w:shd w:val="clear" w:color="auto" w:fill="auto"/>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Total</w:t>
            </w:r>
            <w:r w:rsidRPr="00D5548A">
              <w:rPr>
                <w:rFonts w:ascii="Times New Roman" w:eastAsia="Times New Roman" w:hAnsi="Times New Roman" w:cs="Times New Roman"/>
                <w:lang w:val="en-US"/>
              </w:rPr>
              <w:br/>
              <w:t>(N = 621)</w:t>
            </w:r>
          </w:p>
        </w:tc>
        <w:tc>
          <w:tcPr>
            <w:tcW w:w="980" w:type="dxa"/>
            <w:tcBorders>
              <w:top w:val="single" w:sz="4" w:space="0" w:color="auto"/>
              <w:left w:val="nil"/>
              <w:bottom w:val="single" w:sz="4" w:space="0" w:color="auto"/>
              <w:right w:val="nil"/>
            </w:tcBorders>
            <w:shd w:val="clear" w:color="auto" w:fill="auto"/>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Male</w:t>
            </w:r>
            <w:r w:rsidRPr="00D5548A">
              <w:rPr>
                <w:rFonts w:ascii="Times New Roman" w:eastAsia="Times New Roman" w:hAnsi="Times New Roman" w:cs="Times New Roman"/>
                <w:lang w:val="en-US"/>
              </w:rPr>
              <w:br/>
              <w:t>(n = 280)</w:t>
            </w:r>
          </w:p>
        </w:tc>
        <w:tc>
          <w:tcPr>
            <w:tcW w:w="978" w:type="dxa"/>
            <w:tcBorders>
              <w:top w:val="single" w:sz="4" w:space="0" w:color="auto"/>
              <w:left w:val="nil"/>
              <w:bottom w:val="single" w:sz="4" w:space="0" w:color="auto"/>
              <w:right w:val="nil"/>
            </w:tcBorders>
            <w:shd w:val="clear" w:color="auto" w:fill="auto"/>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Female</w:t>
            </w:r>
            <w:r w:rsidRPr="00D5548A">
              <w:rPr>
                <w:rFonts w:ascii="Times New Roman" w:eastAsia="Times New Roman" w:hAnsi="Times New Roman" w:cs="Times New Roman"/>
                <w:lang w:val="en-US"/>
              </w:rPr>
              <w:br/>
              <w:t>(n = 341)</w:t>
            </w:r>
          </w:p>
        </w:tc>
        <w:tc>
          <w:tcPr>
            <w:tcW w:w="855" w:type="dxa"/>
            <w:tcBorders>
              <w:top w:val="single" w:sz="4" w:space="0" w:color="auto"/>
              <w:left w:val="nil"/>
              <w:bottom w:val="single" w:sz="4" w:space="0" w:color="auto"/>
              <w:right w:val="nil"/>
            </w:tcBorders>
            <w:shd w:val="clear" w:color="auto" w:fill="auto"/>
            <w:noWrap/>
            <w:vAlign w:val="bottom"/>
            <w:hideMark/>
          </w:tcPr>
          <w:p w:rsidR="001A791A" w:rsidRPr="00D5548A" w:rsidRDefault="001A791A" w:rsidP="00E608FF">
            <w:pPr>
              <w:spacing w:line="240" w:lineRule="auto"/>
              <w:jc w:val="center"/>
              <w:rPr>
                <w:rFonts w:ascii="Times New Roman" w:eastAsia="Times New Roman" w:hAnsi="Times New Roman" w:cs="Times New Roman"/>
                <w:i/>
                <w:iCs/>
                <w:lang w:val="en-US"/>
              </w:rPr>
            </w:pPr>
            <w:r w:rsidRPr="00D5548A">
              <w:rPr>
                <w:rFonts w:ascii="Times New Roman" w:eastAsia="Times New Roman" w:hAnsi="Times New Roman" w:cs="Times New Roman"/>
                <w:i/>
                <w:iCs/>
                <w:lang w:val="en-US"/>
              </w:rPr>
              <w:t>t</w:t>
            </w:r>
          </w:p>
        </w:tc>
        <w:tc>
          <w:tcPr>
            <w:tcW w:w="974" w:type="dxa"/>
            <w:tcBorders>
              <w:top w:val="single" w:sz="4" w:space="0" w:color="auto"/>
              <w:left w:val="nil"/>
              <w:bottom w:val="single" w:sz="4" w:space="0" w:color="auto"/>
              <w:right w:val="nil"/>
            </w:tcBorders>
            <w:shd w:val="clear" w:color="auto" w:fill="auto"/>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Capital city</w:t>
            </w:r>
            <w:r w:rsidRPr="00D5548A">
              <w:rPr>
                <w:rFonts w:ascii="Times New Roman" w:eastAsia="Times New Roman" w:hAnsi="Times New Roman" w:cs="Times New Roman"/>
                <w:lang w:val="en-US"/>
              </w:rPr>
              <w:br/>
              <w:t>(n = 171)</w:t>
            </w:r>
          </w:p>
        </w:tc>
        <w:tc>
          <w:tcPr>
            <w:tcW w:w="979" w:type="dxa"/>
            <w:tcBorders>
              <w:top w:val="single" w:sz="4" w:space="0" w:color="auto"/>
              <w:left w:val="nil"/>
              <w:bottom w:val="single" w:sz="4" w:space="0" w:color="auto"/>
              <w:right w:val="nil"/>
            </w:tcBorders>
            <w:shd w:val="clear" w:color="auto" w:fill="auto"/>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County towns</w:t>
            </w:r>
            <w:r w:rsidRPr="00D5548A">
              <w:rPr>
                <w:rFonts w:ascii="Times New Roman" w:eastAsia="Times New Roman" w:hAnsi="Times New Roman" w:cs="Times New Roman"/>
                <w:lang w:val="en-US"/>
              </w:rPr>
              <w:br/>
              <w:t>(n = 72)</w:t>
            </w:r>
          </w:p>
        </w:tc>
        <w:tc>
          <w:tcPr>
            <w:tcW w:w="979" w:type="dxa"/>
            <w:tcBorders>
              <w:top w:val="single" w:sz="4" w:space="0" w:color="auto"/>
              <w:left w:val="nil"/>
              <w:bottom w:val="single" w:sz="4" w:space="0" w:color="auto"/>
              <w:right w:val="nil"/>
            </w:tcBorders>
            <w:shd w:val="clear" w:color="auto" w:fill="auto"/>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Other towns</w:t>
            </w:r>
            <w:r w:rsidRPr="00D5548A">
              <w:rPr>
                <w:rFonts w:ascii="Times New Roman" w:eastAsia="Times New Roman" w:hAnsi="Times New Roman" w:cs="Times New Roman"/>
                <w:lang w:val="en-US"/>
              </w:rPr>
              <w:br/>
              <w:t>(n = 274)</w:t>
            </w:r>
          </w:p>
        </w:tc>
        <w:tc>
          <w:tcPr>
            <w:tcW w:w="958" w:type="dxa"/>
            <w:tcBorders>
              <w:top w:val="single" w:sz="4" w:space="0" w:color="auto"/>
              <w:left w:val="nil"/>
              <w:bottom w:val="single" w:sz="4" w:space="0" w:color="auto"/>
              <w:right w:val="nil"/>
            </w:tcBorders>
            <w:shd w:val="clear" w:color="auto" w:fill="auto"/>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4A2E9B">
              <w:rPr>
                <w:rFonts w:ascii="Times New Roman" w:eastAsia="Times New Roman" w:hAnsi="Times New Roman" w:cs="Times New Roman"/>
                <w:lang w:val="en-US"/>
              </w:rPr>
              <w:t>Villages</w:t>
            </w:r>
            <w:r w:rsidRPr="004A2E9B">
              <w:rPr>
                <w:rFonts w:ascii="Times New Roman" w:eastAsia="Times New Roman" w:hAnsi="Times New Roman" w:cs="Times New Roman"/>
                <w:lang w:val="en-US"/>
              </w:rPr>
              <w:br/>
              <w:t>(n =</w:t>
            </w:r>
            <w:r w:rsidRPr="00D5548A">
              <w:rPr>
                <w:rFonts w:ascii="Times New Roman" w:eastAsia="Times New Roman" w:hAnsi="Times New Roman" w:cs="Times New Roman"/>
                <w:lang w:val="en-US"/>
              </w:rPr>
              <w:t>104)</w:t>
            </w:r>
          </w:p>
        </w:tc>
        <w:tc>
          <w:tcPr>
            <w:tcW w:w="635" w:type="dxa"/>
            <w:tcBorders>
              <w:top w:val="single" w:sz="4" w:space="0" w:color="auto"/>
              <w:left w:val="nil"/>
              <w:bottom w:val="single" w:sz="4" w:space="0" w:color="auto"/>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i/>
                <w:iCs/>
                <w:lang w:val="en-US"/>
              </w:rPr>
            </w:pPr>
            <w:r w:rsidRPr="00D5548A">
              <w:rPr>
                <w:rFonts w:ascii="Times New Roman" w:eastAsia="Times New Roman" w:hAnsi="Times New Roman" w:cs="Times New Roman"/>
                <w:i/>
                <w:iCs/>
                <w:lang w:val="en-US"/>
              </w:rPr>
              <w:t>F</w:t>
            </w:r>
          </w:p>
        </w:tc>
        <w:tc>
          <w:tcPr>
            <w:tcW w:w="1052" w:type="dxa"/>
            <w:tcBorders>
              <w:top w:val="single" w:sz="4" w:space="0" w:color="auto"/>
              <w:left w:val="nil"/>
              <w:bottom w:val="single" w:sz="4" w:space="0" w:color="auto"/>
              <w:right w:val="nil"/>
            </w:tcBorders>
            <w:shd w:val="clear" w:color="auto" w:fill="auto"/>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Higher education</w:t>
            </w:r>
            <w:r w:rsidRPr="00D5548A">
              <w:rPr>
                <w:rFonts w:ascii="Times New Roman" w:eastAsia="Times New Roman" w:hAnsi="Times New Roman" w:cs="Times New Roman"/>
                <w:lang w:val="en-US"/>
              </w:rPr>
              <w:br/>
              <w:t>(n = 102)</w:t>
            </w:r>
          </w:p>
        </w:tc>
        <w:tc>
          <w:tcPr>
            <w:tcW w:w="979" w:type="dxa"/>
            <w:tcBorders>
              <w:top w:val="single" w:sz="4" w:space="0" w:color="auto"/>
              <w:left w:val="nil"/>
              <w:bottom w:val="single" w:sz="4" w:space="0" w:color="auto"/>
              <w:right w:val="nil"/>
            </w:tcBorders>
            <w:shd w:val="clear" w:color="auto" w:fill="auto"/>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High school degree</w:t>
            </w:r>
            <w:r w:rsidRPr="00D5548A">
              <w:rPr>
                <w:rFonts w:ascii="Times New Roman" w:eastAsia="Times New Roman" w:hAnsi="Times New Roman" w:cs="Times New Roman"/>
                <w:lang w:val="en-US"/>
              </w:rPr>
              <w:br/>
              <w:t>(n = 410)</w:t>
            </w:r>
          </w:p>
        </w:tc>
        <w:tc>
          <w:tcPr>
            <w:tcW w:w="980" w:type="dxa"/>
            <w:tcBorders>
              <w:top w:val="single" w:sz="4" w:space="0" w:color="auto"/>
              <w:left w:val="nil"/>
              <w:bottom w:val="single" w:sz="4" w:space="0" w:color="auto"/>
              <w:right w:val="nil"/>
            </w:tcBorders>
            <w:shd w:val="clear" w:color="auto" w:fill="auto"/>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Primary school degree</w:t>
            </w:r>
            <w:r w:rsidRPr="00D5548A">
              <w:rPr>
                <w:rFonts w:ascii="Times New Roman" w:eastAsia="Times New Roman" w:hAnsi="Times New Roman" w:cs="Times New Roman"/>
                <w:lang w:val="en-US"/>
              </w:rPr>
              <w:br/>
              <w:t>(n = 109)</w:t>
            </w:r>
          </w:p>
        </w:tc>
        <w:tc>
          <w:tcPr>
            <w:tcW w:w="855" w:type="dxa"/>
            <w:tcBorders>
              <w:top w:val="single" w:sz="4" w:space="0" w:color="auto"/>
              <w:left w:val="nil"/>
              <w:bottom w:val="single" w:sz="4" w:space="0" w:color="auto"/>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i/>
                <w:iCs/>
                <w:lang w:val="en-US"/>
              </w:rPr>
            </w:pPr>
            <w:r w:rsidRPr="00D5548A">
              <w:rPr>
                <w:rFonts w:ascii="Times New Roman" w:eastAsia="Times New Roman" w:hAnsi="Times New Roman" w:cs="Times New Roman"/>
                <w:i/>
                <w:iCs/>
                <w:lang w:val="en-US"/>
              </w:rPr>
              <w:t>F</w:t>
            </w:r>
          </w:p>
        </w:tc>
        <w:tc>
          <w:tcPr>
            <w:tcW w:w="975" w:type="dxa"/>
            <w:tcBorders>
              <w:top w:val="single" w:sz="4" w:space="0" w:color="auto"/>
              <w:left w:val="nil"/>
              <w:bottom w:val="single" w:sz="4" w:space="0" w:color="auto"/>
              <w:right w:val="nil"/>
            </w:tcBorders>
            <w:shd w:val="clear" w:color="auto" w:fill="auto"/>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 xml:space="preserve">Old Pokémon fans </w:t>
            </w:r>
            <w:r w:rsidRPr="00D5548A">
              <w:rPr>
                <w:rFonts w:ascii="Times New Roman" w:eastAsia="Times New Roman" w:hAnsi="Times New Roman" w:cs="Times New Roman"/>
                <w:lang w:val="en-US"/>
              </w:rPr>
              <w:br/>
              <w:t>(n = 351)</w:t>
            </w:r>
          </w:p>
        </w:tc>
        <w:tc>
          <w:tcPr>
            <w:tcW w:w="979" w:type="dxa"/>
            <w:tcBorders>
              <w:top w:val="single" w:sz="4" w:space="0" w:color="auto"/>
              <w:left w:val="nil"/>
              <w:bottom w:val="single" w:sz="4" w:space="0" w:color="auto"/>
              <w:right w:val="nil"/>
            </w:tcBorders>
            <w:shd w:val="clear" w:color="auto" w:fill="auto"/>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 xml:space="preserve">New Pokémon fans </w:t>
            </w:r>
            <w:r w:rsidRPr="00D5548A">
              <w:rPr>
                <w:rFonts w:ascii="Times New Roman" w:eastAsia="Times New Roman" w:hAnsi="Times New Roman" w:cs="Times New Roman"/>
                <w:lang w:val="en-US"/>
              </w:rPr>
              <w:br/>
              <w:t>(n = 270)</w:t>
            </w:r>
          </w:p>
        </w:tc>
        <w:tc>
          <w:tcPr>
            <w:tcW w:w="1159" w:type="dxa"/>
            <w:tcBorders>
              <w:top w:val="single" w:sz="4" w:space="0" w:color="auto"/>
              <w:left w:val="nil"/>
              <w:bottom w:val="single" w:sz="4" w:space="0" w:color="auto"/>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i/>
                <w:iCs/>
                <w:lang w:val="en-US"/>
              </w:rPr>
              <w:t>t</w:t>
            </w:r>
            <w:r w:rsidRPr="00D5548A">
              <w:rPr>
                <w:rFonts w:ascii="Times New Roman" w:eastAsia="Times New Roman" w:hAnsi="Times New Roman" w:cs="Times New Roman"/>
                <w:lang w:val="en-US"/>
              </w:rPr>
              <w:t xml:space="preserve"> </w:t>
            </w:r>
          </w:p>
        </w:tc>
      </w:tr>
      <w:tr w:rsidR="001A791A" w:rsidRPr="004A2E9B" w:rsidTr="00E608FF">
        <w:trPr>
          <w:trHeight w:val="330"/>
        </w:trPr>
        <w:tc>
          <w:tcPr>
            <w:tcW w:w="1835"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 xml:space="preserve">Frequency of </w:t>
            </w:r>
            <w:r w:rsidRPr="00D5548A">
              <w:rPr>
                <w:rFonts w:ascii="Times New Roman" w:eastAsia="Times New Roman" w:hAnsi="Times New Roman" w:cs="Times New Roman"/>
                <w:lang w:val="en-US"/>
              </w:rPr>
              <w:lastRenderedPageBreak/>
              <w:t>playing</w:t>
            </w:r>
          </w:p>
        </w:tc>
        <w:tc>
          <w:tcPr>
            <w:tcW w:w="1018"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lastRenderedPageBreak/>
              <w:t xml:space="preserve">10.42 </w:t>
            </w:r>
            <w:r w:rsidRPr="00D5548A">
              <w:rPr>
                <w:rFonts w:ascii="Times New Roman" w:eastAsia="Times New Roman" w:hAnsi="Times New Roman" w:cs="Times New Roman"/>
                <w:lang w:val="en-US"/>
              </w:rPr>
              <w:lastRenderedPageBreak/>
              <w:t>(12.22)</w:t>
            </w:r>
          </w:p>
        </w:tc>
        <w:tc>
          <w:tcPr>
            <w:tcW w:w="980" w:type="dxa"/>
            <w:tcBorders>
              <w:top w:val="nil"/>
              <w:left w:val="nil"/>
              <w:bottom w:val="nil"/>
              <w:right w:val="nil"/>
            </w:tcBorders>
            <w:shd w:val="clear" w:color="auto" w:fill="auto"/>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lastRenderedPageBreak/>
              <w:t xml:space="preserve">12.07 </w:t>
            </w:r>
            <w:r w:rsidRPr="00D5548A">
              <w:rPr>
                <w:rFonts w:ascii="Times New Roman" w:eastAsia="Times New Roman" w:hAnsi="Times New Roman" w:cs="Times New Roman"/>
                <w:lang w:val="en-US"/>
              </w:rPr>
              <w:lastRenderedPageBreak/>
              <w:t>(12.16)</w:t>
            </w:r>
          </w:p>
        </w:tc>
        <w:tc>
          <w:tcPr>
            <w:tcW w:w="978" w:type="dxa"/>
            <w:tcBorders>
              <w:top w:val="nil"/>
              <w:left w:val="nil"/>
              <w:bottom w:val="nil"/>
              <w:right w:val="nil"/>
            </w:tcBorders>
            <w:shd w:val="clear" w:color="auto" w:fill="auto"/>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lastRenderedPageBreak/>
              <w:t xml:space="preserve">9.07 </w:t>
            </w:r>
            <w:r w:rsidRPr="00D5548A">
              <w:rPr>
                <w:rFonts w:ascii="Times New Roman" w:eastAsia="Times New Roman" w:hAnsi="Times New Roman" w:cs="Times New Roman"/>
                <w:lang w:val="en-US"/>
              </w:rPr>
              <w:lastRenderedPageBreak/>
              <w:t>(12.12)</w:t>
            </w:r>
          </w:p>
        </w:tc>
        <w:tc>
          <w:tcPr>
            <w:tcW w:w="855"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lastRenderedPageBreak/>
              <w:t>3.06</w:t>
            </w:r>
            <w:r w:rsidRPr="004E749B">
              <w:rPr>
                <w:rFonts w:ascii="Times New Roman" w:eastAsia="Times New Roman" w:hAnsi="Times New Roman" w:cs="Times New Roman"/>
                <w:vertAlign w:val="superscript"/>
                <w:lang w:val="en-US"/>
              </w:rPr>
              <w:t>**</w:t>
            </w:r>
          </w:p>
        </w:tc>
        <w:tc>
          <w:tcPr>
            <w:tcW w:w="974" w:type="dxa"/>
            <w:tcBorders>
              <w:top w:val="nil"/>
              <w:left w:val="nil"/>
              <w:bottom w:val="nil"/>
              <w:right w:val="nil"/>
            </w:tcBorders>
            <w:shd w:val="clear" w:color="auto" w:fill="auto"/>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 xml:space="preserve">10.95 </w:t>
            </w:r>
            <w:r w:rsidRPr="00D5548A">
              <w:rPr>
                <w:rFonts w:ascii="Times New Roman" w:eastAsia="Times New Roman" w:hAnsi="Times New Roman" w:cs="Times New Roman"/>
                <w:lang w:val="en-US"/>
              </w:rPr>
              <w:lastRenderedPageBreak/>
              <w:t>(12.25)a</w:t>
            </w:r>
          </w:p>
        </w:tc>
        <w:tc>
          <w:tcPr>
            <w:tcW w:w="979" w:type="dxa"/>
            <w:tcBorders>
              <w:top w:val="nil"/>
              <w:left w:val="nil"/>
              <w:bottom w:val="nil"/>
              <w:right w:val="nil"/>
            </w:tcBorders>
            <w:shd w:val="clear" w:color="auto" w:fill="auto"/>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lastRenderedPageBreak/>
              <w:t xml:space="preserve">8.32 </w:t>
            </w:r>
            <w:r w:rsidRPr="00D5548A">
              <w:rPr>
                <w:rFonts w:ascii="Times New Roman" w:eastAsia="Times New Roman" w:hAnsi="Times New Roman" w:cs="Times New Roman"/>
                <w:lang w:val="en-US"/>
              </w:rPr>
              <w:lastRenderedPageBreak/>
              <w:t>(8.11)a</w:t>
            </w:r>
          </w:p>
        </w:tc>
        <w:tc>
          <w:tcPr>
            <w:tcW w:w="979" w:type="dxa"/>
            <w:tcBorders>
              <w:top w:val="nil"/>
              <w:left w:val="nil"/>
              <w:bottom w:val="nil"/>
              <w:right w:val="nil"/>
            </w:tcBorders>
            <w:shd w:val="clear" w:color="auto" w:fill="auto"/>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lastRenderedPageBreak/>
              <w:t xml:space="preserve">11.03 </w:t>
            </w:r>
            <w:r w:rsidRPr="00D5548A">
              <w:rPr>
                <w:rFonts w:ascii="Times New Roman" w:eastAsia="Times New Roman" w:hAnsi="Times New Roman" w:cs="Times New Roman"/>
                <w:lang w:val="en-US"/>
              </w:rPr>
              <w:lastRenderedPageBreak/>
              <w:t>(13.34)a</w:t>
            </w:r>
          </w:p>
        </w:tc>
        <w:tc>
          <w:tcPr>
            <w:tcW w:w="958" w:type="dxa"/>
            <w:tcBorders>
              <w:top w:val="nil"/>
              <w:left w:val="nil"/>
              <w:bottom w:val="nil"/>
              <w:right w:val="nil"/>
            </w:tcBorders>
            <w:shd w:val="clear" w:color="auto" w:fill="auto"/>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lastRenderedPageBreak/>
              <w:t xml:space="preserve">9.42 </w:t>
            </w:r>
            <w:r w:rsidRPr="00D5548A">
              <w:rPr>
                <w:rFonts w:ascii="Times New Roman" w:eastAsia="Times New Roman" w:hAnsi="Times New Roman" w:cs="Times New Roman"/>
                <w:lang w:val="en-US"/>
              </w:rPr>
              <w:lastRenderedPageBreak/>
              <w:t>(11.39)a</w:t>
            </w:r>
          </w:p>
        </w:tc>
        <w:tc>
          <w:tcPr>
            <w:tcW w:w="635"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lastRenderedPageBreak/>
              <w:t>1.27</w:t>
            </w:r>
          </w:p>
        </w:tc>
        <w:tc>
          <w:tcPr>
            <w:tcW w:w="1052"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 xml:space="preserve">8.14 </w:t>
            </w:r>
            <w:r w:rsidRPr="00D5548A">
              <w:rPr>
                <w:rFonts w:ascii="Times New Roman" w:eastAsia="Times New Roman" w:hAnsi="Times New Roman" w:cs="Times New Roman"/>
                <w:lang w:val="en-US"/>
              </w:rPr>
              <w:lastRenderedPageBreak/>
              <w:t>(8.35)a</w:t>
            </w:r>
          </w:p>
        </w:tc>
        <w:tc>
          <w:tcPr>
            <w:tcW w:w="979"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lastRenderedPageBreak/>
              <w:t xml:space="preserve">11.51 </w:t>
            </w:r>
            <w:r w:rsidRPr="00D5548A">
              <w:rPr>
                <w:rFonts w:ascii="Times New Roman" w:eastAsia="Times New Roman" w:hAnsi="Times New Roman" w:cs="Times New Roman"/>
                <w:lang w:val="en-US"/>
              </w:rPr>
              <w:lastRenderedPageBreak/>
              <w:t>(13.56)b</w:t>
            </w:r>
          </w:p>
        </w:tc>
        <w:tc>
          <w:tcPr>
            <w:tcW w:w="980"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lastRenderedPageBreak/>
              <w:t xml:space="preserve">8.51 </w:t>
            </w:r>
            <w:r w:rsidRPr="00D5548A">
              <w:rPr>
                <w:rFonts w:ascii="Times New Roman" w:eastAsia="Times New Roman" w:hAnsi="Times New Roman" w:cs="Times New Roman"/>
                <w:lang w:val="en-US"/>
              </w:rPr>
              <w:lastRenderedPageBreak/>
              <w:t>(9.18)ab</w:t>
            </w:r>
          </w:p>
        </w:tc>
        <w:tc>
          <w:tcPr>
            <w:tcW w:w="855"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lastRenderedPageBreak/>
              <w:t>4.77</w:t>
            </w:r>
            <w:r w:rsidRPr="004E749B">
              <w:rPr>
                <w:rFonts w:ascii="Times New Roman" w:eastAsia="Times New Roman" w:hAnsi="Times New Roman" w:cs="Times New Roman"/>
                <w:vertAlign w:val="superscript"/>
                <w:lang w:val="en-US"/>
              </w:rPr>
              <w:t>**</w:t>
            </w:r>
          </w:p>
        </w:tc>
        <w:tc>
          <w:tcPr>
            <w:tcW w:w="975" w:type="dxa"/>
            <w:tcBorders>
              <w:top w:val="nil"/>
              <w:left w:val="nil"/>
              <w:bottom w:val="nil"/>
              <w:right w:val="nil"/>
            </w:tcBorders>
            <w:shd w:val="clear" w:color="auto" w:fill="auto"/>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 xml:space="preserve">11.39 </w:t>
            </w:r>
            <w:r w:rsidRPr="00D5548A">
              <w:rPr>
                <w:rFonts w:ascii="Times New Roman" w:eastAsia="Times New Roman" w:hAnsi="Times New Roman" w:cs="Times New Roman"/>
                <w:lang w:val="en-US"/>
              </w:rPr>
              <w:lastRenderedPageBreak/>
              <w:t>(14.13)</w:t>
            </w:r>
          </w:p>
        </w:tc>
        <w:tc>
          <w:tcPr>
            <w:tcW w:w="979" w:type="dxa"/>
            <w:tcBorders>
              <w:top w:val="nil"/>
              <w:left w:val="nil"/>
              <w:bottom w:val="nil"/>
              <w:right w:val="nil"/>
            </w:tcBorders>
            <w:shd w:val="clear" w:color="auto" w:fill="auto"/>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lastRenderedPageBreak/>
              <w:t xml:space="preserve">9.16 </w:t>
            </w:r>
            <w:r w:rsidRPr="00D5548A">
              <w:rPr>
                <w:rFonts w:ascii="Times New Roman" w:eastAsia="Times New Roman" w:hAnsi="Times New Roman" w:cs="Times New Roman"/>
                <w:lang w:val="en-US"/>
              </w:rPr>
              <w:lastRenderedPageBreak/>
              <w:t>(9.02)</w:t>
            </w:r>
          </w:p>
        </w:tc>
        <w:tc>
          <w:tcPr>
            <w:tcW w:w="1159"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lastRenderedPageBreak/>
              <w:t>-2.40</w:t>
            </w:r>
            <w:r w:rsidRPr="004E749B">
              <w:rPr>
                <w:rFonts w:ascii="Times New Roman" w:eastAsia="Times New Roman" w:hAnsi="Times New Roman" w:cs="Times New Roman"/>
                <w:vertAlign w:val="superscript"/>
                <w:lang w:val="en-US"/>
              </w:rPr>
              <w:t>*</w:t>
            </w:r>
          </w:p>
        </w:tc>
      </w:tr>
      <w:tr w:rsidR="001A791A" w:rsidRPr="004A2E9B" w:rsidTr="00E608FF">
        <w:trPr>
          <w:trHeight w:val="300"/>
        </w:trPr>
        <w:tc>
          <w:tcPr>
            <w:tcW w:w="1835"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Social</w:t>
            </w:r>
          </w:p>
        </w:tc>
        <w:tc>
          <w:tcPr>
            <w:tcW w:w="1018"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2.34 (1.11)</w:t>
            </w:r>
          </w:p>
        </w:tc>
        <w:tc>
          <w:tcPr>
            <w:tcW w:w="980"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2.53 (1.17)</w:t>
            </w:r>
          </w:p>
        </w:tc>
        <w:tc>
          <w:tcPr>
            <w:tcW w:w="978"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2.18 (1.03)</w:t>
            </w:r>
          </w:p>
        </w:tc>
        <w:tc>
          <w:tcPr>
            <w:tcW w:w="855"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3.97</w:t>
            </w:r>
            <w:r w:rsidRPr="004E749B">
              <w:rPr>
                <w:rFonts w:ascii="Times New Roman" w:eastAsia="Times New Roman" w:hAnsi="Times New Roman" w:cs="Times New Roman"/>
                <w:vertAlign w:val="superscript"/>
                <w:lang w:val="en-US"/>
              </w:rPr>
              <w:t>***</w:t>
            </w:r>
          </w:p>
        </w:tc>
        <w:tc>
          <w:tcPr>
            <w:tcW w:w="974"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2.28 (1.08)a</w:t>
            </w:r>
          </w:p>
        </w:tc>
        <w:tc>
          <w:tcPr>
            <w:tcW w:w="979"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2.52 (1.05)a</w:t>
            </w:r>
          </w:p>
        </w:tc>
        <w:tc>
          <w:tcPr>
            <w:tcW w:w="979"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2.33 (1.11)a</w:t>
            </w:r>
          </w:p>
        </w:tc>
        <w:tc>
          <w:tcPr>
            <w:tcW w:w="958"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2.33 81.19)a</w:t>
            </w:r>
          </w:p>
        </w:tc>
        <w:tc>
          <w:tcPr>
            <w:tcW w:w="635"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0.86</w:t>
            </w:r>
          </w:p>
        </w:tc>
        <w:tc>
          <w:tcPr>
            <w:tcW w:w="1052"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2.07 (1.07)a</w:t>
            </w:r>
          </w:p>
        </w:tc>
        <w:tc>
          <w:tcPr>
            <w:tcW w:w="979"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2.38 (1.12)b</w:t>
            </w:r>
          </w:p>
        </w:tc>
        <w:tc>
          <w:tcPr>
            <w:tcW w:w="980"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2.41 (1.05)ab</w:t>
            </w:r>
          </w:p>
        </w:tc>
        <w:tc>
          <w:tcPr>
            <w:tcW w:w="855"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3.56</w:t>
            </w:r>
            <w:r w:rsidRPr="004E749B">
              <w:rPr>
                <w:rFonts w:ascii="Times New Roman" w:eastAsia="Times New Roman" w:hAnsi="Times New Roman" w:cs="Times New Roman"/>
                <w:vertAlign w:val="superscript"/>
                <w:lang w:val="en-US"/>
              </w:rPr>
              <w:t>*</w:t>
            </w:r>
          </w:p>
        </w:tc>
        <w:tc>
          <w:tcPr>
            <w:tcW w:w="975"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2.48 (1.14)</w:t>
            </w:r>
          </w:p>
        </w:tc>
        <w:tc>
          <w:tcPr>
            <w:tcW w:w="979"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2.15 (1.04)</w:t>
            </w:r>
          </w:p>
        </w:tc>
        <w:tc>
          <w:tcPr>
            <w:tcW w:w="1159"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-3.74</w:t>
            </w:r>
            <w:r w:rsidRPr="004E749B">
              <w:rPr>
                <w:rFonts w:ascii="Times New Roman" w:eastAsia="Times New Roman" w:hAnsi="Times New Roman" w:cs="Times New Roman"/>
                <w:vertAlign w:val="superscript"/>
                <w:lang w:val="en-US"/>
              </w:rPr>
              <w:t>***</w:t>
            </w:r>
          </w:p>
        </w:tc>
      </w:tr>
      <w:tr w:rsidR="001A791A" w:rsidRPr="004A2E9B" w:rsidTr="00E608FF">
        <w:trPr>
          <w:trHeight w:val="300"/>
        </w:trPr>
        <w:tc>
          <w:tcPr>
            <w:tcW w:w="1835"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Escape</w:t>
            </w:r>
          </w:p>
        </w:tc>
        <w:tc>
          <w:tcPr>
            <w:tcW w:w="1018"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2.02 (1.06)</w:t>
            </w:r>
          </w:p>
        </w:tc>
        <w:tc>
          <w:tcPr>
            <w:tcW w:w="980"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1.95 (1.10)</w:t>
            </w:r>
          </w:p>
        </w:tc>
        <w:tc>
          <w:tcPr>
            <w:tcW w:w="978"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2.08 (1.03)</w:t>
            </w:r>
          </w:p>
        </w:tc>
        <w:tc>
          <w:tcPr>
            <w:tcW w:w="855"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-1.56</w:t>
            </w:r>
          </w:p>
        </w:tc>
        <w:tc>
          <w:tcPr>
            <w:tcW w:w="974"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1.91 (0.97)a</w:t>
            </w:r>
          </w:p>
        </w:tc>
        <w:tc>
          <w:tcPr>
            <w:tcW w:w="979"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2.04 (1.01)a</w:t>
            </w:r>
          </w:p>
        </w:tc>
        <w:tc>
          <w:tcPr>
            <w:tcW w:w="979"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2.08 (1.12)a</w:t>
            </w:r>
          </w:p>
        </w:tc>
        <w:tc>
          <w:tcPr>
            <w:tcW w:w="958"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2.03 (1.07)a</w:t>
            </w:r>
          </w:p>
        </w:tc>
        <w:tc>
          <w:tcPr>
            <w:tcW w:w="635"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0.94</w:t>
            </w:r>
          </w:p>
        </w:tc>
        <w:tc>
          <w:tcPr>
            <w:tcW w:w="1052"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1.71 (0.82)a</w:t>
            </w:r>
          </w:p>
        </w:tc>
        <w:tc>
          <w:tcPr>
            <w:tcW w:w="979"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2.07 (1.09)b</w:t>
            </w:r>
          </w:p>
        </w:tc>
        <w:tc>
          <w:tcPr>
            <w:tcW w:w="980"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2.13 (1.10)b</w:t>
            </w:r>
          </w:p>
        </w:tc>
        <w:tc>
          <w:tcPr>
            <w:tcW w:w="855"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5.46</w:t>
            </w:r>
            <w:r w:rsidRPr="004E749B">
              <w:rPr>
                <w:rFonts w:ascii="Times New Roman" w:eastAsia="Times New Roman" w:hAnsi="Times New Roman" w:cs="Times New Roman"/>
                <w:vertAlign w:val="superscript"/>
                <w:lang w:val="en-US"/>
              </w:rPr>
              <w:t>**</w:t>
            </w:r>
          </w:p>
        </w:tc>
        <w:tc>
          <w:tcPr>
            <w:tcW w:w="975"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2.14 (1.11)</w:t>
            </w:r>
          </w:p>
        </w:tc>
        <w:tc>
          <w:tcPr>
            <w:tcW w:w="979"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1.87 (0.98)</w:t>
            </w:r>
          </w:p>
        </w:tc>
        <w:tc>
          <w:tcPr>
            <w:tcW w:w="1159"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-3.24</w:t>
            </w:r>
            <w:r w:rsidRPr="004E749B">
              <w:rPr>
                <w:rFonts w:ascii="Times New Roman" w:eastAsia="Times New Roman" w:hAnsi="Times New Roman" w:cs="Times New Roman"/>
                <w:vertAlign w:val="superscript"/>
                <w:lang w:val="en-US"/>
              </w:rPr>
              <w:t>**</w:t>
            </w:r>
          </w:p>
        </w:tc>
      </w:tr>
      <w:tr w:rsidR="001A791A" w:rsidRPr="004A2E9B" w:rsidTr="00E608FF">
        <w:trPr>
          <w:trHeight w:val="300"/>
        </w:trPr>
        <w:tc>
          <w:tcPr>
            <w:tcW w:w="1835"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Competition</w:t>
            </w:r>
          </w:p>
        </w:tc>
        <w:tc>
          <w:tcPr>
            <w:tcW w:w="1018"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2.45 (1.24)</w:t>
            </w:r>
          </w:p>
        </w:tc>
        <w:tc>
          <w:tcPr>
            <w:tcW w:w="980"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2.71 (1.30)</w:t>
            </w:r>
          </w:p>
        </w:tc>
        <w:tc>
          <w:tcPr>
            <w:tcW w:w="978"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2.23 (1.13)</w:t>
            </w:r>
          </w:p>
        </w:tc>
        <w:tc>
          <w:tcPr>
            <w:tcW w:w="855"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4.83</w:t>
            </w:r>
            <w:r w:rsidRPr="004E749B">
              <w:rPr>
                <w:rFonts w:ascii="Times New Roman" w:eastAsia="Times New Roman" w:hAnsi="Times New Roman" w:cs="Times New Roman"/>
                <w:vertAlign w:val="superscript"/>
                <w:lang w:val="en-US"/>
              </w:rPr>
              <w:t>***</w:t>
            </w:r>
          </w:p>
        </w:tc>
        <w:tc>
          <w:tcPr>
            <w:tcW w:w="974"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2.37 (1.22)a</w:t>
            </w:r>
          </w:p>
        </w:tc>
        <w:tc>
          <w:tcPr>
            <w:tcW w:w="979"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2.36 (1.23)a</w:t>
            </w:r>
          </w:p>
        </w:tc>
        <w:tc>
          <w:tcPr>
            <w:tcW w:w="979"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2.51 (1.28)a</w:t>
            </w:r>
          </w:p>
        </w:tc>
        <w:tc>
          <w:tcPr>
            <w:tcW w:w="958"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2.48 (1.15)a</w:t>
            </w:r>
          </w:p>
        </w:tc>
        <w:tc>
          <w:tcPr>
            <w:tcW w:w="635"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0.54</w:t>
            </w:r>
          </w:p>
        </w:tc>
        <w:tc>
          <w:tcPr>
            <w:tcW w:w="1052"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2.16 (1.12)a</w:t>
            </w:r>
          </w:p>
        </w:tc>
        <w:tc>
          <w:tcPr>
            <w:tcW w:w="979"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2.48 (1.27)b</w:t>
            </w:r>
          </w:p>
        </w:tc>
        <w:tc>
          <w:tcPr>
            <w:tcW w:w="980"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2.61 (1.19)b</w:t>
            </w:r>
          </w:p>
        </w:tc>
        <w:tc>
          <w:tcPr>
            <w:tcW w:w="855"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3.77</w:t>
            </w:r>
            <w:r w:rsidRPr="004E749B">
              <w:rPr>
                <w:rFonts w:ascii="Times New Roman" w:eastAsia="Times New Roman" w:hAnsi="Times New Roman" w:cs="Times New Roman"/>
                <w:vertAlign w:val="superscript"/>
                <w:lang w:val="en-US"/>
              </w:rPr>
              <w:t>*</w:t>
            </w:r>
          </w:p>
        </w:tc>
        <w:tc>
          <w:tcPr>
            <w:tcW w:w="975"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2.52 (1.25)</w:t>
            </w:r>
          </w:p>
        </w:tc>
        <w:tc>
          <w:tcPr>
            <w:tcW w:w="979"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2.35 (1.21)</w:t>
            </w:r>
          </w:p>
        </w:tc>
        <w:tc>
          <w:tcPr>
            <w:tcW w:w="1159"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-1.67</w:t>
            </w:r>
          </w:p>
        </w:tc>
      </w:tr>
      <w:tr w:rsidR="001A791A" w:rsidRPr="004A2E9B" w:rsidTr="00E608FF">
        <w:trPr>
          <w:trHeight w:val="300"/>
        </w:trPr>
        <w:tc>
          <w:tcPr>
            <w:tcW w:w="1835"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Coping</w:t>
            </w:r>
          </w:p>
        </w:tc>
        <w:tc>
          <w:tcPr>
            <w:tcW w:w="1018"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2.27 (0.96)</w:t>
            </w:r>
          </w:p>
        </w:tc>
        <w:tc>
          <w:tcPr>
            <w:tcW w:w="980"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2.23 (0.97)</w:t>
            </w:r>
          </w:p>
        </w:tc>
        <w:tc>
          <w:tcPr>
            <w:tcW w:w="978"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2.30 (0.95)</w:t>
            </w:r>
          </w:p>
        </w:tc>
        <w:tc>
          <w:tcPr>
            <w:tcW w:w="855"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-0.80</w:t>
            </w:r>
          </w:p>
        </w:tc>
        <w:tc>
          <w:tcPr>
            <w:tcW w:w="974"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2.14 (0.89)a</w:t>
            </w:r>
          </w:p>
        </w:tc>
        <w:tc>
          <w:tcPr>
            <w:tcW w:w="979"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2.24 (0.81)a</w:t>
            </w:r>
          </w:p>
        </w:tc>
        <w:tc>
          <w:tcPr>
            <w:tcW w:w="979"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2.32 (1.03)a</w:t>
            </w:r>
          </w:p>
        </w:tc>
        <w:tc>
          <w:tcPr>
            <w:tcW w:w="958"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2.35 (0.99)a</w:t>
            </w:r>
          </w:p>
        </w:tc>
        <w:tc>
          <w:tcPr>
            <w:tcW w:w="635"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1.54</w:t>
            </w:r>
          </w:p>
        </w:tc>
        <w:tc>
          <w:tcPr>
            <w:tcW w:w="1052"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1.93 (0.77)a</w:t>
            </w:r>
          </w:p>
        </w:tc>
        <w:tc>
          <w:tcPr>
            <w:tcW w:w="979"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2.32 (0.97)b</w:t>
            </w:r>
          </w:p>
        </w:tc>
        <w:tc>
          <w:tcPr>
            <w:tcW w:w="980"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2.38 (1.02)b</w:t>
            </w:r>
          </w:p>
        </w:tc>
        <w:tc>
          <w:tcPr>
            <w:tcW w:w="855"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8.06</w:t>
            </w:r>
            <w:r w:rsidRPr="004E749B">
              <w:rPr>
                <w:rFonts w:ascii="Times New Roman" w:eastAsia="Times New Roman" w:hAnsi="Times New Roman" w:cs="Times New Roman"/>
                <w:vertAlign w:val="superscript"/>
                <w:lang w:val="en-US"/>
              </w:rPr>
              <w:t>***</w:t>
            </w:r>
          </w:p>
        </w:tc>
        <w:tc>
          <w:tcPr>
            <w:tcW w:w="975"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2.39 (0.97)</w:t>
            </w:r>
          </w:p>
        </w:tc>
        <w:tc>
          <w:tcPr>
            <w:tcW w:w="979"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2.11 (0.93)</w:t>
            </w:r>
          </w:p>
        </w:tc>
        <w:tc>
          <w:tcPr>
            <w:tcW w:w="1159"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-3.60</w:t>
            </w:r>
            <w:r w:rsidRPr="004E749B">
              <w:rPr>
                <w:rFonts w:ascii="Times New Roman" w:eastAsia="Times New Roman" w:hAnsi="Times New Roman" w:cs="Times New Roman"/>
                <w:vertAlign w:val="superscript"/>
                <w:lang w:val="en-US"/>
              </w:rPr>
              <w:t>***</w:t>
            </w:r>
          </w:p>
        </w:tc>
      </w:tr>
      <w:tr w:rsidR="001A791A" w:rsidRPr="004A2E9B" w:rsidTr="00E608FF">
        <w:trPr>
          <w:trHeight w:val="300"/>
        </w:trPr>
        <w:tc>
          <w:tcPr>
            <w:tcW w:w="1835"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Skill Development</w:t>
            </w:r>
          </w:p>
        </w:tc>
        <w:tc>
          <w:tcPr>
            <w:tcW w:w="1018"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1.95 (0.95)</w:t>
            </w:r>
          </w:p>
        </w:tc>
        <w:tc>
          <w:tcPr>
            <w:tcW w:w="980"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1.92 (0.96)</w:t>
            </w:r>
          </w:p>
        </w:tc>
        <w:tc>
          <w:tcPr>
            <w:tcW w:w="978"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1.98 (0.95)</w:t>
            </w:r>
          </w:p>
        </w:tc>
        <w:tc>
          <w:tcPr>
            <w:tcW w:w="855"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-0.74</w:t>
            </w:r>
          </w:p>
        </w:tc>
        <w:tc>
          <w:tcPr>
            <w:tcW w:w="974"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1.79 (0.89)a</w:t>
            </w:r>
          </w:p>
        </w:tc>
        <w:tc>
          <w:tcPr>
            <w:tcW w:w="979"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1.99 (0.90)b</w:t>
            </w:r>
          </w:p>
        </w:tc>
        <w:tc>
          <w:tcPr>
            <w:tcW w:w="979"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1.99 (0.98)b</w:t>
            </w:r>
          </w:p>
        </w:tc>
        <w:tc>
          <w:tcPr>
            <w:tcW w:w="958"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2.09 (0.99)b</w:t>
            </w:r>
          </w:p>
        </w:tc>
        <w:tc>
          <w:tcPr>
            <w:tcW w:w="635"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2.66</w:t>
            </w:r>
            <w:r w:rsidRPr="004E749B">
              <w:rPr>
                <w:rFonts w:ascii="Times New Roman" w:eastAsia="Times New Roman" w:hAnsi="Times New Roman" w:cs="Times New Roman"/>
                <w:vertAlign w:val="superscript"/>
                <w:lang w:val="en-US"/>
              </w:rPr>
              <w:t>*</w:t>
            </w:r>
          </w:p>
        </w:tc>
        <w:tc>
          <w:tcPr>
            <w:tcW w:w="1052"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1.72 (0.89)a</w:t>
            </w:r>
          </w:p>
        </w:tc>
        <w:tc>
          <w:tcPr>
            <w:tcW w:w="979"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1.98 (0.97)b</w:t>
            </w:r>
          </w:p>
        </w:tc>
        <w:tc>
          <w:tcPr>
            <w:tcW w:w="980"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2.08 (0.91)b</w:t>
            </w:r>
          </w:p>
        </w:tc>
        <w:tc>
          <w:tcPr>
            <w:tcW w:w="855"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4.24</w:t>
            </w:r>
            <w:r w:rsidRPr="004E749B">
              <w:rPr>
                <w:rFonts w:ascii="Times New Roman" w:eastAsia="Times New Roman" w:hAnsi="Times New Roman" w:cs="Times New Roman"/>
                <w:vertAlign w:val="superscript"/>
                <w:lang w:val="en-US"/>
              </w:rPr>
              <w:t>*</w:t>
            </w:r>
          </w:p>
        </w:tc>
        <w:tc>
          <w:tcPr>
            <w:tcW w:w="975"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2.07 (1.02)</w:t>
            </w:r>
          </w:p>
        </w:tc>
        <w:tc>
          <w:tcPr>
            <w:tcW w:w="979"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1.80 (0.84)</w:t>
            </w:r>
          </w:p>
        </w:tc>
        <w:tc>
          <w:tcPr>
            <w:tcW w:w="1159"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-3.53</w:t>
            </w:r>
            <w:r w:rsidRPr="004E749B">
              <w:rPr>
                <w:rFonts w:ascii="Times New Roman" w:eastAsia="Times New Roman" w:hAnsi="Times New Roman" w:cs="Times New Roman"/>
                <w:vertAlign w:val="superscript"/>
                <w:lang w:val="en-US"/>
              </w:rPr>
              <w:t>***</w:t>
            </w:r>
          </w:p>
        </w:tc>
      </w:tr>
      <w:tr w:rsidR="001A791A" w:rsidRPr="004A2E9B" w:rsidTr="00E608FF">
        <w:trPr>
          <w:trHeight w:val="300"/>
        </w:trPr>
        <w:tc>
          <w:tcPr>
            <w:tcW w:w="1835"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Fantasy</w:t>
            </w:r>
          </w:p>
        </w:tc>
        <w:tc>
          <w:tcPr>
            <w:tcW w:w="1018"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2.23 (1.16)</w:t>
            </w:r>
          </w:p>
        </w:tc>
        <w:tc>
          <w:tcPr>
            <w:tcW w:w="980"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2.20 (1.15)</w:t>
            </w:r>
          </w:p>
        </w:tc>
        <w:tc>
          <w:tcPr>
            <w:tcW w:w="978"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2.25 (1.16)</w:t>
            </w:r>
          </w:p>
        </w:tc>
        <w:tc>
          <w:tcPr>
            <w:tcW w:w="855"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-0.53</w:t>
            </w:r>
          </w:p>
        </w:tc>
        <w:tc>
          <w:tcPr>
            <w:tcW w:w="974"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2.06 (1.09)a</w:t>
            </w:r>
          </w:p>
        </w:tc>
        <w:tc>
          <w:tcPr>
            <w:tcW w:w="979"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2.21 (1.15)a</w:t>
            </w:r>
          </w:p>
        </w:tc>
        <w:tc>
          <w:tcPr>
            <w:tcW w:w="979"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2.29 (1.18)a</w:t>
            </w:r>
          </w:p>
        </w:tc>
        <w:tc>
          <w:tcPr>
            <w:tcW w:w="958"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2.38 (1.18)a</w:t>
            </w:r>
          </w:p>
        </w:tc>
        <w:tc>
          <w:tcPr>
            <w:tcW w:w="635"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2.04</w:t>
            </w:r>
          </w:p>
        </w:tc>
        <w:tc>
          <w:tcPr>
            <w:tcW w:w="1052"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1.91 (1.01)a</w:t>
            </w:r>
          </w:p>
        </w:tc>
        <w:tc>
          <w:tcPr>
            <w:tcW w:w="979"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2.27 (1.18)b</w:t>
            </w:r>
          </w:p>
        </w:tc>
        <w:tc>
          <w:tcPr>
            <w:tcW w:w="980"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2.40 (1.15)b</w:t>
            </w:r>
          </w:p>
        </w:tc>
        <w:tc>
          <w:tcPr>
            <w:tcW w:w="855"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5.36</w:t>
            </w:r>
            <w:r w:rsidRPr="004E749B">
              <w:rPr>
                <w:rFonts w:ascii="Times New Roman" w:eastAsia="Times New Roman" w:hAnsi="Times New Roman" w:cs="Times New Roman"/>
                <w:vertAlign w:val="superscript"/>
                <w:lang w:val="en-US"/>
              </w:rPr>
              <w:t>**</w:t>
            </w:r>
          </w:p>
        </w:tc>
        <w:tc>
          <w:tcPr>
            <w:tcW w:w="975"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2.42 (1.18)</w:t>
            </w:r>
          </w:p>
        </w:tc>
        <w:tc>
          <w:tcPr>
            <w:tcW w:w="979"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1.99 (1.08)</w:t>
            </w:r>
          </w:p>
        </w:tc>
        <w:tc>
          <w:tcPr>
            <w:tcW w:w="1159"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-4.80</w:t>
            </w:r>
            <w:r w:rsidRPr="004E749B">
              <w:rPr>
                <w:rFonts w:ascii="Times New Roman" w:eastAsia="Times New Roman" w:hAnsi="Times New Roman" w:cs="Times New Roman"/>
                <w:vertAlign w:val="superscript"/>
                <w:lang w:val="en-US"/>
              </w:rPr>
              <w:t>***</w:t>
            </w:r>
          </w:p>
        </w:tc>
      </w:tr>
      <w:tr w:rsidR="001A791A" w:rsidRPr="004A2E9B" w:rsidTr="00E608FF">
        <w:trPr>
          <w:trHeight w:val="300"/>
        </w:trPr>
        <w:tc>
          <w:tcPr>
            <w:tcW w:w="1835"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Recreation</w:t>
            </w:r>
          </w:p>
        </w:tc>
        <w:tc>
          <w:tcPr>
            <w:tcW w:w="1018"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4.00 (0.87)</w:t>
            </w:r>
          </w:p>
        </w:tc>
        <w:tc>
          <w:tcPr>
            <w:tcW w:w="980"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3.93 (0.89)</w:t>
            </w:r>
          </w:p>
        </w:tc>
        <w:tc>
          <w:tcPr>
            <w:tcW w:w="978"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4.06 (0.85)</w:t>
            </w:r>
          </w:p>
        </w:tc>
        <w:tc>
          <w:tcPr>
            <w:tcW w:w="855"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-1.79</w:t>
            </w:r>
          </w:p>
        </w:tc>
        <w:tc>
          <w:tcPr>
            <w:tcW w:w="974"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4.02 (0.87)a</w:t>
            </w:r>
          </w:p>
        </w:tc>
        <w:tc>
          <w:tcPr>
            <w:tcW w:w="979"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4.08 (0.71)a</w:t>
            </w:r>
          </w:p>
        </w:tc>
        <w:tc>
          <w:tcPr>
            <w:tcW w:w="979"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3.96 (0.92)a</w:t>
            </w:r>
          </w:p>
        </w:tc>
        <w:tc>
          <w:tcPr>
            <w:tcW w:w="958"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4.02 (0.86)a</w:t>
            </w:r>
          </w:p>
        </w:tc>
        <w:tc>
          <w:tcPr>
            <w:tcW w:w="635"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0.44</w:t>
            </w:r>
          </w:p>
        </w:tc>
        <w:tc>
          <w:tcPr>
            <w:tcW w:w="1052"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3.98 (0.93)a</w:t>
            </w:r>
          </w:p>
        </w:tc>
        <w:tc>
          <w:tcPr>
            <w:tcW w:w="979"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4.03 (0.87)a</w:t>
            </w:r>
          </w:p>
        </w:tc>
        <w:tc>
          <w:tcPr>
            <w:tcW w:w="980"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3.93 (0.83)a</w:t>
            </w:r>
          </w:p>
        </w:tc>
        <w:tc>
          <w:tcPr>
            <w:tcW w:w="855"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0.57</w:t>
            </w:r>
          </w:p>
        </w:tc>
        <w:tc>
          <w:tcPr>
            <w:tcW w:w="975"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4.14 (0.80)</w:t>
            </w:r>
          </w:p>
        </w:tc>
        <w:tc>
          <w:tcPr>
            <w:tcW w:w="979"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3.82 (0.93)</w:t>
            </w:r>
          </w:p>
        </w:tc>
        <w:tc>
          <w:tcPr>
            <w:tcW w:w="1159"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-4.58</w:t>
            </w:r>
            <w:r w:rsidRPr="004E749B">
              <w:rPr>
                <w:rFonts w:ascii="Times New Roman" w:eastAsia="Times New Roman" w:hAnsi="Times New Roman" w:cs="Times New Roman"/>
                <w:vertAlign w:val="superscript"/>
                <w:lang w:val="en-US"/>
              </w:rPr>
              <w:t>***</w:t>
            </w:r>
          </w:p>
        </w:tc>
      </w:tr>
      <w:tr w:rsidR="001A791A" w:rsidRPr="004A2E9B" w:rsidTr="00E608FF">
        <w:trPr>
          <w:trHeight w:val="300"/>
        </w:trPr>
        <w:tc>
          <w:tcPr>
            <w:tcW w:w="1835"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Outdoor Activity</w:t>
            </w:r>
          </w:p>
        </w:tc>
        <w:tc>
          <w:tcPr>
            <w:tcW w:w="1018"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3.00 (1.24)</w:t>
            </w:r>
          </w:p>
        </w:tc>
        <w:tc>
          <w:tcPr>
            <w:tcW w:w="980"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2.90 (1.24)</w:t>
            </w:r>
          </w:p>
        </w:tc>
        <w:tc>
          <w:tcPr>
            <w:tcW w:w="978"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3.08 (1.24)</w:t>
            </w:r>
          </w:p>
        </w:tc>
        <w:tc>
          <w:tcPr>
            <w:tcW w:w="855"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-1.83</w:t>
            </w:r>
          </w:p>
        </w:tc>
        <w:tc>
          <w:tcPr>
            <w:tcW w:w="974"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2.89 (1.22)a</w:t>
            </w:r>
          </w:p>
        </w:tc>
        <w:tc>
          <w:tcPr>
            <w:tcW w:w="979"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3.19 (1.13)a</w:t>
            </w:r>
          </w:p>
        </w:tc>
        <w:tc>
          <w:tcPr>
            <w:tcW w:w="979"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3.00 (1.27)a</w:t>
            </w:r>
          </w:p>
        </w:tc>
        <w:tc>
          <w:tcPr>
            <w:tcW w:w="958"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3.04 (1.27)a</w:t>
            </w:r>
          </w:p>
        </w:tc>
        <w:tc>
          <w:tcPr>
            <w:tcW w:w="635"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1.09</w:t>
            </w:r>
          </w:p>
        </w:tc>
        <w:tc>
          <w:tcPr>
            <w:tcW w:w="1052"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2.92 (1.30)a</w:t>
            </w:r>
          </w:p>
        </w:tc>
        <w:tc>
          <w:tcPr>
            <w:tcW w:w="979"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3.05 (1.23)a</w:t>
            </w:r>
          </w:p>
        </w:tc>
        <w:tc>
          <w:tcPr>
            <w:tcW w:w="980"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2.86 (1.22)a</w:t>
            </w:r>
          </w:p>
        </w:tc>
        <w:tc>
          <w:tcPr>
            <w:tcW w:w="855"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1.28</w:t>
            </w:r>
          </w:p>
        </w:tc>
        <w:tc>
          <w:tcPr>
            <w:tcW w:w="975"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3.10 (1.21)</w:t>
            </w:r>
          </w:p>
        </w:tc>
        <w:tc>
          <w:tcPr>
            <w:tcW w:w="979"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2.87 (1.27)</w:t>
            </w:r>
          </w:p>
        </w:tc>
        <w:tc>
          <w:tcPr>
            <w:tcW w:w="1159"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-2.32</w:t>
            </w:r>
            <w:r w:rsidRPr="004E749B">
              <w:rPr>
                <w:rFonts w:ascii="Times New Roman" w:eastAsia="Times New Roman" w:hAnsi="Times New Roman" w:cs="Times New Roman"/>
                <w:vertAlign w:val="superscript"/>
                <w:lang w:val="en-US"/>
              </w:rPr>
              <w:t>*</w:t>
            </w:r>
          </w:p>
        </w:tc>
      </w:tr>
      <w:tr w:rsidR="001A791A" w:rsidRPr="004A2E9B" w:rsidTr="00E608FF">
        <w:trPr>
          <w:trHeight w:val="300"/>
        </w:trPr>
        <w:tc>
          <w:tcPr>
            <w:tcW w:w="1835"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Nostalgia</w:t>
            </w:r>
          </w:p>
        </w:tc>
        <w:tc>
          <w:tcPr>
            <w:tcW w:w="1018"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3.57 (1.32)</w:t>
            </w:r>
          </w:p>
        </w:tc>
        <w:tc>
          <w:tcPr>
            <w:tcW w:w="980"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3.53 (1.30)</w:t>
            </w:r>
          </w:p>
        </w:tc>
        <w:tc>
          <w:tcPr>
            <w:tcW w:w="978"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3.61 (1.33)</w:t>
            </w:r>
          </w:p>
        </w:tc>
        <w:tc>
          <w:tcPr>
            <w:tcW w:w="855"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-0.81</w:t>
            </w:r>
          </w:p>
        </w:tc>
        <w:tc>
          <w:tcPr>
            <w:tcW w:w="974"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3.43 (1.40)a</w:t>
            </w:r>
          </w:p>
        </w:tc>
        <w:tc>
          <w:tcPr>
            <w:tcW w:w="979"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3.74 (1.26)a</w:t>
            </w:r>
          </w:p>
        </w:tc>
        <w:tc>
          <w:tcPr>
            <w:tcW w:w="979"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3.58 (1.29)a</w:t>
            </w:r>
          </w:p>
        </w:tc>
        <w:tc>
          <w:tcPr>
            <w:tcW w:w="958"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3.68 (1.28)a</w:t>
            </w:r>
          </w:p>
        </w:tc>
        <w:tc>
          <w:tcPr>
            <w:tcW w:w="635"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1.23</w:t>
            </w:r>
          </w:p>
        </w:tc>
        <w:tc>
          <w:tcPr>
            <w:tcW w:w="1052"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3.40 (1.42)a</w:t>
            </w:r>
          </w:p>
        </w:tc>
        <w:tc>
          <w:tcPr>
            <w:tcW w:w="979"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3.63 (1.29)a</w:t>
            </w:r>
          </w:p>
        </w:tc>
        <w:tc>
          <w:tcPr>
            <w:tcW w:w="980"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3.50 (1.31)a</w:t>
            </w:r>
          </w:p>
        </w:tc>
        <w:tc>
          <w:tcPr>
            <w:tcW w:w="855"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1.45</w:t>
            </w:r>
          </w:p>
        </w:tc>
        <w:tc>
          <w:tcPr>
            <w:tcW w:w="975"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4.21 (0.94)</w:t>
            </w:r>
          </w:p>
        </w:tc>
        <w:tc>
          <w:tcPr>
            <w:tcW w:w="979"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2.74 (1.29)</w:t>
            </w:r>
          </w:p>
        </w:tc>
        <w:tc>
          <w:tcPr>
            <w:tcW w:w="1159" w:type="dxa"/>
            <w:tcBorders>
              <w:top w:val="nil"/>
              <w:left w:val="nil"/>
              <w:bottom w:val="nil"/>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-15.79</w:t>
            </w:r>
            <w:r w:rsidRPr="004E749B">
              <w:rPr>
                <w:rFonts w:ascii="Times New Roman" w:eastAsia="Times New Roman" w:hAnsi="Times New Roman" w:cs="Times New Roman"/>
                <w:vertAlign w:val="superscript"/>
                <w:lang w:val="en-US"/>
              </w:rPr>
              <w:t>***</w:t>
            </w:r>
          </w:p>
        </w:tc>
      </w:tr>
      <w:tr w:rsidR="001A791A" w:rsidRPr="004A2E9B" w:rsidTr="00E608FF">
        <w:trPr>
          <w:trHeight w:val="300"/>
        </w:trPr>
        <w:tc>
          <w:tcPr>
            <w:tcW w:w="1835" w:type="dxa"/>
            <w:tcBorders>
              <w:top w:val="nil"/>
              <w:left w:val="nil"/>
              <w:bottom w:val="single" w:sz="4" w:space="0" w:color="auto"/>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Boredom</w:t>
            </w:r>
          </w:p>
        </w:tc>
        <w:tc>
          <w:tcPr>
            <w:tcW w:w="1018" w:type="dxa"/>
            <w:tcBorders>
              <w:top w:val="nil"/>
              <w:left w:val="nil"/>
              <w:bottom w:val="single" w:sz="4" w:space="0" w:color="auto"/>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2.80 (1.12)</w:t>
            </w:r>
          </w:p>
        </w:tc>
        <w:tc>
          <w:tcPr>
            <w:tcW w:w="980" w:type="dxa"/>
            <w:tcBorders>
              <w:top w:val="nil"/>
              <w:left w:val="nil"/>
              <w:bottom w:val="single" w:sz="4" w:space="0" w:color="auto"/>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2.76 (1.19)</w:t>
            </w:r>
          </w:p>
        </w:tc>
        <w:tc>
          <w:tcPr>
            <w:tcW w:w="978" w:type="dxa"/>
            <w:tcBorders>
              <w:top w:val="nil"/>
              <w:left w:val="nil"/>
              <w:bottom w:val="single" w:sz="4" w:space="0" w:color="auto"/>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2.83 (1.06)</w:t>
            </w:r>
          </w:p>
        </w:tc>
        <w:tc>
          <w:tcPr>
            <w:tcW w:w="855" w:type="dxa"/>
            <w:tcBorders>
              <w:top w:val="nil"/>
              <w:left w:val="nil"/>
              <w:bottom w:val="single" w:sz="4" w:space="0" w:color="auto"/>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-0.78</w:t>
            </w:r>
          </w:p>
        </w:tc>
        <w:tc>
          <w:tcPr>
            <w:tcW w:w="974" w:type="dxa"/>
            <w:tcBorders>
              <w:top w:val="nil"/>
              <w:left w:val="nil"/>
              <w:bottom w:val="single" w:sz="4" w:space="0" w:color="auto"/>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2.66 (1.04)a</w:t>
            </w:r>
          </w:p>
        </w:tc>
        <w:tc>
          <w:tcPr>
            <w:tcW w:w="979" w:type="dxa"/>
            <w:tcBorders>
              <w:top w:val="nil"/>
              <w:left w:val="nil"/>
              <w:bottom w:val="single" w:sz="4" w:space="0" w:color="auto"/>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2.88 (1.11)b</w:t>
            </w:r>
          </w:p>
        </w:tc>
        <w:tc>
          <w:tcPr>
            <w:tcW w:w="979" w:type="dxa"/>
            <w:tcBorders>
              <w:top w:val="nil"/>
              <w:left w:val="nil"/>
              <w:bottom w:val="single" w:sz="4" w:space="0" w:color="auto"/>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2.77 (1.16)b</w:t>
            </w:r>
          </w:p>
        </w:tc>
        <w:tc>
          <w:tcPr>
            <w:tcW w:w="958" w:type="dxa"/>
            <w:tcBorders>
              <w:top w:val="nil"/>
              <w:left w:val="nil"/>
              <w:bottom w:val="single" w:sz="4" w:space="0" w:color="auto"/>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3.08 (1.12)b</w:t>
            </w:r>
          </w:p>
        </w:tc>
        <w:tc>
          <w:tcPr>
            <w:tcW w:w="635" w:type="dxa"/>
            <w:tcBorders>
              <w:top w:val="nil"/>
              <w:left w:val="nil"/>
              <w:bottom w:val="single" w:sz="4" w:space="0" w:color="auto"/>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3.21</w:t>
            </w:r>
            <w:r w:rsidRPr="004E749B">
              <w:rPr>
                <w:rFonts w:ascii="Times New Roman" w:eastAsia="Times New Roman" w:hAnsi="Times New Roman" w:cs="Times New Roman"/>
                <w:vertAlign w:val="superscript"/>
                <w:lang w:val="en-US"/>
              </w:rPr>
              <w:t>*</w:t>
            </w:r>
          </w:p>
        </w:tc>
        <w:tc>
          <w:tcPr>
            <w:tcW w:w="1052" w:type="dxa"/>
            <w:tcBorders>
              <w:top w:val="nil"/>
              <w:left w:val="nil"/>
              <w:bottom w:val="single" w:sz="4" w:space="0" w:color="auto"/>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2.48 (1.05)a</w:t>
            </w:r>
          </w:p>
        </w:tc>
        <w:tc>
          <w:tcPr>
            <w:tcW w:w="979" w:type="dxa"/>
            <w:tcBorders>
              <w:top w:val="nil"/>
              <w:left w:val="nil"/>
              <w:bottom w:val="single" w:sz="4" w:space="0" w:color="auto"/>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2.80 (1.13)b</w:t>
            </w:r>
          </w:p>
        </w:tc>
        <w:tc>
          <w:tcPr>
            <w:tcW w:w="980" w:type="dxa"/>
            <w:tcBorders>
              <w:top w:val="nil"/>
              <w:left w:val="nil"/>
              <w:bottom w:val="single" w:sz="4" w:space="0" w:color="auto"/>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3.13 (1.09)c</w:t>
            </w:r>
          </w:p>
        </w:tc>
        <w:tc>
          <w:tcPr>
            <w:tcW w:w="855" w:type="dxa"/>
            <w:tcBorders>
              <w:top w:val="nil"/>
              <w:left w:val="nil"/>
              <w:bottom w:val="single" w:sz="4" w:space="0" w:color="auto"/>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8.98</w:t>
            </w:r>
            <w:r w:rsidRPr="004E749B">
              <w:rPr>
                <w:rFonts w:ascii="Times New Roman" w:eastAsia="Times New Roman" w:hAnsi="Times New Roman" w:cs="Times New Roman"/>
                <w:vertAlign w:val="superscript"/>
                <w:lang w:val="en-US"/>
              </w:rPr>
              <w:t>***</w:t>
            </w:r>
          </w:p>
        </w:tc>
        <w:tc>
          <w:tcPr>
            <w:tcW w:w="975" w:type="dxa"/>
            <w:tcBorders>
              <w:top w:val="nil"/>
              <w:left w:val="nil"/>
              <w:bottom w:val="single" w:sz="4" w:space="0" w:color="auto"/>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2.90 (1.11)</w:t>
            </w:r>
          </w:p>
        </w:tc>
        <w:tc>
          <w:tcPr>
            <w:tcW w:w="979" w:type="dxa"/>
            <w:tcBorders>
              <w:top w:val="nil"/>
              <w:left w:val="nil"/>
              <w:bottom w:val="single" w:sz="4" w:space="0" w:color="auto"/>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2.68 (1.12)</w:t>
            </w:r>
          </w:p>
        </w:tc>
        <w:tc>
          <w:tcPr>
            <w:tcW w:w="1159" w:type="dxa"/>
            <w:tcBorders>
              <w:top w:val="nil"/>
              <w:left w:val="nil"/>
              <w:bottom w:val="single" w:sz="4" w:space="0" w:color="auto"/>
              <w:right w:val="nil"/>
            </w:tcBorders>
            <w:shd w:val="clear" w:color="auto" w:fill="auto"/>
            <w:noWrap/>
            <w:vAlign w:val="bottom"/>
            <w:hideMark/>
          </w:tcPr>
          <w:p w:rsidR="001A791A" w:rsidRPr="00D5548A" w:rsidRDefault="001A791A" w:rsidP="00E608FF">
            <w:pPr>
              <w:spacing w:line="240" w:lineRule="auto"/>
              <w:rPr>
                <w:rFonts w:ascii="Times New Roman" w:eastAsia="Times New Roman" w:hAnsi="Times New Roman" w:cs="Times New Roman"/>
                <w:lang w:val="en-US"/>
              </w:rPr>
            </w:pPr>
            <w:r w:rsidRPr="00D5548A">
              <w:rPr>
                <w:rFonts w:ascii="Times New Roman" w:eastAsia="Times New Roman" w:hAnsi="Times New Roman" w:cs="Times New Roman"/>
                <w:lang w:val="en-US"/>
              </w:rPr>
              <w:t>-2.48</w:t>
            </w:r>
            <w:r w:rsidRPr="004E749B">
              <w:rPr>
                <w:rFonts w:ascii="Times New Roman" w:eastAsia="Times New Roman" w:hAnsi="Times New Roman" w:cs="Times New Roman"/>
                <w:vertAlign w:val="superscript"/>
                <w:lang w:val="en-US"/>
              </w:rPr>
              <w:t>*</w:t>
            </w:r>
          </w:p>
        </w:tc>
      </w:tr>
    </w:tbl>
    <w:p w:rsidR="001A791A" w:rsidRPr="004A2E9B" w:rsidRDefault="001A791A" w:rsidP="001A791A">
      <w:pPr>
        <w:spacing w:after="0" w:line="480" w:lineRule="auto"/>
        <w:rPr>
          <w:rFonts w:ascii="Times New Roman" w:hAnsi="Times New Roman" w:cs="Times New Roman"/>
          <w:sz w:val="24"/>
          <w:szCs w:val="24"/>
          <w:lang w:val="en-US"/>
        </w:rPr>
      </w:pPr>
      <w:r w:rsidRPr="004A2E9B">
        <w:rPr>
          <w:rFonts w:ascii="Times New Roman" w:hAnsi="Times New Roman" w:cs="Times New Roman"/>
          <w:i/>
          <w:sz w:val="24"/>
          <w:szCs w:val="24"/>
          <w:lang w:val="en-US"/>
        </w:rPr>
        <w:t>Notes.</w:t>
      </w:r>
      <w:r w:rsidRPr="00330A1F">
        <w:rPr>
          <w:rFonts w:ascii="Times New Roman" w:hAnsi="Times New Roman" w:cs="Times New Roman"/>
          <w:sz w:val="24"/>
          <w:szCs w:val="24"/>
          <w:vertAlign w:val="superscript"/>
          <w:lang w:val="en-US"/>
        </w:rPr>
        <w:t>*</w:t>
      </w:r>
      <w:r w:rsidRPr="004A2E9B">
        <w:rPr>
          <w:rFonts w:ascii="Times New Roman" w:hAnsi="Times New Roman" w:cs="Times New Roman"/>
          <w:sz w:val="24"/>
          <w:szCs w:val="24"/>
          <w:lang w:val="en-US"/>
        </w:rPr>
        <w:t xml:space="preserve"> p&lt; .05; </w:t>
      </w:r>
      <w:r w:rsidRPr="00330A1F">
        <w:rPr>
          <w:rFonts w:ascii="Times New Roman" w:hAnsi="Times New Roman" w:cs="Times New Roman"/>
          <w:sz w:val="24"/>
          <w:szCs w:val="24"/>
          <w:vertAlign w:val="superscript"/>
          <w:lang w:val="en-US"/>
        </w:rPr>
        <w:t>**</w:t>
      </w:r>
      <w:r w:rsidRPr="004A2E9B">
        <w:rPr>
          <w:rFonts w:ascii="Times New Roman" w:hAnsi="Times New Roman" w:cs="Times New Roman"/>
          <w:sz w:val="24"/>
          <w:szCs w:val="24"/>
          <w:lang w:val="en-US"/>
        </w:rPr>
        <w:t xml:space="preserve"> p &lt;.01; </w:t>
      </w:r>
      <w:r w:rsidRPr="00330A1F">
        <w:rPr>
          <w:rFonts w:ascii="Times New Roman" w:hAnsi="Times New Roman" w:cs="Times New Roman"/>
          <w:sz w:val="24"/>
          <w:szCs w:val="24"/>
          <w:vertAlign w:val="superscript"/>
          <w:lang w:val="en-US"/>
        </w:rPr>
        <w:t>***</w:t>
      </w:r>
      <w:r w:rsidRPr="004A2E9B">
        <w:rPr>
          <w:rFonts w:ascii="Times New Roman" w:hAnsi="Times New Roman" w:cs="Times New Roman"/>
          <w:sz w:val="24"/>
          <w:szCs w:val="24"/>
          <w:lang w:val="en-US"/>
        </w:rPr>
        <w:t xml:space="preserve"> p &lt;.001</w:t>
      </w:r>
    </w:p>
    <w:p w:rsidR="001A791A" w:rsidRPr="004A2E9B" w:rsidRDefault="001A791A" w:rsidP="001A791A">
      <w:pPr>
        <w:spacing w:after="0" w:line="480" w:lineRule="auto"/>
        <w:rPr>
          <w:rFonts w:ascii="Times New Roman" w:hAnsi="Times New Roman" w:cs="Times New Roman"/>
          <w:sz w:val="24"/>
          <w:szCs w:val="24"/>
          <w:lang w:val="en-US"/>
        </w:rPr>
      </w:pPr>
      <w:r w:rsidRPr="004A2E9B">
        <w:rPr>
          <w:rFonts w:ascii="Times New Roman" w:hAnsi="Times New Roman" w:cs="Times New Roman"/>
          <w:sz w:val="24"/>
          <w:szCs w:val="24"/>
          <w:lang w:val="en-US"/>
        </w:rPr>
        <w:t>Different subscript letters (a, b, c) in the same row represent significant (p &lt; .05) difference between the mean scores, whereas same subscript letters in the same row represent non-significant difference between the mean scores according to the post-hoc Tukey test of one-way ANOVA.</w:t>
      </w:r>
    </w:p>
    <w:p w:rsidR="001B0D0F" w:rsidRDefault="001B0D0F" w:rsidP="00D944E5">
      <w:pPr>
        <w:pStyle w:val="Normal1"/>
        <w:spacing w:after="0" w:line="480" w:lineRule="auto"/>
        <w:jc w:val="both"/>
        <w:rPr>
          <w:rFonts w:ascii="Times New Roman" w:eastAsia="Times New Roman" w:hAnsi="Times New Roman" w:cs="Times New Roman"/>
          <w:b/>
          <w:color w:val="auto"/>
          <w:sz w:val="24"/>
          <w:szCs w:val="24"/>
          <w:lang w:val="en-US"/>
        </w:rPr>
      </w:pPr>
    </w:p>
    <w:p w:rsidR="000A3923" w:rsidRPr="00D30383" w:rsidRDefault="005D1A0D" w:rsidP="00D944E5">
      <w:pPr>
        <w:pStyle w:val="Normal1"/>
        <w:spacing w:after="0" w:line="480" w:lineRule="auto"/>
        <w:jc w:val="both"/>
        <w:rPr>
          <w:rFonts w:ascii="Times New Roman" w:eastAsia="Times New Roman" w:hAnsi="Times New Roman" w:cs="Times New Roman"/>
          <w:b/>
          <w:color w:val="auto"/>
          <w:sz w:val="24"/>
          <w:szCs w:val="24"/>
          <w:lang w:val="en-US"/>
        </w:rPr>
      </w:pPr>
      <w:r w:rsidRPr="00D30383">
        <w:rPr>
          <w:rFonts w:ascii="Times New Roman" w:eastAsia="Times New Roman" w:hAnsi="Times New Roman" w:cs="Times New Roman"/>
          <w:b/>
          <w:color w:val="auto"/>
          <w:sz w:val="24"/>
          <w:szCs w:val="24"/>
          <w:lang w:val="en-US"/>
        </w:rPr>
        <w:t>3. Study 2</w:t>
      </w:r>
    </w:p>
    <w:p w:rsidR="00B05AAA" w:rsidRPr="00B05AAA" w:rsidRDefault="00B05AAA" w:rsidP="00B05AAA">
      <w:pPr>
        <w:pStyle w:val="Normal1"/>
        <w:spacing w:after="0" w:line="480" w:lineRule="auto"/>
        <w:jc w:val="both"/>
        <w:rPr>
          <w:rFonts w:ascii="Times New Roman" w:eastAsia="Times New Roman" w:hAnsi="Times New Roman" w:cs="Times New Roman"/>
          <w:b/>
          <w:color w:val="auto"/>
          <w:sz w:val="24"/>
          <w:szCs w:val="24"/>
          <w:lang w:val="en-US"/>
        </w:rPr>
      </w:pPr>
      <w:r w:rsidRPr="00B05AAA">
        <w:rPr>
          <w:rFonts w:ascii="Times New Roman" w:eastAsia="Times New Roman" w:hAnsi="Times New Roman" w:cs="Times New Roman"/>
          <w:b/>
          <w:color w:val="auto"/>
          <w:sz w:val="24"/>
          <w:szCs w:val="24"/>
          <w:lang w:val="en-US"/>
        </w:rPr>
        <w:t>3.1</w:t>
      </w:r>
      <w:r w:rsidR="001620E1">
        <w:rPr>
          <w:rFonts w:ascii="Times New Roman" w:eastAsia="Times New Roman" w:hAnsi="Times New Roman" w:cs="Times New Roman"/>
          <w:b/>
          <w:color w:val="auto"/>
          <w:sz w:val="24"/>
          <w:szCs w:val="24"/>
          <w:lang w:val="en-US"/>
        </w:rPr>
        <w:t>.</w:t>
      </w:r>
      <w:r w:rsidRPr="00B05AAA">
        <w:rPr>
          <w:rFonts w:ascii="Times New Roman" w:eastAsia="Times New Roman" w:hAnsi="Times New Roman" w:cs="Times New Roman"/>
          <w:b/>
          <w:color w:val="auto"/>
          <w:sz w:val="24"/>
          <w:szCs w:val="24"/>
          <w:lang w:val="en-US"/>
        </w:rPr>
        <w:t xml:space="preserve"> Introduction</w:t>
      </w:r>
    </w:p>
    <w:p w:rsidR="00F7266F" w:rsidRPr="00D30383" w:rsidRDefault="00F7266F" w:rsidP="00F7266F">
      <w:pPr>
        <w:pStyle w:val="Normal1"/>
        <w:spacing w:after="0" w:line="480" w:lineRule="auto"/>
        <w:ind w:firstLine="720"/>
        <w:jc w:val="both"/>
        <w:rPr>
          <w:rFonts w:ascii="Times New Roman" w:eastAsia="Times New Roman" w:hAnsi="Times New Roman" w:cs="Times New Roman"/>
          <w:color w:val="auto"/>
          <w:sz w:val="24"/>
          <w:szCs w:val="24"/>
          <w:lang w:val="en-US"/>
        </w:rPr>
      </w:pPr>
      <w:r>
        <w:rPr>
          <w:rFonts w:ascii="Times New Roman" w:eastAsia="Times New Roman" w:hAnsi="Times New Roman" w:cs="Times New Roman"/>
          <w:color w:val="auto"/>
          <w:sz w:val="24"/>
          <w:szCs w:val="24"/>
          <w:lang w:val="en-US"/>
        </w:rPr>
        <w:t>The aim of the second study was to explore the associations between Pokémon Go playing motivations, impulsivity, and problematic gaming.</w:t>
      </w:r>
      <w:r w:rsidR="00F30D6F">
        <w:rPr>
          <w:rFonts w:ascii="Times New Roman" w:eastAsia="Times New Roman" w:hAnsi="Times New Roman" w:cs="Times New Roman"/>
          <w:color w:val="auto"/>
          <w:sz w:val="24"/>
          <w:szCs w:val="24"/>
          <w:lang w:val="en-US"/>
        </w:rPr>
        <w:t xml:space="preserve"> </w:t>
      </w:r>
      <w:r w:rsidRPr="00D944E5">
        <w:rPr>
          <w:rFonts w:ascii="Times New Roman" w:eastAsia="Times New Roman" w:hAnsi="Times New Roman" w:cs="Times New Roman"/>
          <w:color w:val="auto"/>
          <w:sz w:val="24"/>
          <w:szCs w:val="24"/>
          <w:lang w:val="en-US"/>
        </w:rPr>
        <w:t>The associations</w:t>
      </w:r>
      <w:r w:rsidR="00F30D6F">
        <w:rPr>
          <w:rFonts w:ascii="Times New Roman" w:eastAsia="Times New Roman" w:hAnsi="Times New Roman" w:cs="Times New Roman"/>
          <w:color w:val="auto"/>
          <w:sz w:val="24"/>
          <w:szCs w:val="24"/>
          <w:lang w:val="en-US"/>
        </w:rPr>
        <w:t xml:space="preserve"> </w:t>
      </w:r>
      <w:r w:rsidRPr="00D944E5">
        <w:rPr>
          <w:rFonts w:ascii="Times New Roman" w:eastAsia="Times New Roman" w:hAnsi="Times New Roman" w:cs="Times New Roman"/>
          <w:color w:val="auto"/>
          <w:sz w:val="24"/>
          <w:szCs w:val="24"/>
          <w:lang w:val="en-US"/>
        </w:rPr>
        <w:t xml:space="preserve">between online gaming motivations and problematic online gaming, and the relationships between impulsivity and problematic online gaming </w:t>
      </w:r>
      <w:r>
        <w:rPr>
          <w:rFonts w:ascii="Times New Roman" w:eastAsia="Times New Roman" w:hAnsi="Times New Roman" w:cs="Times New Roman"/>
          <w:color w:val="auto"/>
          <w:sz w:val="24"/>
          <w:szCs w:val="24"/>
          <w:lang w:val="en-US"/>
        </w:rPr>
        <w:t xml:space="preserve">have </w:t>
      </w:r>
      <w:r w:rsidRPr="00D944E5">
        <w:rPr>
          <w:rFonts w:ascii="Times New Roman" w:eastAsia="Times New Roman" w:hAnsi="Times New Roman" w:cs="Times New Roman"/>
          <w:color w:val="auto"/>
          <w:sz w:val="24"/>
          <w:szCs w:val="24"/>
          <w:lang w:val="en-US"/>
        </w:rPr>
        <w:t xml:space="preserve">already </w:t>
      </w:r>
      <w:r>
        <w:rPr>
          <w:rFonts w:ascii="Times New Roman" w:eastAsia="Times New Roman" w:hAnsi="Times New Roman" w:cs="Times New Roman"/>
          <w:color w:val="auto"/>
          <w:sz w:val="24"/>
          <w:szCs w:val="24"/>
          <w:lang w:val="en-US"/>
        </w:rPr>
        <w:t xml:space="preserve">been </w:t>
      </w:r>
      <w:r w:rsidRPr="00D944E5">
        <w:rPr>
          <w:rFonts w:ascii="Times New Roman" w:eastAsia="Times New Roman" w:hAnsi="Times New Roman" w:cs="Times New Roman"/>
          <w:color w:val="auto"/>
          <w:sz w:val="24"/>
          <w:szCs w:val="24"/>
          <w:lang w:val="en-US"/>
        </w:rPr>
        <w:t xml:space="preserve">explored separately (Király et </w:t>
      </w:r>
      <w:r w:rsidRPr="00D944E5">
        <w:rPr>
          <w:rFonts w:ascii="Times New Roman" w:eastAsia="Times New Roman" w:hAnsi="Times New Roman" w:cs="Times New Roman"/>
          <w:color w:val="auto"/>
          <w:sz w:val="24"/>
          <w:szCs w:val="24"/>
          <w:lang w:val="en-US"/>
        </w:rPr>
        <w:lastRenderedPageBreak/>
        <w:t>al., 2015; Liau et al., 2015; Metcalf &amp;</w:t>
      </w:r>
      <w:r w:rsidR="00F30D6F">
        <w:rPr>
          <w:rFonts w:ascii="Times New Roman" w:eastAsia="Times New Roman" w:hAnsi="Times New Roman" w:cs="Times New Roman"/>
          <w:color w:val="auto"/>
          <w:sz w:val="24"/>
          <w:szCs w:val="24"/>
          <w:lang w:val="en-US"/>
        </w:rPr>
        <w:t xml:space="preserve"> </w:t>
      </w:r>
      <w:r w:rsidRPr="00D944E5">
        <w:rPr>
          <w:rFonts w:ascii="Times New Roman" w:eastAsia="Times New Roman" w:hAnsi="Times New Roman" w:cs="Times New Roman"/>
          <w:color w:val="auto"/>
          <w:sz w:val="24"/>
          <w:szCs w:val="24"/>
          <w:lang w:val="en-US"/>
        </w:rPr>
        <w:t>Pammer, 2014; Nuyens et al., 2016). However, no prior studies</w:t>
      </w:r>
      <w:r>
        <w:rPr>
          <w:rFonts w:ascii="Times New Roman" w:eastAsia="Times New Roman" w:hAnsi="Times New Roman" w:cs="Times New Roman"/>
          <w:color w:val="auto"/>
          <w:sz w:val="24"/>
          <w:szCs w:val="24"/>
          <w:lang w:val="en-US"/>
        </w:rPr>
        <w:t xml:space="preserve"> have </w:t>
      </w:r>
      <w:r w:rsidRPr="00D944E5">
        <w:rPr>
          <w:rFonts w:ascii="Times New Roman" w:eastAsia="Times New Roman" w:hAnsi="Times New Roman" w:cs="Times New Roman"/>
          <w:color w:val="auto"/>
          <w:sz w:val="24"/>
          <w:szCs w:val="24"/>
          <w:lang w:val="en-US"/>
        </w:rPr>
        <w:t xml:space="preserve">examined impulsivity, motivations, and problematic gaming </w:t>
      </w:r>
      <w:r>
        <w:rPr>
          <w:rFonts w:ascii="Times New Roman" w:eastAsia="Times New Roman" w:hAnsi="Times New Roman" w:cs="Times New Roman"/>
          <w:color w:val="auto"/>
          <w:sz w:val="24"/>
          <w:szCs w:val="24"/>
          <w:lang w:val="en-US"/>
        </w:rPr>
        <w:t>simultaneously</w:t>
      </w:r>
      <w:r w:rsidRPr="00D944E5">
        <w:rPr>
          <w:rFonts w:ascii="Times New Roman" w:eastAsia="Times New Roman" w:hAnsi="Times New Roman" w:cs="Times New Roman"/>
          <w:color w:val="auto"/>
          <w:sz w:val="24"/>
          <w:szCs w:val="24"/>
          <w:lang w:val="en-US"/>
        </w:rPr>
        <w:t xml:space="preserve">. Therefore, the </w:t>
      </w:r>
      <w:r>
        <w:rPr>
          <w:rFonts w:ascii="Times New Roman" w:eastAsia="Times New Roman" w:hAnsi="Times New Roman" w:cs="Times New Roman"/>
          <w:color w:val="auto"/>
          <w:sz w:val="24"/>
          <w:szCs w:val="24"/>
          <w:lang w:val="en-US"/>
        </w:rPr>
        <w:t xml:space="preserve">second </w:t>
      </w:r>
      <w:r w:rsidRPr="00D944E5">
        <w:rPr>
          <w:rFonts w:ascii="Times New Roman" w:eastAsia="Times New Roman" w:hAnsi="Times New Roman" w:cs="Times New Roman"/>
          <w:color w:val="auto"/>
          <w:sz w:val="24"/>
          <w:szCs w:val="24"/>
          <w:lang w:val="en-US"/>
        </w:rPr>
        <w:t xml:space="preserve">aim of the </w:t>
      </w:r>
      <w:r>
        <w:rPr>
          <w:rFonts w:ascii="Times New Roman" w:eastAsia="Times New Roman" w:hAnsi="Times New Roman" w:cs="Times New Roman"/>
          <w:color w:val="auto"/>
          <w:sz w:val="24"/>
          <w:szCs w:val="24"/>
          <w:lang w:val="en-US"/>
        </w:rPr>
        <w:t>present</w:t>
      </w:r>
      <w:r w:rsidRPr="00D944E5">
        <w:rPr>
          <w:rFonts w:ascii="Times New Roman" w:eastAsia="Times New Roman" w:hAnsi="Times New Roman" w:cs="Times New Roman"/>
          <w:color w:val="auto"/>
          <w:sz w:val="24"/>
          <w:szCs w:val="24"/>
          <w:lang w:val="en-US"/>
        </w:rPr>
        <w:t xml:space="preserve"> study was to test an integrated regression model including impulsivity as a personality-related predictor, andthe motivations of playing Pok</w:t>
      </w:r>
      <w:r>
        <w:rPr>
          <w:rFonts w:ascii="Times New Roman" w:eastAsia="Times New Roman" w:hAnsi="Times New Roman" w:cs="Times New Roman"/>
          <w:color w:val="auto"/>
          <w:sz w:val="24"/>
          <w:szCs w:val="24"/>
          <w:lang w:val="en-US"/>
        </w:rPr>
        <w:t>é</w:t>
      </w:r>
      <w:r w:rsidRPr="00D944E5">
        <w:rPr>
          <w:rFonts w:ascii="Times New Roman" w:eastAsia="Times New Roman" w:hAnsi="Times New Roman" w:cs="Times New Roman"/>
          <w:color w:val="auto"/>
          <w:sz w:val="24"/>
          <w:szCs w:val="24"/>
          <w:lang w:val="en-US"/>
        </w:rPr>
        <w:t>mon Go as a more proximal predictor of problematic</w:t>
      </w:r>
      <w:r w:rsidR="00C85F77">
        <w:rPr>
          <w:rFonts w:ascii="Times New Roman" w:eastAsia="Times New Roman" w:hAnsi="Times New Roman" w:cs="Times New Roman"/>
          <w:color w:val="auto"/>
          <w:sz w:val="24"/>
          <w:szCs w:val="24"/>
          <w:lang w:val="en-US"/>
        </w:rPr>
        <w:t xml:space="preserve"> </w:t>
      </w:r>
      <w:r w:rsidRPr="00D944E5">
        <w:rPr>
          <w:rFonts w:ascii="Times New Roman" w:eastAsia="Times New Roman" w:hAnsi="Times New Roman" w:cs="Times New Roman"/>
          <w:color w:val="auto"/>
          <w:sz w:val="24"/>
          <w:szCs w:val="24"/>
          <w:lang w:val="en-US"/>
        </w:rPr>
        <w:t>Pok</w:t>
      </w:r>
      <w:r>
        <w:rPr>
          <w:rFonts w:ascii="Times New Roman" w:eastAsia="Times New Roman" w:hAnsi="Times New Roman" w:cs="Times New Roman"/>
          <w:color w:val="auto"/>
          <w:sz w:val="24"/>
          <w:szCs w:val="24"/>
          <w:lang w:val="en-US"/>
        </w:rPr>
        <w:t>é</w:t>
      </w:r>
      <w:r w:rsidRPr="00D944E5">
        <w:rPr>
          <w:rFonts w:ascii="Times New Roman" w:eastAsia="Times New Roman" w:hAnsi="Times New Roman" w:cs="Times New Roman"/>
          <w:color w:val="auto"/>
          <w:sz w:val="24"/>
          <w:szCs w:val="24"/>
          <w:lang w:val="en-US"/>
        </w:rPr>
        <w:t>mon Go playing.</w:t>
      </w:r>
    </w:p>
    <w:p w:rsidR="00F31EB0" w:rsidRPr="00D30383" w:rsidRDefault="00F31EB0" w:rsidP="00D944E5">
      <w:pPr>
        <w:pStyle w:val="Normal1"/>
        <w:spacing w:after="0" w:line="480" w:lineRule="auto"/>
        <w:jc w:val="both"/>
        <w:rPr>
          <w:rFonts w:ascii="Times New Roman" w:eastAsia="Times New Roman" w:hAnsi="Times New Roman" w:cs="Times New Roman"/>
          <w:color w:val="auto"/>
          <w:sz w:val="24"/>
          <w:szCs w:val="24"/>
          <w:lang w:val="en-US"/>
        </w:rPr>
      </w:pPr>
    </w:p>
    <w:p w:rsidR="00E9781D" w:rsidRPr="000276A0" w:rsidRDefault="00E9781D" w:rsidP="00D944E5">
      <w:pPr>
        <w:pStyle w:val="Normal1"/>
        <w:spacing w:after="0" w:line="480" w:lineRule="auto"/>
        <w:jc w:val="both"/>
        <w:rPr>
          <w:rFonts w:ascii="Times New Roman" w:eastAsia="Times New Roman" w:hAnsi="Times New Roman" w:cs="Times New Roman"/>
          <w:b/>
          <w:color w:val="auto"/>
          <w:sz w:val="24"/>
          <w:szCs w:val="24"/>
          <w:lang w:val="en-US"/>
        </w:rPr>
      </w:pPr>
      <w:r w:rsidRPr="00D30383">
        <w:rPr>
          <w:rFonts w:ascii="Times New Roman" w:eastAsia="Times New Roman" w:hAnsi="Times New Roman" w:cs="Times New Roman"/>
          <w:b/>
          <w:color w:val="auto"/>
          <w:sz w:val="24"/>
          <w:szCs w:val="24"/>
          <w:lang w:val="en-US"/>
        </w:rPr>
        <w:t>3.</w:t>
      </w:r>
      <w:r w:rsidR="00B05AAA">
        <w:rPr>
          <w:rFonts w:ascii="Times New Roman" w:eastAsia="Times New Roman" w:hAnsi="Times New Roman" w:cs="Times New Roman"/>
          <w:b/>
          <w:color w:val="auto"/>
          <w:sz w:val="24"/>
          <w:szCs w:val="24"/>
          <w:lang w:val="en-US"/>
        </w:rPr>
        <w:t>2</w:t>
      </w:r>
      <w:r w:rsidRPr="00D30383">
        <w:rPr>
          <w:rFonts w:ascii="Times New Roman" w:eastAsia="Times New Roman" w:hAnsi="Times New Roman" w:cs="Times New Roman"/>
          <w:b/>
          <w:color w:val="auto"/>
          <w:sz w:val="24"/>
          <w:szCs w:val="24"/>
          <w:lang w:val="en-US"/>
        </w:rPr>
        <w:t>. Methods</w:t>
      </w:r>
    </w:p>
    <w:p w:rsidR="00E9781D" w:rsidRPr="00D30383" w:rsidRDefault="00E9781D" w:rsidP="00D944E5">
      <w:pPr>
        <w:pStyle w:val="Normal1"/>
        <w:spacing w:after="0" w:line="480" w:lineRule="auto"/>
        <w:jc w:val="both"/>
        <w:rPr>
          <w:rFonts w:ascii="Times New Roman" w:eastAsia="Times New Roman" w:hAnsi="Times New Roman" w:cs="Times New Roman"/>
          <w:i/>
          <w:color w:val="auto"/>
          <w:sz w:val="24"/>
          <w:szCs w:val="24"/>
          <w:lang w:val="en-US"/>
        </w:rPr>
      </w:pPr>
      <w:r w:rsidRPr="00D30383">
        <w:rPr>
          <w:rFonts w:ascii="Times New Roman" w:eastAsia="Times New Roman" w:hAnsi="Times New Roman" w:cs="Times New Roman"/>
          <w:i/>
          <w:color w:val="auto"/>
          <w:sz w:val="24"/>
          <w:szCs w:val="24"/>
          <w:lang w:val="en-US"/>
        </w:rPr>
        <w:t>3.</w:t>
      </w:r>
      <w:r w:rsidR="00B05AAA">
        <w:rPr>
          <w:rFonts w:ascii="Times New Roman" w:eastAsia="Times New Roman" w:hAnsi="Times New Roman" w:cs="Times New Roman"/>
          <w:i/>
          <w:color w:val="auto"/>
          <w:sz w:val="24"/>
          <w:szCs w:val="24"/>
          <w:lang w:val="en-US"/>
        </w:rPr>
        <w:t>2</w:t>
      </w:r>
      <w:r w:rsidRPr="00D30383">
        <w:rPr>
          <w:rFonts w:ascii="Times New Roman" w:eastAsia="Times New Roman" w:hAnsi="Times New Roman" w:cs="Times New Roman"/>
          <w:i/>
          <w:color w:val="auto"/>
          <w:sz w:val="24"/>
          <w:szCs w:val="24"/>
          <w:lang w:val="en-US"/>
        </w:rPr>
        <w:t>.1. Participants and Procedure</w:t>
      </w:r>
    </w:p>
    <w:p w:rsidR="00012262" w:rsidRPr="000A4A4A" w:rsidRDefault="00012262" w:rsidP="00D944E5">
      <w:pPr>
        <w:pStyle w:val="Normal1"/>
        <w:spacing w:after="0" w:line="480" w:lineRule="auto"/>
        <w:jc w:val="both"/>
        <w:rPr>
          <w:rFonts w:ascii="Times New Roman" w:eastAsia="Times New Roman" w:hAnsi="Times New Roman" w:cs="Times New Roman"/>
          <w:color w:val="auto"/>
          <w:sz w:val="24"/>
          <w:szCs w:val="24"/>
          <w:lang w:val="en-US"/>
        </w:rPr>
      </w:pPr>
      <w:r w:rsidRPr="00D30383">
        <w:rPr>
          <w:rFonts w:ascii="Times New Roman" w:eastAsia="Times New Roman" w:hAnsi="Times New Roman" w:cs="Times New Roman"/>
          <w:color w:val="auto"/>
          <w:sz w:val="24"/>
          <w:szCs w:val="24"/>
          <w:lang w:val="en-US"/>
        </w:rPr>
        <w:tab/>
        <w:t xml:space="preserve">Data was gathered in the same online groups as </w:t>
      </w:r>
      <w:r w:rsidR="000A4A4A">
        <w:rPr>
          <w:rFonts w:ascii="Times New Roman" w:eastAsia="Times New Roman" w:hAnsi="Times New Roman" w:cs="Times New Roman"/>
          <w:color w:val="auto"/>
          <w:sz w:val="24"/>
          <w:szCs w:val="24"/>
          <w:lang w:val="en-US"/>
        </w:rPr>
        <w:t>that in</w:t>
      </w:r>
      <w:r w:rsidRPr="000A4A4A">
        <w:rPr>
          <w:rFonts w:ascii="Times New Roman" w:eastAsia="Times New Roman" w:hAnsi="Times New Roman" w:cs="Times New Roman"/>
          <w:color w:val="auto"/>
          <w:sz w:val="24"/>
          <w:szCs w:val="24"/>
          <w:lang w:val="en-US"/>
        </w:rPr>
        <w:t xml:space="preserve"> Study 1 in November 2016, after the </w:t>
      </w:r>
      <w:r w:rsidR="00C14993" w:rsidRPr="000A4A4A">
        <w:rPr>
          <w:rFonts w:ascii="Times New Roman" w:eastAsia="Times New Roman" w:hAnsi="Times New Roman" w:cs="Times New Roman"/>
          <w:color w:val="auto"/>
          <w:sz w:val="24"/>
          <w:szCs w:val="24"/>
          <w:lang w:val="en-US"/>
        </w:rPr>
        <w:t xml:space="preserve">peak </w:t>
      </w:r>
      <w:r w:rsidRPr="000A4A4A">
        <w:rPr>
          <w:rFonts w:ascii="Times New Roman" w:eastAsia="Times New Roman" w:hAnsi="Times New Roman" w:cs="Times New Roman"/>
          <w:color w:val="auto"/>
          <w:sz w:val="24"/>
          <w:szCs w:val="24"/>
          <w:lang w:val="en-US"/>
        </w:rPr>
        <w:t>Pokémon Go</w:t>
      </w:r>
      <w:r w:rsidR="00C14993" w:rsidRPr="000A4A4A">
        <w:rPr>
          <w:rFonts w:ascii="Times New Roman" w:eastAsia="Times New Roman" w:hAnsi="Times New Roman" w:cs="Times New Roman"/>
          <w:color w:val="auto"/>
          <w:sz w:val="24"/>
          <w:szCs w:val="24"/>
          <w:lang w:val="en-US"/>
        </w:rPr>
        <w:t>’s popularity</w:t>
      </w:r>
      <w:r w:rsidR="00F30D6F">
        <w:rPr>
          <w:rFonts w:ascii="Times New Roman" w:eastAsia="Times New Roman" w:hAnsi="Times New Roman" w:cs="Times New Roman"/>
          <w:color w:val="auto"/>
          <w:sz w:val="24"/>
          <w:szCs w:val="24"/>
          <w:lang w:val="en-US"/>
        </w:rPr>
        <w:t xml:space="preserve"> </w:t>
      </w:r>
      <w:r w:rsidR="000A4A4A">
        <w:rPr>
          <w:rFonts w:ascii="Times New Roman" w:eastAsia="Times New Roman" w:hAnsi="Times New Roman" w:cs="Times New Roman"/>
          <w:color w:val="auto"/>
          <w:sz w:val="24"/>
          <w:szCs w:val="24"/>
          <w:lang w:val="en-US"/>
        </w:rPr>
        <w:t>had subsided</w:t>
      </w:r>
      <w:r w:rsidRPr="000A4A4A">
        <w:rPr>
          <w:rFonts w:ascii="Times New Roman" w:eastAsia="Times New Roman" w:hAnsi="Times New Roman" w:cs="Times New Roman"/>
          <w:color w:val="auto"/>
          <w:sz w:val="24"/>
          <w:szCs w:val="24"/>
          <w:lang w:val="en-US"/>
        </w:rPr>
        <w:t xml:space="preserve"> in Hungary.</w:t>
      </w:r>
      <w:r w:rsidR="00F30D6F">
        <w:rPr>
          <w:rFonts w:ascii="Times New Roman" w:eastAsia="Times New Roman" w:hAnsi="Times New Roman" w:cs="Times New Roman"/>
          <w:color w:val="auto"/>
          <w:sz w:val="24"/>
          <w:szCs w:val="24"/>
          <w:lang w:val="en-US"/>
        </w:rPr>
        <w:t xml:space="preserve"> </w:t>
      </w:r>
      <w:r w:rsidR="00C14993" w:rsidRPr="000A4A4A">
        <w:rPr>
          <w:rFonts w:ascii="Times New Roman" w:eastAsia="Times New Roman" w:hAnsi="Times New Roman" w:cs="Times New Roman"/>
          <w:color w:val="auto"/>
          <w:sz w:val="24"/>
          <w:szCs w:val="24"/>
          <w:lang w:val="en-US"/>
        </w:rPr>
        <w:t>In the present study, after reading the informed consent and agreeing to participate,</w:t>
      </w:r>
      <w:r w:rsidR="00F30D6F">
        <w:rPr>
          <w:rFonts w:ascii="Times New Roman" w:eastAsia="Times New Roman" w:hAnsi="Times New Roman" w:cs="Times New Roman"/>
          <w:color w:val="auto"/>
          <w:sz w:val="24"/>
          <w:szCs w:val="24"/>
          <w:lang w:val="en-US"/>
        </w:rPr>
        <w:t xml:space="preserve"> </w:t>
      </w:r>
      <w:r w:rsidR="008E2403" w:rsidRPr="000A4A4A">
        <w:rPr>
          <w:rFonts w:ascii="Times New Roman" w:eastAsia="Times New Roman" w:hAnsi="Times New Roman" w:cs="Times New Roman"/>
          <w:color w:val="auto"/>
          <w:sz w:val="24"/>
          <w:szCs w:val="24"/>
          <w:lang w:val="en-US"/>
        </w:rPr>
        <w:t>respondents</w:t>
      </w:r>
      <w:r w:rsidR="00C14993" w:rsidRPr="000A4A4A">
        <w:rPr>
          <w:rFonts w:ascii="Times New Roman" w:eastAsia="Times New Roman" w:hAnsi="Times New Roman" w:cs="Times New Roman"/>
          <w:color w:val="auto"/>
          <w:sz w:val="24"/>
          <w:szCs w:val="24"/>
          <w:lang w:val="en-US"/>
        </w:rPr>
        <w:t xml:space="preserve"> were first</w:t>
      </w:r>
      <w:r w:rsidR="000B27AD" w:rsidRPr="000A4A4A">
        <w:rPr>
          <w:rFonts w:ascii="Times New Roman" w:eastAsia="Times New Roman" w:hAnsi="Times New Roman" w:cs="Times New Roman"/>
          <w:color w:val="auto"/>
          <w:sz w:val="24"/>
          <w:szCs w:val="24"/>
          <w:lang w:val="en-US"/>
        </w:rPr>
        <w:t xml:space="preserve"> presented with demographic and Pokémon Go-specific question</w:t>
      </w:r>
      <w:r w:rsidR="008E2403" w:rsidRPr="000A4A4A">
        <w:rPr>
          <w:rFonts w:ascii="Times New Roman" w:eastAsia="Times New Roman" w:hAnsi="Times New Roman" w:cs="Times New Roman"/>
          <w:color w:val="auto"/>
          <w:sz w:val="24"/>
          <w:szCs w:val="24"/>
          <w:lang w:val="en-US"/>
        </w:rPr>
        <w:t>s</w:t>
      </w:r>
      <w:r w:rsidR="000B27AD" w:rsidRPr="000A4A4A">
        <w:rPr>
          <w:rFonts w:ascii="Times New Roman" w:eastAsia="Times New Roman" w:hAnsi="Times New Roman" w:cs="Times New Roman"/>
          <w:color w:val="auto"/>
          <w:sz w:val="24"/>
          <w:szCs w:val="24"/>
          <w:lang w:val="en-US"/>
        </w:rPr>
        <w:t xml:space="preserve">, followed by </w:t>
      </w:r>
      <w:r w:rsidR="000A4A4A">
        <w:rPr>
          <w:rFonts w:ascii="Times New Roman" w:eastAsia="Times New Roman" w:hAnsi="Times New Roman" w:cs="Times New Roman"/>
          <w:color w:val="auto"/>
          <w:sz w:val="24"/>
          <w:szCs w:val="24"/>
          <w:lang w:val="en-US"/>
        </w:rPr>
        <w:t>scales assessing</w:t>
      </w:r>
      <w:r w:rsidR="000B27AD" w:rsidRPr="000A4A4A">
        <w:rPr>
          <w:rFonts w:ascii="Times New Roman" w:eastAsia="Times New Roman" w:hAnsi="Times New Roman" w:cs="Times New Roman"/>
          <w:color w:val="auto"/>
          <w:sz w:val="24"/>
          <w:szCs w:val="24"/>
          <w:lang w:val="en-US"/>
        </w:rPr>
        <w:t xml:space="preserve"> gaming motivations, problematic use, and impulsivity.</w:t>
      </w:r>
    </w:p>
    <w:p w:rsidR="00012262" w:rsidRDefault="000B27AD" w:rsidP="00D944E5">
      <w:pPr>
        <w:pStyle w:val="Normal1"/>
        <w:spacing w:after="0" w:line="480" w:lineRule="auto"/>
        <w:jc w:val="both"/>
        <w:rPr>
          <w:rFonts w:ascii="Times New Roman" w:eastAsia="Times New Roman" w:hAnsi="Times New Roman" w:cs="Times New Roman"/>
          <w:color w:val="auto"/>
          <w:sz w:val="24"/>
          <w:szCs w:val="24"/>
          <w:lang w:val="en-US" w:eastAsia="en-US"/>
        </w:rPr>
      </w:pPr>
      <w:r w:rsidRPr="000A4A4A">
        <w:rPr>
          <w:rFonts w:ascii="Times New Roman" w:eastAsia="Times New Roman" w:hAnsi="Times New Roman" w:cs="Times New Roman"/>
          <w:color w:val="auto"/>
          <w:sz w:val="24"/>
          <w:szCs w:val="24"/>
          <w:lang w:val="en-US"/>
        </w:rPr>
        <w:tab/>
      </w:r>
      <w:r w:rsidRPr="000A4A4A">
        <w:rPr>
          <w:rFonts w:ascii="Times New Roman" w:eastAsiaTheme="minorHAnsi" w:hAnsi="Times New Roman" w:cs="Times New Roman"/>
          <w:color w:val="auto"/>
          <w:sz w:val="24"/>
          <w:szCs w:val="24"/>
          <w:lang w:val="en-US" w:eastAsia="en-US"/>
        </w:rPr>
        <w:t xml:space="preserve">A total of 510 Hungarian participants (females = 225, 44.12%) </w:t>
      </w:r>
      <w:r w:rsidR="000A4A4A">
        <w:rPr>
          <w:rFonts w:ascii="Times New Roman" w:eastAsiaTheme="minorHAnsi" w:hAnsi="Times New Roman" w:cs="Times New Roman"/>
          <w:color w:val="auto"/>
          <w:sz w:val="24"/>
          <w:szCs w:val="24"/>
          <w:lang w:val="en-US" w:eastAsia="en-US"/>
        </w:rPr>
        <w:t>participated</w:t>
      </w:r>
      <w:r w:rsidRPr="000A4A4A">
        <w:rPr>
          <w:rFonts w:ascii="Times New Roman" w:eastAsiaTheme="minorHAnsi" w:hAnsi="Times New Roman" w:cs="Times New Roman"/>
          <w:color w:val="auto"/>
          <w:sz w:val="24"/>
          <w:szCs w:val="24"/>
          <w:lang w:val="en-US" w:eastAsia="en-US"/>
        </w:rPr>
        <w:t xml:space="preserve"> in the research. Participants were aged between 18 and 63 years </w:t>
      </w:r>
      <w:r w:rsidRPr="002C0A48">
        <w:rPr>
          <w:rFonts w:ascii="Times New Roman" w:eastAsia="Times New Roman" w:hAnsi="Times New Roman" w:cs="Times New Roman"/>
          <w:color w:val="auto"/>
          <w:sz w:val="24"/>
          <w:szCs w:val="24"/>
          <w:lang w:val="en-US" w:eastAsia="en-US"/>
        </w:rPr>
        <w:t>(</w:t>
      </w:r>
      <w:r w:rsidRPr="002C0A48">
        <w:rPr>
          <w:rFonts w:ascii="Times New Roman" w:eastAsia="Times New Roman" w:hAnsi="Times New Roman" w:cs="Times New Roman"/>
          <w:i/>
          <w:color w:val="auto"/>
          <w:sz w:val="24"/>
          <w:szCs w:val="24"/>
          <w:lang w:val="en-US" w:eastAsia="en-US"/>
        </w:rPr>
        <w:t>M</w:t>
      </w:r>
      <w:r w:rsidRPr="002C0A48">
        <w:rPr>
          <w:rFonts w:ascii="Times New Roman" w:eastAsia="Times New Roman" w:hAnsi="Times New Roman" w:cs="Times New Roman"/>
          <w:color w:val="auto"/>
          <w:sz w:val="24"/>
          <w:szCs w:val="24"/>
          <w:vertAlign w:val="subscript"/>
          <w:lang w:val="en-US" w:eastAsia="en-US"/>
        </w:rPr>
        <w:t xml:space="preserve">age </w:t>
      </w:r>
      <w:r w:rsidRPr="002C0A48">
        <w:rPr>
          <w:rFonts w:ascii="Times New Roman" w:eastAsia="Times New Roman" w:hAnsi="Times New Roman" w:cs="Times New Roman"/>
          <w:color w:val="auto"/>
          <w:sz w:val="24"/>
          <w:szCs w:val="24"/>
          <w:lang w:val="en-US" w:eastAsia="en-US"/>
        </w:rPr>
        <w:t xml:space="preserve">= 26.64, </w:t>
      </w:r>
      <w:r w:rsidRPr="002C0A48">
        <w:rPr>
          <w:rFonts w:ascii="Times New Roman" w:eastAsia="Times New Roman" w:hAnsi="Times New Roman" w:cs="Times New Roman"/>
          <w:i/>
          <w:color w:val="auto"/>
          <w:sz w:val="24"/>
          <w:szCs w:val="24"/>
          <w:lang w:val="en-US" w:eastAsia="en-US"/>
        </w:rPr>
        <w:t>SD</w:t>
      </w:r>
      <w:r w:rsidRPr="002C0A48">
        <w:rPr>
          <w:rFonts w:ascii="Times New Roman" w:eastAsia="Times New Roman" w:hAnsi="Times New Roman" w:cs="Times New Roman"/>
          <w:color w:val="auto"/>
          <w:sz w:val="24"/>
          <w:szCs w:val="24"/>
          <w:vertAlign w:val="subscript"/>
          <w:lang w:val="en-US" w:eastAsia="en-US"/>
        </w:rPr>
        <w:t>age</w:t>
      </w:r>
      <w:r w:rsidRPr="002C0A48">
        <w:rPr>
          <w:rFonts w:ascii="Times New Roman" w:eastAsia="Times New Roman" w:hAnsi="Times New Roman" w:cs="Times New Roman"/>
          <w:color w:val="auto"/>
          <w:sz w:val="24"/>
          <w:szCs w:val="24"/>
          <w:lang w:val="en-US" w:eastAsia="en-US"/>
        </w:rPr>
        <w:t xml:space="preserve"> = 7.80). All of them were </w:t>
      </w:r>
      <w:r w:rsidR="00B4603C" w:rsidRPr="00D30383">
        <w:rPr>
          <w:rFonts w:ascii="Times New Roman" w:eastAsia="Times New Roman" w:hAnsi="Times New Roman" w:cs="Times New Roman"/>
          <w:color w:val="auto"/>
          <w:sz w:val="24"/>
          <w:szCs w:val="24"/>
          <w:lang w:val="en-US" w:eastAsia="en-US"/>
        </w:rPr>
        <w:t xml:space="preserve">active </w:t>
      </w:r>
      <w:r w:rsidRPr="00D30383">
        <w:rPr>
          <w:rFonts w:ascii="Times New Roman" w:eastAsiaTheme="minorHAnsi" w:hAnsi="Times New Roman" w:cs="Times New Roman"/>
          <w:color w:val="auto"/>
          <w:sz w:val="24"/>
          <w:szCs w:val="24"/>
          <w:lang w:val="en-US" w:eastAsia="en-US"/>
        </w:rPr>
        <w:t>Pokémon Go players</w:t>
      </w:r>
      <w:r w:rsidR="00D900F4">
        <w:rPr>
          <w:rFonts w:ascii="Times New Roman" w:eastAsiaTheme="minorHAnsi" w:hAnsi="Times New Roman" w:cs="Times New Roman"/>
          <w:color w:val="auto"/>
          <w:sz w:val="24"/>
          <w:szCs w:val="24"/>
          <w:lang w:val="en-US" w:eastAsia="en-US"/>
        </w:rPr>
        <w:t xml:space="preserve"> </w:t>
      </w:r>
      <w:r w:rsidRPr="00D30383">
        <w:rPr>
          <w:rFonts w:ascii="Times New Roman" w:eastAsia="Times New Roman" w:hAnsi="Times New Roman" w:cs="Times New Roman"/>
          <w:color w:val="auto"/>
          <w:sz w:val="24"/>
          <w:szCs w:val="24"/>
          <w:lang w:val="en-US" w:eastAsia="en-US"/>
        </w:rPr>
        <w:t>at the time of the study</w:t>
      </w:r>
      <w:r w:rsidR="00F30D6F">
        <w:rPr>
          <w:rFonts w:ascii="Times New Roman" w:eastAsia="Times New Roman" w:hAnsi="Times New Roman" w:cs="Times New Roman"/>
          <w:color w:val="auto"/>
          <w:sz w:val="24"/>
          <w:szCs w:val="24"/>
          <w:lang w:val="en-US" w:eastAsia="en-US"/>
        </w:rPr>
        <w:t xml:space="preserve"> </w:t>
      </w:r>
      <w:r w:rsidR="004633B1">
        <w:rPr>
          <w:rFonts w:ascii="Times New Roman" w:eastAsia="Times New Roman" w:hAnsi="Times New Roman" w:cs="Times New Roman"/>
          <w:color w:val="auto"/>
          <w:sz w:val="24"/>
          <w:szCs w:val="24"/>
          <w:lang w:val="en-US" w:eastAsia="en-US"/>
        </w:rPr>
        <w:t>(see the frequency of gaming in Table 3)</w:t>
      </w:r>
      <w:r w:rsidRPr="00D30383">
        <w:rPr>
          <w:rFonts w:ascii="Times New Roman" w:eastAsia="Times New Roman" w:hAnsi="Times New Roman" w:cs="Times New Roman"/>
          <w:color w:val="auto"/>
          <w:sz w:val="24"/>
          <w:szCs w:val="24"/>
          <w:lang w:val="en-US" w:eastAsia="en-US"/>
        </w:rPr>
        <w:t>.</w:t>
      </w:r>
    </w:p>
    <w:p w:rsidR="00F30D6F" w:rsidRPr="00D30383" w:rsidRDefault="00F30D6F" w:rsidP="00D944E5">
      <w:pPr>
        <w:pStyle w:val="Normal1"/>
        <w:spacing w:after="0" w:line="480" w:lineRule="auto"/>
        <w:jc w:val="both"/>
        <w:rPr>
          <w:rFonts w:ascii="Times New Roman" w:eastAsia="Times New Roman" w:hAnsi="Times New Roman" w:cs="Times New Roman"/>
          <w:i/>
          <w:color w:val="auto"/>
          <w:sz w:val="24"/>
          <w:szCs w:val="24"/>
          <w:lang w:val="en-US"/>
        </w:rPr>
      </w:pPr>
    </w:p>
    <w:p w:rsidR="00E9781D" w:rsidRPr="00D30383" w:rsidRDefault="00E9781D" w:rsidP="00D944E5">
      <w:pPr>
        <w:pStyle w:val="Normal1"/>
        <w:spacing w:after="0" w:line="480" w:lineRule="auto"/>
        <w:jc w:val="both"/>
        <w:rPr>
          <w:rFonts w:ascii="Times New Roman" w:eastAsia="Times New Roman" w:hAnsi="Times New Roman" w:cs="Times New Roman"/>
          <w:i/>
          <w:color w:val="auto"/>
          <w:sz w:val="24"/>
          <w:szCs w:val="24"/>
          <w:lang w:val="en-US"/>
        </w:rPr>
      </w:pPr>
      <w:r w:rsidRPr="00D30383">
        <w:rPr>
          <w:rFonts w:ascii="Times New Roman" w:eastAsia="Times New Roman" w:hAnsi="Times New Roman" w:cs="Times New Roman"/>
          <w:i/>
          <w:color w:val="auto"/>
          <w:sz w:val="24"/>
          <w:szCs w:val="24"/>
          <w:lang w:val="en-US"/>
        </w:rPr>
        <w:t>3.</w:t>
      </w:r>
      <w:r w:rsidR="00B05AAA">
        <w:rPr>
          <w:rFonts w:ascii="Times New Roman" w:eastAsia="Times New Roman" w:hAnsi="Times New Roman" w:cs="Times New Roman"/>
          <w:i/>
          <w:color w:val="auto"/>
          <w:sz w:val="24"/>
          <w:szCs w:val="24"/>
          <w:lang w:val="en-US"/>
        </w:rPr>
        <w:t>2</w:t>
      </w:r>
      <w:r w:rsidRPr="00D30383">
        <w:rPr>
          <w:rFonts w:ascii="Times New Roman" w:eastAsia="Times New Roman" w:hAnsi="Times New Roman" w:cs="Times New Roman"/>
          <w:i/>
          <w:color w:val="auto"/>
          <w:sz w:val="24"/>
          <w:szCs w:val="24"/>
          <w:lang w:val="en-US"/>
        </w:rPr>
        <w:t>.2. Measures</w:t>
      </w:r>
    </w:p>
    <w:p w:rsidR="004E36F3" w:rsidRPr="00D30383" w:rsidRDefault="004E36F3" w:rsidP="00D944E5">
      <w:pPr>
        <w:pStyle w:val="Normal1"/>
        <w:spacing w:after="0" w:line="480" w:lineRule="auto"/>
        <w:ind w:firstLine="720"/>
        <w:jc w:val="both"/>
        <w:rPr>
          <w:rFonts w:ascii="Times New Roman" w:eastAsia="Times New Roman" w:hAnsi="Times New Roman" w:cs="Times New Roman"/>
          <w:color w:val="auto"/>
          <w:sz w:val="24"/>
          <w:szCs w:val="24"/>
          <w:lang w:val="en-US"/>
        </w:rPr>
      </w:pPr>
      <w:r w:rsidRPr="00D30383">
        <w:rPr>
          <w:rFonts w:ascii="Times New Roman" w:eastAsia="Times New Roman" w:hAnsi="Times New Roman" w:cs="Times New Roman"/>
          <w:i/>
          <w:color w:val="auto"/>
          <w:sz w:val="24"/>
          <w:szCs w:val="24"/>
          <w:lang w:val="en-US"/>
        </w:rPr>
        <w:t>3.</w:t>
      </w:r>
      <w:r w:rsidR="00B05AAA">
        <w:rPr>
          <w:rFonts w:ascii="Times New Roman" w:eastAsia="Times New Roman" w:hAnsi="Times New Roman" w:cs="Times New Roman"/>
          <w:i/>
          <w:color w:val="auto"/>
          <w:sz w:val="24"/>
          <w:szCs w:val="24"/>
          <w:lang w:val="en-US"/>
        </w:rPr>
        <w:t>2</w:t>
      </w:r>
      <w:r w:rsidRPr="00D30383">
        <w:rPr>
          <w:rFonts w:ascii="Times New Roman" w:eastAsia="Times New Roman" w:hAnsi="Times New Roman" w:cs="Times New Roman"/>
          <w:i/>
          <w:color w:val="auto"/>
          <w:sz w:val="24"/>
          <w:szCs w:val="24"/>
          <w:lang w:val="en-US"/>
        </w:rPr>
        <w:t>.2.1. MOGQ-PG.</w:t>
      </w:r>
      <w:r w:rsidRPr="00D30383">
        <w:rPr>
          <w:rFonts w:ascii="Times New Roman" w:eastAsia="Times New Roman" w:hAnsi="Times New Roman" w:cs="Times New Roman"/>
          <w:color w:val="auto"/>
          <w:sz w:val="24"/>
          <w:szCs w:val="24"/>
          <w:lang w:val="en-US"/>
        </w:rPr>
        <w:t xml:space="preserve"> The same measure—with 37 items and 10 factors—</w:t>
      </w:r>
      <w:r w:rsidR="00883269" w:rsidRPr="00D30383">
        <w:rPr>
          <w:rFonts w:ascii="Times New Roman" w:eastAsia="Times New Roman" w:hAnsi="Times New Roman" w:cs="Times New Roman"/>
          <w:color w:val="auto"/>
          <w:sz w:val="24"/>
          <w:szCs w:val="24"/>
          <w:lang w:val="en-US"/>
        </w:rPr>
        <w:t>was</w:t>
      </w:r>
      <w:r w:rsidR="00D900F4">
        <w:rPr>
          <w:rFonts w:ascii="Times New Roman" w:eastAsia="Times New Roman" w:hAnsi="Times New Roman" w:cs="Times New Roman"/>
          <w:color w:val="auto"/>
          <w:sz w:val="24"/>
          <w:szCs w:val="24"/>
          <w:lang w:val="en-US"/>
        </w:rPr>
        <w:t xml:space="preserve"> </w:t>
      </w:r>
      <w:r w:rsidRPr="00D30383">
        <w:rPr>
          <w:rFonts w:ascii="Times New Roman" w:eastAsia="Times New Roman" w:hAnsi="Times New Roman" w:cs="Times New Roman"/>
          <w:color w:val="auto"/>
          <w:sz w:val="24"/>
          <w:szCs w:val="24"/>
          <w:lang w:val="en-US"/>
        </w:rPr>
        <w:t>administered as in Study 1.</w:t>
      </w:r>
    </w:p>
    <w:p w:rsidR="004E36F3" w:rsidRPr="00D30383" w:rsidRDefault="004E36F3" w:rsidP="00D944E5">
      <w:pPr>
        <w:pStyle w:val="Normal1"/>
        <w:spacing w:after="0" w:line="480" w:lineRule="auto"/>
        <w:ind w:firstLine="720"/>
        <w:jc w:val="both"/>
        <w:rPr>
          <w:rFonts w:ascii="Times New Roman" w:eastAsia="Times New Roman" w:hAnsi="Times New Roman" w:cs="Times New Roman"/>
          <w:color w:val="auto"/>
          <w:sz w:val="24"/>
          <w:szCs w:val="24"/>
          <w:lang w:val="en-US"/>
        </w:rPr>
      </w:pPr>
      <w:r w:rsidRPr="00D30383">
        <w:rPr>
          <w:rFonts w:ascii="Times New Roman" w:eastAsia="Times New Roman" w:hAnsi="Times New Roman" w:cs="Times New Roman"/>
          <w:i/>
          <w:color w:val="auto"/>
          <w:sz w:val="24"/>
          <w:szCs w:val="24"/>
          <w:lang w:val="en-US"/>
        </w:rPr>
        <w:t>3.</w:t>
      </w:r>
      <w:r w:rsidR="00B05AAA">
        <w:rPr>
          <w:rFonts w:ascii="Times New Roman" w:eastAsia="Times New Roman" w:hAnsi="Times New Roman" w:cs="Times New Roman"/>
          <w:i/>
          <w:color w:val="auto"/>
          <w:sz w:val="24"/>
          <w:szCs w:val="24"/>
          <w:lang w:val="en-US"/>
        </w:rPr>
        <w:t>2</w:t>
      </w:r>
      <w:r w:rsidRPr="00D30383">
        <w:rPr>
          <w:rFonts w:ascii="Times New Roman" w:eastAsia="Times New Roman" w:hAnsi="Times New Roman" w:cs="Times New Roman"/>
          <w:i/>
          <w:color w:val="auto"/>
          <w:sz w:val="24"/>
          <w:szCs w:val="24"/>
          <w:lang w:val="en-US"/>
        </w:rPr>
        <w:t>.2.2. Problematic Online Gaming Questionnaire</w:t>
      </w:r>
      <w:r w:rsidR="009D578F" w:rsidRPr="00D30383">
        <w:rPr>
          <w:rFonts w:ascii="Times New Roman" w:eastAsia="Times New Roman" w:hAnsi="Times New Roman" w:cs="Times New Roman"/>
          <w:i/>
          <w:color w:val="auto"/>
          <w:sz w:val="24"/>
          <w:szCs w:val="24"/>
          <w:lang w:val="en-US"/>
        </w:rPr>
        <w:t xml:space="preserve"> – Short Form (POGQ-SF)</w:t>
      </w:r>
      <w:r w:rsidRPr="00D30383">
        <w:rPr>
          <w:rFonts w:ascii="Times New Roman" w:eastAsia="Times New Roman" w:hAnsi="Times New Roman" w:cs="Times New Roman"/>
          <w:color w:val="auto"/>
          <w:sz w:val="24"/>
          <w:szCs w:val="24"/>
          <w:lang w:val="en-US"/>
        </w:rPr>
        <w:t>.</w:t>
      </w:r>
      <w:r w:rsidR="009D578F" w:rsidRPr="00D30383">
        <w:rPr>
          <w:rFonts w:ascii="Times New Roman" w:eastAsia="Times New Roman" w:hAnsi="Times New Roman" w:cs="Times New Roman"/>
          <w:color w:val="auto"/>
          <w:sz w:val="24"/>
          <w:szCs w:val="24"/>
          <w:lang w:val="en-US"/>
        </w:rPr>
        <w:t xml:space="preserve"> Problematic </w:t>
      </w:r>
      <w:r w:rsidR="00D33BD9">
        <w:rPr>
          <w:rFonts w:ascii="Times New Roman" w:eastAsia="Times New Roman" w:hAnsi="Times New Roman" w:cs="Times New Roman"/>
          <w:color w:val="auto"/>
          <w:sz w:val="24"/>
          <w:szCs w:val="24"/>
          <w:lang w:val="en-US"/>
        </w:rPr>
        <w:t xml:space="preserve">Pokémon Go playing </w:t>
      </w:r>
      <w:r w:rsidR="009D578F" w:rsidRPr="00D30383">
        <w:rPr>
          <w:rFonts w:ascii="Times New Roman" w:eastAsia="Times New Roman" w:hAnsi="Times New Roman" w:cs="Times New Roman"/>
          <w:color w:val="auto"/>
          <w:sz w:val="24"/>
          <w:szCs w:val="24"/>
          <w:lang w:val="en-US"/>
        </w:rPr>
        <w:t xml:space="preserve">was </w:t>
      </w:r>
      <w:r w:rsidR="002C0A48">
        <w:rPr>
          <w:rFonts w:ascii="Times New Roman" w:eastAsia="Times New Roman" w:hAnsi="Times New Roman" w:cs="Times New Roman"/>
          <w:color w:val="auto"/>
          <w:sz w:val="24"/>
          <w:szCs w:val="24"/>
          <w:lang w:val="en-US"/>
        </w:rPr>
        <w:t>assessed</w:t>
      </w:r>
      <w:r w:rsidR="009D578F" w:rsidRPr="002C0A48">
        <w:rPr>
          <w:rFonts w:ascii="Times New Roman" w:eastAsia="Times New Roman" w:hAnsi="Times New Roman" w:cs="Times New Roman"/>
          <w:color w:val="auto"/>
          <w:sz w:val="24"/>
          <w:szCs w:val="24"/>
          <w:lang w:val="en-US"/>
        </w:rPr>
        <w:t xml:space="preserve"> with the 12-item version of the POGQ (Demetrovics et al., 2012), </w:t>
      </w:r>
      <w:r w:rsidR="002C0A48">
        <w:rPr>
          <w:rFonts w:ascii="Times New Roman" w:eastAsia="Times New Roman" w:hAnsi="Times New Roman" w:cs="Times New Roman"/>
          <w:color w:val="auto"/>
          <w:sz w:val="24"/>
          <w:szCs w:val="24"/>
          <w:lang w:val="en-US"/>
        </w:rPr>
        <w:t>assessing</w:t>
      </w:r>
      <w:r w:rsidR="009D578F" w:rsidRPr="002C0A48">
        <w:rPr>
          <w:rFonts w:ascii="Times New Roman" w:eastAsia="Times New Roman" w:hAnsi="Times New Roman" w:cs="Times New Roman"/>
          <w:color w:val="auto"/>
          <w:sz w:val="24"/>
          <w:szCs w:val="24"/>
          <w:lang w:val="en-US"/>
        </w:rPr>
        <w:t xml:space="preserve"> the six components of problematic gaming (i.e., preoccupation, </w:t>
      </w:r>
      <w:r w:rsidR="009C3AC9" w:rsidRPr="002C0A48">
        <w:rPr>
          <w:rFonts w:ascii="Times New Roman" w:eastAsia="Times New Roman" w:hAnsi="Times New Roman" w:cs="Times New Roman"/>
          <w:color w:val="auto"/>
          <w:sz w:val="24"/>
          <w:szCs w:val="24"/>
          <w:lang w:val="en-US"/>
        </w:rPr>
        <w:t>immersion, withdrawal, overuse, interpersonal conflicts, and social isolation</w:t>
      </w:r>
      <w:r w:rsidR="009D578F" w:rsidRPr="00D30383">
        <w:rPr>
          <w:rFonts w:ascii="Times New Roman" w:eastAsia="Times New Roman" w:hAnsi="Times New Roman" w:cs="Times New Roman"/>
          <w:color w:val="auto"/>
          <w:sz w:val="24"/>
          <w:szCs w:val="24"/>
          <w:lang w:val="en-US"/>
        </w:rPr>
        <w:t>)</w:t>
      </w:r>
      <w:r w:rsidR="009C3AC9" w:rsidRPr="00D30383">
        <w:rPr>
          <w:rFonts w:ascii="Times New Roman" w:eastAsia="Times New Roman" w:hAnsi="Times New Roman" w:cs="Times New Roman"/>
          <w:color w:val="auto"/>
          <w:sz w:val="24"/>
          <w:szCs w:val="24"/>
          <w:lang w:val="en-US"/>
        </w:rPr>
        <w:t xml:space="preserve"> </w:t>
      </w:r>
      <w:r w:rsidR="009C3AC9" w:rsidRPr="00D30383">
        <w:rPr>
          <w:rFonts w:ascii="Times New Roman" w:eastAsia="Times New Roman" w:hAnsi="Times New Roman" w:cs="Times New Roman"/>
          <w:color w:val="auto"/>
          <w:sz w:val="24"/>
          <w:szCs w:val="24"/>
          <w:lang w:val="en-US"/>
        </w:rPr>
        <w:lastRenderedPageBreak/>
        <w:t>on the basis of both empirical and theoretical content</w:t>
      </w:r>
      <w:r w:rsidR="009D578F" w:rsidRPr="00D30383">
        <w:rPr>
          <w:rFonts w:ascii="Times New Roman" w:eastAsia="Times New Roman" w:hAnsi="Times New Roman" w:cs="Times New Roman"/>
          <w:color w:val="auto"/>
          <w:sz w:val="24"/>
          <w:szCs w:val="24"/>
          <w:lang w:val="en-US"/>
        </w:rPr>
        <w:t>.</w:t>
      </w:r>
      <w:r w:rsidR="00D900F4">
        <w:rPr>
          <w:rFonts w:ascii="Times New Roman" w:eastAsia="Times New Roman" w:hAnsi="Times New Roman" w:cs="Times New Roman"/>
          <w:color w:val="auto"/>
          <w:sz w:val="24"/>
          <w:szCs w:val="24"/>
          <w:lang w:val="en-US"/>
        </w:rPr>
        <w:t xml:space="preserve"> </w:t>
      </w:r>
      <w:r w:rsidR="00D33BD9">
        <w:rPr>
          <w:rFonts w:ascii="Times New Roman" w:eastAsia="Times New Roman" w:hAnsi="Times New Roman" w:cs="Times New Roman"/>
          <w:color w:val="auto"/>
          <w:sz w:val="24"/>
          <w:szCs w:val="24"/>
          <w:lang w:val="en-US"/>
        </w:rPr>
        <w:t xml:space="preserve">For the purpose of the </w:t>
      </w:r>
      <w:r w:rsidR="009770F3">
        <w:rPr>
          <w:rFonts w:ascii="Times New Roman" w:eastAsia="Times New Roman" w:hAnsi="Times New Roman" w:cs="Times New Roman"/>
          <w:color w:val="auto"/>
          <w:sz w:val="24"/>
          <w:szCs w:val="24"/>
          <w:lang w:val="en-US"/>
        </w:rPr>
        <w:t>present</w:t>
      </w:r>
      <w:r w:rsidR="00D33BD9">
        <w:rPr>
          <w:rFonts w:ascii="Times New Roman" w:eastAsia="Times New Roman" w:hAnsi="Times New Roman" w:cs="Times New Roman"/>
          <w:color w:val="auto"/>
          <w:sz w:val="24"/>
          <w:szCs w:val="24"/>
          <w:lang w:val="en-US"/>
        </w:rPr>
        <w:t xml:space="preserve"> study, the items were adapted </w:t>
      </w:r>
      <w:r w:rsidR="009770F3">
        <w:rPr>
          <w:rFonts w:ascii="Times New Roman" w:eastAsia="Times New Roman" w:hAnsi="Times New Roman" w:cs="Times New Roman"/>
          <w:color w:val="auto"/>
          <w:sz w:val="24"/>
          <w:szCs w:val="24"/>
          <w:lang w:val="en-US"/>
        </w:rPr>
        <w:t xml:space="preserve">specifically </w:t>
      </w:r>
      <w:r w:rsidR="00D33BD9">
        <w:rPr>
          <w:rFonts w:ascii="Times New Roman" w:eastAsia="Times New Roman" w:hAnsi="Times New Roman" w:cs="Times New Roman"/>
          <w:color w:val="auto"/>
          <w:sz w:val="24"/>
          <w:szCs w:val="24"/>
          <w:lang w:val="en-US"/>
        </w:rPr>
        <w:t>to assess the problematic use of Pokémon Go</w:t>
      </w:r>
      <w:r w:rsidR="00D900F4">
        <w:rPr>
          <w:rFonts w:ascii="Times New Roman" w:eastAsia="Times New Roman" w:hAnsi="Times New Roman" w:cs="Times New Roman"/>
          <w:color w:val="auto"/>
          <w:sz w:val="24"/>
          <w:szCs w:val="24"/>
          <w:lang w:val="en-US"/>
        </w:rPr>
        <w:t xml:space="preserve"> </w:t>
      </w:r>
      <w:r w:rsidR="0040769A">
        <w:rPr>
          <w:rFonts w:ascii="Times New Roman" w:eastAsia="Times New Roman" w:hAnsi="Times New Roman" w:cs="Times New Roman"/>
          <w:color w:val="auto"/>
          <w:sz w:val="24"/>
          <w:szCs w:val="24"/>
          <w:lang w:val="en-US"/>
        </w:rPr>
        <w:t>(e.g., How often do you neglect other activities because you would rather play Pokémon Go?”</w:t>
      </w:r>
      <w:r w:rsidR="00D900F4">
        <w:rPr>
          <w:rFonts w:ascii="Times New Roman" w:eastAsia="Times New Roman" w:hAnsi="Times New Roman" w:cs="Times New Roman"/>
          <w:color w:val="auto"/>
          <w:sz w:val="24"/>
          <w:szCs w:val="24"/>
          <w:lang w:val="en-US"/>
        </w:rPr>
        <w:t xml:space="preserve"> </w:t>
      </w:r>
      <w:r w:rsidR="009C3AC9" w:rsidRPr="00D30383">
        <w:rPr>
          <w:rFonts w:ascii="Times New Roman" w:eastAsia="Times New Roman" w:hAnsi="Times New Roman" w:cs="Times New Roman"/>
          <w:color w:val="auto"/>
          <w:sz w:val="24"/>
          <w:szCs w:val="24"/>
          <w:lang w:val="en-US"/>
        </w:rPr>
        <w:t>Participants were asked to answer on a five-point scale (1 = never; 5 = always). The items were summed to have a single score of problematic use with higher scores indicating more serious problems</w:t>
      </w:r>
      <w:r w:rsidR="00E21C91" w:rsidRPr="00D30383">
        <w:rPr>
          <w:rFonts w:ascii="Times New Roman" w:eastAsia="Times New Roman" w:hAnsi="Times New Roman" w:cs="Times New Roman"/>
          <w:color w:val="auto"/>
          <w:sz w:val="24"/>
          <w:szCs w:val="24"/>
          <w:lang w:val="en-US"/>
        </w:rPr>
        <w:t xml:space="preserve"> (α = .88)</w:t>
      </w:r>
      <w:r w:rsidR="009C3AC9" w:rsidRPr="00D30383">
        <w:rPr>
          <w:rFonts w:ascii="Times New Roman" w:eastAsia="Times New Roman" w:hAnsi="Times New Roman" w:cs="Times New Roman"/>
          <w:color w:val="auto"/>
          <w:sz w:val="24"/>
          <w:szCs w:val="24"/>
          <w:lang w:val="en-US"/>
        </w:rPr>
        <w:t>.</w:t>
      </w:r>
    </w:p>
    <w:p w:rsidR="004E36F3" w:rsidRPr="00D30383" w:rsidRDefault="004E36F3" w:rsidP="00D944E5">
      <w:pPr>
        <w:pStyle w:val="Normal1"/>
        <w:spacing w:after="0" w:line="480" w:lineRule="auto"/>
        <w:ind w:firstLine="720"/>
        <w:jc w:val="both"/>
        <w:rPr>
          <w:rFonts w:ascii="Times New Roman" w:eastAsia="Times New Roman" w:hAnsi="Times New Roman" w:cs="Times New Roman"/>
          <w:color w:val="auto"/>
          <w:sz w:val="24"/>
          <w:szCs w:val="24"/>
          <w:lang w:val="en-US"/>
        </w:rPr>
      </w:pPr>
      <w:r w:rsidRPr="00D30383">
        <w:rPr>
          <w:rFonts w:ascii="Times New Roman" w:eastAsia="Times New Roman" w:hAnsi="Times New Roman" w:cs="Times New Roman"/>
          <w:i/>
          <w:color w:val="auto"/>
          <w:sz w:val="24"/>
          <w:szCs w:val="24"/>
          <w:lang w:val="en-US"/>
        </w:rPr>
        <w:t>3.</w:t>
      </w:r>
      <w:r w:rsidR="00B05AAA">
        <w:rPr>
          <w:rFonts w:ascii="Times New Roman" w:eastAsia="Times New Roman" w:hAnsi="Times New Roman" w:cs="Times New Roman"/>
          <w:i/>
          <w:color w:val="auto"/>
          <w:sz w:val="24"/>
          <w:szCs w:val="24"/>
          <w:lang w:val="en-US"/>
        </w:rPr>
        <w:t>2</w:t>
      </w:r>
      <w:r w:rsidRPr="00D30383">
        <w:rPr>
          <w:rFonts w:ascii="Times New Roman" w:eastAsia="Times New Roman" w:hAnsi="Times New Roman" w:cs="Times New Roman"/>
          <w:i/>
          <w:color w:val="auto"/>
          <w:sz w:val="24"/>
          <w:szCs w:val="24"/>
          <w:lang w:val="en-US"/>
        </w:rPr>
        <w:t>.2.3. UPPS</w:t>
      </w:r>
      <w:r w:rsidR="00883269" w:rsidRPr="00D30383">
        <w:rPr>
          <w:rFonts w:ascii="Times New Roman" w:eastAsia="Times New Roman" w:hAnsi="Times New Roman" w:cs="Times New Roman"/>
          <w:i/>
          <w:color w:val="auto"/>
          <w:sz w:val="24"/>
          <w:szCs w:val="24"/>
          <w:lang w:val="en-US"/>
        </w:rPr>
        <w:t>-P</w:t>
      </w:r>
      <w:r w:rsidRPr="00D30383">
        <w:rPr>
          <w:rFonts w:ascii="Times New Roman" w:eastAsia="Times New Roman" w:hAnsi="Times New Roman" w:cs="Times New Roman"/>
          <w:i/>
          <w:color w:val="auto"/>
          <w:sz w:val="24"/>
          <w:szCs w:val="24"/>
          <w:lang w:val="en-US"/>
        </w:rPr>
        <w:t xml:space="preserve"> Impulsivity Scale – Short </w:t>
      </w:r>
      <w:r w:rsidR="00883269" w:rsidRPr="00D30383">
        <w:rPr>
          <w:rFonts w:ascii="Times New Roman" w:eastAsia="Times New Roman" w:hAnsi="Times New Roman" w:cs="Times New Roman"/>
          <w:i/>
          <w:color w:val="auto"/>
          <w:sz w:val="24"/>
          <w:szCs w:val="24"/>
          <w:lang w:val="en-US"/>
        </w:rPr>
        <w:t>Version</w:t>
      </w:r>
      <w:r w:rsidR="009C3AC9" w:rsidRPr="00D30383">
        <w:rPr>
          <w:rFonts w:ascii="Times New Roman" w:eastAsia="Times New Roman" w:hAnsi="Times New Roman" w:cs="Times New Roman"/>
          <w:i/>
          <w:color w:val="auto"/>
          <w:sz w:val="24"/>
          <w:szCs w:val="24"/>
          <w:lang w:val="en-US"/>
        </w:rPr>
        <w:t xml:space="preserve"> (UPPS-P)</w:t>
      </w:r>
      <w:r w:rsidRPr="00D30383">
        <w:rPr>
          <w:rFonts w:ascii="Times New Roman" w:eastAsia="Times New Roman" w:hAnsi="Times New Roman" w:cs="Times New Roman"/>
          <w:color w:val="auto"/>
          <w:sz w:val="24"/>
          <w:szCs w:val="24"/>
          <w:lang w:val="en-US"/>
        </w:rPr>
        <w:t>.</w:t>
      </w:r>
      <w:r w:rsidR="00883269" w:rsidRPr="00D30383">
        <w:rPr>
          <w:rFonts w:ascii="Times New Roman" w:eastAsia="Times New Roman" w:hAnsi="Times New Roman" w:cs="Times New Roman"/>
          <w:color w:val="auto"/>
          <w:sz w:val="24"/>
          <w:szCs w:val="24"/>
          <w:lang w:val="en-US"/>
        </w:rPr>
        <w:t xml:space="preserve"> This version of the scale (Billieux et al., 2012) contains 20 items and</w:t>
      </w:r>
      <w:r w:rsidR="00473800" w:rsidRPr="00D30383">
        <w:rPr>
          <w:rFonts w:ascii="Times New Roman" w:eastAsia="Times New Roman" w:hAnsi="Times New Roman" w:cs="Times New Roman"/>
          <w:color w:val="auto"/>
          <w:sz w:val="24"/>
          <w:szCs w:val="24"/>
          <w:lang w:val="en-US"/>
        </w:rPr>
        <w:t xml:space="preserve"> assesses</w:t>
      </w:r>
      <w:r w:rsidR="00883269" w:rsidRPr="00D30383">
        <w:rPr>
          <w:rFonts w:ascii="Times New Roman" w:eastAsia="Times New Roman" w:hAnsi="Times New Roman" w:cs="Times New Roman"/>
          <w:color w:val="auto"/>
          <w:sz w:val="24"/>
          <w:szCs w:val="24"/>
          <w:lang w:val="en-US"/>
        </w:rPr>
        <w:t xml:space="preserve"> the impulsivity of the respondents on</w:t>
      </w:r>
      <w:r w:rsidR="00954809">
        <w:rPr>
          <w:rFonts w:ascii="Times New Roman" w:eastAsia="Times New Roman" w:hAnsi="Times New Roman" w:cs="Times New Roman"/>
          <w:color w:val="auto"/>
          <w:sz w:val="24"/>
          <w:szCs w:val="24"/>
          <w:lang w:val="en-US"/>
        </w:rPr>
        <w:t xml:space="preserve"> the basis of five dimensions: Negative U</w:t>
      </w:r>
      <w:r w:rsidR="00883269" w:rsidRPr="00D30383">
        <w:rPr>
          <w:rFonts w:ascii="Times New Roman" w:eastAsia="Times New Roman" w:hAnsi="Times New Roman" w:cs="Times New Roman"/>
          <w:color w:val="auto"/>
          <w:sz w:val="24"/>
          <w:szCs w:val="24"/>
          <w:lang w:val="en-US"/>
        </w:rPr>
        <w:t>rgency (</w:t>
      </w:r>
      <w:r w:rsidR="002C0A48">
        <w:rPr>
          <w:rFonts w:ascii="Times New Roman" w:eastAsia="Times New Roman" w:hAnsi="Times New Roman" w:cs="Times New Roman"/>
          <w:color w:val="auto"/>
          <w:sz w:val="24"/>
          <w:szCs w:val="24"/>
          <w:lang w:val="en-US"/>
        </w:rPr>
        <w:t>four</w:t>
      </w:r>
      <w:r w:rsidR="00883269" w:rsidRPr="002C0A48">
        <w:rPr>
          <w:rFonts w:ascii="Times New Roman" w:eastAsia="Times New Roman" w:hAnsi="Times New Roman" w:cs="Times New Roman"/>
          <w:color w:val="auto"/>
          <w:sz w:val="24"/>
          <w:szCs w:val="24"/>
          <w:lang w:val="en-US"/>
        </w:rPr>
        <w:t xml:space="preserve"> items, e.g., “When I am upset I often ac</w:t>
      </w:r>
      <w:r w:rsidR="00954809">
        <w:rPr>
          <w:rFonts w:ascii="Times New Roman" w:eastAsia="Times New Roman" w:hAnsi="Times New Roman" w:cs="Times New Roman"/>
          <w:color w:val="auto"/>
          <w:sz w:val="24"/>
          <w:szCs w:val="24"/>
          <w:lang w:val="en-US"/>
        </w:rPr>
        <w:t>t without thinking”, α = .86), Positive U</w:t>
      </w:r>
      <w:r w:rsidR="00883269" w:rsidRPr="002C0A48">
        <w:rPr>
          <w:rFonts w:ascii="Times New Roman" w:eastAsia="Times New Roman" w:hAnsi="Times New Roman" w:cs="Times New Roman"/>
          <w:color w:val="auto"/>
          <w:sz w:val="24"/>
          <w:szCs w:val="24"/>
          <w:lang w:val="en-US"/>
        </w:rPr>
        <w:t>rgency (</w:t>
      </w:r>
      <w:r w:rsidR="002C0A48">
        <w:rPr>
          <w:rFonts w:ascii="Times New Roman" w:eastAsia="Times New Roman" w:hAnsi="Times New Roman" w:cs="Times New Roman"/>
          <w:color w:val="auto"/>
          <w:sz w:val="24"/>
          <w:szCs w:val="24"/>
          <w:lang w:val="en-US"/>
        </w:rPr>
        <w:t>four</w:t>
      </w:r>
      <w:r w:rsidR="00883269" w:rsidRPr="002C0A48">
        <w:rPr>
          <w:rFonts w:ascii="Times New Roman" w:eastAsia="Times New Roman" w:hAnsi="Times New Roman" w:cs="Times New Roman"/>
          <w:color w:val="auto"/>
          <w:sz w:val="24"/>
          <w:szCs w:val="24"/>
          <w:lang w:val="en-US"/>
        </w:rPr>
        <w:t xml:space="preserve"> items, e.g., “When I am really excited, I tend not to think on the consequen</w:t>
      </w:r>
      <w:r w:rsidR="00954809">
        <w:rPr>
          <w:rFonts w:ascii="Times New Roman" w:eastAsia="Times New Roman" w:hAnsi="Times New Roman" w:cs="Times New Roman"/>
          <w:color w:val="auto"/>
          <w:sz w:val="24"/>
          <w:szCs w:val="24"/>
          <w:lang w:val="en-US"/>
        </w:rPr>
        <w:t>ces of my actions.”, α = .77), Sensation S</w:t>
      </w:r>
      <w:r w:rsidR="00883269" w:rsidRPr="002C0A48">
        <w:rPr>
          <w:rFonts w:ascii="Times New Roman" w:eastAsia="Times New Roman" w:hAnsi="Times New Roman" w:cs="Times New Roman"/>
          <w:color w:val="auto"/>
          <w:sz w:val="24"/>
          <w:szCs w:val="24"/>
          <w:lang w:val="en-US"/>
        </w:rPr>
        <w:t>eeking (</w:t>
      </w:r>
      <w:r w:rsidR="002C0A48">
        <w:rPr>
          <w:rFonts w:ascii="Times New Roman" w:eastAsia="Times New Roman" w:hAnsi="Times New Roman" w:cs="Times New Roman"/>
          <w:color w:val="auto"/>
          <w:sz w:val="24"/>
          <w:szCs w:val="24"/>
          <w:lang w:val="en-US"/>
        </w:rPr>
        <w:t>four</w:t>
      </w:r>
      <w:r w:rsidR="00883269" w:rsidRPr="002C0A48">
        <w:rPr>
          <w:rFonts w:ascii="Times New Roman" w:eastAsia="Times New Roman" w:hAnsi="Times New Roman" w:cs="Times New Roman"/>
          <w:color w:val="auto"/>
          <w:sz w:val="24"/>
          <w:szCs w:val="24"/>
          <w:lang w:val="en-US"/>
        </w:rPr>
        <w:t xml:space="preserve"> items, e.g., “I generally seek new and exciting experien</w:t>
      </w:r>
      <w:r w:rsidR="00954809">
        <w:rPr>
          <w:rFonts w:ascii="Times New Roman" w:eastAsia="Times New Roman" w:hAnsi="Times New Roman" w:cs="Times New Roman"/>
          <w:color w:val="auto"/>
          <w:sz w:val="24"/>
          <w:szCs w:val="24"/>
          <w:lang w:val="en-US"/>
        </w:rPr>
        <w:t>ces and activities”, α = .76), Lack of P</w:t>
      </w:r>
      <w:r w:rsidR="00883269" w:rsidRPr="002C0A48">
        <w:rPr>
          <w:rFonts w:ascii="Times New Roman" w:eastAsia="Times New Roman" w:hAnsi="Times New Roman" w:cs="Times New Roman"/>
          <w:color w:val="auto"/>
          <w:sz w:val="24"/>
          <w:szCs w:val="24"/>
          <w:lang w:val="en-US"/>
        </w:rPr>
        <w:t>remeditation (</w:t>
      </w:r>
      <w:r w:rsidR="002C0A48">
        <w:rPr>
          <w:rFonts w:ascii="Times New Roman" w:eastAsia="Times New Roman" w:hAnsi="Times New Roman" w:cs="Times New Roman"/>
          <w:color w:val="auto"/>
          <w:sz w:val="24"/>
          <w:szCs w:val="24"/>
          <w:lang w:val="en-US"/>
        </w:rPr>
        <w:t>four</w:t>
      </w:r>
      <w:r w:rsidR="00883269" w:rsidRPr="002C0A48">
        <w:rPr>
          <w:rFonts w:ascii="Times New Roman" w:eastAsia="Times New Roman" w:hAnsi="Times New Roman" w:cs="Times New Roman"/>
          <w:color w:val="auto"/>
          <w:sz w:val="24"/>
          <w:szCs w:val="24"/>
          <w:lang w:val="en-US"/>
        </w:rPr>
        <w:t xml:space="preserve"> items, e.g., “I usually think carefully before </w:t>
      </w:r>
      <w:r w:rsidR="00954809">
        <w:rPr>
          <w:rFonts w:ascii="Times New Roman" w:eastAsia="Times New Roman" w:hAnsi="Times New Roman" w:cs="Times New Roman"/>
          <w:color w:val="auto"/>
          <w:sz w:val="24"/>
          <w:szCs w:val="24"/>
          <w:lang w:val="en-US"/>
        </w:rPr>
        <w:t>doing anything”, α = .81), and Lack of P</w:t>
      </w:r>
      <w:r w:rsidR="00883269" w:rsidRPr="002C0A48">
        <w:rPr>
          <w:rFonts w:ascii="Times New Roman" w:eastAsia="Times New Roman" w:hAnsi="Times New Roman" w:cs="Times New Roman"/>
          <w:color w:val="auto"/>
          <w:sz w:val="24"/>
          <w:szCs w:val="24"/>
          <w:lang w:val="en-US"/>
        </w:rPr>
        <w:t>erseverance (</w:t>
      </w:r>
      <w:r w:rsidR="002C0A48">
        <w:rPr>
          <w:rFonts w:ascii="Times New Roman" w:eastAsia="Times New Roman" w:hAnsi="Times New Roman" w:cs="Times New Roman"/>
          <w:color w:val="auto"/>
          <w:sz w:val="24"/>
          <w:szCs w:val="24"/>
          <w:lang w:val="en-US"/>
        </w:rPr>
        <w:t>four</w:t>
      </w:r>
      <w:r w:rsidR="00883269" w:rsidRPr="002C0A48">
        <w:rPr>
          <w:rFonts w:ascii="Times New Roman" w:eastAsia="Times New Roman" w:hAnsi="Times New Roman" w:cs="Times New Roman"/>
          <w:color w:val="auto"/>
          <w:sz w:val="24"/>
          <w:szCs w:val="24"/>
          <w:lang w:val="en-US"/>
        </w:rPr>
        <w:t xml:space="preserve"> items, e.g., “I finish what I start.”, α = .80) with latter two factors being reverse scored.</w:t>
      </w:r>
      <w:r w:rsidR="00D900F4">
        <w:rPr>
          <w:rFonts w:ascii="Times New Roman" w:eastAsia="Times New Roman" w:hAnsi="Times New Roman" w:cs="Times New Roman"/>
          <w:color w:val="auto"/>
          <w:sz w:val="24"/>
          <w:szCs w:val="24"/>
          <w:lang w:val="en-US"/>
        </w:rPr>
        <w:t xml:space="preserve"> </w:t>
      </w:r>
      <w:r w:rsidR="009C3AC9" w:rsidRPr="002C0A48">
        <w:rPr>
          <w:rFonts w:ascii="Times New Roman" w:eastAsia="Times New Roman" w:hAnsi="Times New Roman" w:cs="Times New Roman"/>
          <w:color w:val="auto"/>
          <w:sz w:val="24"/>
          <w:szCs w:val="24"/>
          <w:lang w:val="en-US"/>
        </w:rPr>
        <w:t>Participants answered on a four-point scale (</w:t>
      </w:r>
      <w:r w:rsidR="009C3AC9" w:rsidRPr="00D30383">
        <w:rPr>
          <w:rFonts w:ascii="Times New Roman" w:eastAsia="Times New Roman" w:hAnsi="Times New Roman" w:cs="Times New Roman"/>
          <w:color w:val="auto"/>
          <w:sz w:val="24"/>
          <w:szCs w:val="24"/>
          <w:lang w:val="en-US"/>
        </w:rPr>
        <w:t>1 = agree strongly; 4 = disagree strongly).</w:t>
      </w:r>
    </w:p>
    <w:p w:rsidR="004E36F3" w:rsidRPr="00D30383" w:rsidRDefault="004E36F3" w:rsidP="00D944E5">
      <w:pPr>
        <w:pStyle w:val="Normal1"/>
        <w:spacing w:after="0" w:line="480" w:lineRule="auto"/>
        <w:jc w:val="both"/>
        <w:rPr>
          <w:rFonts w:ascii="Times New Roman" w:eastAsia="Times New Roman" w:hAnsi="Times New Roman" w:cs="Times New Roman"/>
          <w:i/>
          <w:color w:val="auto"/>
          <w:sz w:val="24"/>
          <w:szCs w:val="24"/>
          <w:lang w:val="en-US"/>
        </w:rPr>
      </w:pPr>
    </w:p>
    <w:p w:rsidR="00E9781D" w:rsidRPr="00D30383" w:rsidRDefault="00E9781D" w:rsidP="00D944E5">
      <w:pPr>
        <w:pStyle w:val="Normal1"/>
        <w:spacing w:after="0" w:line="480" w:lineRule="auto"/>
        <w:jc w:val="both"/>
        <w:rPr>
          <w:rFonts w:ascii="Times New Roman" w:eastAsia="Times New Roman" w:hAnsi="Times New Roman" w:cs="Times New Roman"/>
          <w:i/>
          <w:color w:val="auto"/>
          <w:sz w:val="24"/>
          <w:szCs w:val="24"/>
          <w:lang w:val="en-US"/>
        </w:rPr>
      </w:pPr>
      <w:r w:rsidRPr="00D30383">
        <w:rPr>
          <w:rFonts w:ascii="Times New Roman" w:eastAsia="Times New Roman" w:hAnsi="Times New Roman" w:cs="Times New Roman"/>
          <w:i/>
          <w:color w:val="auto"/>
          <w:sz w:val="24"/>
          <w:szCs w:val="24"/>
          <w:lang w:val="en-US"/>
        </w:rPr>
        <w:t>3.</w:t>
      </w:r>
      <w:r w:rsidR="00B05AAA">
        <w:rPr>
          <w:rFonts w:ascii="Times New Roman" w:eastAsia="Times New Roman" w:hAnsi="Times New Roman" w:cs="Times New Roman"/>
          <w:i/>
          <w:color w:val="auto"/>
          <w:sz w:val="24"/>
          <w:szCs w:val="24"/>
          <w:lang w:val="en-US"/>
        </w:rPr>
        <w:t>2</w:t>
      </w:r>
      <w:r w:rsidRPr="00D30383">
        <w:rPr>
          <w:rFonts w:ascii="Times New Roman" w:eastAsia="Times New Roman" w:hAnsi="Times New Roman" w:cs="Times New Roman"/>
          <w:i/>
          <w:color w:val="auto"/>
          <w:sz w:val="24"/>
          <w:szCs w:val="24"/>
          <w:lang w:val="en-US"/>
        </w:rPr>
        <w:t>.3. Statistical analysis</w:t>
      </w:r>
    </w:p>
    <w:p w:rsidR="00090049" w:rsidRPr="00D30383" w:rsidRDefault="004E36F3" w:rsidP="00D944E5">
      <w:pPr>
        <w:pStyle w:val="Normal1"/>
        <w:spacing w:after="0" w:line="480" w:lineRule="auto"/>
        <w:ind w:firstLine="720"/>
        <w:jc w:val="both"/>
        <w:rPr>
          <w:rFonts w:ascii="Times New Roman" w:eastAsia="Times New Roman" w:hAnsi="Times New Roman" w:cs="Times New Roman"/>
          <w:color w:val="auto"/>
          <w:sz w:val="24"/>
          <w:szCs w:val="24"/>
          <w:lang w:val="en-US"/>
        </w:rPr>
      </w:pPr>
      <w:r w:rsidRPr="00D30383">
        <w:rPr>
          <w:rFonts w:ascii="Times New Roman" w:eastAsia="Times New Roman" w:hAnsi="Times New Roman" w:cs="Times New Roman"/>
          <w:color w:val="auto"/>
          <w:sz w:val="24"/>
          <w:szCs w:val="24"/>
          <w:lang w:val="en-US"/>
        </w:rPr>
        <w:t xml:space="preserve">The structural analyses were performed </w:t>
      </w:r>
      <w:r w:rsidR="00D944E5" w:rsidRPr="00D30383">
        <w:rPr>
          <w:rFonts w:ascii="Times New Roman" w:eastAsia="Times New Roman" w:hAnsi="Times New Roman" w:cs="Times New Roman"/>
          <w:color w:val="auto"/>
          <w:sz w:val="24"/>
          <w:szCs w:val="24"/>
          <w:lang w:val="en-US"/>
        </w:rPr>
        <w:t>with Mplus</w:t>
      </w:r>
      <w:r w:rsidRPr="00D30383">
        <w:rPr>
          <w:rFonts w:ascii="Times New Roman" w:eastAsia="Times New Roman" w:hAnsi="Times New Roman" w:cs="Times New Roman"/>
          <w:color w:val="auto"/>
          <w:sz w:val="24"/>
          <w:szCs w:val="24"/>
          <w:lang w:val="en-US"/>
        </w:rPr>
        <w:t xml:space="preserve"> 7.3, while the rest of the analyses were performed using SPSS 22 (</w:t>
      </w:r>
      <w:r w:rsidRPr="00D30383">
        <w:rPr>
          <w:rFonts w:ascii="Times New Roman" w:hAnsi="Times New Roman" w:cs="Times New Roman"/>
          <w:sz w:val="24"/>
          <w:szCs w:val="24"/>
          <w:lang w:val="en-US"/>
        </w:rPr>
        <w:t>IBM SPSS Inc., Chicago, Illinois).</w:t>
      </w:r>
      <w:r w:rsidR="00D900F4">
        <w:rPr>
          <w:rFonts w:ascii="Times New Roman" w:hAnsi="Times New Roman" w:cs="Times New Roman"/>
          <w:sz w:val="24"/>
          <w:szCs w:val="24"/>
          <w:lang w:val="en-US"/>
        </w:rPr>
        <w:t xml:space="preserve"> </w:t>
      </w:r>
      <w:r w:rsidRPr="00D30383">
        <w:rPr>
          <w:rFonts w:ascii="Times New Roman" w:hAnsi="Times New Roman" w:cs="Times New Roman"/>
          <w:sz w:val="24"/>
          <w:szCs w:val="24"/>
          <w:lang w:val="en-US"/>
        </w:rPr>
        <w:t xml:space="preserve">Regression analyses were chosen to investigate the effects of the predictor variables (i.e., </w:t>
      </w:r>
      <w:r w:rsidR="00421B35">
        <w:rPr>
          <w:rFonts w:ascii="Times New Roman" w:hAnsi="Times New Roman" w:cs="Times New Roman"/>
          <w:sz w:val="24"/>
          <w:szCs w:val="24"/>
          <w:lang w:val="en-US"/>
        </w:rPr>
        <w:t xml:space="preserve">Pokémon Go playing </w:t>
      </w:r>
      <w:r w:rsidRPr="00D30383">
        <w:rPr>
          <w:rFonts w:ascii="Times New Roman" w:hAnsi="Times New Roman" w:cs="Times New Roman"/>
          <w:sz w:val="24"/>
          <w:szCs w:val="24"/>
          <w:lang w:val="en-US"/>
        </w:rPr>
        <w:t xml:space="preserve">motivations and impulsivity) on the outcome variable (i.e., problematic </w:t>
      </w:r>
      <w:r w:rsidR="007E60F1">
        <w:rPr>
          <w:rFonts w:ascii="Times New Roman" w:hAnsi="Times New Roman" w:cs="Times New Roman"/>
          <w:sz w:val="24"/>
          <w:szCs w:val="24"/>
          <w:lang w:val="en-US"/>
        </w:rPr>
        <w:t>Pokémon Go playing</w:t>
      </w:r>
      <w:r w:rsidRPr="00D30383">
        <w:rPr>
          <w:rFonts w:ascii="Times New Roman" w:hAnsi="Times New Roman" w:cs="Times New Roman"/>
          <w:sz w:val="24"/>
          <w:szCs w:val="24"/>
          <w:lang w:val="en-US"/>
        </w:rPr>
        <w:t>).</w:t>
      </w:r>
      <w:r w:rsidR="00D900F4">
        <w:rPr>
          <w:rFonts w:ascii="Times New Roman" w:hAnsi="Times New Roman" w:cs="Times New Roman"/>
          <w:sz w:val="24"/>
          <w:szCs w:val="24"/>
          <w:lang w:val="en-US"/>
        </w:rPr>
        <w:t xml:space="preserve"> </w:t>
      </w:r>
      <w:r w:rsidRPr="00D30383">
        <w:rPr>
          <w:rFonts w:ascii="Times New Roman" w:hAnsi="Times New Roman" w:cs="Times New Roman"/>
          <w:sz w:val="24"/>
          <w:szCs w:val="24"/>
          <w:lang w:val="en-US"/>
        </w:rPr>
        <w:t>Preliminary analyses were conducted to ensure that the assumptions of th</w:t>
      </w:r>
      <w:r w:rsidR="00421B35">
        <w:rPr>
          <w:rFonts w:ascii="Times New Roman" w:hAnsi="Times New Roman" w:cs="Times New Roman"/>
          <w:sz w:val="24"/>
          <w:szCs w:val="24"/>
          <w:lang w:val="en-US"/>
        </w:rPr>
        <w:t>ese</w:t>
      </w:r>
      <w:r w:rsidRPr="00D30383">
        <w:rPr>
          <w:rFonts w:ascii="Times New Roman" w:hAnsi="Times New Roman" w:cs="Times New Roman"/>
          <w:sz w:val="24"/>
          <w:szCs w:val="24"/>
          <w:lang w:val="en-US"/>
        </w:rPr>
        <w:t xml:space="preserve"> analyses (i.e., normality and multicollinearity of the data) were not violated.</w:t>
      </w:r>
    </w:p>
    <w:p w:rsidR="004E36F3" w:rsidRPr="00D30383" w:rsidRDefault="004E36F3" w:rsidP="00D944E5">
      <w:pPr>
        <w:pStyle w:val="Normal1"/>
        <w:spacing w:after="0" w:line="480" w:lineRule="auto"/>
        <w:jc w:val="both"/>
        <w:rPr>
          <w:rFonts w:ascii="Times New Roman" w:eastAsia="Times New Roman" w:hAnsi="Times New Roman" w:cs="Times New Roman"/>
          <w:b/>
          <w:color w:val="auto"/>
          <w:sz w:val="24"/>
          <w:szCs w:val="24"/>
          <w:lang w:val="en-US"/>
        </w:rPr>
      </w:pPr>
    </w:p>
    <w:p w:rsidR="00E9781D" w:rsidRPr="00D30383" w:rsidRDefault="00E9781D" w:rsidP="00D944E5">
      <w:pPr>
        <w:pStyle w:val="Normal1"/>
        <w:spacing w:after="0" w:line="480" w:lineRule="auto"/>
        <w:jc w:val="both"/>
        <w:rPr>
          <w:rFonts w:ascii="Times New Roman" w:eastAsia="Times New Roman" w:hAnsi="Times New Roman" w:cs="Times New Roman"/>
          <w:b/>
          <w:color w:val="auto"/>
          <w:sz w:val="24"/>
          <w:szCs w:val="24"/>
          <w:lang w:val="en-US"/>
        </w:rPr>
      </w:pPr>
      <w:r w:rsidRPr="00D30383">
        <w:rPr>
          <w:rFonts w:ascii="Times New Roman" w:eastAsia="Times New Roman" w:hAnsi="Times New Roman" w:cs="Times New Roman"/>
          <w:b/>
          <w:color w:val="auto"/>
          <w:sz w:val="24"/>
          <w:szCs w:val="24"/>
          <w:lang w:val="en-US"/>
        </w:rPr>
        <w:lastRenderedPageBreak/>
        <w:t>3.</w:t>
      </w:r>
      <w:r w:rsidR="00B05AAA">
        <w:rPr>
          <w:rFonts w:ascii="Times New Roman" w:eastAsia="Times New Roman" w:hAnsi="Times New Roman" w:cs="Times New Roman"/>
          <w:b/>
          <w:color w:val="auto"/>
          <w:sz w:val="24"/>
          <w:szCs w:val="24"/>
          <w:lang w:val="en-US"/>
        </w:rPr>
        <w:t>3</w:t>
      </w:r>
      <w:r w:rsidRPr="00D30383">
        <w:rPr>
          <w:rFonts w:ascii="Times New Roman" w:eastAsia="Times New Roman" w:hAnsi="Times New Roman" w:cs="Times New Roman"/>
          <w:b/>
          <w:color w:val="auto"/>
          <w:sz w:val="24"/>
          <w:szCs w:val="24"/>
          <w:lang w:val="en-US"/>
        </w:rPr>
        <w:t>. Results</w:t>
      </w:r>
    </w:p>
    <w:p w:rsidR="00C753C8" w:rsidRDefault="00C753C8" w:rsidP="00D944E5">
      <w:pPr>
        <w:pStyle w:val="Normal1"/>
        <w:spacing w:after="0" w:line="480" w:lineRule="auto"/>
        <w:jc w:val="both"/>
        <w:rPr>
          <w:rFonts w:ascii="Times New Roman" w:eastAsia="Times New Roman" w:hAnsi="Times New Roman" w:cs="Times New Roman"/>
          <w:i/>
          <w:color w:val="auto"/>
          <w:sz w:val="24"/>
          <w:szCs w:val="24"/>
          <w:lang w:val="en-US"/>
        </w:rPr>
      </w:pPr>
      <w:r>
        <w:rPr>
          <w:rFonts w:ascii="Times New Roman" w:eastAsia="Times New Roman" w:hAnsi="Times New Roman" w:cs="Times New Roman"/>
          <w:i/>
          <w:color w:val="auto"/>
          <w:sz w:val="24"/>
          <w:szCs w:val="24"/>
          <w:lang w:val="en-US"/>
        </w:rPr>
        <w:t>3.3.1. Descriptive statistics</w:t>
      </w:r>
    </w:p>
    <w:p w:rsidR="00C753C8" w:rsidRDefault="00814773" w:rsidP="00D944E5">
      <w:pPr>
        <w:pStyle w:val="Normal1"/>
        <w:spacing w:after="0" w:line="480" w:lineRule="auto"/>
        <w:jc w:val="both"/>
        <w:rPr>
          <w:rFonts w:ascii="Times New Roman" w:eastAsia="Times New Roman" w:hAnsi="Times New Roman" w:cs="Times New Roman"/>
          <w:color w:val="auto"/>
          <w:sz w:val="24"/>
          <w:szCs w:val="24"/>
          <w:lang w:val="en-US"/>
        </w:rPr>
      </w:pPr>
      <w:r>
        <w:rPr>
          <w:rFonts w:ascii="Times New Roman" w:eastAsia="Times New Roman" w:hAnsi="Times New Roman" w:cs="Times New Roman"/>
          <w:color w:val="auto"/>
          <w:sz w:val="24"/>
          <w:szCs w:val="24"/>
          <w:lang w:val="en-US"/>
        </w:rPr>
        <w:t>Similar to the results from the first sample, the highest mean scores were found in the Recreation and Nostalgia motiv</w:t>
      </w:r>
      <w:r w:rsidR="00D70546">
        <w:rPr>
          <w:rFonts w:ascii="Times New Roman" w:eastAsia="Times New Roman" w:hAnsi="Times New Roman" w:cs="Times New Roman"/>
          <w:color w:val="auto"/>
          <w:sz w:val="24"/>
          <w:szCs w:val="24"/>
          <w:lang w:val="en-US"/>
        </w:rPr>
        <w:t>es</w:t>
      </w:r>
      <w:r>
        <w:rPr>
          <w:rFonts w:ascii="Times New Roman" w:eastAsia="Times New Roman" w:hAnsi="Times New Roman" w:cs="Times New Roman"/>
          <w:color w:val="auto"/>
          <w:sz w:val="24"/>
          <w:szCs w:val="24"/>
          <w:lang w:val="en-US"/>
        </w:rPr>
        <w:t xml:space="preserve"> (see Table 3).</w:t>
      </w:r>
      <w:r w:rsidR="00D900F4">
        <w:rPr>
          <w:rFonts w:ascii="Times New Roman" w:eastAsia="Times New Roman" w:hAnsi="Times New Roman" w:cs="Times New Roman"/>
          <w:color w:val="auto"/>
          <w:sz w:val="24"/>
          <w:szCs w:val="24"/>
          <w:lang w:val="en-US"/>
        </w:rPr>
        <w:t xml:space="preserve"> </w:t>
      </w:r>
      <w:r w:rsidR="000E4653">
        <w:rPr>
          <w:rFonts w:ascii="Times New Roman" w:eastAsia="Times New Roman" w:hAnsi="Times New Roman" w:cs="Times New Roman"/>
          <w:color w:val="auto"/>
          <w:sz w:val="24"/>
          <w:szCs w:val="24"/>
          <w:lang w:val="en-US"/>
        </w:rPr>
        <w:t>Significant gender differences were observed in the Competition (</w:t>
      </w:r>
      <w:r w:rsidR="000E4653" w:rsidRPr="00155B9F">
        <w:rPr>
          <w:rFonts w:ascii="Times New Roman" w:eastAsia="Times New Roman" w:hAnsi="Times New Roman" w:cs="Times New Roman"/>
          <w:i/>
          <w:color w:val="auto"/>
          <w:sz w:val="24"/>
          <w:szCs w:val="24"/>
          <w:lang w:val="en-US"/>
        </w:rPr>
        <w:t>t</w:t>
      </w:r>
      <w:r w:rsidR="009F775D">
        <w:rPr>
          <w:rFonts w:ascii="Times New Roman" w:eastAsia="Times New Roman" w:hAnsi="Times New Roman" w:cs="Times New Roman"/>
          <w:i/>
          <w:color w:val="auto"/>
          <w:sz w:val="24"/>
          <w:szCs w:val="24"/>
          <w:lang w:val="en-US"/>
        </w:rPr>
        <w:t>(497)</w:t>
      </w:r>
      <w:r w:rsidR="000E4653">
        <w:rPr>
          <w:rFonts w:ascii="Times New Roman" w:eastAsia="Times New Roman" w:hAnsi="Times New Roman" w:cs="Times New Roman"/>
          <w:color w:val="auto"/>
          <w:sz w:val="24"/>
          <w:szCs w:val="24"/>
          <w:lang w:val="en-US"/>
        </w:rPr>
        <w:t xml:space="preserve"> = 5.28, </w:t>
      </w:r>
      <w:r w:rsidR="000E4653" w:rsidRPr="00155B9F">
        <w:rPr>
          <w:rFonts w:ascii="Times New Roman" w:eastAsia="Times New Roman" w:hAnsi="Times New Roman" w:cs="Times New Roman"/>
          <w:i/>
          <w:color w:val="auto"/>
          <w:sz w:val="24"/>
          <w:szCs w:val="24"/>
          <w:lang w:val="en-US"/>
        </w:rPr>
        <w:t>p</w:t>
      </w:r>
      <w:r w:rsidR="000E4653">
        <w:rPr>
          <w:rFonts w:ascii="Times New Roman" w:eastAsia="Times New Roman" w:hAnsi="Times New Roman" w:cs="Times New Roman"/>
          <w:color w:val="auto"/>
          <w:sz w:val="24"/>
          <w:szCs w:val="24"/>
          <w:lang w:val="en-US"/>
        </w:rPr>
        <w:t>&lt; .001) and Nostalgia motiv</w:t>
      </w:r>
      <w:r w:rsidR="00D70546">
        <w:rPr>
          <w:rFonts w:ascii="Times New Roman" w:eastAsia="Times New Roman" w:hAnsi="Times New Roman" w:cs="Times New Roman"/>
          <w:color w:val="auto"/>
          <w:sz w:val="24"/>
          <w:szCs w:val="24"/>
          <w:lang w:val="en-US"/>
        </w:rPr>
        <w:t>es</w:t>
      </w:r>
      <w:r w:rsidR="000E4653">
        <w:rPr>
          <w:rFonts w:ascii="Times New Roman" w:eastAsia="Times New Roman" w:hAnsi="Times New Roman" w:cs="Times New Roman"/>
          <w:color w:val="auto"/>
          <w:sz w:val="24"/>
          <w:szCs w:val="24"/>
          <w:lang w:val="en-US"/>
        </w:rPr>
        <w:t xml:space="preserve"> (</w:t>
      </w:r>
      <w:r w:rsidR="000E4653" w:rsidRPr="00155B9F">
        <w:rPr>
          <w:rFonts w:ascii="Times New Roman" w:eastAsia="Times New Roman" w:hAnsi="Times New Roman" w:cs="Times New Roman"/>
          <w:i/>
          <w:color w:val="auto"/>
          <w:sz w:val="24"/>
          <w:szCs w:val="24"/>
          <w:lang w:val="en-US"/>
        </w:rPr>
        <w:t>t</w:t>
      </w:r>
      <w:r w:rsidR="009F775D">
        <w:rPr>
          <w:rFonts w:ascii="Times New Roman" w:eastAsia="Times New Roman" w:hAnsi="Times New Roman" w:cs="Times New Roman"/>
          <w:i/>
          <w:color w:val="auto"/>
          <w:sz w:val="24"/>
          <w:szCs w:val="24"/>
          <w:lang w:val="en-US"/>
        </w:rPr>
        <w:t>(508)</w:t>
      </w:r>
      <w:r w:rsidR="000E4653">
        <w:rPr>
          <w:rFonts w:ascii="Times New Roman" w:eastAsia="Times New Roman" w:hAnsi="Times New Roman" w:cs="Times New Roman"/>
          <w:color w:val="auto"/>
          <w:sz w:val="24"/>
          <w:szCs w:val="24"/>
          <w:lang w:val="en-US"/>
        </w:rPr>
        <w:t xml:space="preserve"> = 2.21, </w:t>
      </w:r>
      <w:r w:rsidR="000E4653" w:rsidRPr="00155B9F">
        <w:rPr>
          <w:rFonts w:ascii="Times New Roman" w:eastAsia="Times New Roman" w:hAnsi="Times New Roman" w:cs="Times New Roman"/>
          <w:i/>
          <w:color w:val="auto"/>
          <w:sz w:val="24"/>
          <w:szCs w:val="24"/>
          <w:lang w:val="en-US"/>
        </w:rPr>
        <w:t>p</w:t>
      </w:r>
      <w:r w:rsidR="000E4653">
        <w:rPr>
          <w:rFonts w:ascii="Times New Roman" w:eastAsia="Times New Roman" w:hAnsi="Times New Roman" w:cs="Times New Roman"/>
          <w:color w:val="auto"/>
          <w:sz w:val="24"/>
          <w:szCs w:val="24"/>
          <w:lang w:val="en-US"/>
        </w:rPr>
        <w:t xml:space="preserve"> = 0.03) with </w:t>
      </w:r>
      <w:r w:rsidR="00452260">
        <w:rPr>
          <w:rFonts w:ascii="Times New Roman" w:eastAsia="Times New Roman" w:hAnsi="Times New Roman" w:cs="Times New Roman"/>
          <w:color w:val="auto"/>
          <w:sz w:val="24"/>
          <w:szCs w:val="24"/>
          <w:lang w:val="en-US"/>
        </w:rPr>
        <w:t xml:space="preserve">men having higher scores, whereas </w:t>
      </w:r>
      <w:r w:rsidR="000A1158">
        <w:rPr>
          <w:rFonts w:ascii="Times New Roman" w:eastAsia="Times New Roman" w:hAnsi="Times New Roman" w:cs="Times New Roman"/>
          <w:color w:val="auto"/>
          <w:sz w:val="24"/>
          <w:szCs w:val="24"/>
          <w:lang w:val="en-US"/>
        </w:rPr>
        <w:t>female participants scored higher on the Recreation (</w:t>
      </w:r>
      <w:r w:rsidR="000A1158" w:rsidRPr="00155B9F">
        <w:rPr>
          <w:rFonts w:ascii="Times New Roman" w:eastAsia="Times New Roman" w:hAnsi="Times New Roman" w:cs="Times New Roman"/>
          <w:i/>
          <w:color w:val="auto"/>
          <w:sz w:val="24"/>
          <w:szCs w:val="24"/>
          <w:lang w:val="en-US"/>
        </w:rPr>
        <w:t>t</w:t>
      </w:r>
      <w:r w:rsidR="009F775D">
        <w:rPr>
          <w:rFonts w:ascii="Times New Roman" w:eastAsia="Times New Roman" w:hAnsi="Times New Roman" w:cs="Times New Roman"/>
          <w:i/>
          <w:color w:val="auto"/>
          <w:sz w:val="24"/>
          <w:szCs w:val="24"/>
          <w:lang w:val="en-US"/>
        </w:rPr>
        <w:t>(508)</w:t>
      </w:r>
      <w:r w:rsidR="000A1158">
        <w:rPr>
          <w:rFonts w:ascii="Times New Roman" w:eastAsia="Times New Roman" w:hAnsi="Times New Roman" w:cs="Times New Roman"/>
          <w:color w:val="auto"/>
          <w:sz w:val="24"/>
          <w:szCs w:val="24"/>
          <w:lang w:val="en-US"/>
        </w:rPr>
        <w:t xml:space="preserve"> = -2.78, </w:t>
      </w:r>
      <w:r w:rsidR="000A1158" w:rsidRPr="00155B9F">
        <w:rPr>
          <w:rFonts w:ascii="Times New Roman" w:eastAsia="Times New Roman" w:hAnsi="Times New Roman" w:cs="Times New Roman"/>
          <w:i/>
          <w:color w:val="auto"/>
          <w:sz w:val="24"/>
          <w:szCs w:val="24"/>
          <w:lang w:val="en-US"/>
        </w:rPr>
        <w:t>p</w:t>
      </w:r>
      <w:r w:rsidR="000A1158">
        <w:rPr>
          <w:rFonts w:ascii="Times New Roman" w:eastAsia="Times New Roman" w:hAnsi="Times New Roman" w:cs="Times New Roman"/>
          <w:color w:val="auto"/>
          <w:sz w:val="24"/>
          <w:szCs w:val="24"/>
          <w:lang w:val="en-US"/>
        </w:rPr>
        <w:t xml:space="preserve"> = .006) and Outdoor Activity (</w:t>
      </w:r>
      <w:r w:rsidR="000A1158" w:rsidRPr="00155B9F">
        <w:rPr>
          <w:rFonts w:ascii="Times New Roman" w:eastAsia="Times New Roman" w:hAnsi="Times New Roman" w:cs="Times New Roman"/>
          <w:i/>
          <w:color w:val="auto"/>
          <w:sz w:val="24"/>
          <w:szCs w:val="24"/>
          <w:lang w:val="en-US"/>
        </w:rPr>
        <w:t>t</w:t>
      </w:r>
      <w:r w:rsidR="009F775D">
        <w:rPr>
          <w:rFonts w:ascii="Times New Roman" w:eastAsia="Times New Roman" w:hAnsi="Times New Roman" w:cs="Times New Roman"/>
          <w:i/>
          <w:color w:val="auto"/>
          <w:sz w:val="24"/>
          <w:szCs w:val="24"/>
          <w:lang w:val="en-US"/>
        </w:rPr>
        <w:t>(508)</w:t>
      </w:r>
      <w:r w:rsidR="000A1158">
        <w:rPr>
          <w:rFonts w:ascii="Times New Roman" w:eastAsia="Times New Roman" w:hAnsi="Times New Roman" w:cs="Times New Roman"/>
          <w:color w:val="auto"/>
          <w:sz w:val="24"/>
          <w:szCs w:val="24"/>
          <w:lang w:val="en-US"/>
        </w:rPr>
        <w:t xml:space="preserve"> = -1.95, </w:t>
      </w:r>
      <w:r w:rsidR="000A1158" w:rsidRPr="00155B9F">
        <w:rPr>
          <w:rFonts w:ascii="Times New Roman" w:eastAsia="Times New Roman" w:hAnsi="Times New Roman" w:cs="Times New Roman"/>
          <w:i/>
          <w:color w:val="auto"/>
          <w:sz w:val="24"/>
          <w:szCs w:val="24"/>
          <w:lang w:val="en-US"/>
        </w:rPr>
        <w:t>p</w:t>
      </w:r>
      <w:r w:rsidR="000A1158">
        <w:rPr>
          <w:rFonts w:ascii="Times New Roman" w:eastAsia="Times New Roman" w:hAnsi="Times New Roman" w:cs="Times New Roman"/>
          <w:color w:val="auto"/>
          <w:sz w:val="24"/>
          <w:szCs w:val="24"/>
          <w:lang w:val="en-US"/>
        </w:rPr>
        <w:t xml:space="preserve"> =.05) </w:t>
      </w:r>
      <w:r w:rsidR="000410FF">
        <w:rPr>
          <w:rFonts w:ascii="Times New Roman" w:eastAsia="Times New Roman" w:hAnsi="Times New Roman" w:cs="Times New Roman"/>
          <w:color w:val="auto"/>
          <w:sz w:val="24"/>
          <w:szCs w:val="24"/>
          <w:lang w:val="en-US"/>
        </w:rPr>
        <w:t>motiv</w:t>
      </w:r>
      <w:r w:rsidR="00D70546">
        <w:rPr>
          <w:rFonts w:ascii="Times New Roman" w:eastAsia="Times New Roman" w:hAnsi="Times New Roman" w:cs="Times New Roman"/>
          <w:color w:val="auto"/>
          <w:sz w:val="24"/>
          <w:szCs w:val="24"/>
          <w:lang w:val="en-US"/>
        </w:rPr>
        <w:t>es</w:t>
      </w:r>
      <w:r w:rsidR="000410FF">
        <w:rPr>
          <w:rFonts w:ascii="Times New Roman" w:eastAsia="Times New Roman" w:hAnsi="Times New Roman" w:cs="Times New Roman"/>
          <w:color w:val="auto"/>
          <w:sz w:val="24"/>
          <w:szCs w:val="24"/>
          <w:lang w:val="en-US"/>
        </w:rPr>
        <w:t xml:space="preserve"> compared to male</w:t>
      </w:r>
      <w:r w:rsidR="007928AB">
        <w:rPr>
          <w:rFonts w:ascii="Times New Roman" w:eastAsia="Times New Roman" w:hAnsi="Times New Roman" w:cs="Times New Roman"/>
          <w:color w:val="auto"/>
          <w:sz w:val="24"/>
          <w:szCs w:val="24"/>
          <w:lang w:val="en-US"/>
        </w:rPr>
        <w:t xml:space="preserve"> players. </w:t>
      </w:r>
      <w:r w:rsidR="00D327D0">
        <w:rPr>
          <w:rFonts w:ascii="Times New Roman" w:eastAsia="Times New Roman" w:hAnsi="Times New Roman" w:cs="Times New Roman"/>
          <w:color w:val="auto"/>
          <w:sz w:val="24"/>
          <w:szCs w:val="24"/>
          <w:lang w:val="en-US"/>
        </w:rPr>
        <w:t xml:space="preserve">Furthermore, significant differences were found in the motivational levels of players regarding residence. </w:t>
      </w:r>
      <w:r w:rsidR="00CB1087">
        <w:rPr>
          <w:rFonts w:ascii="Times New Roman" w:eastAsia="Times New Roman" w:hAnsi="Times New Roman" w:cs="Times New Roman"/>
          <w:color w:val="auto"/>
          <w:sz w:val="24"/>
          <w:szCs w:val="24"/>
          <w:lang w:val="en-US"/>
        </w:rPr>
        <w:t xml:space="preserve">Again, </w:t>
      </w:r>
      <w:r w:rsidR="00CB1087">
        <w:rPr>
          <w:rFonts w:ascii="Times New Roman" w:eastAsia="Times New Roman" w:hAnsi="Times New Roman" w:cs="Times New Roman"/>
          <w:sz w:val="24"/>
          <w:szCs w:val="24"/>
          <w:lang w:val="en-US"/>
        </w:rPr>
        <w:t>players who lived in county towns, other towns</w:t>
      </w:r>
      <w:r w:rsidR="00D70546">
        <w:rPr>
          <w:rFonts w:ascii="Times New Roman" w:eastAsia="Times New Roman" w:hAnsi="Times New Roman" w:cs="Times New Roman"/>
          <w:sz w:val="24"/>
          <w:szCs w:val="24"/>
          <w:lang w:val="en-US"/>
        </w:rPr>
        <w:t>,</w:t>
      </w:r>
      <w:r w:rsidR="00CB1087">
        <w:rPr>
          <w:rFonts w:ascii="Times New Roman" w:eastAsia="Times New Roman" w:hAnsi="Times New Roman" w:cs="Times New Roman"/>
          <w:sz w:val="24"/>
          <w:szCs w:val="24"/>
          <w:lang w:val="en-US"/>
        </w:rPr>
        <w:t xml:space="preserve"> and villages had higher scores on the Skill Development (</w:t>
      </w:r>
      <w:r w:rsidR="00CB1087" w:rsidRPr="009F775D">
        <w:rPr>
          <w:rFonts w:ascii="Times New Roman" w:eastAsia="Times New Roman" w:hAnsi="Times New Roman" w:cs="Times New Roman"/>
          <w:i/>
          <w:sz w:val="24"/>
          <w:szCs w:val="24"/>
          <w:lang w:val="en-US"/>
        </w:rPr>
        <w:t>F</w:t>
      </w:r>
      <w:r w:rsidR="009F775D">
        <w:rPr>
          <w:rFonts w:ascii="Times New Roman" w:eastAsia="Times New Roman" w:hAnsi="Times New Roman" w:cs="Times New Roman"/>
          <w:i/>
          <w:sz w:val="24"/>
          <w:szCs w:val="24"/>
          <w:lang w:val="en-US"/>
        </w:rPr>
        <w:t>(509)</w:t>
      </w:r>
      <w:r w:rsidR="00CB1087">
        <w:rPr>
          <w:rFonts w:ascii="Times New Roman" w:eastAsia="Times New Roman" w:hAnsi="Times New Roman" w:cs="Times New Roman"/>
          <w:sz w:val="24"/>
          <w:szCs w:val="24"/>
          <w:lang w:val="en-US"/>
        </w:rPr>
        <w:t xml:space="preserve"> = 5.79, </w:t>
      </w:r>
      <w:r w:rsidR="00CB1087" w:rsidRPr="009F775D">
        <w:rPr>
          <w:rFonts w:ascii="Times New Roman" w:eastAsia="Times New Roman" w:hAnsi="Times New Roman" w:cs="Times New Roman"/>
          <w:i/>
          <w:sz w:val="24"/>
          <w:szCs w:val="24"/>
          <w:lang w:val="en-US"/>
        </w:rPr>
        <w:t>p</w:t>
      </w:r>
      <w:r w:rsidR="00CB1087">
        <w:rPr>
          <w:rFonts w:ascii="Times New Roman" w:eastAsia="Times New Roman" w:hAnsi="Times New Roman" w:cs="Times New Roman"/>
          <w:sz w:val="24"/>
          <w:szCs w:val="24"/>
          <w:lang w:val="en-US"/>
        </w:rPr>
        <w:t xml:space="preserve"> = .0</w:t>
      </w:r>
      <w:r w:rsidR="00040D75">
        <w:rPr>
          <w:rFonts w:ascii="Times New Roman" w:eastAsia="Times New Roman" w:hAnsi="Times New Roman" w:cs="Times New Roman"/>
          <w:sz w:val="24"/>
          <w:szCs w:val="24"/>
          <w:lang w:val="en-US"/>
        </w:rPr>
        <w:t>0</w:t>
      </w:r>
      <w:r w:rsidR="00CB1087">
        <w:rPr>
          <w:rFonts w:ascii="Times New Roman" w:eastAsia="Times New Roman" w:hAnsi="Times New Roman" w:cs="Times New Roman"/>
          <w:sz w:val="24"/>
          <w:szCs w:val="24"/>
          <w:lang w:val="en-US"/>
        </w:rPr>
        <w:t>1) and Boredom (</w:t>
      </w:r>
      <w:r w:rsidR="00CB1087" w:rsidRPr="009F775D">
        <w:rPr>
          <w:rFonts w:ascii="Times New Roman" w:eastAsia="Times New Roman" w:hAnsi="Times New Roman" w:cs="Times New Roman"/>
          <w:i/>
          <w:sz w:val="24"/>
          <w:szCs w:val="24"/>
          <w:lang w:val="en-US"/>
        </w:rPr>
        <w:t>F</w:t>
      </w:r>
      <w:r w:rsidR="009F775D">
        <w:rPr>
          <w:rFonts w:ascii="Times New Roman" w:eastAsia="Times New Roman" w:hAnsi="Times New Roman" w:cs="Times New Roman"/>
          <w:i/>
          <w:sz w:val="24"/>
          <w:szCs w:val="24"/>
          <w:lang w:val="en-US"/>
        </w:rPr>
        <w:t>(509)</w:t>
      </w:r>
      <w:r w:rsidR="00CB1087">
        <w:rPr>
          <w:rFonts w:ascii="Times New Roman" w:eastAsia="Times New Roman" w:hAnsi="Times New Roman" w:cs="Times New Roman"/>
          <w:sz w:val="24"/>
          <w:szCs w:val="24"/>
          <w:lang w:val="en-US"/>
        </w:rPr>
        <w:t xml:space="preserve"> = 7.87, </w:t>
      </w:r>
      <w:r w:rsidR="00CB1087" w:rsidRPr="009F775D">
        <w:rPr>
          <w:rFonts w:ascii="Times New Roman" w:eastAsia="Times New Roman" w:hAnsi="Times New Roman" w:cs="Times New Roman"/>
          <w:i/>
          <w:sz w:val="24"/>
          <w:szCs w:val="24"/>
          <w:lang w:val="en-US"/>
        </w:rPr>
        <w:t>p</w:t>
      </w:r>
      <w:r w:rsidR="00D900F4">
        <w:rPr>
          <w:rFonts w:ascii="Times New Roman" w:eastAsia="Times New Roman" w:hAnsi="Times New Roman" w:cs="Times New Roman"/>
          <w:i/>
          <w:sz w:val="24"/>
          <w:szCs w:val="24"/>
          <w:lang w:val="en-US"/>
        </w:rPr>
        <w:t xml:space="preserve"> </w:t>
      </w:r>
      <w:r w:rsidR="00CB1087">
        <w:rPr>
          <w:rFonts w:ascii="Times New Roman" w:eastAsia="Times New Roman" w:hAnsi="Times New Roman" w:cs="Times New Roman"/>
          <w:sz w:val="24"/>
          <w:szCs w:val="24"/>
          <w:lang w:val="en-US"/>
        </w:rPr>
        <w:t>&lt; .001) motives than those who lived in the capital city</w:t>
      </w:r>
      <w:r w:rsidR="00040D75">
        <w:rPr>
          <w:rFonts w:ascii="Times New Roman" w:eastAsia="Times New Roman" w:hAnsi="Times New Roman" w:cs="Times New Roman"/>
          <w:sz w:val="24"/>
          <w:szCs w:val="24"/>
          <w:lang w:val="en-US"/>
        </w:rPr>
        <w:t xml:space="preserve"> as well as on the Competition (</w:t>
      </w:r>
      <w:r w:rsidR="00040D75" w:rsidRPr="009F775D">
        <w:rPr>
          <w:rFonts w:ascii="Times New Roman" w:eastAsia="Times New Roman" w:hAnsi="Times New Roman" w:cs="Times New Roman"/>
          <w:i/>
          <w:sz w:val="24"/>
          <w:szCs w:val="24"/>
          <w:lang w:val="en-US"/>
        </w:rPr>
        <w:t>F</w:t>
      </w:r>
      <w:r w:rsidR="009F775D">
        <w:rPr>
          <w:rFonts w:ascii="Times New Roman" w:eastAsia="Times New Roman" w:hAnsi="Times New Roman" w:cs="Times New Roman"/>
          <w:i/>
          <w:sz w:val="24"/>
          <w:szCs w:val="24"/>
          <w:lang w:val="en-US"/>
        </w:rPr>
        <w:t>(509)</w:t>
      </w:r>
      <w:r w:rsidR="00040D75">
        <w:rPr>
          <w:rFonts w:ascii="Times New Roman" w:eastAsia="Times New Roman" w:hAnsi="Times New Roman" w:cs="Times New Roman"/>
          <w:sz w:val="24"/>
          <w:szCs w:val="24"/>
          <w:lang w:val="en-US"/>
        </w:rPr>
        <w:t xml:space="preserve"> = 3.57, </w:t>
      </w:r>
      <w:r w:rsidR="00040D75" w:rsidRPr="009F775D">
        <w:rPr>
          <w:rFonts w:ascii="Times New Roman" w:eastAsia="Times New Roman" w:hAnsi="Times New Roman" w:cs="Times New Roman"/>
          <w:i/>
          <w:sz w:val="24"/>
          <w:szCs w:val="24"/>
          <w:lang w:val="en-US"/>
        </w:rPr>
        <w:t>p</w:t>
      </w:r>
      <w:r w:rsidR="00040D75">
        <w:rPr>
          <w:rFonts w:ascii="Times New Roman" w:eastAsia="Times New Roman" w:hAnsi="Times New Roman" w:cs="Times New Roman"/>
          <w:sz w:val="24"/>
          <w:szCs w:val="24"/>
          <w:lang w:val="en-US"/>
        </w:rPr>
        <w:t xml:space="preserve"> = .01) </w:t>
      </w:r>
      <w:r w:rsidR="005A25F5">
        <w:rPr>
          <w:rFonts w:ascii="Times New Roman" w:eastAsia="Times New Roman" w:hAnsi="Times New Roman" w:cs="Times New Roman"/>
          <w:sz w:val="24"/>
          <w:szCs w:val="24"/>
          <w:lang w:val="en-US"/>
        </w:rPr>
        <w:t xml:space="preserve">and Outdoor Activity </w:t>
      </w:r>
      <w:r w:rsidR="00D70546">
        <w:rPr>
          <w:rFonts w:ascii="Times New Roman" w:eastAsia="Times New Roman" w:hAnsi="Times New Roman" w:cs="Times New Roman"/>
          <w:sz w:val="24"/>
          <w:szCs w:val="24"/>
          <w:lang w:val="en-US"/>
        </w:rPr>
        <w:t>motives</w:t>
      </w:r>
      <w:r w:rsidR="005A25F5">
        <w:rPr>
          <w:rFonts w:ascii="Times New Roman" w:eastAsia="Times New Roman" w:hAnsi="Times New Roman" w:cs="Times New Roman"/>
          <w:sz w:val="24"/>
          <w:szCs w:val="24"/>
          <w:lang w:val="en-US"/>
        </w:rPr>
        <w:t xml:space="preserve"> (</w:t>
      </w:r>
      <w:r w:rsidR="005A25F5" w:rsidRPr="009F775D">
        <w:rPr>
          <w:rFonts w:ascii="Times New Roman" w:eastAsia="Times New Roman" w:hAnsi="Times New Roman" w:cs="Times New Roman"/>
          <w:i/>
          <w:sz w:val="24"/>
          <w:szCs w:val="24"/>
          <w:lang w:val="en-US"/>
        </w:rPr>
        <w:t>F</w:t>
      </w:r>
      <w:r w:rsidR="009F775D">
        <w:rPr>
          <w:rFonts w:ascii="Times New Roman" w:eastAsia="Times New Roman" w:hAnsi="Times New Roman" w:cs="Times New Roman"/>
          <w:i/>
          <w:sz w:val="24"/>
          <w:szCs w:val="24"/>
          <w:lang w:val="en-US"/>
        </w:rPr>
        <w:t>(509)</w:t>
      </w:r>
      <w:r w:rsidR="005A25F5">
        <w:rPr>
          <w:rFonts w:ascii="Times New Roman" w:eastAsia="Times New Roman" w:hAnsi="Times New Roman" w:cs="Times New Roman"/>
          <w:sz w:val="24"/>
          <w:szCs w:val="24"/>
          <w:lang w:val="en-US"/>
        </w:rPr>
        <w:t xml:space="preserve"> = 2.92, </w:t>
      </w:r>
      <w:r w:rsidR="00D900F4">
        <w:rPr>
          <w:rFonts w:ascii="Times New Roman" w:eastAsia="Times New Roman" w:hAnsi="Times New Roman" w:cs="Times New Roman"/>
          <w:sz w:val="24"/>
          <w:szCs w:val="24"/>
          <w:lang w:val="en-US"/>
        </w:rPr>
        <w:t xml:space="preserve"> </w:t>
      </w:r>
      <w:r w:rsidR="005A25F5" w:rsidRPr="009F775D">
        <w:rPr>
          <w:rFonts w:ascii="Times New Roman" w:eastAsia="Times New Roman" w:hAnsi="Times New Roman" w:cs="Times New Roman"/>
          <w:i/>
          <w:sz w:val="24"/>
          <w:szCs w:val="24"/>
          <w:lang w:val="en-US"/>
        </w:rPr>
        <w:t>p</w:t>
      </w:r>
      <w:r w:rsidR="00D900F4">
        <w:rPr>
          <w:rFonts w:ascii="Times New Roman" w:eastAsia="Times New Roman" w:hAnsi="Times New Roman" w:cs="Times New Roman"/>
          <w:i/>
          <w:sz w:val="24"/>
          <w:szCs w:val="24"/>
          <w:lang w:val="en-US"/>
        </w:rPr>
        <w:t xml:space="preserve"> </w:t>
      </w:r>
      <w:r w:rsidR="005A25F5">
        <w:rPr>
          <w:rFonts w:ascii="Times New Roman" w:eastAsia="Times New Roman" w:hAnsi="Times New Roman" w:cs="Times New Roman"/>
          <w:sz w:val="24"/>
          <w:szCs w:val="24"/>
          <w:lang w:val="en-US"/>
        </w:rPr>
        <w:t xml:space="preserve">= .03). </w:t>
      </w:r>
      <w:r w:rsidR="00E15492">
        <w:rPr>
          <w:rFonts w:ascii="Times New Roman" w:eastAsia="Times New Roman" w:hAnsi="Times New Roman" w:cs="Times New Roman"/>
          <w:sz w:val="24"/>
          <w:szCs w:val="24"/>
          <w:lang w:val="en-US"/>
        </w:rPr>
        <w:t>Similar to th</w:t>
      </w:r>
      <w:r w:rsidR="00D70546">
        <w:rPr>
          <w:rFonts w:ascii="Times New Roman" w:eastAsia="Times New Roman" w:hAnsi="Times New Roman" w:cs="Times New Roman"/>
          <w:sz w:val="24"/>
          <w:szCs w:val="24"/>
          <w:lang w:val="en-US"/>
        </w:rPr>
        <w:t>e</w:t>
      </w:r>
      <w:r w:rsidR="0026153F">
        <w:rPr>
          <w:rFonts w:ascii="Times New Roman" w:eastAsia="Times New Roman" w:hAnsi="Times New Roman" w:cs="Times New Roman"/>
          <w:sz w:val="24"/>
          <w:szCs w:val="24"/>
          <w:lang w:val="en-US"/>
        </w:rPr>
        <w:t xml:space="preserve"> results </w:t>
      </w:r>
      <w:r w:rsidR="00D70546">
        <w:rPr>
          <w:rFonts w:ascii="Times New Roman" w:eastAsia="Times New Roman" w:hAnsi="Times New Roman" w:cs="Times New Roman"/>
          <w:sz w:val="24"/>
          <w:szCs w:val="24"/>
          <w:lang w:val="en-US"/>
        </w:rPr>
        <w:t>in</w:t>
      </w:r>
      <w:r w:rsidR="0026153F">
        <w:rPr>
          <w:rFonts w:ascii="Times New Roman" w:eastAsia="Times New Roman" w:hAnsi="Times New Roman" w:cs="Times New Roman"/>
          <w:sz w:val="24"/>
          <w:szCs w:val="24"/>
          <w:lang w:val="en-US"/>
        </w:rPr>
        <w:t xml:space="preserve"> the first data collection, </w:t>
      </w:r>
      <w:r w:rsidR="00086A05">
        <w:rPr>
          <w:rFonts w:ascii="Times New Roman" w:eastAsia="Times New Roman" w:hAnsi="Times New Roman" w:cs="Times New Roman"/>
          <w:sz w:val="24"/>
          <w:szCs w:val="24"/>
          <w:lang w:val="en-US"/>
        </w:rPr>
        <w:t xml:space="preserve">it was found that </w:t>
      </w:r>
      <w:r w:rsidR="00BE5EB0">
        <w:rPr>
          <w:rFonts w:ascii="Times New Roman" w:eastAsia="Times New Roman" w:hAnsi="Times New Roman" w:cs="Times New Roman"/>
          <w:sz w:val="24"/>
          <w:szCs w:val="24"/>
          <w:lang w:val="en-US"/>
        </w:rPr>
        <w:t xml:space="preserve">highly educated players had significantly lower </w:t>
      </w:r>
      <w:r w:rsidR="00B27F9E">
        <w:rPr>
          <w:rFonts w:ascii="Times New Roman" w:eastAsia="Times New Roman" w:hAnsi="Times New Roman" w:cs="Times New Roman"/>
          <w:sz w:val="24"/>
          <w:szCs w:val="24"/>
          <w:lang w:val="en-US"/>
        </w:rPr>
        <w:t xml:space="preserve">scores </w:t>
      </w:r>
      <w:r w:rsidR="00BE5EB0">
        <w:rPr>
          <w:rFonts w:ascii="Times New Roman" w:eastAsia="Times New Roman" w:hAnsi="Times New Roman" w:cs="Times New Roman"/>
          <w:sz w:val="24"/>
          <w:szCs w:val="24"/>
          <w:lang w:val="en-US"/>
        </w:rPr>
        <w:t>on the Social (</w:t>
      </w:r>
      <w:r w:rsidR="00BE5EB0" w:rsidRPr="009F775D">
        <w:rPr>
          <w:rFonts w:ascii="Times New Roman" w:eastAsia="Times New Roman" w:hAnsi="Times New Roman" w:cs="Times New Roman"/>
          <w:i/>
          <w:sz w:val="24"/>
          <w:szCs w:val="24"/>
          <w:lang w:val="en-US"/>
        </w:rPr>
        <w:t>F</w:t>
      </w:r>
      <w:r w:rsidR="009F775D" w:rsidRPr="009F775D">
        <w:rPr>
          <w:rFonts w:ascii="Times New Roman" w:eastAsia="Times New Roman" w:hAnsi="Times New Roman" w:cs="Times New Roman"/>
          <w:i/>
          <w:sz w:val="24"/>
          <w:szCs w:val="24"/>
          <w:lang w:val="en-US"/>
        </w:rPr>
        <w:t>(509)</w:t>
      </w:r>
      <w:r w:rsidR="00BE5EB0">
        <w:rPr>
          <w:rFonts w:ascii="Times New Roman" w:eastAsia="Times New Roman" w:hAnsi="Times New Roman" w:cs="Times New Roman"/>
          <w:sz w:val="24"/>
          <w:szCs w:val="24"/>
          <w:lang w:val="en-US"/>
        </w:rPr>
        <w:t xml:space="preserve"> = 4.77, </w:t>
      </w:r>
      <w:r w:rsidR="00BE5EB0" w:rsidRPr="009F775D">
        <w:rPr>
          <w:rFonts w:ascii="Times New Roman" w:eastAsia="Times New Roman" w:hAnsi="Times New Roman" w:cs="Times New Roman"/>
          <w:i/>
          <w:sz w:val="24"/>
          <w:szCs w:val="24"/>
          <w:lang w:val="en-US"/>
        </w:rPr>
        <w:t>p</w:t>
      </w:r>
      <w:r w:rsidR="00BE5EB0">
        <w:rPr>
          <w:rFonts w:ascii="Times New Roman" w:eastAsia="Times New Roman" w:hAnsi="Times New Roman" w:cs="Times New Roman"/>
          <w:sz w:val="24"/>
          <w:szCs w:val="24"/>
          <w:lang w:val="en-US"/>
        </w:rPr>
        <w:t xml:space="preserve"> = .009), Skill Development (</w:t>
      </w:r>
      <w:r w:rsidR="00BE5EB0" w:rsidRPr="009F775D">
        <w:rPr>
          <w:rFonts w:ascii="Times New Roman" w:eastAsia="Times New Roman" w:hAnsi="Times New Roman" w:cs="Times New Roman"/>
          <w:i/>
          <w:sz w:val="24"/>
          <w:szCs w:val="24"/>
          <w:lang w:val="en-US"/>
        </w:rPr>
        <w:t>F</w:t>
      </w:r>
      <w:r w:rsidR="009F775D" w:rsidRPr="009F775D">
        <w:rPr>
          <w:rFonts w:ascii="Times New Roman" w:eastAsia="Times New Roman" w:hAnsi="Times New Roman" w:cs="Times New Roman"/>
          <w:i/>
          <w:sz w:val="24"/>
          <w:szCs w:val="24"/>
          <w:lang w:val="en-US"/>
        </w:rPr>
        <w:t>(509)</w:t>
      </w:r>
      <w:r w:rsidR="00D900F4">
        <w:rPr>
          <w:rFonts w:ascii="Times New Roman" w:eastAsia="Times New Roman" w:hAnsi="Times New Roman" w:cs="Times New Roman"/>
          <w:i/>
          <w:sz w:val="24"/>
          <w:szCs w:val="24"/>
          <w:lang w:val="en-US"/>
        </w:rPr>
        <w:t xml:space="preserve"> </w:t>
      </w:r>
      <w:r w:rsidR="00BE5EB0">
        <w:rPr>
          <w:rFonts w:ascii="Times New Roman" w:eastAsia="Times New Roman" w:hAnsi="Times New Roman" w:cs="Times New Roman"/>
          <w:sz w:val="24"/>
          <w:szCs w:val="24"/>
          <w:lang w:val="en-US"/>
        </w:rPr>
        <w:t xml:space="preserve">= 3.55, </w:t>
      </w:r>
      <w:r w:rsidR="00BE5EB0" w:rsidRPr="009F775D">
        <w:rPr>
          <w:rFonts w:ascii="Times New Roman" w:eastAsia="Times New Roman" w:hAnsi="Times New Roman" w:cs="Times New Roman"/>
          <w:i/>
          <w:sz w:val="24"/>
          <w:szCs w:val="24"/>
          <w:lang w:val="en-US"/>
        </w:rPr>
        <w:t>p</w:t>
      </w:r>
      <w:r w:rsidR="00D900F4">
        <w:rPr>
          <w:rFonts w:ascii="Times New Roman" w:eastAsia="Times New Roman" w:hAnsi="Times New Roman" w:cs="Times New Roman"/>
          <w:i/>
          <w:sz w:val="24"/>
          <w:szCs w:val="24"/>
          <w:lang w:val="en-US"/>
        </w:rPr>
        <w:t xml:space="preserve"> </w:t>
      </w:r>
      <w:r w:rsidR="00BE5EB0">
        <w:rPr>
          <w:rFonts w:ascii="Times New Roman" w:eastAsia="Times New Roman" w:hAnsi="Times New Roman" w:cs="Times New Roman"/>
          <w:sz w:val="24"/>
          <w:szCs w:val="24"/>
          <w:lang w:val="en-US"/>
        </w:rPr>
        <w:t xml:space="preserve">= .03) and Fantasy </w:t>
      </w:r>
      <w:r w:rsidR="00D70546">
        <w:rPr>
          <w:rFonts w:ascii="Times New Roman" w:eastAsia="Times New Roman" w:hAnsi="Times New Roman" w:cs="Times New Roman"/>
          <w:sz w:val="24"/>
          <w:szCs w:val="24"/>
          <w:lang w:val="en-US"/>
        </w:rPr>
        <w:t>motives</w:t>
      </w:r>
      <w:r w:rsidR="00D900F4">
        <w:rPr>
          <w:rFonts w:ascii="Times New Roman" w:eastAsia="Times New Roman" w:hAnsi="Times New Roman" w:cs="Times New Roman"/>
          <w:sz w:val="24"/>
          <w:szCs w:val="24"/>
          <w:lang w:val="en-US"/>
        </w:rPr>
        <w:t xml:space="preserve"> </w:t>
      </w:r>
      <w:r w:rsidR="00BE5EB0">
        <w:rPr>
          <w:rFonts w:ascii="Times New Roman" w:eastAsia="Times New Roman" w:hAnsi="Times New Roman" w:cs="Times New Roman"/>
          <w:sz w:val="24"/>
          <w:szCs w:val="24"/>
          <w:lang w:val="en-US"/>
        </w:rPr>
        <w:t>(</w:t>
      </w:r>
      <w:r w:rsidR="00BE5EB0" w:rsidRPr="009F775D">
        <w:rPr>
          <w:rFonts w:ascii="Times New Roman" w:eastAsia="Times New Roman" w:hAnsi="Times New Roman" w:cs="Times New Roman"/>
          <w:i/>
          <w:sz w:val="24"/>
          <w:szCs w:val="24"/>
          <w:lang w:val="en-US"/>
        </w:rPr>
        <w:t>F</w:t>
      </w:r>
      <w:r w:rsidR="009F775D" w:rsidRPr="009F775D">
        <w:rPr>
          <w:rFonts w:ascii="Times New Roman" w:eastAsia="Times New Roman" w:hAnsi="Times New Roman" w:cs="Times New Roman"/>
          <w:i/>
          <w:sz w:val="24"/>
          <w:szCs w:val="24"/>
          <w:lang w:val="en-US"/>
        </w:rPr>
        <w:t>(509)</w:t>
      </w:r>
      <w:r w:rsidR="00BE5EB0">
        <w:rPr>
          <w:rFonts w:ascii="Times New Roman" w:eastAsia="Times New Roman" w:hAnsi="Times New Roman" w:cs="Times New Roman"/>
          <w:sz w:val="24"/>
          <w:szCs w:val="24"/>
          <w:lang w:val="en-US"/>
        </w:rPr>
        <w:t xml:space="preserve"> = 4.51, </w:t>
      </w:r>
      <w:r w:rsidR="00BE5EB0" w:rsidRPr="009F775D">
        <w:rPr>
          <w:rFonts w:ascii="Times New Roman" w:eastAsia="Times New Roman" w:hAnsi="Times New Roman" w:cs="Times New Roman"/>
          <w:i/>
          <w:sz w:val="24"/>
          <w:szCs w:val="24"/>
          <w:lang w:val="en-US"/>
        </w:rPr>
        <w:t>p</w:t>
      </w:r>
      <w:r w:rsidR="00BE5EB0">
        <w:rPr>
          <w:rFonts w:ascii="Times New Roman" w:eastAsia="Times New Roman" w:hAnsi="Times New Roman" w:cs="Times New Roman"/>
          <w:sz w:val="24"/>
          <w:szCs w:val="24"/>
          <w:lang w:val="en-US"/>
        </w:rPr>
        <w:t xml:space="preserve"> = .01) as well as on the Nostalgia </w:t>
      </w:r>
      <w:r w:rsidR="00D70546">
        <w:rPr>
          <w:rFonts w:ascii="Times New Roman" w:eastAsia="Times New Roman" w:hAnsi="Times New Roman" w:cs="Times New Roman"/>
          <w:sz w:val="24"/>
          <w:szCs w:val="24"/>
          <w:lang w:val="en-US"/>
        </w:rPr>
        <w:t>motive</w:t>
      </w:r>
      <w:r w:rsidR="00B37404">
        <w:rPr>
          <w:rFonts w:ascii="Times New Roman" w:eastAsia="Times New Roman" w:hAnsi="Times New Roman" w:cs="Times New Roman"/>
          <w:sz w:val="24"/>
          <w:szCs w:val="24"/>
          <w:lang w:val="en-US"/>
        </w:rPr>
        <w:t xml:space="preserve"> (</w:t>
      </w:r>
      <w:r w:rsidR="00B37404" w:rsidRPr="009F775D">
        <w:rPr>
          <w:rFonts w:ascii="Times New Roman" w:eastAsia="Times New Roman" w:hAnsi="Times New Roman" w:cs="Times New Roman"/>
          <w:i/>
          <w:sz w:val="24"/>
          <w:szCs w:val="24"/>
          <w:lang w:val="en-US"/>
        </w:rPr>
        <w:t>F</w:t>
      </w:r>
      <w:r w:rsidR="009F775D" w:rsidRPr="009F775D">
        <w:rPr>
          <w:rFonts w:ascii="Times New Roman" w:eastAsia="Times New Roman" w:hAnsi="Times New Roman" w:cs="Times New Roman"/>
          <w:i/>
          <w:sz w:val="24"/>
          <w:szCs w:val="24"/>
          <w:lang w:val="en-US"/>
        </w:rPr>
        <w:t>(509)</w:t>
      </w:r>
      <w:r w:rsidR="00B37404">
        <w:rPr>
          <w:rFonts w:ascii="Times New Roman" w:eastAsia="Times New Roman" w:hAnsi="Times New Roman" w:cs="Times New Roman"/>
          <w:sz w:val="24"/>
          <w:szCs w:val="24"/>
          <w:lang w:val="en-US"/>
        </w:rPr>
        <w:t xml:space="preserve"> = 4.59, </w:t>
      </w:r>
      <w:r w:rsidR="00B37404" w:rsidRPr="009F775D">
        <w:rPr>
          <w:rFonts w:ascii="Times New Roman" w:eastAsia="Times New Roman" w:hAnsi="Times New Roman" w:cs="Times New Roman"/>
          <w:i/>
          <w:sz w:val="24"/>
          <w:szCs w:val="24"/>
          <w:lang w:val="en-US"/>
        </w:rPr>
        <w:t>p</w:t>
      </w:r>
      <w:r w:rsidR="00B37404">
        <w:rPr>
          <w:rFonts w:ascii="Times New Roman" w:eastAsia="Times New Roman" w:hAnsi="Times New Roman" w:cs="Times New Roman"/>
          <w:sz w:val="24"/>
          <w:szCs w:val="24"/>
          <w:lang w:val="en-US"/>
        </w:rPr>
        <w:t xml:space="preserve"> = .01). </w:t>
      </w:r>
      <w:r w:rsidR="00AC0056">
        <w:rPr>
          <w:rFonts w:ascii="Times New Roman" w:eastAsia="Times New Roman" w:hAnsi="Times New Roman" w:cs="Times New Roman"/>
          <w:sz w:val="24"/>
          <w:szCs w:val="24"/>
          <w:lang w:val="en-US"/>
        </w:rPr>
        <w:t xml:space="preserve">Age was significantly associated with four motivational </w:t>
      </w:r>
      <w:r w:rsidR="00D70546">
        <w:rPr>
          <w:rFonts w:ascii="Times New Roman" w:eastAsia="Times New Roman" w:hAnsi="Times New Roman" w:cs="Times New Roman"/>
          <w:sz w:val="24"/>
          <w:szCs w:val="24"/>
          <w:lang w:val="en-US"/>
        </w:rPr>
        <w:t>factors</w:t>
      </w:r>
      <w:r w:rsidR="00AC0056">
        <w:rPr>
          <w:rFonts w:ascii="Times New Roman" w:eastAsia="Times New Roman" w:hAnsi="Times New Roman" w:cs="Times New Roman"/>
          <w:sz w:val="24"/>
          <w:szCs w:val="24"/>
          <w:lang w:val="en-US"/>
        </w:rPr>
        <w:t>: Social (</w:t>
      </w:r>
      <w:r w:rsidR="00AC0056" w:rsidRPr="009F775D">
        <w:rPr>
          <w:rFonts w:ascii="Times New Roman" w:eastAsia="Times New Roman" w:hAnsi="Times New Roman" w:cs="Times New Roman"/>
          <w:i/>
          <w:sz w:val="24"/>
          <w:szCs w:val="24"/>
          <w:lang w:val="en-US"/>
        </w:rPr>
        <w:t>r</w:t>
      </w:r>
      <w:r w:rsidR="00AC0056">
        <w:rPr>
          <w:rFonts w:ascii="Times New Roman" w:eastAsia="Times New Roman" w:hAnsi="Times New Roman" w:cs="Times New Roman"/>
          <w:sz w:val="24"/>
          <w:szCs w:val="24"/>
          <w:lang w:val="en-US"/>
        </w:rPr>
        <w:t xml:space="preserve"> = -.21, </w:t>
      </w:r>
      <w:r w:rsidR="00AC0056" w:rsidRPr="009F775D">
        <w:rPr>
          <w:rFonts w:ascii="Times New Roman" w:eastAsia="Times New Roman" w:hAnsi="Times New Roman" w:cs="Times New Roman"/>
          <w:i/>
          <w:sz w:val="24"/>
          <w:szCs w:val="24"/>
          <w:lang w:val="en-US"/>
        </w:rPr>
        <w:t>p</w:t>
      </w:r>
      <w:r w:rsidR="00D900F4">
        <w:rPr>
          <w:rFonts w:ascii="Times New Roman" w:eastAsia="Times New Roman" w:hAnsi="Times New Roman" w:cs="Times New Roman"/>
          <w:i/>
          <w:sz w:val="24"/>
          <w:szCs w:val="24"/>
          <w:lang w:val="en-US"/>
        </w:rPr>
        <w:t xml:space="preserve"> </w:t>
      </w:r>
      <w:r w:rsidR="00AC0056">
        <w:rPr>
          <w:rFonts w:ascii="Times New Roman" w:eastAsia="Times New Roman" w:hAnsi="Times New Roman" w:cs="Times New Roman"/>
          <w:sz w:val="24"/>
          <w:szCs w:val="24"/>
          <w:lang w:val="en-US"/>
        </w:rPr>
        <w:t>&lt; .001), Fantasy (</w:t>
      </w:r>
      <w:r w:rsidR="00AC0056" w:rsidRPr="009F775D">
        <w:rPr>
          <w:rFonts w:ascii="Times New Roman" w:eastAsia="Times New Roman" w:hAnsi="Times New Roman" w:cs="Times New Roman"/>
          <w:i/>
          <w:sz w:val="24"/>
          <w:szCs w:val="24"/>
          <w:lang w:val="en-US"/>
        </w:rPr>
        <w:t>r</w:t>
      </w:r>
      <w:r w:rsidR="00AC0056">
        <w:rPr>
          <w:rFonts w:ascii="Times New Roman" w:eastAsia="Times New Roman" w:hAnsi="Times New Roman" w:cs="Times New Roman"/>
          <w:sz w:val="24"/>
          <w:szCs w:val="24"/>
          <w:lang w:val="en-US"/>
        </w:rPr>
        <w:t xml:space="preserve"> = -.14, </w:t>
      </w:r>
      <w:r w:rsidR="00AC0056" w:rsidRPr="009F775D">
        <w:rPr>
          <w:rFonts w:ascii="Times New Roman" w:eastAsia="Times New Roman" w:hAnsi="Times New Roman" w:cs="Times New Roman"/>
          <w:i/>
          <w:sz w:val="24"/>
          <w:szCs w:val="24"/>
          <w:lang w:val="en-US"/>
        </w:rPr>
        <w:t>p</w:t>
      </w:r>
      <w:r w:rsidR="00AC0056">
        <w:rPr>
          <w:rFonts w:ascii="Times New Roman" w:eastAsia="Times New Roman" w:hAnsi="Times New Roman" w:cs="Times New Roman"/>
          <w:sz w:val="24"/>
          <w:szCs w:val="24"/>
          <w:lang w:val="en-US"/>
        </w:rPr>
        <w:t xml:space="preserve"> = .002), Nostalgia (</w:t>
      </w:r>
      <w:r w:rsidR="00AC0056" w:rsidRPr="009F775D">
        <w:rPr>
          <w:rFonts w:ascii="Times New Roman" w:eastAsia="Times New Roman" w:hAnsi="Times New Roman" w:cs="Times New Roman"/>
          <w:i/>
          <w:sz w:val="24"/>
          <w:szCs w:val="24"/>
          <w:lang w:val="en-US"/>
        </w:rPr>
        <w:t>r</w:t>
      </w:r>
      <w:r w:rsidR="00AC0056">
        <w:rPr>
          <w:rFonts w:ascii="Times New Roman" w:eastAsia="Times New Roman" w:hAnsi="Times New Roman" w:cs="Times New Roman"/>
          <w:sz w:val="24"/>
          <w:szCs w:val="24"/>
          <w:lang w:val="en-US"/>
        </w:rPr>
        <w:t xml:space="preserve"> = -.39, </w:t>
      </w:r>
      <w:r w:rsidR="00AC0056" w:rsidRPr="009F775D">
        <w:rPr>
          <w:rFonts w:ascii="Times New Roman" w:eastAsia="Times New Roman" w:hAnsi="Times New Roman" w:cs="Times New Roman"/>
          <w:i/>
          <w:sz w:val="24"/>
          <w:szCs w:val="24"/>
          <w:lang w:val="en-US"/>
        </w:rPr>
        <w:t>p</w:t>
      </w:r>
      <w:r w:rsidR="00D900F4">
        <w:rPr>
          <w:rFonts w:ascii="Times New Roman" w:eastAsia="Times New Roman" w:hAnsi="Times New Roman" w:cs="Times New Roman"/>
          <w:i/>
          <w:sz w:val="24"/>
          <w:szCs w:val="24"/>
          <w:lang w:val="en-US"/>
        </w:rPr>
        <w:t xml:space="preserve"> </w:t>
      </w:r>
      <w:r w:rsidR="00AC0056">
        <w:rPr>
          <w:rFonts w:ascii="Times New Roman" w:eastAsia="Times New Roman" w:hAnsi="Times New Roman" w:cs="Times New Roman"/>
          <w:sz w:val="24"/>
          <w:szCs w:val="24"/>
          <w:lang w:val="en-US"/>
        </w:rPr>
        <w:t>&lt; .001), and Boredom</w:t>
      </w:r>
      <w:r w:rsidR="0023462E">
        <w:rPr>
          <w:rFonts w:ascii="Times New Roman" w:eastAsia="Times New Roman" w:hAnsi="Times New Roman" w:cs="Times New Roman"/>
          <w:sz w:val="24"/>
          <w:szCs w:val="24"/>
          <w:lang w:val="en-US"/>
        </w:rPr>
        <w:t xml:space="preserve"> (</w:t>
      </w:r>
      <w:r w:rsidR="00AC0056" w:rsidRPr="009F775D">
        <w:rPr>
          <w:rFonts w:ascii="Times New Roman" w:eastAsia="Times New Roman" w:hAnsi="Times New Roman" w:cs="Times New Roman"/>
          <w:i/>
          <w:sz w:val="24"/>
          <w:szCs w:val="24"/>
          <w:lang w:val="en-US"/>
        </w:rPr>
        <w:t>r</w:t>
      </w:r>
      <w:r w:rsidR="00AC0056">
        <w:rPr>
          <w:rFonts w:ascii="Times New Roman" w:eastAsia="Times New Roman" w:hAnsi="Times New Roman" w:cs="Times New Roman"/>
          <w:sz w:val="24"/>
          <w:szCs w:val="24"/>
          <w:lang w:val="en-US"/>
        </w:rPr>
        <w:t xml:space="preserve"> = -.25, </w:t>
      </w:r>
      <w:r w:rsidR="00AC0056" w:rsidRPr="009F775D">
        <w:rPr>
          <w:rFonts w:ascii="Times New Roman" w:eastAsia="Times New Roman" w:hAnsi="Times New Roman" w:cs="Times New Roman"/>
          <w:i/>
          <w:sz w:val="24"/>
          <w:szCs w:val="24"/>
          <w:lang w:val="en-US"/>
        </w:rPr>
        <w:t>p</w:t>
      </w:r>
      <w:r w:rsidR="00D900F4">
        <w:rPr>
          <w:rFonts w:ascii="Times New Roman" w:eastAsia="Times New Roman" w:hAnsi="Times New Roman" w:cs="Times New Roman"/>
          <w:i/>
          <w:sz w:val="24"/>
          <w:szCs w:val="24"/>
          <w:lang w:val="en-US"/>
        </w:rPr>
        <w:t xml:space="preserve"> </w:t>
      </w:r>
      <w:r w:rsidR="00AC0056">
        <w:rPr>
          <w:rFonts w:ascii="Times New Roman" w:eastAsia="Times New Roman" w:hAnsi="Times New Roman" w:cs="Times New Roman"/>
          <w:sz w:val="24"/>
          <w:szCs w:val="24"/>
          <w:lang w:val="en-US"/>
        </w:rPr>
        <w:t xml:space="preserve">&lt; .001). </w:t>
      </w:r>
      <w:r w:rsidR="002640BA">
        <w:rPr>
          <w:rFonts w:ascii="Times New Roman" w:eastAsia="Times New Roman" w:hAnsi="Times New Roman" w:cs="Times New Roman"/>
          <w:sz w:val="24"/>
          <w:szCs w:val="24"/>
          <w:lang w:val="en-US"/>
        </w:rPr>
        <w:t xml:space="preserve">As in Study 1, </w:t>
      </w:r>
      <w:r w:rsidR="0023462E">
        <w:rPr>
          <w:rFonts w:ascii="Times New Roman" w:eastAsia="Times New Roman" w:hAnsi="Times New Roman" w:cs="Times New Roman"/>
          <w:sz w:val="24"/>
          <w:szCs w:val="24"/>
          <w:lang w:val="en-US"/>
        </w:rPr>
        <w:t>Old Pokémon Fans again scored higher on the majority of Pokémon Go playing motivations</w:t>
      </w:r>
      <w:r w:rsidR="008E1A93">
        <w:rPr>
          <w:rFonts w:ascii="Times New Roman" w:eastAsia="Times New Roman" w:hAnsi="Times New Roman" w:cs="Times New Roman"/>
          <w:sz w:val="24"/>
          <w:szCs w:val="24"/>
          <w:lang w:val="en-US"/>
        </w:rPr>
        <w:t xml:space="preserve">, and the greatest mean score-difference was observed in the Nostalgia </w:t>
      </w:r>
      <w:r w:rsidR="00334F67">
        <w:rPr>
          <w:rFonts w:ascii="Times New Roman" w:eastAsia="Times New Roman" w:hAnsi="Times New Roman" w:cs="Times New Roman"/>
          <w:sz w:val="24"/>
          <w:szCs w:val="24"/>
          <w:lang w:val="en-US"/>
        </w:rPr>
        <w:t>motivation</w:t>
      </w:r>
      <w:r w:rsidR="00D900F4">
        <w:rPr>
          <w:rFonts w:ascii="Times New Roman" w:eastAsia="Times New Roman" w:hAnsi="Times New Roman" w:cs="Times New Roman"/>
          <w:sz w:val="24"/>
          <w:szCs w:val="24"/>
          <w:lang w:val="en-US"/>
        </w:rPr>
        <w:t xml:space="preserve"> </w:t>
      </w:r>
      <w:r w:rsidR="00E2619C" w:rsidRPr="00DC2FBD">
        <w:rPr>
          <w:rFonts w:ascii="Times New Roman" w:eastAsia="Times New Roman" w:hAnsi="Times New Roman" w:cs="Times New Roman"/>
          <w:sz w:val="24"/>
          <w:szCs w:val="24"/>
          <w:lang w:val="en-US"/>
        </w:rPr>
        <w:t>(</w:t>
      </w:r>
      <w:r w:rsidR="00E2619C" w:rsidRPr="00DC2FBD">
        <w:rPr>
          <w:rFonts w:ascii="Times New Roman" w:eastAsia="Times New Roman" w:hAnsi="Times New Roman" w:cs="Times New Roman"/>
          <w:i/>
          <w:sz w:val="24"/>
          <w:szCs w:val="24"/>
          <w:lang w:val="en-US"/>
        </w:rPr>
        <w:t>M</w:t>
      </w:r>
      <w:r w:rsidR="00E2619C" w:rsidRPr="007A3B42">
        <w:rPr>
          <w:rFonts w:ascii="Times New Roman" w:eastAsia="Times New Roman" w:hAnsi="Times New Roman" w:cs="Times New Roman"/>
          <w:i/>
          <w:sz w:val="24"/>
          <w:szCs w:val="24"/>
          <w:vertAlign w:val="subscript"/>
          <w:lang w:val="en-US"/>
        </w:rPr>
        <w:t>Old Pokémon Fans</w:t>
      </w:r>
      <w:r w:rsidR="00E2619C" w:rsidRPr="003E3C99">
        <w:rPr>
          <w:rFonts w:ascii="Times New Roman" w:eastAsia="Times New Roman" w:hAnsi="Times New Roman" w:cs="Times New Roman"/>
          <w:sz w:val="24"/>
          <w:szCs w:val="24"/>
          <w:lang w:val="en-US"/>
        </w:rPr>
        <w:t xml:space="preserve"> = </w:t>
      </w:r>
      <w:r w:rsidR="00E2619C">
        <w:rPr>
          <w:rFonts w:ascii="Times New Roman" w:eastAsia="Times New Roman" w:hAnsi="Times New Roman" w:cs="Times New Roman"/>
          <w:sz w:val="24"/>
          <w:szCs w:val="24"/>
          <w:lang w:val="en-US"/>
        </w:rPr>
        <w:t>3.89</w:t>
      </w:r>
      <w:r w:rsidR="00E2619C" w:rsidRPr="003E3C99">
        <w:rPr>
          <w:rFonts w:ascii="Times New Roman" w:eastAsia="Times New Roman" w:hAnsi="Times New Roman" w:cs="Times New Roman"/>
          <w:sz w:val="24"/>
          <w:szCs w:val="24"/>
          <w:lang w:val="en-US"/>
        </w:rPr>
        <w:t xml:space="preserve">, </w:t>
      </w:r>
      <w:r w:rsidR="00E2619C" w:rsidRPr="00671C7E">
        <w:rPr>
          <w:rFonts w:ascii="Times New Roman" w:eastAsia="Times New Roman" w:hAnsi="Times New Roman" w:cs="Times New Roman"/>
          <w:i/>
          <w:sz w:val="24"/>
          <w:szCs w:val="24"/>
          <w:lang w:val="en-US"/>
        </w:rPr>
        <w:t>SD</w:t>
      </w:r>
      <w:r w:rsidR="00E2619C">
        <w:rPr>
          <w:rFonts w:ascii="Times New Roman" w:eastAsia="Times New Roman" w:hAnsi="Times New Roman" w:cs="Times New Roman"/>
          <w:sz w:val="24"/>
          <w:szCs w:val="24"/>
          <w:lang w:val="en-US"/>
        </w:rPr>
        <w:t xml:space="preserve"> = 1.16; </w:t>
      </w:r>
      <w:r w:rsidR="00E2619C">
        <w:rPr>
          <w:rFonts w:ascii="Times New Roman" w:eastAsia="Times New Roman" w:hAnsi="Times New Roman" w:cs="Times New Roman"/>
          <w:i/>
          <w:sz w:val="24"/>
          <w:szCs w:val="24"/>
          <w:lang w:val="en-US"/>
        </w:rPr>
        <w:t>M</w:t>
      </w:r>
      <w:r w:rsidR="00E2619C">
        <w:rPr>
          <w:rFonts w:ascii="Times New Roman" w:eastAsia="Times New Roman" w:hAnsi="Times New Roman" w:cs="Times New Roman"/>
          <w:i/>
          <w:sz w:val="24"/>
          <w:szCs w:val="24"/>
          <w:vertAlign w:val="subscript"/>
          <w:lang w:val="en-US"/>
        </w:rPr>
        <w:t>New Pokémon Fans</w:t>
      </w:r>
      <w:r w:rsidR="00E2619C">
        <w:rPr>
          <w:rFonts w:ascii="Times New Roman" w:eastAsia="Times New Roman" w:hAnsi="Times New Roman" w:cs="Times New Roman"/>
          <w:sz w:val="24"/>
          <w:szCs w:val="24"/>
          <w:lang w:val="en-US"/>
        </w:rPr>
        <w:t xml:space="preserve"> = 2.51, </w:t>
      </w:r>
      <w:r w:rsidR="00E2619C">
        <w:rPr>
          <w:rFonts w:ascii="Times New Roman" w:eastAsia="Times New Roman" w:hAnsi="Times New Roman" w:cs="Times New Roman"/>
          <w:i/>
          <w:sz w:val="24"/>
          <w:szCs w:val="24"/>
          <w:lang w:val="en-US"/>
        </w:rPr>
        <w:t>SD</w:t>
      </w:r>
      <w:r w:rsidR="00E2619C">
        <w:rPr>
          <w:rFonts w:ascii="Times New Roman" w:eastAsia="Times New Roman" w:hAnsi="Times New Roman" w:cs="Times New Roman"/>
          <w:sz w:val="24"/>
          <w:szCs w:val="24"/>
          <w:lang w:val="en-US"/>
        </w:rPr>
        <w:t xml:space="preserve"> = 1.26).</w:t>
      </w:r>
    </w:p>
    <w:p w:rsidR="000E4653" w:rsidRDefault="000E4653" w:rsidP="000E4653">
      <w:pPr>
        <w:pStyle w:val="Normal1"/>
        <w:spacing w:after="0" w:line="480" w:lineRule="auto"/>
        <w:jc w:val="center"/>
        <w:rPr>
          <w:rFonts w:ascii="Times New Roman" w:eastAsia="Times New Roman" w:hAnsi="Times New Roman" w:cs="Times New Roman"/>
          <w:color w:val="auto"/>
          <w:sz w:val="24"/>
          <w:szCs w:val="24"/>
          <w:lang w:val="en-US"/>
        </w:rPr>
      </w:pPr>
    </w:p>
    <w:p w:rsidR="001A791A" w:rsidRDefault="001A791A" w:rsidP="000E4653">
      <w:pPr>
        <w:pStyle w:val="Normal1"/>
        <w:spacing w:after="0" w:line="480" w:lineRule="auto"/>
        <w:jc w:val="center"/>
        <w:rPr>
          <w:rFonts w:ascii="Times New Roman" w:eastAsia="Times New Roman" w:hAnsi="Times New Roman" w:cs="Times New Roman"/>
          <w:color w:val="auto"/>
          <w:sz w:val="24"/>
          <w:szCs w:val="24"/>
          <w:lang w:val="en-US"/>
        </w:rPr>
      </w:pPr>
    </w:p>
    <w:p w:rsidR="001A791A" w:rsidRDefault="001A791A" w:rsidP="000E4653">
      <w:pPr>
        <w:pStyle w:val="Normal1"/>
        <w:spacing w:after="0" w:line="480" w:lineRule="auto"/>
        <w:jc w:val="center"/>
        <w:rPr>
          <w:rFonts w:ascii="Times New Roman" w:eastAsia="Times New Roman" w:hAnsi="Times New Roman" w:cs="Times New Roman"/>
          <w:color w:val="auto"/>
          <w:sz w:val="24"/>
          <w:szCs w:val="24"/>
          <w:lang w:val="en-US"/>
        </w:rPr>
      </w:pPr>
    </w:p>
    <w:p w:rsidR="001A791A" w:rsidRDefault="001A791A" w:rsidP="000E4653">
      <w:pPr>
        <w:pStyle w:val="Normal1"/>
        <w:spacing w:after="0" w:line="480" w:lineRule="auto"/>
        <w:jc w:val="center"/>
        <w:rPr>
          <w:rFonts w:ascii="Times New Roman" w:eastAsia="Times New Roman" w:hAnsi="Times New Roman" w:cs="Times New Roman"/>
          <w:color w:val="auto"/>
          <w:sz w:val="24"/>
          <w:szCs w:val="24"/>
          <w:lang w:val="en-US"/>
        </w:rPr>
      </w:pPr>
    </w:p>
    <w:p w:rsidR="001A791A" w:rsidRDefault="001A791A" w:rsidP="001A791A">
      <w:pPr>
        <w:rPr>
          <w:rFonts w:ascii="Times New Roman" w:hAnsi="Times New Roman" w:cs="Times New Roman"/>
          <w:sz w:val="24"/>
          <w:szCs w:val="24"/>
          <w:lang w:val="en-US"/>
        </w:rPr>
        <w:sectPr w:rsidR="001A791A" w:rsidSect="004E3EF2">
          <w:headerReference w:type="default" r:id="rId6"/>
          <w:footerReference w:type="default" r:id="rId7"/>
          <w:pgSz w:w="11906" w:h="16838"/>
          <w:pgMar w:top="1417" w:right="1417" w:bottom="1417" w:left="1417" w:header="708" w:footer="708" w:gutter="0"/>
          <w:cols w:space="708"/>
          <w:docGrid w:linePitch="360"/>
        </w:sectPr>
      </w:pPr>
    </w:p>
    <w:p w:rsidR="001A791A" w:rsidRPr="005776CD" w:rsidRDefault="001A791A" w:rsidP="001A791A">
      <w:pPr>
        <w:rPr>
          <w:rFonts w:ascii="Times New Roman" w:hAnsi="Times New Roman" w:cs="Times New Roman"/>
          <w:sz w:val="24"/>
          <w:szCs w:val="24"/>
          <w:lang w:val="en-US"/>
        </w:rPr>
      </w:pPr>
      <w:r w:rsidRPr="005776CD">
        <w:rPr>
          <w:rFonts w:ascii="Times New Roman" w:hAnsi="Times New Roman" w:cs="Times New Roman"/>
          <w:sz w:val="24"/>
          <w:szCs w:val="24"/>
          <w:lang w:val="en-US"/>
        </w:rPr>
        <w:lastRenderedPageBreak/>
        <w:t>Table 2</w:t>
      </w:r>
    </w:p>
    <w:p w:rsidR="001A791A" w:rsidRPr="005776CD" w:rsidRDefault="001A791A" w:rsidP="001A791A">
      <w:pPr>
        <w:rPr>
          <w:rFonts w:ascii="Times New Roman" w:hAnsi="Times New Roman" w:cs="Times New Roman"/>
          <w:i/>
          <w:sz w:val="24"/>
          <w:szCs w:val="24"/>
          <w:lang w:val="en-US"/>
        </w:rPr>
      </w:pPr>
      <w:r w:rsidRPr="005776CD">
        <w:rPr>
          <w:rFonts w:ascii="Times New Roman" w:hAnsi="Times New Roman" w:cs="Times New Roman"/>
          <w:i/>
          <w:sz w:val="24"/>
          <w:szCs w:val="24"/>
          <w:lang w:val="en-US"/>
        </w:rPr>
        <w:t>Descriptive statistics and group comparisons in Sample 2 (N = 510)</w:t>
      </w:r>
    </w:p>
    <w:tbl>
      <w:tblPr>
        <w:tblW w:w="15700" w:type="dxa"/>
        <w:tblInd w:w="-560" w:type="dxa"/>
        <w:tblCellMar>
          <w:left w:w="70" w:type="dxa"/>
          <w:right w:w="70" w:type="dxa"/>
        </w:tblCellMar>
        <w:tblLook w:val="04A0" w:firstRow="1" w:lastRow="0" w:firstColumn="1" w:lastColumn="0" w:noHBand="0" w:noVBand="1"/>
      </w:tblPr>
      <w:tblGrid>
        <w:gridCol w:w="1367"/>
        <w:gridCol w:w="992"/>
        <w:gridCol w:w="993"/>
        <w:gridCol w:w="992"/>
        <w:gridCol w:w="803"/>
        <w:gridCol w:w="900"/>
        <w:gridCol w:w="901"/>
        <w:gridCol w:w="936"/>
        <w:gridCol w:w="993"/>
        <w:gridCol w:w="685"/>
        <w:gridCol w:w="1022"/>
        <w:gridCol w:w="900"/>
        <w:gridCol w:w="863"/>
        <w:gridCol w:w="620"/>
        <w:gridCol w:w="896"/>
        <w:gridCol w:w="992"/>
        <w:gridCol w:w="845"/>
      </w:tblGrid>
      <w:tr w:rsidR="001A791A" w:rsidRPr="005776CD" w:rsidTr="001A791A">
        <w:trPr>
          <w:trHeight w:val="300"/>
        </w:trPr>
        <w:tc>
          <w:tcPr>
            <w:tcW w:w="1367" w:type="dxa"/>
            <w:tcBorders>
              <w:top w:val="single" w:sz="4" w:space="0" w:color="auto"/>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p>
        </w:tc>
        <w:tc>
          <w:tcPr>
            <w:tcW w:w="992" w:type="dxa"/>
            <w:tcBorders>
              <w:top w:val="single" w:sz="4" w:space="0" w:color="auto"/>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p>
        </w:tc>
        <w:tc>
          <w:tcPr>
            <w:tcW w:w="1985" w:type="dxa"/>
            <w:gridSpan w:val="2"/>
            <w:tcBorders>
              <w:top w:val="single" w:sz="4" w:space="0" w:color="auto"/>
              <w:left w:val="nil"/>
              <w:bottom w:val="single" w:sz="4" w:space="0" w:color="auto"/>
              <w:right w:val="nil"/>
            </w:tcBorders>
            <w:shd w:val="clear" w:color="auto" w:fill="auto"/>
            <w:noWrap/>
            <w:vAlign w:val="bottom"/>
            <w:hideMark/>
          </w:tcPr>
          <w:p w:rsidR="001A791A" w:rsidRPr="001A791A" w:rsidRDefault="001A791A" w:rsidP="001A791A">
            <w:pPr>
              <w:spacing w:line="240" w:lineRule="auto"/>
              <w:jc w:val="center"/>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Gender</w:t>
            </w:r>
          </w:p>
        </w:tc>
        <w:tc>
          <w:tcPr>
            <w:tcW w:w="803" w:type="dxa"/>
            <w:tcBorders>
              <w:top w:val="single" w:sz="4" w:space="0" w:color="auto"/>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p>
        </w:tc>
        <w:tc>
          <w:tcPr>
            <w:tcW w:w="3730" w:type="dxa"/>
            <w:gridSpan w:val="4"/>
            <w:tcBorders>
              <w:top w:val="single" w:sz="4" w:space="0" w:color="auto"/>
              <w:left w:val="nil"/>
              <w:bottom w:val="single" w:sz="4" w:space="0" w:color="auto"/>
              <w:right w:val="nil"/>
            </w:tcBorders>
            <w:shd w:val="clear" w:color="auto" w:fill="auto"/>
            <w:noWrap/>
            <w:vAlign w:val="bottom"/>
            <w:hideMark/>
          </w:tcPr>
          <w:p w:rsidR="001A791A" w:rsidRPr="001A791A" w:rsidRDefault="001A791A" w:rsidP="001A791A">
            <w:pPr>
              <w:spacing w:line="240" w:lineRule="auto"/>
              <w:jc w:val="center"/>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Residence</w:t>
            </w:r>
          </w:p>
        </w:tc>
        <w:tc>
          <w:tcPr>
            <w:tcW w:w="685" w:type="dxa"/>
            <w:tcBorders>
              <w:top w:val="single" w:sz="4" w:space="0" w:color="auto"/>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p>
        </w:tc>
        <w:tc>
          <w:tcPr>
            <w:tcW w:w="2785" w:type="dxa"/>
            <w:gridSpan w:val="3"/>
            <w:tcBorders>
              <w:top w:val="single" w:sz="4" w:space="0" w:color="auto"/>
              <w:left w:val="nil"/>
              <w:bottom w:val="single" w:sz="4" w:space="0" w:color="auto"/>
              <w:right w:val="nil"/>
            </w:tcBorders>
            <w:shd w:val="clear" w:color="auto" w:fill="auto"/>
            <w:noWrap/>
            <w:vAlign w:val="bottom"/>
            <w:hideMark/>
          </w:tcPr>
          <w:p w:rsidR="001A791A" w:rsidRPr="001A791A" w:rsidRDefault="001A791A" w:rsidP="001A791A">
            <w:pPr>
              <w:spacing w:line="240" w:lineRule="auto"/>
              <w:jc w:val="center"/>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Education</w:t>
            </w:r>
          </w:p>
        </w:tc>
        <w:tc>
          <w:tcPr>
            <w:tcW w:w="620" w:type="dxa"/>
            <w:tcBorders>
              <w:top w:val="single" w:sz="4" w:space="0" w:color="auto"/>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p>
        </w:tc>
        <w:tc>
          <w:tcPr>
            <w:tcW w:w="1888" w:type="dxa"/>
            <w:gridSpan w:val="2"/>
            <w:tcBorders>
              <w:top w:val="single" w:sz="4" w:space="0" w:color="auto"/>
              <w:left w:val="nil"/>
              <w:bottom w:val="single" w:sz="4" w:space="0" w:color="auto"/>
              <w:right w:val="nil"/>
            </w:tcBorders>
            <w:shd w:val="clear" w:color="auto" w:fill="auto"/>
            <w:noWrap/>
            <w:vAlign w:val="bottom"/>
            <w:hideMark/>
          </w:tcPr>
          <w:p w:rsidR="001A791A" w:rsidRPr="001A791A" w:rsidRDefault="001A791A" w:rsidP="001A791A">
            <w:pPr>
              <w:spacing w:line="240" w:lineRule="auto"/>
              <w:jc w:val="center"/>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Fan groups</w:t>
            </w:r>
          </w:p>
        </w:tc>
        <w:tc>
          <w:tcPr>
            <w:tcW w:w="845" w:type="dxa"/>
            <w:tcBorders>
              <w:top w:val="single" w:sz="4" w:space="0" w:color="auto"/>
              <w:left w:val="nil"/>
              <w:bottom w:val="nil"/>
              <w:right w:val="nil"/>
            </w:tcBorders>
            <w:shd w:val="clear" w:color="auto" w:fill="auto"/>
            <w:noWrap/>
            <w:vAlign w:val="bottom"/>
            <w:hideMark/>
          </w:tcPr>
          <w:p w:rsidR="001A791A" w:rsidRPr="005776CD" w:rsidRDefault="001A791A" w:rsidP="001A791A">
            <w:pPr>
              <w:spacing w:line="240" w:lineRule="auto"/>
              <w:rPr>
                <w:rFonts w:ascii="Times New Roman" w:eastAsia="Times New Roman" w:hAnsi="Times New Roman" w:cs="Times New Roman"/>
                <w:lang w:val="en-US"/>
              </w:rPr>
            </w:pPr>
          </w:p>
        </w:tc>
      </w:tr>
      <w:tr w:rsidR="001A791A" w:rsidRPr="005776CD" w:rsidTr="001A791A">
        <w:trPr>
          <w:trHeight w:val="900"/>
        </w:trPr>
        <w:tc>
          <w:tcPr>
            <w:tcW w:w="1367" w:type="dxa"/>
            <w:tcBorders>
              <w:top w:val="single" w:sz="4" w:space="0" w:color="auto"/>
              <w:left w:val="nil"/>
              <w:bottom w:val="single" w:sz="4" w:space="0" w:color="auto"/>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 </w:t>
            </w:r>
          </w:p>
        </w:tc>
        <w:tc>
          <w:tcPr>
            <w:tcW w:w="992" w:type="dxa"/>
            <w:tcBorders>
              <w:top w:val="single" w:sz="4" w:space="0" w:color="auto"/>
              <w:left w:val="nil"/>
              <w:bottom w:val="single" w:sz="4" w:space="0" w:color="auto"/>
              <w:right w:val="nil"/>
            </w:tcBorders>
            <w:shd w:val="clear" w:color="auto" w:fill="auto"/>
            <w:vAlign w:val="bottom"/>
            <w:hideMark/>
          </w:tcPr>
          <w:p w:rsidR="001A791A" w:rsidRPr="001A791A" w:rsidRDefault="001A791A" w:rsidP="001A791A">
            <w:pPr>
              <w:spacing w:line="240" w:lineRule="auto"/>
              <w:ind w:right="-70"/>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Total</w:t>
            </w:r>
            <w:r w:rsidRPr="001A791A">
              <w:rPr>
                <w:rFonts w:ascii="Times New Roman" w:eastAsia="Times New Roman" w:hAnsi="Times New Roman" w:cs="Times New Roman"/>
                <w:sz w:val="20"/>
                <w:szCs w:val="20"/>
                <w:lang w:val="en-US"/>
              </w:rPr>
              <w:br/>
              <w:t>(N = 510)</w:t>
            </w:r>
          </w:p>
        </w:tc>
        <w:tc>
          <w:tcPr>
            <w:tcW w:w="993" w:type="dxa"/>
            <w:tcBorders>
              <w:top w:val="nil"/>
              <w:left w:val="nil"/>
              <w:bottom w:val="single" w:sz="4" w:space="0" w:color="auto"/>
              <w:right w:val="nil"/>
            </w:tcBorders>
            <w:shd w:val="clear" w:color="auto" w:fill="auto"/>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Male</w:t>
            </w:r>
            <w:r w:rsidRPr="001A791A">
              <w:rPr>
                <w:rFonts w:ascii="Times New Roman" w:eastAsia="Times New Roman" w:hAnsi="Times New Roman" w:cs="Times New Roman"/>
                <w:sz w:val="20"/>
                <w:szCs w:val="20"/>
                <w:lang w:val="en-US"/>
              </w:rPr>
              <w:br/>
              <w:t>(n = 285)</w:t>
            </w:r>
          </w:p>
        </w:tc>
        <w:tc>
          <w:tcPr>
            <w:tcW w:w="992" w:type="dxa"/>
            <w:tcBorders>
              <w:top w:val="nil"/>
              <w:left w:val="nil"/>
              <w:bottom w:val="single" w:sz="4" w:space="0" w:color="auto"/>
              <w:right w:val="nil"/>
            </w:tcBorders>
            <w:shd w:val="clear" w:color="auto" w:fill="auto"/>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Female</w:t>
            </w:r>
            <w:r w:rsidRPr="001A791A">
              <w:rPr>
                <w:rFonts w:ascii="Times New Roman" w:eastAsia="Times New Roman" w:hAnsi="Times New Roman" w:cs="Times New Roman"/>
                <w:sz w:val="20"/>
                <w:szCs w:val="20"/>
                <w:lang w:val="en-US"/>
              </w:rPr>
              <w:br/>
              <w:t>(n = 225)</w:t>
            </w:r>
          </w:p>
        </w:tc>
        <w:tc>
          <w:tcPr>
            <w:tcW w:w="803" w:type="dxa"/>
            <w:tcBorders>
              <w:top w:val="single" w:sz="4" w:space="0" w:color="auto"/>
              <w:left w:val="nil"/>
              <w:bottom w:val="single" w:sz="4" w:space="0" w:color="auto"/>
              <w:right w:val="nil"/>
            </w:tcBorders>
            <w:shd w:val="clear" w:color="auto" w:fill="auto"/>
            <w:noWrap/>
            <w:vAlign w:val="bottom"/>
            <w:hideMark/>
          </w:tcPr>
          <w:p w:rsidR="001A791A" w:rsidRPr="001A791A" w:rsidRDefault="001A791A" w:rsidP="001A791A">
            <w:pPr>
              <w:spacing w:line="240" w:lineRule="auto"/>
              <w:jc w:val="center"/>
              <w:rPr>
                <w:rFonts w:ascii="Times New Roman" w:eastAsia="Times New Roman" w:hAnsi="Times New Roman" w:cs="Times New Roman"/>
                <w:i/>
                <w:iCs/>
                <w:sz w:val="20"/>
                <w:szCs w:val="20"/>
                <w:lang w:val="en-US"/>
              </w:rPr>
            </w:pPr>
            <w:r w:rsidRPr="001A791A">
              <w:rPr>
                <w:rFonts w:ascii="Times New Roman" w:eastAsia="Times New Roman" w:hAnsi="Times New Roman" w:cs="Times New Roman"/>
                <w:i/>
                <w:iCs/>
                <w:sz w:val="20"/>
                <w:szCs w:val="20"/>
                <w:lang w:val="en-US"/>
              </w:rPr>
              <w:t>t</w:t>
            </w:r>
          </w:p>
        </w:tc>
        <w:tc>
          <w:tcPr>
            <w:tcW w:w="900" w:type="dxa"/>
            <w:tcBorders>
              <w:top w:val="nil"/>
              <w:left w:val="nil"/>
              <w:bottom w:val="single" w:sz="4" w:space="0" w:color="auto"/>
              <w:right w:val="nil"/>
            </w:tcBorders>
            <w:shd w:val="clear" w:color="auto" w:fill="auto"/>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Capital city</w:t>
            </w:r>
            <w:r w:rsidRPr="001A791A">
              <w:rPr>
                <w:rFonts w:ascii="Times New Roman" w:eastAsia="Times New Roman" w:hAnsi="Times New Roman" w:cs="Times New Roman"/>
                <w:sz w:val="20"/>
                <w:szCs w:val="20"/>
                <w:lang w:val="en-US"/>
              </w:rPr>
              <w:br/>
              <w:t>(n = 175)</w:t>
            </w:r>
          </w:p>
        </w:tc>
        <w:tc>
          <w:tcPr>
            <w:tcW w:w="901" w:type="dxa"/>
            <w:tcBorders>
              <w:top w:val="nil"/>
              <w:left w:val="nil"/>
              <w:bottom w:val="single" w:sz="4" w:space="0" w:color="auto"/>
              <w:right w:val="nil"/>
            </w:tcBorders>
            <w:shd w:val="clear" w:color="auto" w:fill="auto"/>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County towns</w:t>
            </w:r>
            <w:r w:rsidRPr="001A791A">
              <w:rPr>
                <w:rFonts w:ascii="Times New Roman" w:eastAsia="Times New Roman" w:hAnsi="Times New Roman" w:cs="Times New Roman"/>
                <w:sz w:val="20"/>
                <w:szCs w:val="20"/>
                <w:lang w:val="en-US"/>
              </w:rPr>
              <w:br/>
              <w:t>(n = 58)</w:t>
            </w:r>
          </w:p>
        </w:tc>
        <w:tc>
          <w:tcPr>
            <w:tcW w:w="936" w:type="dxa"/>
            <w:tcBorders>
              <w:top w:val="nil"/>
              <w:left w:val="nil"/>
              <w:bottom w:val="single" w:sz="4" w:space="0" w:color="auto"/>
              <w:right w:val="nil"/>
            </w:tcBorders>
            <w:shd w:val="clear" w:color="auto" w:fill="auto"/>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Other towns</w:t>
            </w:r>
            <w:r w:rsidRPr="001A791A">
              <w:rPr>
                <w:rFonts w:ascii="Times New Roman" w:eastAsia="Times New Roman" w:hAnsi="Times New Roman" w:cs="Times New Roman"/>
                <w:sz w:val="20"/>
                <w:szCs w:val="20"/>
                <w:lang w:val="en-US"/>
              </w:rPr>
              <w:br/>
              <w:t>(n = 196)</w:t>
            </w:r>
          </w:p>
        </w:tc>
        <w:tc>
          <w:tcPr>
            <w:tcW w:w="993" w:type="dxa"/>
            <w:tcBorders>
              <w:top w:val="nil"/>
              <w:left w:val="nil"/>
              <w:bottom w:val="single" w:sz="4" w:space="0" w:color="auto"/>
              <w:right w:val="nil"/>
            </w:tcBorders>
            <w:shd w:val="clear" w:color="auto" w:fill="auto"/>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Villages</w:t>
            </w:r>
            <w:r w:rsidRPr="001A791A">
              <w:rPr>
                <w:rFonts w:ascii="Times New Roman" w:eastAsia="Times New Roman" w:hAnsi="Times New Roman" w:cs="Times New Roman"/>
                <w:sz w:val="20"/>
                <w:szCs w:val="20"/>
                <w:lang w:val="en-US"/>
              </w:rPr>
              <w:br/>
              <w:t>(n = 81)</w:t>
            </w:r>
          </w:p>
        </w:tc>
        <w:tc>
          <w:tcPr>
            <w:tcW w:w="685" w:type="dxa"/>
            <w:tcBorders>
              <w:top w:val="single" w:sz="4" w:space="0" w:color="auto"/>
              <w:left w:val="nil"/>
              <w:bottom w:val="single" w:sz="4" w:space="0" w:color="auto"/>
              <w:right w:val="nil"/>
            </w:tcBorders>
            <w:shd w:val="clear" w:color="auto" w:fill="auto"/>
            <w:noWrap/>
            <w:vAlign w:val="bottom"/>
            <w:hideMark/>
          </w:tcPr>
          <w:p w:rsidR="001A791A" w:rsidRPr="001A791A" w:rsidRDefault="001A791A" w:rsidP="001A791A">
            <w:pPr>
              <w:spacing w:line="240" w:lineRule="auto"/>
              <w:jc w:val="center"/>
              <w:rPr>
                <w:rFonts w:ascii="Times New Roman" w:eastAsia="Times New Roman" w:hAnsi="Times New Roman" w:cs="Times New Roman"/>
                <w:i/>
                <w:iCs/>
                <w:sz w:val="20"/>
                <w:szCs w:val="20"/>
                <w:lang w:val="en-US"/>
              </w:rPr>
            </w:pPr>
            <w:r w:rsidRPr="001A791A">
              <w:rPr>
                <w:rFonts w:ascii="Times New Roman" w:eastAsia="Times New Roman" w:hAnsi="Times New Roman" w:cs="Times New Roman"/>
                <w:i/>
                <w:iCs/>
                <w:sz w:val="20"/>
                <w:szCs w:val="20"/>
                <w:lang w:val="en-US"/>
              </w:rPr>
              <w:t>F</w:t>
            </w:r>
          </w:p>
        </w:tc>
        <w:tc>
          <w:tcPr>
            <w:tcW w:w="1022" w:type="dxa"/>
            <w:tcBorders>
              <w:top w:val="nil"/>
              <w:left w:val="nil"/>
              <w:bottom w:val="single" w:sz="4" w:space="0" w:color="auto"/>
              <w:right w:val="nil"/>
            </w:tcBorders>
            <w:shd w:val="clear" w:color="auto" w:fill="auto"/>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Higher education</w:t>
            </w:r>
            <w:r w:rsidRPr="001A791A">
              <w:rPr>
                <w:rFonts w:ascii="Times New Roman" w:eastAsia="Times New Roman" w:hAnsi="Times New Roman" w:cs="Times New Roman"/>
                <w:sz w:val="20"/>
                <w:szCs w:val="20"/>
                <w:lang w:val="en-US"/>
              </w:rPr>
              <w:br/>
              <w:t>(n = 145)</w:t>
            </w:r>
          </w:p>
        </w:tc>
        <w:tc>
          <w:tcPr>
            <w:tcW w:w="900" w:type="dxa"/>
            <w:tcBorders>
              <w:top w:val="nil"/>
              <w:left w:val="nil"/>
              <w:bottom w:val="single" w:sz="4" w:space="0" w:color="auto"/>
              <w:right w:val="nil"/>
            </w:tcBorders>
            <w:shd w:val="clear" w:color="auto" w:fill="auto"/>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High school degree</w:t>
            </w:r>
            <w:r w:rsidRPr="001A791A">
              <w:rPr>
                <w:rFonts w:ascii="Times New Roman" w:eastAsia="Times New Roman" w:hAnsi="Times New Roman" w:cs="Times New Roman"/>
                <w:sz w:val="20"/>
                <w:szCs w:val="20"/>
                <w:lang w:val="en-US"/>
              </w:rPr>
              <w:br/>
              <w:t>(n = 317)</w:t>
            </w:r>
          </w:p>
        </w:tc>
        <w:tc>
          <w:tcPr>
            <w:tcW w:w="863" w:type="dxa"/>
            <w:tcBorders>
              <w:top w:val="nil"/>
              <w:left w:val="nil"/>
              <w:bottom w:val="single" w:sz="4" w:space="0" w:color="auto"/>
              <w:right w:val="nil"/>
            </w:tcBorders>
            <w:shd w:val="clear" w:color="auto" w:fill="auto"/>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Primary school degree</w:t>
            </w:r>
            <w:r w:rsidRPr="001A791A">
              <w:rPr>
                <w:rFonts w:ascii="Times New Roman" w:eastAsia="Times New Roman" w:hAnsi="Times New Roman" w:cs="Times New Roman"/>
                <w:sz w:val="20"/>
                <w:szCs w:val="20"/>
                <w:lang w:val="en-US"/>
              </w:rPr>
              <w:br/>
              <w:t>(n = 48)</w:t>
            </w:r>
          </w:p>
        </w:tc>
        <w:tc>
          <w:tcPr>
            <w:tcW w:w="620" w:type="dxa"/>
            <w:tcBorders>
              <w:top w:val="single" w:sz="4" w:space="0" w:color="auto"/>
              <w:left w:val="nil"/>
              <w:bottom w:val="single" w:sz="4" w:space="0" w:color="auto"/>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i/>
                <w:iCs/>
                <w:sz w:val="20"/>
                <w:szCs w:val="20"/>
                <w:lang w:val="en-US"/>
              </w:rPr>
            </w:pPr>
            <w:r w:rsidRPr="001A791A">
              <w:rPr>
                <w:rFonts w:ascii="Times New Roman" w:eastAsia="Times New Roman" w:hAnsi="Times New Roman" w:cs="Times New Roman"/>
                <w:i/>
                <w:iCs/>
                <w:sz w:val="20"/>
                <w:szCs w:val="20"/>
                <w:lang w:val="en-US"/>
              </w:rPr>
              <w:t>F</w:t>
            </w:r>
          </w:p>
        </w:tc>
        <w:tc>
          <w:tcPr>
            <w:tcW w:w="896" w:type="dxa"/>
            <w:tcBorders>
              <w:top w:val="nil"/>
              <w:left w:val="nil"/>
              <w:bottom w:val="single" w:sz="4" w:space="0" w:color="auto"/>
              <w:right w:val="nil"/>
            </w:tcBorders>
            <w:shd w:val="clear" w:color="auto" w:fill="auto"/>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 xml:space="preserve">Old Pokémon fans </w:t>
            </w:r>
            <w:r w:rsidRPr="001A791A">
              <w:rPr>
                <w:rFonts w:ascii="Times New Roman" w:eastAsia="Times New Roman" w:hAnsi="Times New Roman" w:cs="Times New Roman"/>
                <w:sz w:val="20"/>
                <w:szCs w:val="20"/>
                <w:lang w:val="en-US"/>
              </w:rPr>
              <w:br/>
              <w:t>(n = 257)</w:t>
            </w:r>
          </w:p>
        </w:tc>
        <w:tc>
          <w:tcPr>
            <w:tcW w:w="992" w:type="dxa"/>
            <w:tcBorders>
              <w:top w:val="nil"/>
              <w:left w:val="nil"/>
              <w:bottom w:val="single" w:sz="4" w:space="0" w:color="auto"/>
              <w:right w:val="nil"/>
            </w:tcBorders>
            <w:shd w:val="clear" w:color="auto" w:fill="auto"/>
            <w:vAlign w:val="bottom"/>
            <w:hideMark/>
          </w:tcPr>
          <w:p w:rsidR="001A791A" w:rsidRPr="005776CD" w:rsidRDefault="001A791A" w:rsidP="001A791A">
            <w:pPr>
              <w:spacing w:line="240" w:lineRule="auto"/>
              <w:rPr>
                <w:rFonts w:ascii="Times New Roman" w:eastAsia="Times New Roman" w:hAnsi="Times New Roman" w:cs="Times New Roman"/>
                <w:lang w:val="en-US"/>
              </w:rPr>
            </w:pPr>
            <w:r w:rsidRPr="005776CD">
              <w:rPr>
                <w:rFonts w:ascii="Times New Roman" w:eastAsia="Times New Roman" w:hAnsi="Times New Roman" w:cs="Times New Roman"/>
                <w:lang w:val="en-US"/>
              </w:rPr>
              <w:t xml:space="preserve">New Pokémon fans </w:t>
            </w:r>
            <w:r w:rsidRPr="005776CD">
              <w:rPr>
                <w:rFonts w:ascii="Times New Roman" w:eastAsia="Times New Roman" w:hAnsi="Times New Roman" w:cs="Times New Roman"/>
                <w:lang w:val="en-US"/>
              </w:rPr>
              <w:br/>
              <w:t>(n = 187)</w:t>
            </w:r>
          </w:p>
        </w:tc>
        <w:tc>
          <w:tcPr>
            <w:tcW w:w="845" w:type="dxa"/>
            <w:tcBorders>
              <w:top w:val="single" w:sz="4" w:space="0" w:color="auto"/>
              <w:left w:val="nil"/>
              <w:bottom w:val="single" w:sz="4" w:space="0" w:color="auto"/>
              <w:right w:val="nil"/>
            </w:tcBorders>
            <w:shd w:val="clear" w:color="auto" w:fill="auto"/>
            <w:noWrap/>
            <w:vAlign w:val="bottom"/>
            <w:hideMark/>
          </w:tcPr>
          <w:p w:rsidR="001A791A" w:rsidRPr="005776CD" w:rsidRDefault="001A791A" w:rsidP="001A791A">
            <w:pPr>
              <w:spacing w:line="240" w:lineRule="auto"/>
              <w:rPr>
                <w:rFonts w:ascii="Times New Roman" w:eastAsia="Times New Roman" w:hAnsi="Times New Roman" w:cs="Times New Roman"/>
                <w:lang w:val="en-US"/>
              </w:rPr>
            </w:pPr>
            <w:r w:rsidRPr="005776CD">
              <w:rPr>
                <w:rFonts w:ascii="Times New Roman" w:eastAsia="Times New Roman" w:hAnsi="Times New Roman" w:cs="Times New Roman"/>
                <w:i/>
                <w:iCs/>
                <w:lang w:val="en-US"/>
              </w:rPr>
              <w:t>t</w:t>
            </w:r>
            <w:r w:rsidRPr="005776CD">
              <w:rPr>
                <w:rFonts w:ascii="Times New Roman" w:eastAsia="Times New Roman" w:hAnsi="Times New Roman" w:cs="Times New Roman"/>
                <w:lang w:val="en-US"/>
              </w:rPr>
              <w:t xml:space="preserve"> </w:t>
            </w:r>
          </w:p>
        </w:tc>
      </w:tr>
      <w:tr w:rsidR="001A791A" w:rsidRPr="005776CD" w:rsidTr="001A791A">
        <w:trPr>
          <w:trHeight w:val="315"/>
        </w:trPr>
        <w:tc>
          <w:tcPr>
            <w:tcW w:w="1367"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Frequency of playing</w:t>
            </w:r>
          </w:p>
        </w:tc>
        <w:tc>
          <w:tcPr>
            <w:tcW w:w="992"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12.05 (13.79)</w:t>
            </w:r>
          </w:p>
        </w:tc>
        <w:tc>
          <w:tcPr>
            <w:tcW w:w="993" w:type="dxa"/>
            <w:tcBorders>
              <w:top w:val="nil"/>
              <w:left w:val="nil"/>
              <w:bottom w:val="nil"/>
              <w:right w:val="nil"/>
            </w:tcBorders>
            <w:shd w:val="clear" w:color="auto" w:fill="auto"/>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13.10 (14.52)</w:t>
            </w:r>
          </w:p>
        </w:tc>
        <w:tc>
          <w:tcPr>
            <w:tcW w:w="992"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10.74 (12.73)</w:t>
            </w:r>
          </w:p>
        </w:tc>
        <w:tc>
          <w:tcPr>
            <w:tcW w:w="803" w:type="dxa"/>
            <w:tcBorders>
              <w:top w:val="nil"/>
              <w:left w:val="nil"/>
              <w:bottom w:val="nil"/>
              <w:right w:val="nil"/>
            </w:tcBorders>
            <w:shd w:val="clear" w:color="auto" w:fill="auto"/>
            <w:noWrap/>
            <w:vAlign w:val="center"/>
            <w:hideMark/>
          </w:tcPr>
          <w:p w:rsidR="001A791A" w:rsidRPr="001A791A" w:rsidRDefault="001A791A" w:rsidP="001A791A">
            <w:pPr>
              <w:spacing w:line="240" w:lineRule="auto"/>
              <w:jc w:val="center"/>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1.92</w:t>
            </w:r>
          </w:p>
        </w:tc>
        <w:tc>
          <w:tcPr>
            <w:tcW w:w="900" w:type="dxa"/>
            <w:tcBorders>
              <w:top w:val="nil"/>
              <w:left w:val="nil"/>
              <w:bottom w:val="nil"/>
              <w:right w:val="nil"/>
            </w:tcBorders>
            <w:shd w:val="clear" w:color="auto" w:fill="auto"/>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11.97 (13.00)a</w:t>
            </w:r>
          </w:p>
        </w:tc>
        <w:tc>
          <w:tcPr>
            <w:tcW w:w="901" w:type="dxa"/>
            <w:tcBorders>
              <w:top w:val="nil"/>
              <w:left w:val="nil"/>
              <w:bottom w:val="nil"/>
              <w:right w:val="nil"/>
            </w:tcBorders>
            <w:shd w:val="clear" w:color="auto" w:fill="auto"/>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12.02 (13.13)a</w:t>
            </w:r>
          </w:p>
        </w:tc>
        <w:tc>
          <w:tcPr>
            <w:tcW w:w="936" w:type="dxa"/>
            <w:tcBorders>
              <w:top w:val="nil"/>
              <w:left w:val="nil"/>
              <w:bottom w:val="nil"/>
              <w:right w:val="nil"/>
            </w:tcBorders>
            <w:shd w:val="clear" w:color="auto" w:fill="auto"/>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12.60 (15.94)a</w:t>
            </w:r>
          </w:p>
        </w:tc>
        <w:tc>
          <w:tcPr>
            <w:tcW w:w="993" w:type="dxa"/>
            <w:tcBorders>
              <w:top w:val="nil"/>
              <w:left w:val="nil"/>
              <w:bottom w:val="nil"/>
              <w:right w:val="nil"/>
            </w:tcBorders>
            <w:shd w:val="clear" w:color="auto" w:fill="auto"/>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10.94 (10.04)a</w:t>
            </w:r>
          </w:p>
        </w:tc>
        <w:tc>
          <w:tcPr>
            <w:tcW w:w="685" w:type="dxa"/>
            <w:tcBorders>
              <w:top w:val="nil"/>
              <w:left w:val="nil"/>
              <w:bottom w:val="nil"/>
              <w:right w:val="nil"/>
            </w:tcBorders>
            <w:shd w:val="clear" w:color="auto" w:fill="auto"/>
            <w:noWrap/>
            <w:vAlign w:val="center"/>
            <w:hideMark/>
          </w:tcPr>
          <w:p w:rsidR="001A791A" w:rsidRPr="001A791A" w:rsidRDefault="001A791A" w:rsidP="001A791A">
            <w:pPr>
              <w:spacing w:line="240" w:lineRule="auto"/>
              <w:jc w:val="center"/>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0.28</w:t>
            </w:r>
          </w:p>
        </w:tc>
        <w:tc>
          <w:tcPr>
            <w:tcW w:w="1022"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11.68 (12.34)a</w:t>
            </w:r>
          </w:p>
        </w:tc>
        <w:tc>
          <w:tcPr>
            <w:tcW w:w="900"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11.96 (14.32)a</w:t>
            </w:r>
          </w:p>
        </w:tc>
        <w:tc>
          <w:tcPr>
            <w:tcW w:w="863"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13.83 (14.62)a</w:t>
            </w:r>
          </w:p>
        </w:tc>
        <w:tc>
          <w:tcPr>
            <w:tcW w:w="620" w:type="dxa"/>
            <w:tcBorders>
              <w:top w:val="nil"/>
              <w:left w:val="nil"/>
              <w:bottom w:val="nil"/>
              <w:right w:val="nil"/>
            </w:tcBorders>
            <w:shd w:val="clear" w:color="auto" w:fill="auto"/>
            <w:noWrap/>
            <w:vAlign w:val="center"/>
            <w:hideMark/>
          </w:tcPr>
          <w:p w:rsidR="001A791A" w:rsidRPr="001A791A" w:rsidRDefault="001A791A" w:rsidP="001A791A">
            <w:pPr>
              <w:spacing w:line="240" w:lineRule="auto"/>
              <w:jc w:val="center"/>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0.45</w:t>
            </w:r>
          </w:p>
        </w:tc>
        <w:tc>
          <w:tcPr>
            <w:tcW w:w="896" w:type="dxa"/>
            <w:tcBorders>
              <w:top w:val="nil"/>
              <w:left w:val="nil"/>
              <w:bottom w:val="nil"/>
              <w:right w:val="nil"/>
            </w:tcBorders>
            <w:shd w:val="clear" w:color="auto" w:fill="auto"/>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12.38 (14.34)</w:t>
            </w:r>
          </w:p>
        </w:tc>
        <w:tc>
          <w:tcPr>
            <w:tcW w:w="992" w:type="dxa"/>
            <w:tcBorders>
              <w:top w:val="nil"/>
              <w:left w:val="nil"/>
              <w:bottom w:val="nil"/>
              <w:right w:val="nil"/>
            </w:tcBorders>
            <w:shd w:val="clear" w:color="auto" w:fill="auto"/>
            <w:vAlign w:val="bottom"/>
            <w:hideMark/>
          </w:tcPr>
          <w:p w:rsidR="001A791A" w:rsidRPr="005776CD" w:rsidRDefault="001A791A" w:rsidP="001A791A">
            <w:pPr>
              <w:spacing w:line="240" w:lineRule="auto"/>
              <w:rPr>
                <w:rFonts w:ascii="Times New Roman" w:eastAsia="Times New Roman" w:hAnsi="Times New Roman" w:cs="Times New Roman"/>
                <w:lang w:val="en-US"/>
              </w:rPr>
            </w:pPr>
            <w:r w:rsidRPr="005776CD">
              <w:rPr>
                <w:rFonts w:ascii="Times New Roman" w:eastAsia="Times New Roman" w:hAnsi="Times New Roman" w:cs="Times New Roman"/>
                <w:lang w:val="en-US"/>
              </w:rPr>
              <w:t>11.44 (13.76)</w:t>
            </w:r>
          </w:p>
        </w:tc>
        <w:tc>
          <w:tcPr>
            <w:tcW w:w="845" w:type="dxa"/>
            <w:tcBorders>
              <w:top w:val="nil"/>
              <w:left w:val="nil"/>
              <w:bottom w:val="nil"/>
              <w:right w:val="nil"/>
            </w:tcBorders>
            <w:shd w:val="clear" w:color="auto" w:fill="auto"/>
            <w:noWrap/>
            <w:vAlign w:val="bottom"/>
            <w:hideMark/>
          </w:tcPr>
          <w:p w:rsidR="001A791A" w:rsidRPr="005776CD" w:rsidRDefault="001A791A" w:rsidP="001A791A">
            <w:pPr>
              <w:spacing w:line="240" w:lineRule="auto"/>
              <w:rPr>
                <w:rFonts w:ascii="Times New Roman" w:eastAsia="Times New Roman" w:hAnsi="Times New Roman" w:cs="Times New Roman"/>
                <w:lang w:val="en-US"/>
              </w:rPr>
            </w:pPr>
            <w:r w:rsidRPr="005776CD">
              <w:rPr>
                <w:rFonts w:ascii="Times New Roman" w:eastAsia="Times New Roman" w:hAnsi="Times New Roman" w:cs="Times New Roman"/>
                <w:lang w:val="en-US"/>
              </w:rPr>
              <w:t>-0.69</w:t>
            </w:r>
          </w:p>
        </w:tc>
      </w:tr>
      <w:tr w:rsidR="001A791A" w:rsidRPr="005776CD" w:rsidTr="001A791A">
        <w:trPr>
          <w:trHeight w:val="300"/>
        </w:trPr>
        <w:tc>
          <w:tcPr>
            <w:tcW w:w="1367"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Social</w:t>
            </w:r>
          </w:p>
        </w:tc>
        <w:tc>
          <w:tcPr>
            <w:tcW w:w="992"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2.06 (1.01)</w:t>
            </w:r>
          </w:p>
        </w:tc>
        <w:tc>
          <w:tcPr>
            <w:tcW w:w="993"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2.12 (1.02)</w:t>
            </w:r>
          </w:p>
        </w:tc>
        <w:tc>
          <w:tcPr>
            <w:tcW w:w="992"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1.98 (1.00)</w:t>
            </w:r>
          </w:p>
        </w:tc>
        <w:tc>
          <w:tcPr>
            <w:tcW w:w="803" w:type="dxa"/>
            <w:tcBorders>
              <w:top w:val="nil"/>
              <w:left w:val="nil"/>
              <w:bottom w:val="nil"/>
              <w:right w:val="nil"/>
            </w:tcBorders>
            <w:shd w:val="clear" w:color="auto" w:fill="auto"/>
            <w:noWrap/>
            <w:vAlign w:val="center"/>
            <w:hideMark/>
          </w:tcPr>
          <w:p w:rsidR="001A791A" w:rsidRPr="001A791A" w:rsidRDefault="001A791A" w:rsidP="001A791A">
            <w:pPr>
              <w:spacing w:line="240" w:lineRule="auto"/>
              <w:jc w:val="center"/>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1.52</w:t>
            </w:r>
          </w:p>
        </w:tc>
        <w:tc>
          <w:tcPr>
            <w:tcW w:w="900"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 xml:space="preserve">1.90 </w:t>
            </w:r>
            <w:r>
              <w:rPr>
                <w:rFonts w:ascii="Times New Roman" w:eastAsia="Times New Roman" w:hAnsi="Times New Roman" w:cs="Times New Roman"/>
                <w:sz w:val="20"/>
                <w:szCs w:val="20"/>
                <w:lang w:val="en-US"/>
              </w:rPr>
              <w:t xml:space="preserve"> </w:t>
            </w:r>
            <w:r w:rsidRPr="001A791A">
              <w:rPr>
                <w:rFonts w:ascii="Times New Roman" w:eastAsia="Times New Roman" w:hAnsi="Times New Roman" w:cs="Times New Roman"/>
                <w:sz w:val="20"/>
                <w:szCs w:val="20"/>
                <w:lang w:val="en-US"/>
              </w:rPr>
              <w:t>(0.91)a</w:t>
            </w:r>
          </w:p>
        </w:tc>
        <w:tc>
          <w:tcPr>
            <w:tcW w:w="901"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2.16 (1.00)a</w:t>
            </w:r>
          </w:p>
        </w:tc>
        <w:tc>
          <w:tcPr>
            <w:tcW w:w="936"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2.17 (1.05)a</w:t>
            </w:r>
          </w:p>
        </w:tc>
        <w:tc>
          <w:tcPr>
            <w:tcW w:w="993"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2.07 (1.10)a</w:t>
            </w:r>
          </w:p>
        </w:tc>
        <w:tc>
          <w:tcPr>
            <w:tcW w:w="685" w:type="dxa"/>
            <w:tcBorders>
              <w:top w:val="nil"/>
              <w:left w:val="nil"/>
              <w:bottom w:val="nil"/>
              <w:right w:val="nil"/>
            </w:tcBorders>
            <w:shd w:val="clear" w:color="auto" w:fill="auto"/>
            <w:noWrap/>
            <w:vAlign w:val="center"/>
            <w:hideMark/>
          </w:tcPr>
          <w:p w:rsidR="001A791A" w:rsidRPr="001A791A" w:rsidRDefault="001A791A" w:rsidP="001A791A">
            <w:pPr>
              <w:spacing w:line="240" w:lineRule="auto"/>
              <w:jc w:val="center"/>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2.44</w:t>
            </w:r>
          </w:p>
        </w:tc>
        <w:tc>
          <w:tcPr>
            <w:tcW w:w="1022"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1.88 (0.91)a</w:t>
            </w:r>
          </w:p>
        </w:tc>
        <w:tc>
          <w:tcPr>
            <w:tcW w:w="900"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2.10 (1.02)ab</w:t>
            </w:r>
          </w:p>
        </w:tc>
        <w:tc>
          <w:tcPr>
            <w:tcW w:w="863"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2.36 (1.15)b</w:t>
            </w:r>
          </w:p>
        </w:tc>
        <w:tc>
          <w:tcPr>
            <w:tcW w:w="620" w:type="dxa"/>
            <w:tcBorders>
              <w:top w:val="nil"/>
              <w:left w:val="nil"/>
              <w:bottom w:val="nil"/>
              <w:right w:val="nil"/>
            </w:tcBorders>
            <w:shd w:val="clear" w:color="auto" w:fill="auto"/>
            <w:noWrap/>
            <w:vAlign w:val="center"/>
            <w:hideMark/>
          </w:tcPr>
          <w:p w:rsidR="001A791A" w:rsidRPr="001A791A" w:rsidRDefault="001A791A" w:rsidP="001A791A">
            <w:pPr>
              <w:spacing w:line="240" w:lineRule="auto"/>
              <w:jc w:val="center"/>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4.77</w:t>
            </w:r>
            <w:r w:rsidRPr="001A791A">
              <w:rPr>
                <w:rFonts w:ascii="Times New Roman" w:eastAsia="Times New Roman" w:hAnsi="Times New Roman" w:cs="Times New Roman"/>
                <w:sz w:val="20"/>
                <w:szCs w:val="20"/>
                <w:vertAlign w:val="superscript"/>
                <w:lang w:val="en-US"/>
              </w:rPr>
              <w:t>**</w:t>
            </w:r>
          </w:p>
        </w:tc>
        <w:tc>
          <w:tcPr>
            <w:tcW w:w="896"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2.10 (1.03)</w:t>
            </w:r>
          </w:p>
        </w:tc>
        <w:tc>
          <w:tcPr>
            <w:tcW w:w="992" w:type="dxa"/>
            <w:tcBorders>
              <w:top w:val="nil"/>
              <w:left w:val="nil"/>
              <w:bottom w:val="nil"/>
              <w:right w:val="nil"/>
            </w:tcBorders>
            <w:shd w:val="clear" w:color="auto" w:fill="auto"/>
            <w:noWrap/>
            <w:vAlign w:val="bottom"/>
            <w:hideMark/>
          </w:tcPr>
          <w:p w:rsidR="001A791A" w:rsidRPr="005776CD" w:rsidRDefault="001A791A" w:rsidP="001A791A">
            <w:pPr>
              <w:spacing w:line="240" w:lineRule="auto"/>
              <w:rPr>
                <w:rFonts w:ascii="Times New Roman" w:eastAsia="Times New Roman" w:hAnsi="Times New Roman" w:cs="Times New Roman"/>
                <w:lang w:val="en-US"/>
              </w:rPr>
            </w:pPr>
            <w:r w:rsidRPr="005776CD">
              <w:rPr>
                <w:rFonts w:ascii="Times New Roman" w:eastAsia="Times New Roman" w:hAnsi="Times New Roman" w:cs="Times New Roman"/>
                <w:lang w:val="en-US"/>
              </w:rPr>
              <w:t>2.10 (1.01)</w:t>
            </w:r>
          </w:p>
        </w:tc>
        <w:tc>
          <w:tcPr>
            <w:tcW w:w="845" w:type="dxa"/>
            <w:tcBorders>
              <w:top w:val="nil"/>
              <w:left w:val="nil"/>
              <w:bottom w:val="nil"/>
              <w:right w:val="nil"/>
            </w:tcBorders>
            <w:shd w:val="clear" w:color="auto" w:fill="auto"/>
            <w:noWrap/>
            <w:vAlign w:val="bottom"/>
            <w:hideMark/>
          </w:tcPr>
          <w:p w:rsidR="001A791A" w:rsidRPr="005776CD" w:rsidRDefault="001A791A" w:rsidP="001A791A">
            <w:pPr>
              <w:spacing w:line="240" w:lineRule="auto"/>
              <w:rPr>
                <w:rFonts w:ascii="Times New Roman" w:eastAsia="Times New Roman" w:hAnsi="Times New Roman" w:cs="Times New Roman"/>
                <w:lang w:val="en-US"/>
              </w:rPr>
            </w:pPr>
            <w:r w:rsidRPr="005776CD">
              <w:rPr>
                <w:rFonts w:ascii="Times New Roman" w:eastAsia="Times New Roman" w:hAnsi="Times New Roman" w:cs="Times New Roman"/>
                <w:lang w:val="en-US"/>
              </w:rPr>
              <w:t>0.01</w:t>
            </w:r>
          </w:p>
        </w:tc>
      </w:tr>
      <w:tr w:rsidR="001A791A" w:rsidRPr="005776CD" w:rsidTr="001A791A">
        <w:trPr>
          <w:trHeight w:val="300"/>
        </w:trPr>
        <w:tc>
          <w:tcPr>
            <w:tcW w:w="1367"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Escape</w:t>
            </w:r>
          </w:p>
        </w:tc>
        <w:tc>
          <w:tcPr>
            <w:tcW w:w="992"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1.84 (1.00)</w:t>
            </w:r>
          </w:p>
        </w:tc>
        <w:tc>
          <w:tcPr>
            <w:tcW w:w="993"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1.80 (0.95)</w:t>
            </w:r>
          </w:p>
        </w:tc>
        <w:tc>
          <w:tcPr>
            <w:tcW w:w="992"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1.90 (1.06)</w:t>
            </w:r>
          </w:p>
        </w:tc>
        <w:tc>
          <w:tcPr>
            <w:tcW w:w="803" w:type="dxa"/>
            <w:tcBorders>
              <w:top w:val="nil"/>
              <w:left w:val="nil"/>
              <w:bottom w:val="nil"/>
              <w:right w:val="nil"/>
            </w:tcBorders>
            <w:shd w:val="clear" w:color="auto" w:fill="auto"/>
            <w:noWrap/>
            <w:vAlign w:val="center"/>
            <w:hideMark/>
          </w:tcPr>
          <w:p w:rsidR="001A791A" w:rsidRPr="001A791A" w:rsidRDefault="001A791A" w:rsidP="001A791A">
            <w:pPr>
              <w:spacing w:line="240" w:lineRule="auto"/>
              <w:jc w:val="center"/>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-1.14</w:t>
            </w:r>
          </w:p>
        </w:tc>
        <w:tc>
          <w:tcPr>
            <w:tcW w:w="900"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1.76</w:t>
            </w:r>
            <w:r>
              <w:rPr>
                <w:rFonts w:ascii="Times New Roman" w:eastAsia="Times New Roman" w:hAnsi="Times New Roman" w:cs="Times New Roman"/>
                <w:sz w:val="20"/>
                <w:szCs w:val="20"/>
                <w:lang w:val="en-US"/>
              </w:rPr>
              <w:t xml:space="preserve"> </w:t>
            </w:r>
            <w:r w:rsidRPr="001A791A">
              <w:rPr>
                <w:rFonts w:ascii="Times New Roman" w:eastAsia="Times New Roman" w:hAnsi="Times New Roman" w:cs="Times New Roman"/>
                <w:sz w:val="20"/>
                <w:szCs w:val="20"/>
                <w:lang w:val="en-US"/>
              </w:rPr>
              <w:t xml:space="preserve"> (0.94)a</w:t>
            </w:r>
          </w:p>
        </w:tc>
        <w:tc>
          <w:tcPr>
            <w:tcW w:w="901"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2.05 (1.10)a</w:t>
            </w:r>
          </w:p>
        </w:tc>
        <w:tc>
          <w:tcPr>
            <w:tcW w:w="936"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1.79 (0.95)a</w:t>
            </w:r>
          </w:p>
        </w:tc>
        <w:tc>
          <w:tcPr>
            <w:tcW w:w="993"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1.99 (1.16)a</w:t>
            </w:r>
          </w:p>
        </w:tc>
        <w:tc>
          <w:tcPr>
            <w:tcW w:w="685" w:type="dxa"/>
            <w:tcBorders>
              <w:top w:val="nil"/>
              <w:left w:val="nil"/>
              <w:bottom w:val="nil"/>
              <w:right w:val="nil"/>
            </w:tcBorders>
            <w:shd w:val="clear" w:color="auto" w:fill="auto"/>
            <w:noWrap/>
            <w:vAlign w:val="center"/>
            <w:hideMark/>
          </w:tcPr>
          <w:p w:rsidR="001A791A" w:rsidRPr="001A791A" w:rsidRDefault="001A791A" w:rsidP="001A791A">
            <w:pPr>
              <w:spacing w:line="240" w:lineRule="auto"/>
              <w:jc w:val="center"/>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1.97</w:t>
            </w:r>
          </w:p>
        </w:tc>
        <w:tc>
          <w:tcPr>
            <w:tcW w:w="1022"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1.78 (0.98)a</w:t>
            </w:r>
          </w:p>
        </w:tc>
        <w:tc>
          <w:tcPr>
            <w:tcW w:w="900"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1.86 (1.02)a</w:t>
            </w:r>
          </w:p>
        </w:tc>
        <w:tc>
          <w:tcPr>
            <w:tcW w:w="863"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1.89 (0.97)a</w:t>
            </w:r>
          </w:p>
        </w:tc>
        <w:tc>
          <w:tcPr>
            <w:tcW w:w="620" w:type="dxa"/>
            <w:tcBorders>
              <w:top w:val="nil"/>
              <w:left w:val="nil"/>
              <w:bottom w:val="nil"/>
              <w:right w:val="nil"/>
            </w:tcBorders>
            <w:shd w:val="clear" w:color="auto" w:fill="auto"/>
            <w:noWrap/>
            <w:vAlign w:val="center"/>
            <w:hideMark/>
          </w:tcPr>
          <w:p w:rsidR="001A791A" w:rsidRPr="001A791A" w:rsidRDefault="001A791A" w:rsidP="001A791A">
            <w:pPr>
              <w:spacing w:line="240" w:lineRule="auto"/>
              <w:jc w:val="center"/>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0.40</w:t>
            </w:r>
          </w:p>
        </w:tc>
        <w:tc>
          <w:tcPr>
            <w:tcW w:w="896"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1.95 (1.08)</w:t>
            </w:r>
          </w:p>
        </w:tc>
        <w:tc>
          <w:tcPr>
            <w:tcW w:w="992" w:type="dxa"/>
            <w:tcBorders>
              <w:top w:val="nil"/>
              <w:left w:val="nil"/>
              <w:bottom w:val="nil"/>
              <w:right w:val="nil"/>
            </w:tcBorders>
            <w:shd w:val="clear" w:color="auto" w:fill="auto"/>
            <w:noWrap/>
            <w:vAlign w:val="bottom"/>
            <w:hideMark/>
          </w:tcPr>
          <w:p w:rsidR="001A791A" w:rsidRPr="005776CD" w:rsidRDefault="001A791A" w:rsidP="001A791A">
            <w:pPr>
              <w:spacing w:line="240" w:lineRule="auto"/>
              <w:rPr>
                <w:rFonts w:ascii="Times New Roman" w:eastAsia="Times New Roman" w:hAnsi="Times New Roman" w:cs="Times New Roman"/>
                <w:lang w:val="en-US"/>
              </w:rPr>
            </w:pPr>
            <w:r w:rsidRPr="005776CD">
              <w:rPr>
                <w:rFonts w:ascii="Times New Roman" w:eastAsia="Times New Roman" w:hAnsi="Times New Roman" w:cs="Times New Roman"/>
                <w:lang w:val="en-US"/>
              </w:rPr>
              <w:t>1.69 (0.87)</w:t>
            </w:r>
          </w:p>
        </w:tc>
        <w:tc>
          <w:tcPr>
            <w:tcW w:w="845" w:type="dxa"/>
            <w:tcBorders>
              <w:top w:val="nil"/>
              <w:left w:val="nil"/>
              <w:bottom w:val="nil"/>
              <w:right w:val="nil"/>
            </w:tcBorders>
            <w:shd w:val="clear" w:color="auto" w:fill="auto"/>
            <w:noWrap/>
            <w:vAlign w:val="bottom"/>
            <w:hideMark/>
          </w:tcPr>
          <w:p w:rsidR="001A791A" w:rsidRPr="005776CD" w:rsidRDefault="001A791A" w:rsidP="001A791A">
            <w:pPr>
              <w:spacing w:line="240" w:lineRule="auto"/>
              <w:rPr>
                <w:rFonts w:ascii="Times New Roman" w:eastAsia="Times New Roman" w:hAnsi="Times New Roman" w:cs="Times New Roman"/>
                <w:lang w:val="en-US"/>
              </w:rPr>
            </w:pPr>
            <w:r w:rsidRPr="005776CD">
              <w:rPr>
                <w:rFonts w:ascii="Times New Roman" w:eastAsia="Times New Roman" w:hAnsi="Times New Roman" w:cs="Times New Roman"/>
                <w:lang w:val="en-US"/>
              </w:rPr>
              <w:t>-2.76</w:t>
            </w:r>
            <w:r w:rsidRPr="00D70D29">
              <w:rPr>
                <w:rFonts w:ascii="Times New Roman" w:eastAsia="Times New Roman" w:hAnsi="Times New Roman" w:cs="Times New Roman"/>
                <w:vertAlign w:val="superscript"/>
                <w:lang w:val="en-US"/>
              </w:rPr>
              <w:t>**</w:t>
            </w:r>
          </w:p>
        </w:tc>
      </w:tr>
      <w:tr w:rsidR="001A791A" w:rsidRPr="005776CD" w:rsidTr="001A791A">
        <w:trPr>
          <w:trHeight w:val="300"/>
        </w:trPr>
        <w:tc>
          <w:tcPr>
            <w:tcW w:w="1367"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Competition</w:t>
            </w:r>
          </w:p>
        </w:tc>
        <w:tc>
          <w:tcPr>
            <w:tcW w:w="992"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2.57 (1.19)</w:t>
            </w:r>
          </w:p>
        </w:tc>
        <w:tc>
          <w:tcPr>
            <w:tcW w:w="993"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2.77 (1.21)</w:t>
            </w:r>
          </w:p>
        </w:tc>
        <w:tc>
          <w:tcPr>
            <w:tcW w:w="992"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2.22 (1.11)</w:t>
            </w:r>
          </w:p>
        </w:tc>
        <w:tc>
          <w:tcPr>
            <w:tcW w:w="803" w:type="dxa"/>
            <w:tcBorders>
              <w:top w:val="nil"/>
              <w:left w:val="nil"/>
              <w:bottom w:val="nil"/>
              <w:right w:val="nil"/>
            </w:tcBorders>
            <w:shd w:val="clear" w:color="auto" w:fill="auto"/>
            <w:noWrap/>
            <w:vAlign w:val="center"/>
            <w:hideMark/>
          </w:tcPr>
          <w:p w:rsidR="001A791A" w:rsidRPr="001A791A" w:rsidRDefault="001A791A" w:rsidP="001A791A">
            <w:pPr>
              <w:spacing w:line="240" w:lineRule="auto"/>
              <w:jc w:val="center"/>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5.28</w:t>
            </w:r>
            <w:r w:rsidRPr="001A791A">
              <w:rPr>
                <w:rFonts w:ascii="Times New Roman" w:eastAsia="Times New Roman" w:hAnsi="Times New Roman" w:cs="Times New Roman"/>
                <w:sz w:val="20"/>
                <w:szCs w:val="20"/>
                <w:vertAlign w:val="superscript"/>
                <w:lang w:val="en-US"/>
              </w:rPr>
              <w:t>***</w:t>
            </w:r>
          </w:p>
        </w:tc>
        <w:tc>
          <w:tcPr>
            <w:tcW w:w="900"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2.32</w:t>
            </w:r>
            <w:r>
              <w:rPr>
                <w:rFonts w:ascii="Times New Roman" w:eastAsia="Times New Roman" w:hAnsi="Times New Roman" w:cs="Times New Roman"/>
                <w:sz w:val="20"/>
                <w:szCs w:val="20"/>
                <w:lang w:val="en-US"/>
              </w:rPr>
              <w:t xml:space="preserve"> </w:t>
            </w:r>
            <w:r w:rsidRPr="001A791A">
              <w:rPr>
                <w:rFonts w:ascii="Times New Roman" w:eastAsia="Times New Roman" w:hAnsi="Times New Roman" w:cs="Times New Roman"/>
                <w:sz w:val="20"/>
                <w:szCs w:val="20"/>
                <w:lang w:val="en-US"/>
              </w:rPr>
              <w:t xml:space="preserve"> (1.09)a</w:t>
            </w:r>
          </w:p>
        </w:tc>
        <w:tc>
          <w:tcPr>
            <w:tcW w:w="901"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2.66 (1.27)b</w:t>
            </w:r>
          </w:p>
        </w:tc>
        <w:tc>
          <w:tcPr>
            <w:tcW w:w="936"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2.56 (1.19)b</w:t>
            </w:r>
          </w:p>
        </w:tc>
        <w:tc>
          <w:tcPr>
            <w:tcW w:w="993"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2.81 (1.28)b</w:t>
            </w:r>
          </w:p>
        </w:tc>
        <w:tc>
          <w:tcPr>
            <w:tcW w:w="685" w:type="dxa"/>
            <w:tcBorders>
              <w:top w:val="nil"/>
              <w:left w:val="nil"/>
              <w:bottom w:val="nil"/>
              <w:right w:val="nil"/>
            </w:tcBorders>
            <w:shd w:val="clear" w:color="auto" w:fill="auto"/>
            <w:noWrap/>
            <w:vAlign w:val="center"/>
            <w:hideMark/>
          </w:tcPr>
          <w:p w:rsidR="001A791A" w:rsidRPr="001A791A" w:rsidRDefault="001A791A" w:rsidP="001A791A">
            <w:pPr>
              <w:spacing w:line="240" w:lineRule="auto"/>
              <w:jc w:val="center"/>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3.57</w:t>
            </w:r>
            <w:r w:rsidRPr="001A791A">
              <w:rPr>
                <w:rFonts w:ascii="Times New Roman" w:eastAsia="Times New Roman" w:hAnsi="Times New Roman" w:cs="Times New Roman"/>
                <w:sz w:val="20"/>
                <w:szCs w:val="20"/>
                <w:vertAlign w:val="superscript"/>
                <w:lang w:val="en-US"/>
              </w:rPr>
              <w:t>*</w:t>
            </w:r>
          </w:p>
        </w:tc>
        <w:tc>
          <w:tcPr>
            <w:tcW w:w="1022"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2.39 (1.16)a</w:t>
            </w:r>
          </w:p>
        </w:tc>
        <w:tc>
          <w:tcPr>
            <w:tcW w:w="900"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2.59 (1.20)a</w:t>
            </w:r>
          </w:p>
        </w:tc>
        <w:tc>
          <w:tcPr>
            <w:tcW w:w="863"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2.54 (1.25)a</w:t>
            </w:r>
          </w:p>
        </w:tc>
        <w:tc>
          <w:tcPr>
            <w:tcW w:w="620" w:type="dxa"/>
            <w:tcBorders>
              <w:top w:val="nil"/>
              <w:left w:val="nil"/>
              <w:bottom w:val="nil"/>
              <w:right w:val="nil"/>
            </w:tcBorders>
            <w:shd w:val="clear" w:color="auto" w:fill="auto"/>
            <w:noWrap/>
            <w:vAlign w:val="center"/>
            <w:hideMark/>
          </w:tcPr>
          <w:p w:rsidR="001A791A" w:rsidRPr="001A791A" w:rsidRDefault="001A791A" w:rsidP="001A791A">
            <w:pPr>
              <w:spacing w:line="240" w:lineRule="auto"/>
              <w:jc w:val="center"/>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1.41</w:t>
            </w:r>
          </w:p>
        </w:tc>
        <w:tc>
          <w:tcPr>
            <w:tcW w:w="896"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2.63 (1.21)</w:t>
            </w:r>
          </w:p>
        </w:tc>
        <w:tc>
          <w:tcPr>
            <w:tcW w:w="992" w:type="dxa"/>
            <w:tcBorders>
              <w:top w:val="nil"/>
              <w:left w:val="nil"/>
              <w:bottom w:val="nil"/>
              <w:right w:val="nil"/>
            </w:tcBorders>
            <w:shd w:val="clear" w:color="auto" w:fill="auto"/>
            <w:noWrap/>
            <w:vAlign w:val="bottom"/>
            <w:hideMark/>
          </w:tcPr>
          <w:p w:rsidR="001A791A" w:rsidRPr="005776CD" w:rsidRDefault="001A791A" w:rsidP="001A791A">
            <w:pPr>
              <w:spacing w:line="240" w:lineRule="auto"/>
              <w:rPr>
                <w:rFonts w:ascii="Times New Roman" w:eastAsia="Times New Roman" w:hAnsi="Times New Roman" w:cs="Times New Roman"/>
                <w:lang w:val="en-US"/>
              </w:rPr>
            </w:pPr>
            <w:r w:rsidRPr="005776CD">
              <w:rPr>
                <w:rFonts w:ascii="Times New Roman" w:eastAsia="Times New Roman" w:hAnsi="Times New Roman" w:cs="Times New Roman"/>
                <w:lang w:val="en-US"/>
              </w:rPr>
              <w:t>2.43 (1.15)</w:t>
            </w:r>
          </w:p>
        </w:tc>
        <w:tc>
          <w:tcPr>
            <w:tcW w:w="845" w:type="dxa"/>
            <w:tcBorders>
              <w:top w:val="nil"/>
              <w:left w:val="nil"/>
              <w:bottom w:val="nil"/>
              <w:right w:val="nil"/>
            </w:tcBorders>
            <w:shd w:val="clear" w:color="auto" w:fill="auto"/>
            <w:noWrap/>
            <w:vAlign w:val="bottom"/>
            <w:hideMark/>
          </w:tcPr>
          <w:p w:rsidR="001A791A" w:rsidRPr="005776CD" w:rsidRDefault="001A791A" w:rsidP="001A791A">
            <w:pPr>
              <w:spacing w:line="240" w:lineRule="auto"/>
              <w:rPr>
                <w:rFonts w:ascii="Times New Roman" w:eastAsia="Times New Roman" w:hAnsi="Times New Roman" w:cs="Times New Roman"/>
                <w:lang w:val="en-US"/>
              </w:rPr>
            </w:pPr>
            <w:r w:rsidRPr="005776CD">
              <w:rPr>
                <w:rFonts w:ascii="Times New Roman" w:eastAsia="Times New Roman" w:hAnsi="Times New Roman" w:cs="Times New Roman"/>
                <w:lang w:val="en-US"/>
              </w:rPr>
              <w:t>-1.71</w:t>
            </w:r>
          </w:p>
        </w:tc>
      </w:tr>
      <w:tr w:rsidR="001A791A" w:rsidRPr="005776CD" w:rsidTr="001A791A">
        <w:trPr>
          <w:trHeight w:val="300"/>
        </w:trPr>
        <w:tc>
          <w:tcPr>
            <w:tcW w:w="1367"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Coping</w:t>
            </w:r>
          </w:p>
        </w:tc>
        <w:tc>
          <w:tcPr>
            <w:tcW w:w="992"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2.27 (0.97)</w:t>
            </w:r>
          </w:p>
        </w:tc>
        <w:tc>
          <w:tcPr>
            <w:tcW w:w="993"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2.21 (0.97)</w:t>
            </w:r>
          </w:p>
        </w:tc>
        <w:tc>
          <w:tcPr>
            <w:tcW w:w="992"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2.34 (0.96)</w:t>
            </w:r>
          </w:p>
        </w:tc>
        <w:tc>
          <w:tcPr>
            <w:tcW w:w="803" w:type="dxa"/>
            <w:tcBorders>
              <w:top w:val="nil"/>
              <w:left w:val="nil"/>
              <w:bottom w:val="nil"/>
              <w:right w:val="nil"/>
            </w:tcBorders>
            <w:shd w:val="clear" w:color="auto" w:fill="auto"/>
            <w:noWrap/>
            <w:vAlign w:val="center"/>
            <w:hideMark/>
          </w:tcPr>
          <w:p w:rsidR="001A791A" w:rsidRPr="001A791A" w:rsidRDefault="001A791A" w:rsidP="001A791A">
            <w:pPr>
              <w:spacing w:line="240" w:lineRule="auto"/>
              <w:jc w:val="center"/>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-1.49</w:t>
            </w:r>
          </w:p>
        </w:tc>
        <w:tc>
          <w:tcPr>
            <w:tcW w:w="900"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2.19</w:t>
            </w:r>
            <w:r>
              <w:rPr>
                <w:rFonts w:ascii="Times New Roman" w:eastAsia="Times New Roman" w:hAnsi="Times New Roman" w:cs="Times New Roman"/>
                <w:sz w:val="20"/>
                <w:szCs w:val="20"/>
                <w:lang w:val="en-US"/>
              </w:rPr>
              <w:t xml:space="preserve"> </w:t>
            </w:r>
            <w:r w:rsidRPr="001A791A">
              <w:rPr>
                <w:rFonts w:ascii="Times New Roman" w:eastAsia="Times New Roman" w:hAnsi="Times New Roman" w:cs="Times New Roman"/>
                <w:sz w:val="20"/>
                <w:szCs w:val="20"/>
                <w:lang w:val="en-US"/>
              </w:rPr>
              <w:t xml:space="preserve"> (0.93)a</w:t>
            </w:r>
          </w:p>
        </w:tc>
        <w:tc>
          <w:tcPr>
            <w:tcW w:w="901"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2.36 (0.94)a</w:t>
            </w:r>
          </w:p>
        </w:tc>
        <w:tc>
          <w:tcPr>
            <w:tcW w:w="936"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2.23 (0.95)a</w:t>
            </w:r>
          </w:p>
        </w:tc>
        <w:tc>
          <w:tcPr>
            <w:tcW w:w="993"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2.48 (1.00)a</w:t>
            </w:r>
          </w:p>
        </w:tc>
        <w:tc>
          <w:tcPr>
            <w:tcW w:w="685" w:type="dxa"/>
            <w:tcBorders>
              <w:top w:val="nil"/>
              <w:left w:val="nil"/>
              <w:bottom w:val="nil"/>
              <w:right w:val="nil"/>
            </w:tcBorders>
            <w:shd w:val="clear" w:color="auto" w:fill="auto"/>
            <w:noWrap/>
            <w:vAlign w:val="center"/>
            <w:hideMark/>
          </w:tcPr>
          <w:p w:rsidR="001A791A" w:rsidRPr="001A791A" w:rsidRDefault="001A791A" w:rsidP="001A791A">
            <w:pPr>
              <w:spacing w:line="240" w:lineRule="auto"/>
              <w:jc w:val="center"/>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2.05</w:t>
            </w:r>
          </w:p>
        </w:tc>
        <w:tc>
          <w:tcPr>
            <w:tcW w:w="1022"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2.20 (0.93)a</w:t>
            </w:r>
          </w:p>
        </w:tc>
        <w:tc>
          <w:tcPr>
            <w:tcW w:w="900"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2.29 (0.98)a</w:t>
            </w:r>
          </w:p>
        </w:tc>
        <w:tc>
          <w:tcPr>
            <w:tcW w:w="863"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2.33 (0.97)a</w:t>
            </w:r>
          </w:p>
        </w:tc>
        <w:tc>
          <w:tcPr>
            <w:tcW w:w="620" w:type="dxa"/>
            <w:tcBorders>
              <w:top w:val="nil"/>
              <w:left w:val="nil"/>
              <w:bottom w:val="nil"/>
              <w:right w:val="nil"/>
            </w:tcBorders>
            <w:shd w:val="clear" w:color="auto" w:fill="auto"/>
            <w:noWrap/>
            <w:vAlign w:val="center"/>
            <w:hideMark/>
          </w:tcPr>
          <w:p w:rsidR="001A791A" w:rsidRPr="001A791A" w:rsidRDefault="001A791A" w:rsidP="001A791A">
            <w:pPr>
              <w:spacing w:line="240" w:lineRule="auto"/>
              <w:jc w:val="center"/>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0.50</w:t>
            </w:r>
          </w:p>
        </w:tc>
        <w:tc>
          <w:tcPr>
            <w:tcW w:w="896"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2.39 (1.02)</w:t>
            </w:r>
          </w:p>
        </w:tc>
        <w:tc>
          <w:tcPr>
            <w:tcW w:w="992" w:type="dxa"/>
            <w:tcBorders>
              <w:top w:val="nil"/>
              <w:left w:val="nil"/>
              <w:bottom w:val="nil"/>
              <w:right w:val="nil"/>
            </w:tcBorders>
            <w:shd w:val="clear" w:color="auto" w:fill="auto"/>
            <w:noWrap/>
            <w:vAlign w:val="bottom"/>
            <w:hideMark/>
          </w:tcPr>
          <w:p w:rsidR="001A791A" w:rsidRPr="005776CD" w:rsidRDefault="001A791A" w:rsidP="001A791A">
            <w:pPr>
              <w:spacing w:line="240" w:lineRule="auto"/>
              <w:rPr>
                <w:rFonts w:ascii="Times New Roman" w:eastAsia="Times New Roman" w:hAnsi="Times New Roman" w:cs="Times New Roman"/>
                <w:lang w:val="en-US"/>
              </w:rPr>
            </w:pPr>
            <w:r w:rsidRPr="005776CD">
              <w:rPr>
                <w:rFonts w:ascii="Times New Roman" w:eastAsia="Times New Roman" w:hAnsi="Times New Roman" w:cs="Times New Roman"/>
                <w:lang w:val="en-US"/>
              </w:rPr>
              <w:t>2.10 (0.88)</w:t>
            </w:r>
          </w:p>
        </w:tc>
        <w:tc>
          <w:tcPr>
            <w:tcW w:w="845" w:type="dxa"/>
            <w:tcBorders>
              <w:top w:val="nil"/>
              <w:left w:val="nil"/>
              <w:bottom w:val="nil"/>
              <w:right w:val="nil"/>
            </w:tcBorders>
            <w:shd w:val="clear" w:color="auto" w:fill="auto"/>
            <w:noWrap/>
            <w:vAlign w:val="bottom"/>
            <w:hideMark/>
          </w:tcPr>
          <w:p w:rsidR="001A791A" w:rsidRPr="005776CD" w:rsidRDefault="001A791A" w:rsidP="001A791A">
            <w:pPr>
              <w:spacing w:line="240" w:lineRule="auto"/>
              <w:rPr>
                <w:rFonts w:ascii="Times New Roman" w:eastAsia="Times New Roman" w:hAnsi="Times New Roman" w:cs="Times New Roman"/>
                <w:lang w:val="en-US"/>
              </w:rPr>
            </w:pPr>
            <w:r w:rsidRPr="005776CD">
              <w:rPr>
                <w:rFonts w:ascii="Times New Roman" w:eastAsia="Times New Roman" w:hAnsi="Times New Roman" w:cs="Times New Roman"/>
                <w:lang w:val="en-US"/>
              </w:rPr>
              <w:t>-3.21</w:t>
            </w:r>
            <w:r w:rsidRPr="00D70D29">
              <w:rPr>
                <w:rFonts w:ascii="Times New Roman" w:eastAsia="Times New Roman" w:hAnsi="Times New Roman" w:cs="Times New Roman"/>
                <w:vertAlign w:val="superscript"/>
                <w:lang w:val="en-US"/>
              </w:rPr>
              <w:t>**</w:t>
            </w:r>
          </w:p>
        </w:tc>
      </w:tr>
      <w:tr w:rsidR="001A791A" w:rsidRPr="005776CD" w:rsidTr="001A791A">
        <w:trPr>
          <w:trHeight w:val="300"/>
        </w:trPr>
        <w:tc>
          <w:tcPr>
            <w:tcW w:w="1367"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Skill Development</w:t>
            </w:r>
          </w:p>
        </w:tc>
        <w:tc>
          <w:tcPr>
            <w:tcW w:w="992"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1.84 (0.95)</w:t>
            </w:r>
          </w:p>
        </w:tc>
        <w:tc>
          <w:tcPr>
            <w:tcW w:w="993"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1.85 (0.97)</w:t>
            </w:r>
          </w:p>
        </w:tc>
        <w:tc>
          <w:tcPr>
            <w:tcW w:w="992"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1.82 (0.92)</w:t>
            </w:r>
          </w:p>
        </w:tc>
        <w:tc>
          <w:tcPr>
            <w:tcW w:w="803" w:type="dxa"/>
            <w:tcBorders>
              <w:top w:val="nil"/>
              <w:left w:val="nil"/>
              <w:bottom w:val="nil"/>
              <w:right w:val="nil"/>
            </w:tcBorders>
            <w:shd w:val="clear" w:color="auto" w:fill="auto"/>
            <w:noWrap/>
            <w:vAlign w:val="center"/>
            <w:hideMark/>
          </w:tcPr>
          <w:p w:rsidR="001A791A" w:rsidRPr="001A791A" w:rsidRDefault="001A791A" w:rsidP="001A791A">
            <w:pPr>
              <w:spacing w:line="240" w:lineRule="auto"/>
              <w:jc w:val="center"/>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0.29</w:t>
            </w:r>
          </w:p>
        </w:tc>
        <w:tc>
          <w:tcPr>
            <w:tcW w:w="900"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1.62</w:t>
            </w:r>
            <w:r>
              <w:rPr>
                <w:rFonts w:ascii="Times New Roman" w:eastAsia="Times New Roman" w:hAnsi="Times New Roman" w:cs="Times New Roman"/>
                <w:sz w:val="20"/>
                <w:szCs w:val="20"/>
                <w:lang w:val="en-US"/>
              </w:rPr>
              <w:t xml:space="preserve"> </w:t>
            </w:r>
            <w:r w:rsidRPr="001A791A">
              <w:rPr>
                <w:rFonts w:ascii="Times New Roman" w:eastAsia="Times New Roman" w:hAnsi="Times New Roman" w:cs="Times New Roman"/>
                <w:sz w:val="20"/>
                <w:szCs w:val="20"/>
                <w:lang w:val="en-US"/>
              </w:rPr>
              <w:t xml:space="preserve"> (0.78)a</w:t>
            </w:r>
          </w:p>
        </w:tc>
        <w:tc>
          <w:tcPr>
            <w:tcW w:w="901"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1.95 (0.94)ab</w:t>
            </w:r>
          </w:p>
        </w:tc>
        <w:tc>
          <w:tcPr>
            <w:tcW w:w="936"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1.90 (1.00)b</w:t>
            </w:r>
          </w:p>
        </w:tc>
        <w:tc>
          <w:tcPr>
            <w:tcW w:w="993"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2.09 (1.07)b</w:t>
            </w:r>
          </w:p>
        </w:tc>
        <w:tc>
          <w:tcPr>
            <w:tcW w:w="685" w:type="dxa"/>
            <w:tcBorders>
              <w:top w:val="nil"/>
              <w:left w:val="nil"/>
              <w:bottom w:val="nil"/>
              <w:right w:val="nil"/>
            </w:tcBorders>
            <w:shd w:val="clear" w:color="auto" w:fill="auto"/>
            <w:noWrap/>
            <w:vAlign w:val="center"/>
            <w:hideMark/>
          </w:tcPr>
          <w:p w:rsidR="001A791A" w:rsidRPr="001A791A" w:rsidRDefault="001A791A" w:rsidP="001A791A">
            <w:pPr>
              <w:spacing w:line="240" w:lineRule="auto"/>
              <w:jc w:val="center"/>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5.79</w:t>
            </w:r>
            <w:r w:rsidRPr="001A791A">
              <w:rPr>
                <w:rFonts w:ascii="Times New Roman" w:eastAsia="Times New Roman" w:hAnsi="Times New Roman" w:cs="Times New Roman"/>
                <w:sz w:val="20"/>
                <w:szCs w:val="20"/>
                <w:vertAlign w:val="superscript"/>
                <w:lang w:val="en-US"/>
              </w:rPr>
              <w:t>**</w:t>
            </w:r>
          </w:p>
        </w:tc>
        <w:tc>
          <w:tcPr>
            <w:tcW w:w="1022"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1.68 (0.85)a</w:t>
            </w:r>
          </w:p>
        </w:tc>
        <w:tc>
          <w:tcPr>
            <w:tcW w:w="900"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1.88 (0.98)ab</w:t>
            </w:r>
          </w:p>
        </w:tc>
        <w:tc>
          <w:tcPr>
            <w:tcW w:w="863"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2.05 (0.96)b</w:t>
            </w:r>
          </w:p>
        </w:tc>
        <w:tc>
          <w:tcPr>
            <w:tcW w:w="620" w:type="dxa"/>
            <w:tcBorders>
              <w:top w:val="nil"/>
              <w:left w:val="nil"/>
              <w:bottom w:val="nil"/>
              <w:right w:val="nil"/>
            </w:tcBorders>
            <w:shd w:val="clear" w:color="auto" w:fill="auto"/>
            <w:noWrap/>
            <w:vAlign w:val="center"/>
            <w:hideMark/>
          </w:tcPr>
          <w:p w:rsidR="001A791A" w:rsidRPr="001A791A" w:rsidRDefault="001A791A" w:rsidP="001A791A">
            <w:pPr>
              <w:spacing w:line="240" w:lineRule="auto"/>
              <w:jc w:val="center"/>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3.55</w:t>
            </w:r>
            <w:r w:rsidRPr="001A791A">
              <w:rPr>
                <w:rFonts w:ascii="Times New Roman" w:eastAsia="Times New Roman" w:hAnsi="Times New Roman" w:cs="Times New Roman"/>
                <w:sz w:val="20"/>
                <w:szCs w:val="20"/>
                <w:vertAlign w:val="superscript"/>
                <w:lang w:val="en-US"/>
              </w:rPr>
              <w:t>*</w:t>
            </w:r>
          </w:p>
        </w:tc>
        <w:tc>
          <w:tcPr>
            <w:tcW w:w="896"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1.97 (1.02)</w:t>
            </w:r>
          </w:p>
        </w:tc>
        <w:tc>
          <w:tcPr>
            <w:tcW w:w="992" w:type="dxa"/>
            <w:tcBorders>
              <w:top w:val="nil"/>
              <w:left w:val="nil"/>
              <w:bottom w:val="nil"/>
              <w:right w:val="nil"/>
            </w:tcBorders>
            <w:shd w:val="clear" w:color="auto" w:fill="auto"/>
            <w:noWrap/>
            <w:vAlign w:val="bottom"/>
            <w:hideMark/>
          </w:tcPr>
          <w:p w:rsidR="001A791A" w:rsidRPr="005776CD" w:rsidRDefault="001A791A" w:rsidP="001A791A">
            <w:pPr>
              <w:spacing w:line="240" w:lineRule="auto"/>
              <w:rPr>
                <w:rFonts w:ascii="Times New Roman" w:eastAsia="Times New Roman" w:hAnsi="Times New Roman" w:cs="Times New Roman"/>
                <w:lang w:val="en-US"/>
              </w:rPr>
            </w:pPr>
            <w:r w:rsidRPr="005776CD">
              <w:rPr>
                <w:rFonts w:ascii="Times New Roman" w:eastAsia="Times New Roman" w:hAnsi="Times New Roman" w:cs="Times New Roman"/>
                <w:lang w:val="en-US"/>
              </w:rPr>
              <w:t>1.70 (0.81)</w:t>
            </w:r>
          </w:p>
        </w:tc>
        <w:tc>
          <w:tcPr>
            <w:tcW w:w="845" w:type="dxa"/>
            <w:tcBorders>
              <w:top w:val="nil"/>
              <w:left w:val="nil"/>
              <w:bottom w:val="nil"/>
              <w:right w:val="nil"/>
            </w:tcBorders>
            <w:shd w:val="clear" w:color="auto" w:fill="auto"/>
            <w:noWrap/>
            <w:vAlign w:val="bottom"/>
            <w:hideMark/>
          </w:tcPr>
          <w:p w:rsidR="001A791A" w:rsidRPr="005776CD" w:rsidRDefault="001A791A" w:rsidP="001A791A">
            <w:pPr>
              <w:spacing w:line="240" w:lineRule="auto"/>
              <w:rPr>
                <w:rFonts w:ascii="Times New Roman" w:eastAsia="Times New Roman" w:hAnsi="Times New Roman" w:cs="Times New Roman"/>
                <w:lang w:val="en-US"/>
              </w:rPr>
            </w:pPr>
            <w:r w:rsidRPr="005776CD">
              <w:rPr>
                <w:rFonts w:ascii="Times New Roman" w:eastAsia="Times New Roman" w:hAnsi="Times New Roman" w:cs="Times New Roman"/>
                <w:lang w:val="en-US"/>
              </w:rPr>
              <w:t>-3.12</w:t>
            </w:r>
            <w:r w:rsidRPr="00D70D29">
              <w:rPr>
                <w:rFonts w:ascii="Times New Roman" w:eastAsia="Times New Roman" w:hAnsi="Times New Roman" w:cs="Times New Roman"/>
                <w:vertAlign w:val="superscript"/>
                <w:lang w:val="en-US"/>
              </w:rPr>
              <w:t>**</w:t>
            </w:r>
          </w:p>
        </w:tc>
      </w:tr>
      <w:tr w:rsidR="001A791A" w:rsidRPr="005776CD" w:rsidTr="001A791A">
        <w:trPr>
          <w:trHeight w:val="300"/>
        </w:trPr>
        <w:tc>
          <w:tcPr>
            <w:tcW w:w="1367"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Fantasy</w:t>
            </w:r>
          </w:p>
        </w:tc>
        <w:tc>
          <w:tcPr>
            <w:tcW w:w="992"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1.88 (1.04)</w:t>
            </w:r>
          </w:p>
        </w:tc>
        <w:tc>
          <w:tcPr>
            <w:tcW w:w="993"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1.93 (1.06)</w:t>
            </w:r>
          </w:p>
        </w:tc>
        <w:tc>
          <w:tcPr>
            <w:tcW w:w="992"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1.81 (1.00)</w:t>
            </w:r>
          </w:p>
        </w:tc>
        <w:tc>
          <w:tcPr>
            <w:tcW w:w="803" w:type="dxa"/>
            <w:tcBorders>
              <w:top w:val="nil"/>
              <w:left w:val="nil"/>
              <w:bottom w:val="nil"/>
              <w:right w:val="nil"/>
            </w:tcBorders>
            <w:shd w:val="clear" w:color="auto" w:fill="auto"/>
            <w:noWrap/>
            <w:vAlign w:val="center"/>
            <w:hideMark/>
          </w:tcPr>
          <w:p w:rsidR="001A791A" w:rsidRPr="001A791A" w:rsidRDefault="001A791A" w:rsidP="001A791A">
            <w:pPr>
              <w:spacing w:line="240" w:lineRule="auto"/>
              <w:jc w:val="center"/>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1.26</w:t>
            </w:r>
          </w:p>
        </w:tc>
        <w:tc>
          <w:tcPr>
            <w:tcW w:w="900"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 xml:space="preserve">1.73 </w:t>
            </w:r>
            <w:r>
              <w:rPr>
                <w:rFonts w:ascii="Times New Roman" w:eastAsia="Times New Roman" w:hAnsi="Times New Roman" w:cs="Times New Roman"/>
                <w:sz w:val="20"/>
                <w:szCs w:val="20"/>
                <w:lang w:val="en-US"/>
              </w:rPr>
              <w:t xml:space="preserve"> </w:t>
            </w:r>
            <w:r w:rsidRPr="001A791A">
              <w:rPr>
                <w:rFonts w:ascii="Times New Roman" w:eastAsia="Times New Roman" w:hAnsi="Times New Roman" w:cs="Times New Roman"/>
                <w:sz w:val="20"/>
                <w:szCs w:val="20"/>
                <w:lang w:val="en-US"/>
              </w:rPr>
              <w:t>(0.90)a</w:t>
            </w:r>
          </w:p>
        </w:tc>
        <w:tc>
          <w:tcPr>
            <w:tcW w:w="901"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1.94 (1.09)a</w:t>
            </w:r>
          </w:p>
        </w:tc>
        <w:tc>
          <w:tcPr>
            <w:tcW w:w="936"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1.89 (1.06)a</w:t>
            </w:r>
          </w:p>
        </w:tc>
        <w:tc>
          <w:tcPr>
            <w:tcW w:w="993"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2.10 (1.18)a</w:t>
            </w:r>
          </w:p>
        </w:tc>
        <w:tc>
          <w:tcPr>
            <w:tcW w:w="685" w:type="dxa"/>
            <w:tcBorders>
              <w:top w:val="nil"/>
              <w:left w:val="nil"/>
              <w:bottom w:val="nil"/>
              <w:right w:val="nil"/>
            </w:tcBorders>
            <w:shd w:val="clear" w:color="auto" w:fill="auto"/>
            <w:noWrap/>
            <w:vAlign w:val="center"/>
            <w:hideMark/>
          </w:tcPr>
          <w:p w:rsidR="001A791A" w:rsidRPr="001A791A" w:rsidRDefault="001A791A" w:rsidP="001A791A">
            <w:pPr>
              <w:spacing w:line="240" w:lineRule="auto"/>
              <w:jc w:val="center"/>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2.43</w:t>
            </w:r>
          </w:p>
        </w:tc>
        <w:tc>
          <w:tcPr>
            <w:tcW w:w="1022"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1.72 (0.90)a</w:t>
            </w:r>
          </w:p>
        </w:tc>
        <w:tc>
          <w:tcPr>
            <w:tcW w:w="900"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1.90 (1.07)ab</w:t>
            </w:r>
          </w:p>
        </w:tc>
        <w:tc>
          <w:tcPr>
            <w:tcW w:w="863"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2.22 (1.13)b</w:t>
            </w:r>
          </w:p>
        </w:tc>
        <w:tc>
          <w:tcPr>
            <w:tcW w:w="620" w:type="dxa"/>
            <w:tcBorders>
              <w:top w:val="nil"/>
              <w:left w:val="nil"/>
              <w:bottom w:val="nil"/>
              <w:right w:val="nil"/>
            </w:tcBorders>
            <w:shd w:val="clear" w:color="auto" w:fill="auto"/>
            <w:noWrap/>
            <w:vAlign w:val="center"/>
            <w:hideMark/>
          </w:tcPr>
          <w:p w:rsidR="001A791A" w:rsidRPr="001A791A" w:rsidRDefault="001A791A" w:rsidP="001A791A">
            <w:pPr>
              <w:spacing w:line="240" w:lineRule="auto"/>
              <w:jc w:val="center"/>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4.51</w:t>
            </w:r>
            <w:r w:rsidRPr="001A791A">
              <w:rPr>
                <w:rFonts w:ascii="Times New Roman" w:eastAsia="Times New Roman" w:hAnsi="Times New Roman" w:cs="Times New Roman"/>
                <w:sz w:val="20"/>
                <w:szCs w:val="20"/>
                <w:vertAlign w:val="superscript"/>
                <w:lang w:val="en-US"/>
              </w:rPr>
              <w:t>*</w:t>
            </w:r>
          </w:p>
        </w:tc>
        <w:tc>
          <w:tcPr>
            <w:tcW w:w="896"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2.05 (1.10)</w:t>
            </w:r>
          </w:p>
        </w:tc>
        <w:tc>
          <w:tcPr>
            <w:tcW w:w="992" w:type="dxa"/>
            <w:tcBorders>
              <w:top w:val="nil"/>
              <w:left w:val="nil"/>
              <w:bottom w:val="nil"/>
              <w:right w:val="nil"/>
            </w:tcBorders>
            <w:shd w:val="clear" w:color="auto" w:fill="auto"/>
            <w:noWrap/>
            <w:vAlign w:val="bottom"/>
            <w:hideMark/>
          </w:tcPr>
          <w:p w:rsidR="001A791A" w:rsidRPr="005776CD" w:rsidRDefault="001A791A" w:rsidP="001A791A">
            <w:pPr>
              <w:spacing w:line="240" w:lineRule="auto"/>
              <w:rPr>
                <w:rFonts w:ascii="Times New Roman" w:eastAsia="Times New Roman" w:hAnsi="Times New Roman" w:cs="Times New Roman"/>
                <w:lang w:val="en-US"/>
              </w:rPr>
            </w:pPr>
            <w:r w:rsidRPr="005776CD">
              <w:rPr>
                <w:rFonts w:ascii="Times New Roman" w:eastAsia="Times New Roman" w:hAnsi="Times New Roman" w:cs="Times New Roman"/>
                <w:lang w:val="en-US"/>
              </w:rPr>
              <w:t>1.75 (0.96)</w:t>
            </w:r>
          </w:p>
        </w:tc>
        <w:tc>
          <w:tcPr>
            <w:tcW w:w="845" w:type="dxa"/>
            <w:tcBorders>
              <w:top w:val="nil"/>
              <w:left w:val="nil"/>
              <w:bottom w:val="nil"/>
              <w:right w:val="nil"/>
            </w:tcBorders>
            <w:shd w:val="clear" w:color="auto" w:fill="auto"/>
            <w:noWrap/>
            <w:vAlign w:val="bottom"/>
            <w:hideMark/>
          </w:tcPr>
          <w:p w:rsidR="001A791A" w:rsidRPr="005776CD" w:rsidRDefault="001A791A" w:rsidP="001A791A">
            <w:pPr>
              <w:spacing w:line="240" w:lineRule="auto"/>
              <w:rPr>
                <w:rFonts w:ascii="Times New Roman" w:eastAsia="Times New Roman" w:hAnsi="Times New Roman" w:cs="Times New Roman"/>
                <w:lang w:val="en-US"/>
              </w:rPr>
            </w:pPr>
            <w:r w:rsidRPr="005776CD">
              <w:rPr>
                <w:rFonts w:ascii="Times New Roman" w:eastAsia="Times New Roman" w:hAnsi="Times New Roman" w:cs="Times New Roman"/>
                <w:lang w:val="en-US"/>
              </w:rPr>
              <w:t>-3.05</w:t>
            </w:r>
            <w:r w:rsidRPr="00D70D29">
              <w:rPr>
                <w:rFonts w:ascii="Times New Roman" w:eastAsia="Times New Roman" w:hAnsi="Times New Roman" w:cs="Times New Roman"/>
                <w:vertAlign w:val="superscript"/>
                <w:lang w:val="en-US"/>
              </w:rPr>
              <w:t>**</w:t>
            </w:r>
          </w:p>
        </w:tc>
      </w:tr>
      <w:tr w:rsidR="001A791A" w:rsidRPr="005776CD" w:rsidTr="001A791A">
        <w:trPr>
          <w:trHeight w:val="300"/>
        </w:trPr>
        <w:tc>
          <w:tcPr>
            <w:tcW w:w="1367"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Recreation</w:t>
            </w:r>
          </w:p>
        </w:tc>
        <w:tc>
          <w:tcPr>
            <w:tcW w:w="992"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4.26 (0.73)</w:t>
            </w:r>
          </w:p>
        </w:tc>
        <w:tc>
          <w:tcPr>
            <w:tcW w:w="993"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4.18 (0.75)</w:t>
            </w:r>
          </w:p>
        </w:tc>
        <w:tc>
          <w:tcPr>
            <w:tcW w:w="992"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4.36 (0.70)</w:t>
            </w:r>
          </w:p>
        </w:tc>
        <w:tc>
          <w:tcPr>
            <w:tcW w:w="803" w:type="dxa"/>
            <w:tcBorders>
              <w:top w:val="nil"/>
              <w:left w:val="nil"/>
              <w:bottom w:val="nil"/>
              <w:right w:val="nil"/>
            </w:tcBorders>
            <w:shd w:val="clear" w:color="auto" w:fill="auto"/>
            <w:noWrap/>
            <w:vAlign w:val="center"/>
            <w:hideMark/>
          </w:tcPr>
          <w:p w:rsidR="001A791A" w:rsidRPr="001A791A" w:rsidRDefault="001A791A" w:rsidP="001A791A">
            <w:pPr>
              <w:spacing w:line="240" w:lineRule="auto"/>
              <w:jc w:val="center"/>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-2.78</w:t>
            </w:r>
            <w:r w:rsidRPr="001A791A">
              <w:rPr>
                <w:rFonts w:ascii="Times New Roman" w:eastAsia="Times New Roman" w:hAnsi="Times New Roman" w:cs="Times New Roman"/>
                <w:sz w:val="20"/>
                <w:szCs w:val="20"/>
                <w:vertAlign w:val="superscript"/>
                <w:lang w:val="en-US"/>
              </w:rPr>
              <w:t>**</w:t>
            </w:r>
          </w:p>
        </w:tc>
        <w:tc>
          <w:tcPr>
            <w:tcW w:w="900"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4.31</w:t>
            </w:r>
            <w:r>
              <w:rPr>
                <w:rFonts w:ascii="Times New Roman" w:eastAsia="Times New Roman" w:hAnsi="Times New Roman" w:cs="Times New Roman"/>
                <w:sz w:val="20"/>
                <w:szCs w:val="20"/>
                <w:lang w:val="en-US"/>
              </w:rPr>
              <w:t xml:space="preserve"> </w:t>
            </w:r>
            <w:r w:rsidRPr="001A791A">
              <w:rPr>
                <w:rFonts w:ascii="Times New Roman" w:eastAsia="Times New Roman" w:hAnsi="Times New Roman" w:cs="Times New Roman"/>
                <w:sz w:val="20"/>
                <w:szCs w:val="20"/>
                <w:lang w:val="en-US"/>
              </w:rPr>
              <w:t xml:space="preserve"> (0.69)a</w:t>
            </w:r>
          </w:p>
        </w:tc>
        <w:tc>
          <w:tcPr>
            <w:tcW w:w="901"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4.41 (0.69)a</w:t>
            </w:r>
          </w:p>
        </w:tc>
        <w:tc>
          <w:tcPr>
            <w:tcW w:w="936"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4.16 (0.77)a</w:t>
            </w:r>
          </w:p>
        </w:tc>
        <w:tc>
          <w:tcPr>
            <w:tcW w:w="993"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4.26 (0.72)a</w:t>
            </w:r>
          </w:p>
        </w:tc>
        <w:tc>
          <w:tcPr>
            <w:tcW w:w="685" w:type="dxa"/>
            <w:tcBorders>
              <w:top w:val="nil"/>
              <w:left w:val="nil"/>
              <w:bottom w:val="nil"/>
              <w:right w:val="nil"/>
            </w:tcBorders>
            <w:shd w:val="clear" w:color="auto" w:fill="auto"/>
            <w:noWrap/>
            <w:vAlign w:val="center"/>
            <w:hideMark/>
          </w:tcPr>
          <w:p w:rsidR="001A791A" w:rsidRPr="001A791A" w:rsidRDefault="001A791A" w:rsidP="001A791A">
            <w:pPr>
              <w:spacing w:line="240" w:lineRule="auto"/>
              <w:jc w:val="center"/>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2.37</w:t>
            </w:r>
          </w:p>
        </w:tc>
        <w:tc>
          <w:tcPr>
            <w:tcW w:w="1022"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4.23 (0.93)a</w:t>
            </w:r>
          </w:p>
        </w:tc>
        <w:tc>
          <w:tcPr>
            <w:tcW w:w="900"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4.26 (0.73)a</w:t>
            </w:r>
          </w:p>
        </w:tc>
        <w:tc>
          <w:tcPr>
            <w:tcW w:w="863"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4.32 (0.75)a</w:t>
            </w:r>
          </w:p>
        </w:tc>
        <w:tc>
          <w:tcPr>
            <w:tcW w:w="620" w:type="dxa"/>
            <w:tcBorders>
              <w:top w:val="nil"/>
              <w:left w:val="nil"/>
              <w:bottom w:val="nil"/>
              <w:right w:val="nil"/>
            </w:tcBorders>
            <w:shd w:val="clear" w:color="auto" w:fill="auto"/>
            <w:noWrap/>
            <w:vAlign w:val="center"/>
            <w:hideMark/>
          </w:tcPr>
          <w:p w:rsidR="001A791A" w:rsidRPr="001A791A" w:rsidRDefault="001A791A" w:rsidP="001A791A">
            <w:pPr>
              <w:spacing w:line="240" w:lineRule="auto"/>
              <w:jc w:val="center"/>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0.25</w:t>
            </w:r>
          </w:p>
        </w:tc>
        <w:tc>
          <w:tcPr>
            <w:tcW w:w="896"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4.34 (0.70)</w:t>
            </w:r>
          </w:p>
        </w:tc>
        <w:tc>
          <w:tcPr>
            <w:tcW w:w="992" w:type="dxa"/>
            <w:tcBorders>
              <w:top w:val="nil"/>
              <w:left w:val="nil"/>
              <w:bottom w:val="nil"/>
              <w:right w:val="nil"/>
            </w:tcBorders>
            <w:shd w:val="clear" w:color="auto" w:fill="auto"/>
            <w:noWrap/>
            <w:vAlign w:val="bottom"/>
            <w:hideMark/>
          </w:tcPr>
          <w:p w:rsidR="001A791A" w:rsidRPr="005776CD" w:rsidRDefault="001A791A" w:rsidP="001A791A">
            <w:pPr>
              <w:spacing w:line="240" w:lineRule="auto"/>
              <w:rPr>
                <w:rFonts w:ascii="Times New Roman" w:eastAsia="Times New Roman" w:hAnsi="Times New Roman" w:cs="Times New Roman"/>
                <w:lang w:val="en-US"/>
              </w:rPr>
            </w:pPr>
            <w:r w:rsidRPr="005776CD">
              <w:rPr>
                <w:rFonts w:ascii="Times New Roman" w:eastAsia="Times New Roman" w:hAnsi="Times New Roman" w:cs="Times New Roman"/>
                <w:lang w:val="en-US"/>
              </w:rPr>
              <w:t>4.13 (0.76)</w:t>
            </w:r>
          </w:p>
        </w:tc>
        <w:tc>
          <w:tcPr>
            <w:tcW w:w="845" w:type="dxa"/>
            <w:tcBorders>
              <w:top w:val="nil"/>
              <w:left w:val="nil"/>
              <w:bottom w:val="nil"/>
              <w:right w:val="nil"/>
            </w:tcBorders>
            <w:shd w:val="clear" w:color="auto" w:fill="auto"/>
            <w:noWrap/>
            <w:vAlign w:val="bottom"/>
            <w:hideMark/>
          </w:tcPr>
          <w:p w:rsidR="001A791A" w:rsidRPr="005776CD" w:rsidRDefault="001A791A" w:rsidP="001A791A">
            <w:pPr>
              <w:spacing w:line="240" w:lineRule="auto"/>
              <w:rPr>
                <w:rFonts w:ascii="Times New Roman" w:eastAsia="Times New Roman" w:hAnsi="Times New Roman" w:cs="Times New Roman"/>
                <w:lang w:val="en-US"/>
              </w:rPr>
            </w:pPr>
            <w:r w:rsidRPr="005776CD">
              <w:rPr>
                <w:rFonts w:ascii="Times New Roman" w:eastAsia="Times New Roman" w:hAnsi="Times New Roman" w:cs="Times New Roman"/>
                <w:lang w:val="en-US"/>
              </w:rPr>
              <w:t>-3.12</w:t>
            </w:r>
            <w:r w:rsidRPr="00D70D29">
              <w:rPr>
                <w:rFonts w:ascii="Times New Roman" w:eastAsia="Times New Roman" w:hAnsi="Times New Roman" w:cs="Times New Roman"/>
                <w:vertAlign w:val="superscript"/>
                <w:lang w:val="en-US"/>
              </w:rPr>
              <w:t>**</w:t>
            </w:r>
          </w:p>
        </w:tc>
      </w:tr>
      <w:tr w:rsidR="001A791A" w:rsidRPr="005776CD" w:rsidTr="001A791A">
        <w:trPr>
          <w:trHeight w:val="300"/>
        </w:trPr>
        <w:tc>
          <w:tcPr>
            <w:tcW w:w="1367"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 xml:space="preserve">Outdoor </w:t>
            </w:r>
            <w:r w:rsidRPr="001A791A">
              <w:rPr>
                <w:rFonts w:ascii="Times New Roman" w:eastAsia="Times New Roman" w:hAnsi="Times New Roman" w:cs="Times New Roman"/>
                <w:sz w:val="20"/>
                <w:szCs w:val="20"/>
                <w:lang w:val="en-US"/>
              </w:rPr>
              <w:lastRenderedPageBreak/>
              <w:t>Activity</w:t>
            </w:r>
          </w:p>
        </w:tc>
        <w:tc>
          <w:tcPr>
            <w:tcW w:w="992"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lastRenderedPageBreak/>
              <w:t xml:space="preserve">3.01 </w:t>
            </w:r>
            <w:r w:rsidRPr="001A791A">
              <w:rPr>
                <w:rFonts w:ascii="Times New Roman" w:eastAsia="Times New Roman" w:hAnsi="Times New Roman" w:cs="Times New Roman"/>
                <w:sz w:val="20"/>
                <w:szCs w:val="20"/>
                <w:lang w:val="en-US"/>
              </w:rPr>
              <w:lastRenderedPageBreak/>
              <w:t>(1.24)</w:t>
            </w:r>
          </w:p>
        </w:tc>
        <w:tc>
          <w:tcPr>
            <w:tcW w:w="993"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lastRenderedPageBreak/>
              <w:t xml:space="preserve">2.92 </w:t>
            </w:r>
            <w:r w:rsidRPr="001A791A">
              <w:rPr>
                <w:rFonts w:ascii="Times New Roman" w:eastAsia="Times New Roman" w:hAnsi="Times New Roman" w:cs="Times New Roman"/>
                <w:sz w:val="20"/>
                <w:szCs w:val="20"/>
                <w:lang w:val="en-US"/>
              </w:rPr>
              <w:lastRenderedPageBreak/>
              <w:t>(1.20)</w:t>
            </w:r>
          </w:p>
        </w:tc>
        <w:tc>
          <w:tcPr>
            <w:tcW w:w="992"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lastRenderedPageBreak/>
              <w:t xml:space="preserve">3.13 </w:t>
            </w:r>
            <w:r w:rsidRPr="001A791A">
              <w:rPr>
                <w:rFonts w:ascii="Times New Roman" w:eastAsia="Times New Roman" w:hAnsi="Times New Roman" w:cs="Times New Roman"/>
                <w:sz w:val="20"/>
                <w:szCs w:val="20"/>
                <w:lang w:val="en-US"/>
              </w:rPr>
              <w:lastRenderedPageBreak/>
              <w:t>(1.28)</w:t>
            </w:r>
          </w:p>
        </w:tc>
        <w:tc>
          <w:tcPr>
            <w:tcW w:w="803" w:type="dxa"/>
            <w:tcBorders>
              <w:top w:val="nil"/>
              <w:left w:val="nil"/>
              <w:bottom w:val="nil"/>
              <w:right w:val="nil"/>
            </w:tcBorders>
            <w:shd w:val="clear" w:color="auto" w:fill="auto"/>
            <w:noWrap/>
            <w:vAlign w:val="center"/>
            <w:hideMark/>
          </w:tcPr>
          <w:p w:rsidR="001A791A" w:rsidRPr="001A791A" w:rsidRDefault="001A791A" w:rsidP="001A791A">
            <w:pPr>
              <w:spacing w:line="240" w:lineRule="auto"/>
              <w:jc w:val="center"/>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lastRenderedPageBreak/>
              <w:t>-1.95</w:t>
            </w:r>
            <w:r w:rsidRPr="001A791A">
              <w:rPr>
                <w:rFonts w:ascii="Times New Roman" w:eastAsia="Times New Roman" w:hAnsi="Times New Roman" w:cs="Times New Roman"/>
                <w:sz w:val="20"/>
                <w:szCs w:val="20"/>
                <w:vertAlign w:val="superscript"/>
                <w:lang w:val="en-US"/>
              </w:rPr>
              <w:t>*</w:t>
            </w:r>
          </w:p>
        </w:tc>
        <w:tc>
          <w:tcPr>
            <w:tcW w:w="900"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2.81</w:t>
            </w:r>
            <w:r>
              <w:rPr>
                <w:rFonts w:ascii="Times New Roman" w:eastAsia="Times New Roman" w:hAnsi="Times New Roman" w:cs="Times New Roman"/>
                <w:sz w:val="20"/>
                <w:szCs w:val="20"/>
                <w:lang w:val="en-US"/>
              </w:rPr>
              <w:t xml:space="preserve"> </w:t>
            </w:r>
            <w:r w:rsidRPr="001A791A">
              <w:rPr>
                <w:rFonts w:ascii="Times New Roman" w:eastAsia="Times New Roman" w:hAnsi="Times New Roman" w:cs="Times New Roman"/>
                <w:sz w:val="20"/>
                <w:szCs w:val="20"/>
                <w:lang w:val="en-US"/>
              </w:rPr>
              <w:t xml:space="preserve"> </w:t>
            </w:r>
            <w:r w:rsidRPr="001A791A">
              <w:rPr>
                <w:rFonts w:ascii="Times New Roman" w:eastAsia="Times New Roman" w:hAnsi="Times New Roman" w:cs="Times New Roman"/>
                <w:sz w:val="20"/>
                <w:szCs w:val="20"/>
                <w:lang w:val="en-US"/>
              </w:rPr>
              <w:lastRenderedPageBreak/>
              <w:t>(1.24)a</w:t>
            </w:r>
          </w:p>
        </w:tc>
        <w:tc>
          <w:tcPr>
            <w:tcW w:w="901"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lastRenderedPageBreak/>
              <w:t xml:space="preserve">2.99 </w:t>
            </w:r>
            <w:r w:rsidRPr="001A791A">
              <w:rPr>
                <w:rFonts w:ascii="Times New Roman" w:eastAsia="Times New Roman" w:hAnsi="Times New Roman" w:cs="Times New Roman"/>
                <w:sz w:val="20"/>
                <w:szCs w:val="20"/>
                <w:lang w:val="en-US"/>
              </w:rPr>
              <w:lastRenderedPageBreak/>
              <w:t>(1.21)b</w:t>
            </w:r>
          </w:p>
        </w:tc>
        <w:tc>
          <w:tcPr>
            <w:tcW w:w="936"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lastRenderedPageBreak/>
              <w:t xml:space="preserve">3.09 </w:t>
            </w:r>
            <w:r w:rsidRPr="001A791A">
              <w:rPr>
                <w:rFonts w:ascii="Times New Roman" w:eastAsia="Times New Roman" w:hAnsi="Times New Roman" w:cs="Times New Roman"/>
                <w:sz w:val="20"/>
                <w:szCs w:val="20"/>
                <w:lang w:val="en-US"/>
              </w:rPr>
              <w:lastRenderedPageBreak/>
              <w:t>(1.23)b</w:t>
            </w:r>
          </w:p>
        </w:tc>
        <w:tc>
          <w:tcPr>
            <w:tcW w:w="993"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lastRenderedPageBreak/>
              <w:t xml:space="preserve">3.26 </w:t>
            </w:r>
            <w:r w:rsidRPr="001A791A">
              <w:rPr>
                <w:rFonts w:ascii="Times New Roman" w:eastAsia="Times New Roman" w:hAnsi="Times New Roman" w:cs="Times New Roman"/>
                <w:sz w:val="20"/>
                <w:szCs w:val="20"/>
                <w:lang w:val="en-US"/>
              </w:rPr>
              <w:lastRenderedPageBreak/>
              <w:t>(1.21)b</w:t>
            </w:r>
          </w:p>
        </w:tc>
        <w:tc>
          <w:tcPr>
            <w:tcW w:w="685" w:type="dxa"/>
            <w:tcBorders>
              <w:top w:val="nil"/>
              <w:left w:val="nil"/>
              <w:bottom w:val="nil"/>
              <w:right w:val="nil"/>
            </w:tcBorders>
            <w:shd w:val="clear" w:color="auto" w:fill="auto"/>
            <w:noWrap/>
            <w:vAlign w:val="center"/>
            <w:hideMark/>
          </w:tcPr>
          <w:p w:rsidR="001A791A" w:rsidRPr="001A791A" w:rsidRDefault="001A791A" w:rsidP="001A791A">
            <w:pPr>
              <w:spacing w:line="240" w:lineRule="auto"/>
              <w:jc w:val="center"/>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lastRenderedPageBreak/>
              <w:t>2.92</w:t>
            </w:r>
            <w:r w:rsidRPr="001A791A">
              <w:rPr>
                <w:rFonts w:ascii="Times New Roman" w:eastAsia="Times New Roman" w:hAnsi="Times New Roman" w:cs="Times New Roman"/>
                <w:sz w:val="20"/>
                <w:szCs w:val="20"/>
                <w:vertAlign w:val="superscript"/>
                <w:lang w:val="en-US"/>
              </w:rPr>
              <w:t>*</w:t>
            </w:r>
          </w:p>
        </w:tc>
        <w:tc>
          <w:tcPr>
            <w:tcW w:w="1022"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 xml:space="preserve">3.05 </w:t>
            </w:r>
            <w:r w:rsidRPr="001A791A">
              <w:rPr>
                <w:rFonts w:ascii="Times New Roman" w:eastAsia="Times New Roman" w:hAnsi="Times New Roman" w:cs="Times New Roman"/>
                <w:sz w:val="20"/>
                <w:szCs w:val="20"/>
                <w:lang w:val="en-US"/>
              </w:rPr>
              <w:lastRenderedPageBreak/>
              <w:t>(1.27)a</w:t>
            </w:r>
          </w:p>
        </w:tc>
        <w:tc>
          <w:tcPr>
            <w:tcW w:w="900"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lastRenderedPageBreak/>
              <w:t xml:space="preserve">3.00 </w:t>
            </w:r>
            <w:r w:rsidRPr="001A791A">
              <w:rPr>
                <w:rFonts w:ascii="Times New Roman" w:eastAsia="Times New Roman" w:hAnsi="Times New Roman" w:cs="Times New Roman"/>
                <w:sz w:val="20"/>
                <w:szCs w:val="20"/>
                <w:lang w:val="en-US"/>
              </w:rPr>
              <w:lastRenderedPageBreak/>
              <w:t>(1.24)a</w:t>
            </w:r>
          </w:p>
        </w:tc>
        <w:tc>
          <w:tcPr>
            <w:tcW w:w="863"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lastRenderedPageBreak/>
              <w:t xml:space="preserve">3.00 </w:t>
            </w:r>
            <w:r w:rsidRPr="001A791A">
              <w:rPr>
                <w:rFonts w:ascii="Times New Roman" w:eastAsia="Times New Roman" w:hAnsi="Times New Roman" w:cs="Times New Roman"/>
                <w:sz w:val="20"/>
                <w:szCs w:val="20"/>
                <w:lang w:val="en-US"/>
              </w:rPr>
              <w:lastRenderedPageBreak/>
              <w:t>(1.10)a</w:t>
            </w:r>
          </w:p>
        </w:tc>
        <w:tc>
          <w:tcPr>
            <w:tcW w:w="620" w:type="dxa"/>
            <w:tcBorders>
              <w:top w:val="nil"/>
              <w:left w:val="nil"/>
              <w:bottom w:val="nil"/>
              <w:right w:val="nil"/>
            </w:tcBorders>
            <w:shd w:val="clear" w:color="auto" w:fill="auto"/>
            <w:noWrap/>
            <w:vAlign w:val="center"/>
            <w:hideMark/>
          </w:tcPr>
          <w:p w:rsidR="001A791A" w:rsidRPr="001A791A" w:rsidRDefault="001A791A" w:rsidP="001A791A">
            <w:pPr>
              <w:spacing w:line="240" w:lineRule="auto"/>
              <w:jc w:val="center"/>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lastRenderedPageBreak/>
              <w:t>0.08</w:t>
            </w:r>
          </w:p>
        </w:tc>
        <w:tc>
          <w:tcPr>
            <w:tcW w:w="896"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 xml:space="preserve">3.09 </w:t>
            </w:r>
            <w:r w:rsidRPr="001A791A">
              <w:rPr>
                <w:rFonts w:ascii="Times New Roman" w:eastAsia="Times New Roman" w:hAnsi="Times New Roman" w:cs="Times New Roman"/>
                <w:sz w:val="20"/>
                <w:szCs w:val="20"/>
                <w:lang w:val="en-US"/>
              </w:rPr>
              <w:lastRenderedPageBreak/>
              <w:t>(1.26)</w:t>
            </w:r>
          </w:p>
        </w:tc>
        <w:tc>
          <w:tcPr>
            <w:tcW w:w="992" w:type="dxa"/>
            <w:tcBorders>
              <w:top w:val="nil"/>
              <w:left w:val="nil"/>
              <w:bottom w:val="nil"/>
              <w:right w:val="nil"/>
            </w:tcBorders>
            <w:shd w:val="clear" w:color="auto" w:fill="auto"/>
            <w:noWrap/>
            <w:vAlign w:val="bottom"/>
            <w:hideMark/>
          </w:tcPr>
          <w:p w:rsidR="001A791A" w:rsidRPr="005776CD" w:rsidRDefault="001A791A" w:rsidP="001A791A">
            <w:pPr>
              <w:spacing w:line="240" w:lineRule="auto"/>
              <w:rPr>
                <w:rFonts w:ascii="Times New Roman" w:eastAsia="Times New Roman" w:hAnsi="Times New Roman" w:cs="Times New Roman"/>
                <w:lang w:val="en-US"/>
              </w:rPr>
            </w:pPr>
            <w:r w:rsidRPr="005776CD">
              <w:rPr>
                <w:rFonts w:ascii="Times New Roman" w:eastAsia="Times New Roman" w:hAnsi="Times New Roman" w:cs="Times New Roman"/>
                <w:lang w:val="en-US"/>
              </w:rPr>
              <w:lastRenderedPageBreak/>
              <w:t xml:space="preserve">2.90 </w:t>
            </w:r>
            <w:r w:rsidRPr="005776CD">
              <w:rPr>
                <w:rFonts w:ascii="Times New Roman" w:eastAsia="Times New Roman" w:hAnsi="Times New Roman" w:cs="Times New Roman"/>
                <w:lang w:val="en-US"/>
              </w:rPr>
              <w:lastRenderedPageBreak/>
              <w:t>(1.20)</w:t>
            </w:r>
          </w:p>
        </w:tc>
        <w:tc>
          <w:tcPr>
            <w:tcW w:w="845" w:type="dxa"/>
            <w:tcBorders>
              <w:top w:val="nil"/>
              <w:left w:val="nil"/>
              <w:bottom w:val="nil"/>
              <w:right w:val="nil"/>
            </w:tcBorders>
            <w:shd w:val="clear" w:color="auto" w:fill="auto"/>
            <w:noWrap/>
            <w:vAlign w:val="bottom"/>
            <w:hideMark/>
          </w:tcPr>
          <w:p w:rsidR="001A791A" w:rsidRPr="005776CD" w:rsidRDefault="001A791A" w:rsidP="001A791A">
            <w:pPr>
              <w:spacing w:line="240" w:lineRule="auto"/>
              <w:rPr>
                <w:rFonts w:ascii="Times New Roman" w:eastAsia="Times New Roman" w:hAnsi="Times New Roman" w:cs="Times New Roman"/>
                <w:lang w:val="en-US"/>
              </w:rPr>
            </w:pPr>
            <w:r w:rsidRPr="005776CD">
              <w:rPr>
                <w:rFonts w:ascii="Times New Roman" w:eastAsia="Times New Roman" w:hAnsi="Times New Roman" w:cs="Times New Roman"/>
                <w:lang w:val="en-US"/>
              </w:rPr>
              <w:lastRenderedPageBreak/>
              <w:t>-1.60</w:t>
            </w:r>
          </w:p>
        </w:tc>
      </w:tr>
      <w:tr w:rsidR="001A791A" w:rsidRPr="005776CD" w:rsidTr="001A791A">
        <w:trPr>
          <w:trHeight w:val="300"/>
        </w:trPr>
        <w:tc>
          <w:tcPr>
            <w:tcW w:w="1367"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Nostalgia</w:t>
            </w:r>
          </w:p>
        </w:tc>
        <w:tc>
          <w:tcPr>
            <w:tcW w:w="992"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3.06 (1.43)</w:t>
            </w:r>
          </w:p>
        </w:tc>
        <w:tc>
          <w:tcPr>
            <w:tcW w:w="993"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3.18 (1.45)</w:t>
            </w:r>
          </w:p>
        </w:tc>
        <w:tc>
          <w:tcPr>
            <w:tcW w:w="992"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2.89 (1.49)</w:t>
            </w:r>
          </w:p>
        </w:tc>
        <w:tc>
          <w:tcPr>
            <w:tcW w:w="803" w:type="dxa"/>
            <w:tcBorders>
              <w:top w:val="nil"/>
              <w:left w:val="nil"/>
              <w:bottom w:val="nil"/>
              <w:right w:val="nil"/>
            </w:tcBorders>
            <w:shd w:val="clear" w:color="auto" w:fill="auto"/>
            <w:noWrap/>
            <w:vAlign w:val="center"/>
            <w:hideMark/>
          </w:tcPr>
          <w:p w:rsidR="001A791A" w:rsidRPr="001A791A" w:rsidRDefault="001A791A" w:rsidP="001A791A">
            <w:pPr>
              <w:spacing w:line="240" w:lineRule="auto"/>
              <w:jc w:val="center"/>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2.21</w:t>
            </w:r>
            <w:r w:rsidRPr="001A791A">
              <w:rPr>
                <w:rFonts w:ascii="Times New Roman" w:eastAsia="Times New Roman" w:hAnsi="Times New Roman" w:cs="Times New Roman"/>
                <w:sz w:val="20"/>
                <w:szCs w:val="20"/>
                <w:vertAlign w:val="superscript"/>
                <w:lang w:val="en-US"/>
              </w:rPr>
              <w:t>*</w:t>
            </w:r>
          </w:p>
        </w:tc>
        <w:tc>
          <w:tcPr>
            <w:tcW w:w="900"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2.86 (1.49)a</w:t>
            </w:r>
          </w:p>
        </w:tc>
        <w:tc>
          <w:tcPr>
            <w:tcW w:w="901"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3.17 (1.50)a</w:t>
            </w:r>
          </w:p>
        </w:tc>
        <w:tc>
          <w:tcPr>
            <w:tcW w:w="936"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3.07 (1.48)a</w:t>
            </w:r>
          </w:p>
        </w:tc>
        <w:tc>
          <w:tcPr>
            <w:tcW w:w="993"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3.36 (1.37)a</w:t>
            </w:r>
          </w:p>
        </w:tc>
        <w:tc>
          <w:tcPr>
            <w:tcW w:w="685" w:type="dxa"/>
            <w:tcBorders>
              <w:top w:val="nil"/>
              <w:left w:val="nil"/>
              <w:bottom w:val="nil"/>
              <w:right w:val="nil"/>
            </w:tcBorders>
            <w:shd w:val="clear" w:color="auto" w:fill="auto"/>
            <w:noWrap/>
            <w:vAlign w:val="center"/>
            <w:hideMark/>
          </w:tcPr>
          <w:p w:rsidR="001A791A" w:rsidRPr="001A791A" w:rsidRDefault="001A791A" w:rsidP="001A791A">
            <w:pPr>
              <w:spacing w:line="240" w:lineRule="auto"/>
              <w:jc w:val="center"/>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2.28</w:t>
            </w:r>
          </w:p>
        </w:tc>
        <w:tc>
          <w:tcPr>
            <w:tcW w:w="1022"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2.74 (1.47)a</w:t>
            </w:r>
          </w:p>
        </w:tc>
        <w:tc>
          <w:tcPr>
            <w:tcW w:w="900"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3.18 (1.45)b</w:t>
            </w:r>
          </w:p>
        </w:tc>
        <w:tc>
          <w:tcPr>
            <w:tcW w:w="863"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3.17 (1.50)ab</w:t>
            </w:r>
          </w:p>
        </w:tc>
        <w:tc>
          <w:tcPr>
            <w:tcW w:w="620" w:type="dxa"/>
            <w:tcBorders>
              <w:top w:val="nil"/>
              <w:left w:val="nil"/>
              <w:bottom w:val="nil"/>
              <w:right w:val="nil"/>
            </w:tcBorders>
            <w:shd w:val="clear" w:color="auto" w:fill="auto"/>
            <w:noWrap/>
            <w:vAlign w:val="center"/>
            <w:hideMark/>
          </w:tcPr>
          <w:p w:rsidR="001A791A" w:rsidRPr="001A791A" w:rsidRDefault="001A791A" w:rsidP="001A791A">
            <w:pPr>
              <w:spacing w:line="240" w:lineRule="auto"/>
              <w:jc w:val="center"/>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4.59</w:t>
            </w:r>
            <w:r w:rsidRPr="001A791A">
              <w:rPr>
                <w:rFonts w:ascii="Times New Roman" w:eastAsia="Times New Roman" w:hAnsi="Times New Roman" w:cs="Times New Roman"/>
                <w:sz w:val="20"/>
                <w:szCs w:val="20"/>
                <w:vertAlign w:val="superscript"/>
                <w:lang w:val="en-US"/>
              </w:rPr>
              <w:t>*</w:t>
            </w:r>
          </w:p>
        </w:tc>
        <w:tc>
          <w:tcPr>
            <w:tcW w:w="896" w:type="dxa"/>
            <w:tcBorders>
              <w:top w:val="nil"/>
              <w:left w:val="nil"/>
              <w:bottom w:val="nil"/>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3.89 (1.16)</w:t>
            </w:r>
          </w:p>
        </w:tc>
        <w:tc>
          <w:tcPr>
            <w:tcW w:w="992" w:type="dxa"/>
            <w:tcBorders>
              <w:top w:val="nil"/>
              <w:left w:val="nil"/>
              <w:bottom w:val="nil"/>
              <w:right w:val="nil"/>
            </w:tcBorders>
            <w:shd w:val="clear" w:color="auto" w:fill="auto"/>
            <w:noWrap/>
            <w:vAlign w:val="bottom"/>
            <w:hideMark/>
          </w:tcPr>
          <w:p w:rsidR="001A791A" w:rsidRPr="005776CD" w:rsidRDefault="001A791A" w:rsidP="001A791A">
            <w:pPr>
              <w:spacing w:line="240" w:lineRule="auto"/>
              <w:rPr>
                <w:rFonts w:ascii="Times New Roman" w:eastAsia="Times New Roman" w:hAnsi="Times New Roman" w:cs="Times New Roman"/>
                <w:lang w:val="en-US"/>
              </w:rPr>
            </w:pPr>
            <w:r w:rsidRPr="005776CD">
              <w:rPr>
                <w:rFonts w:ascii="Times New Roman" w:eastAsia="Times New Roman" w:hAnsi="Times New Roman" w:cs="Times New Roman"/>
                <w:lang w:val="en-US"/>
              </w:rPr>
              <w:t>2.51 (1.26)</w:t>
            </w:r>
          </w:p>
        </w:tc>
        <w:tc>
          <w:tcPr>
            <w:tcW w:w="845" w:type="dxa"/>
            <w:tcBorders>
              <w:top w:val="nil"/>
              <w:left w:val="nil"/>
              <w:bottom w:val="nil"/>
              <w:right w:val="nil"/>
            </w:tcBorders>
            <w:shd w:val="clear" w:color="auto" w:fill="auto"/>
            <w:noWrap/>
            <w:vAlign w:val="bottom"/>
            <w:hideMark/>
          </w:tcPr>
          <w:p w:rsidR="001A791A" w:rsidRPr="005776CD" w:rsidRDefault="001A791A" w:rsidP="001A791A">
            <w:pPr>
              <w:spacing w:line="240" w:lineRule="auto"/>
              <w:rPr>
                <w:rFonts w:ascii="Times New Roman" w:eastAsia="Times New Roman" w:hAnsi="Times New Roman" w:cs="Times New Roman"/>
                <w:lang w:val="en-US"/>
              </w:rPr>
            </w:pPr>
            <w:r w:rsidRPr="005776CD">
              <w:rPr>
                <w:rFonts w:ascii="Times New Roman" w:eastAsia="Times New Roman" w:hAnsi="Times New Roman" w:cs="Times New Roman"/>
                <w:lang w:val="en-US"/>
              </w:rPr>
              <w:t>-11.93</w:t>
            </w:r>
            <w:r w:rsidRPr="00D70D29">
              <w:rPr>
                <w:rFonts w:ascii="Times New Roman" w:eastAsia="Times New Roman" w:hAnsi="Times New Roman" w:cs="Times New Roman"/>
                <w:vertAlign w:val="superscript"/>
                <w:lang w:val="en-US"/>
              </w:rPr>
              <w:t>***</w:t>
            </w:r>
          </w:p>
        </w:tc>
      </w:tr>
      <w:tr w:rsidR="001A791A" w:rsidRPr="005776CD" w:rsidTr="001A791A">
        <w:trPr>
          <w:trHeight w:val="300"/>
        </w:trPr>
        <w:tc>
          <w:tcPr>
            <w:tcW w:w="1367" w:type="dxa"/>
            <w:tcBorders>
              <w:top w:val="nil"/>
              <w:left w:val="nil"/>
              <w:bottom w:val="single" w:sz="4" w:space="0" w:color="auto"/>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Boredom</w:t>
            </w:r>
          </w:p>
        </w:tc>
        <w:tc>
          <w:tcPr>
            <w:tcW w:w="992" w:type="dxa"/>
            <w:tcBorders>
              <w:top w:val="nil"/>
              <w:left w:val="nil"/>
              <w:bottom w:val="single" w:sz="4" w:space="0" w:color="auto"/>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2.59 (1.07)</w:t>
            </w:r>
          </w:p>
        </w:tc>
        <w:tc>
          <w:tcPr>
            <w:tcW w:w="993" w:type="dxa"/>
            <w:tcBorders>
              <w:top w:val="nil"/>
              <w:left w:val="nil"/>
              <w:bottom w:val="single" w:sz="4" w:space="0" w:color="auto"/>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2.60 (1.06)</w:t>
            </w:r>
          </w:p>
        </w:tc>
        <w:tc>
          <w:tcPr>
            <w:tcW w:w="992" w:type="dxa"/>
            <w:tcBorders>
              <w:top w:val="nil"/>
              <w:left w:val="nil"/>
              <w:bottom w:val="single" w:sz="4" w:space="0" w:color="auto"/>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2.57 (1.10)</w:t>
            </w:r>
          </w:p>
        </w:tc>
        <w:tc>
          <w:tcPr>
            <w:tcW w:w="803" w:type="dxa"/>
            <w:tcBorders>
              <w:top w:val="nil"/>
              <w:left w:val="nil"/>
              <w:bottom w:val="single" w:sz="4" w:space="0" w:color="auto"/>
              <w:right w:val="nil"/>
            </w:tcBorders>
            <w:shd w:val="clear" w:color="auto" w:fill="auto"/>
            <w:noWrap/>
            <w:vAlign w:val="center"/>
            <w:hideMark/>
          </w:tcPr>
          <w:p w:rsidR="001A791A" w:rsidRPr="001A791A" w:rsidRDefault="001A791A" w:rsidP="001A791A">
            <w:pPr>
              <w:spacing w:line="240" w:lineRule="auto"/>
              <w:jc w:val="center"/>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0.24</w:t>
            </w:r>
          </w:p>
        </w:tc>
        <w:tc>
          <w:tcPr>
            <w:tcW w:w="900" w:type="dxa"/>
            <w:tcBorders>
              <w:top w:val="nil"/>
              <w:left w:val="nil"/>
              <w:bottom w:val="single" w:sz="4" w:space="0" w:color="auto"/>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2.34 (1.00)a</w:t>
            </w:r>
          </w:p>
        </w:tc>
        <w:tc>
          <w:tcPr>
            <w:tcW w:w="901" w:type="dxa"/>
            <w:tcBorders>
              <w:top w:val="nil"/>
              <w:left w:val="nil"/>
              <w:bottom w:val="single" w:sz="4" w:space="0" w:color="auto"/>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2.57 (1.04)abc</w:t>
            </w:r>
          </w:p>
        </w:tc>
        <w:tc>
          <w:tcPr>
            <w:tcW w:w="936" w:type="dxa"/>
            <w:tcBorders>
              <w:top w:val="nil"/>
              <w:left w:val="nil"/>
              <w:bottom w:val="single" w:sz="4" w:space="0" w:color="auto"/>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2.63 (1.08)b</w:t>
            </w:r>
          </w:p>
        </w:tc>
        <w:tc>
          <w:tcPr>
            <w:tcW w:w="993" w:type="dxa"/>
            <w:tcBorders>
              <w:top w:val="nil"/>
              <w:left w:val="nil"/>
              <w:bottom w:val="single" w:sz="4" w:space="0" w:color="auto"/>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3.02 (1.13)c</w:t>
            </w:r>
          </w:p>
        </w:tc>
        <w:tc>
          <w:tcPr>
            <w:tcW w:w="685" w:type="dxa"/>
            <w:tcBorders>
              <w:top w:val="nil"/>
              <w:left w:val="nil"/>
              <w:bottom w:val="single" w:sz="4" w:space="0" w:color="auto"/>
              <w:right w:val="nil"/>
            </w:tcBorders>
            <w:shd w:val="clear" w:color="auto" w:fill="auto"/>
            <w:noWrap/>
            <w:vAlign w:val="center"/>
            <w:hideMark/>
          </w:tcPr>
          <w:p w:rsidR="001A791A" w:rsidRPr="001A791A" w:rsidRDefault="001A791A" w:rsidP="001A791A">
            <w:pPr>
              <w:spacing w:line="240" w:lineRule="auto"/>
              <w:jc w:val="center"/>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7.87</w:t>
            </w:r>
            <w:r w:rsidRPr="001A791A">
              <w:rPr>
                <w:rFonts w:ascii="Times New Roman" w:eastAsia="Times New Roman" w:hAnsi="Times New Roman" w:cs="Times New Roman"/>
                <w:sz w:val="20"/>
                <w:szCs w:val="20"/>
                <w:vertAlign w:val="superscript"/>
                <w:lang w:val="en-US"/>
              </w:rPr>
              <w:t>***</w:t>
            </w:r>
          </w:p>
        </w:tc>
        <w:tc>
          <w:tcPr>
            <w:tcW w:w="1022" w:type="dxa"/>
            <w:tcBorders>
              <w:top w:val="nil"/>
              <w:left w:val="nil"/>
              <w:bottom w:val="single" w:sz="4" w:space="0" w:color="auto"/>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2.46 (1.12)a</w:t>
            </w:r>
          </w:p>
        </w:tc>
        <w:tc>
          <w:tcPr>
            <w:tcW w:w="900" w:type="dxa"/>
            <w:tcBorders>
              <w:top w:val="nil"/>
              <w:left w:val="nil"/>
              <w:bottom w:val="single" w:sz="4" w:space="0" w:color="auto"/>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2.65 (1.07)a</w:t>
            </w:r>
          </w:p>
        </w:tc>
        <w:tc>
          <w:tcPr>
            <w:tcW w:w="863" w:type="dxa"/>
            <w:tcBorders>
              <w:top w:val="nil"/>
              <w:left w:val="nil"/>
              <w:bottom w:val="single" w:sz="4" w:space="0" w:color="auto"/>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2.56 (0.96)a</w:t>
            </w:r>
          </w:p>
        </w:tc>
        <w:tc>
          <w:tcPr>
            <w:tcW w:w="620" w:type="dxa"/>
            <w:tcBorders>
              <w:top w:val="nil"/>
              <w:left w:val="nil"/>
              <w:bottom w:val="single" w:sz="4" w:space="0" w:color="auto"/>
              <w:right w:val="nil"/>
            </w:tcBorders>
            <w:shd w:val="clear" w:color="auto" w:fill="auto"/>
            <w:noWrap/>
            <w:vAlign w:val="center"/>
            <w:hideMark/>
          </w:tcPr>
          <w:p w:rsidR="001A791A" w:rsidRPr="001A791A" w:rsidRDefault="001A791A" w:rsidP="001A791A">
            <w:pPr>
              <w:spacing w:line="240" w:lineRule="auto"/>
              <w:jc w:val="center"/>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1.59</w:t>
            </w:r>
          </w:p>
        </w:tc>
        <w:tc>
          <w:tcPr>
            <w:tcW w:w="896" w:type="dxa"/>
            <w:tcBorders>
              <w:top w:val="nil"/>
              <w:left w:val="nil"/>
              <w:bottom w:val="single" w:sz="4" w:space="0" w:color="auto"/>
              <w:right w:val="nil"/>
            </w:tcBorders>
            <w:shd w:val="clear" w:color="auto" w:fill="auto"/>
            <w:noWrap/>
            <w:vAlign w:val="bottom"/>
            <w:hideMark/>
          </w:tcPr>
          <w:p w:rsidR="001A791A" w:rsidRPr="001A791A" w:rsidRDefault="001A791A" w:rsidP="001A791A">
            <w:pPr>
              <w:spacing w:line="240" w:lineRule="auto"/>
              <w:rPr>
                <w:rFonts w:ascii="Times New Roman" w:eastAsia="Times New Roman" w:hAnsi="Times New Roman" w:cs="Times New Roman"/>
                <w:sz w:val="20"/>
                <w:szCs w:val="20"/>
                <w:lang w:val="en-US"/>
              </w:rPr>
            </w:pPr>
            <w:r w:rsidRPr="001A791A">
              <w:rPr>
                <w:rFonts w:ascii="Times New Roman" w:eastAsia="Times New Roman" w:hAnsi="Times New Roman" w:cs="Times New Roman"/>
                <w:sz w:val="20"/>
                <w:szCs w:val="20"/>
                <w:lang w:val="en-US"/>
              </w:rPr>
              <w:t>2.71 (1.06)</w:t>
            </w:r>
          </w:p>
        </w:tc>
        <w:tc>
          <w:tcPr>
            <w:tcW w:w="992" w:type="dxa"/>
            <w:tcBorders>
              <w:top w:val="nil"/>
              <w:left w:val="nil"/>
              <w:bottom w:val="single" w:sz="4" w:space="0" w:color="auto"/>
              <w:right w:val="nil"/>
            </w:tcBorders>
            <w:shd w:val="clear" w:color="auto" w:fill="auto"/>
            <w:noWrap/>
            <w:vAlign w:val="bottom"/>
            <w:hideMark/>
          </w:tcPr>
          <w:p w:rsidR="001A791A" w:rsidRPr="005776CD" w:rsidRDefault="001A791A" w:rsidP="001A791A">
            <w:pPr>
              <w:spacing w:line="240" w:lineRule="auto"/>
              <w:rPr>
                <w:rFonts w:ascii="Times New Roman" w:eastAsia="Times New Roman" w:hAnsi="Times New Roman" w:cs="Times New Roman"/>
                <w:lang w:val="en-US"/>
              </w:rPr>
            </w:pPr>
            <w:r w:rsidRPr="005776CD">
              <w:rPr>
                <w:rFonts w:ascii="Times New Roman" w:eastAsia="Times New Roman" w:hAnsi="Times New Roman" w:cs="Times New Roman"/>
                <w:lang w:val="en-US"/>
              </w:rPr>
              <w:t>2.59 (1.03)</w:t>
            </w:r>
          </w:p>
        </w:tc>
        <w:tc>
          <w:tcPr>
            <w:tcW w:w="845" w:type="dxa"/>
            <w:tcBorders>
              <w:top w:val="nil"/>
              <w:left w:val="nil"/>
              <w:bottom w:val="single" w:sz="4" w:space="0" w:color="auto"/>
              <w:right w:val="nil"/>
            </w:tcBorders>
            <w:shd w:val="clear" w:color="auto" w:fill="auto"/>
            <w:noWrap/>
            <w:vAlign w:val="bottom"/>
            <w:hideMark/>
          </w:tcPr>
          <w:p w:rsidR="001A791A" w:rsidRPr="005776CD" w:rsidRDefault="001A791A" w:rsidP="001A791A">
            <w:pPr>
              <w:spacing w:line="240" w:lineRule="auto"/>
              <w:rPr>
                <w:rFonts w:ascii="Times New Roman" w:eastAsia="Times New Roman" w:hAnsi="Times New Roman" w:cs="Times New Roman"/>
                <w:lang w:val="en-US"/>
              </w:rPr>
            </w:pPr>
            <w:r w:rsidRPr="005776CD">
              <w:rPr>
                <w:rFonts w:ascii="Times New Roman" w:eastAsia="Times New Roman" w:hAnsi="Times New Roman" w:cs="Times New Roman"/>
                <w:lang w:val="en-US"/>
              </w:rPr>
              <w:t>-1.14</w:t>
            </w:r>
          </w:p>
        </w:tc>
      </w:tr>
    </w:tbl>
    <w:p w:rsidR="001A791A" w:rsidRPr="005776CD" w:rsidRDefault="001A791A" w:rsidP="001A791A">
      <w:pPr>
        <w:rPr>
          <w:rFonts w:ascii="Times New Roman" w:hAnsi="Times New Roman" w:cs="Times New Roman"/>
          <w:i/>
          <w:sz w:val="24"/>
          <w:szCs w:val="24"/>
          <w:lang w:val="en-US"/>
        </w:rPr>
      </w:pPr>
    </w:p>
    <w:p w:rsidR="001A791A" w:rsidRDefault="001A791A" w:rsidP="001A791A">
      <w:pPr>
        <w:rPr>
          <w:rFonts w:ascii="Times New Roman" w:hAnsi="Times New Roman" w:cs="Times New Roman"/>
          <w:sz w:val="24"/>
          <w:szCs w:val="24"/>
          <w:lang w:val="en-US"/>
        </w:rPr>
      </w:pPr>
      <w:r w:rsidRPr="005776CD">
        <w:rPr>
          <w:rFonts w:ascii="Times New Roman" w:hAnsi="Times New Roman" w:cs="Times New Roman"/>
          <w:i/>
          <w:sz w:val="24"/>
          <w:szCs w:val="24"/>
          <w:lang w:val="en-US"/>
        </w:rPr>
        <w:t>Notes.</w:t>
      </w:r>
      <w:r>
        <w:rPr>
          <w:rFonts w:ascii="Times New Roman" w:hAnsi="Times New Roman" w:cs="Times New Roman"/>
          <w:i/>
          <w:sz w:val="24"/>
          <w:szCs w:val="24"/>
          <w:lang w:val="en-US"/>
        </w:rPr>
        <w:t xml:space="preserve"> </w:t>
      </w:r>
      <w:r w:rsidRPr="005776CD">
        <w:rPr>
          <w:rFonts w:ascii="Times New Roman" w:hAnsi="Times New Roman" w:cs="Times New Roman"/>
          <w:sz w:val="24"/>
          <w:szCs w:val="24"/>
          <w:lang w:val="en-US"/>
        </w:rPr>
        <w:t>Different subscript letters (a, b, c) in the same row represent significant (p &lt; .05) difference between the mean scores, whereas same subscript letters in the same row represent non-significant difference between the mean scores according to the post-</w:t>
      </w:r>
      <w:r>
        <w:rPr>
          <w:rFonts w:ascii="Times New Roman" w:hAnsi="Times New Roman" w:cs="Times New Roman"/>
          <w:sz w:val="24"/>
          <w:szCs w:val="24"/>
          <w:lang w:val="en-US"/>
        </w:rPr>
        <w:t xml:space="preserve">hoc Tukey test of one-way ANOVA </w:t>
      </w:r>
    </w:p>
    <w:p w:rsidR="001A791A" w:rsidRPr="005776CD" w:rsidRDefault="001A791A" w:rsidP="001A791A">
      <w:pPr>
        <w:rPr>
          <w:rFonts w:ascii="Times New Roman" w:hAnsi="Times New Roman" w:cs="Times New Roman"/>
          <w:sz w:val="24"/>
          <w:szCs w:val="24"/>
          <w:lang w:val="en-US"/>
        </w:rPr>
      </w:pPr>
      <w:r w:rsidRPr="003F2FC5">
        <w:rPr>
          <w:rFonts w:ascii="Times New Roman" w:hAnsi="Times New Roman" w:cs="Times New Roman"/>
          <w:sz w:val="24"/>
          <w:szCs w:val="24"/>
          <w:vertAlign w:val="superscript"/>
          <w:lang w:val="en-US"/>
        </w:rPr>
        <w:t>*</w:t>
      </w:r>
      <w:r w:rsidRPr="005776CD">
        <w:rPr>
          <w:rFonts w:ascii="Times New Roman" w:hAnsi="Times New Roman" w:cs="Times New Roman"/>
          <w:sz w:val="24"/>
          <w:szCs w:val="24"/>
          <w:lang w:val="en-US"/>
        </w:rPr>
        <w:t xml:space="preserve"> p</w:t>
      </w:r>
      <w:r>
        <w:rPr>
          <w:rFonts w:ascii="Times New Roman" w:hAnsi="Times New Roman" w:cs="Times New Roman"/>
          <w:sz w:val="24"/>
          <w:szCs w:val="24"/>
          <w:lang w:val="en-US"/>
        </w:rPr>
        <w:t xml:space="preserve"> </w:t>
      </w:r>
      <w:r w:rsidRPr="005776CD">
        <w:rPr>
          <w:rFonts w:ascii="Times New Roman" w:hAnsi="Times New Roman" w:cs="Times New Roman"/>
          <w:sz w:val="24"/>
          <w:szCs w:val="24"/>
          <w:lang w:val="en-US"/>
        </w:rPr>
        <w:t xml:space="preserve">&lt; .05; </w:t>
      </w:r>
      <w:r w:rsidRPr="003F2FC5">
        <w:rPr>
          <w:rFonts w:ascii="Times New Roman" w:hAnsi="Times New Roman" w:cs="Times New Roman"/>
          <w:sz w:val="24"/>
          <w:szCs w:val="24"/>
          <w:vertAlign w:val="superscript"/>
          <w:lang w:val="en-US"/>
        </w:rPr>
        <w:t>**</w:t>
      </w:r>
      <w:r w:rsidRPr="005776CD">
        <w:rPr>
          <w:rFonts w:ascii="Times New Roman" w:hAnsi="Times New Roman" w:cs="Times New Roman"/>
          <w:sz w:val="24"/>
          <w:szCs w:val="24"/>
          <w:lang w:val="en-US"/>
        </w:rPr>
        <w:t xml:space="preserve"> p &lt; .01; </w:t>
      </w:r>
      <w:r w:rsidRPr="003F2FC5">
        <w:rPr>
          <w:rFonts w:ascii="Times New Roman" w:hAnsi="Times New Roman" w:cs="Times New Roman"/>
          <w:sz w:val="24"/>
          <w:szCs w:val="24"/>
          <w:vertAlign w:val="superscript"/>
          <w:lang w:val="en-US"/>
        </w:rPr>
        <w:t>***</w:t>
      </w:r>
      <w:r w:rsidRPr="005776CD">
        <w:rPr>
          <w:rFonts w:ascii="Times New Roman" w:hAnsi="Times New Roman" w:cs="Times New Roman"/>
          <w:sz w:val="24"/>
          <w:szCs w:val="24"/>
          <w:lang w:val="en-US"/>
        </w:rPr>
        <w:t xml:space="preserve"> p &lt; .001</w:t>
      </w:r>
    </w:p>
    <w:p w:rsidR="001A791A" w:rsidRDefault="001A791A" w:rsidP="001A791A">
      <w:pPr>
        <w:spacing w:after="0" w:line="480" w:lineRule="auto"/>
        <w:rPr>
          <w:rFonts w:ascii="Times New Roman" w:hAnsi="Times New Roman" w:cs="Times New Roman"/>
          <w:sz w:val="24"/>
          <w:szCs w:val="24"/>
          <w:lang w:val="en-US"/>
        </w:rPr>
        <w:sectPr w:rsidR="001A791A" w:rsidSect="001A791A">
          <w:pgSz w:w="16838" w:h="11906" w:orient="landscape"/>
          <w:pgMar w:top="1417" w:right="1417" w:bottom="1417" w:left="1417" w:header="708" w:footer="708" w:gutter="0"/>
          <w:cols w:space="708"/>
          <w:docGrid w:linePitch="360"/>
        </w:sectPr>
      </w:pPr>
    </w:p>
    <w:p w:rsidR="00C753C8" w:rsidRDefault="00C753C8" w:rsidP="00D944E5">
      <w:pPr>
        <w:pStyle w:val="Normal1"/>
        <w:spacing w:after="0" w:line="480" w:lineRule="auto"/>
        <w:jc w:val="both"/>
        <w:rPr>
          <w:rFonts w:ascii="Times New Roman" w:eastAsia="Times New Roman" w:hAnsi="Times New Roman" w:cs="Times New Roman"/>
          <w:i/>
          <w:color w:val="auto"/>
          <w:sz w:val="24"/>
          <w:szCs w:val="24"/>
          <w:lang w:val="en-US"/>
        </w:rPr>
      </w:pPr>
    </w:p>
    <w:p w:rsidR="00E9781D" w:rsidRPr="00D30383" w:rsidRDefault="00E9781D" w:rsidP="00D944E5">
      <w:pPr>
        <w:pStyle w:val="Normal1"/>
        <w:spacing w:after="0" w:line="480" w:lineRule="auto"/>
        <w:jc w:val="both"/>
        <w:rPr>
          <w:rFonts w:ascii="Times New Roman" w:eastAsia="Times New Roman" w:hAnsi="Times New Roman" w:cs="Times New Roman"/>
          <w:i/>
          <w:color w:val="auto"/>
          <w:sz w:val="24"/>
          <w:szCs w:val="24"/>
          <w:lang w:val="en-US"/>
        </w:rPr>
      </w:pPr>
      <w:r w:rsidRPr="00D30383">
        <w:rPr>
          <w:rFonts w:ascii="Times New Roman" w:eastAsia="Times New Roman" w:hAnsi="Times New Roman" w:cs="Times New Roman"/>
          <w:i/>
          <w:color w:val="auto"/>
          <w:sz w:val="24"/>
          <w:szCs w:val="24"/>
          <w:lang w:val="en-US"/>
        </w:rPr>
        <w:t>3.</w:t>
      </w:r>
      <w:r w:rsidR="00B05AAA">
        <w:rPr>
          <w:rFonts w:ascii="Times New Roman" w:eastAsia="Times New Roman" w:hAnsi="Times New Roman" w:cs="Times New Roman"/>
          <w:i/>
          <w:color w:val="auto"/>
          <w:sz w:val="24"/>
          <w:szCs w:val="24"/>
          <w:lang w:val="en-US"/>
        </w:rPr>
        <w:t>3</w:t>
      </w:r>
      <w:r w:rsidRPr="00D30383">
        <w:rPr>
          <w:rFonts w:ascii="Times New Roman" w:eastAsia="Times New Roman" w:hAnsi="Times New Roman" w:cs="Times New Roman"/>
          <w:i/>
          <w:color w:val="auto"/>
          <w:sz w:val="24"/>
          <w:szCs w:val="24"/>
          <w:lang w:val="en-US"/>
        </w:rPr>
        <w:t>.</w:t>
      </w:r>
      <w:r w:rsidR="00C753C8">
        <w:rPr>
          <w:rFonts w:ascii="Times New Roman" w:eastAsia="Times New Roman" w:hAnsi="Times New Roman" w:cs="Times New Roman"/>
          <w:i/>
          <w:color w:val="auto"/>
          <w:sz w:val="24"/>
          <w:szCs w:val="24"/>
          <w:lang w:val="en-US"/>
        </w:rPr>
        <w:t>2</w:t>
      </w:r>
      <w:r w:rsidRPr="00D30383">
        <w:rPr>
          <w:rFonts w:ascii="Times New Roman" w:eastAsia="Times New Roman" w:hAnsi="Times New Roman" w:cs="Times New Roman"/>
          <w:i/>
          <w:color w:val="auto"/>
          <w:sz w:val="24"/>
          <w:szCs w:val="24"/>
          <w:lang w:val="en-US"/>
        </w:rPr>
        <w:t>. Cross-validation of the factorial structure of the MOGQ-PG</w:t>
      </w:r>
    </w:p>
    <w:p w:rsidR="00E9781D" w:rsidRPr="00D30383" w:rsidRDefault="00E9781D" w:rsidP="00D944E5">
      <w:pPr>
        <w:pStyle w:val="Normal1"/>
        <w:spacing w:after="0" w:line="480" w:lineRule="auto"/>
        <w:ind w:firstLine="720"/>
        <w:jc w:val="both"/>
        <w:rPr>
          <w:rFonts w:ascii="Times New Roman" w:eastAsia="Times New Roman" w:hAnsi="Times New Roman" w:cs="Times New Roman"/>
          <w:color w:val="auto"/>
          <w:sz w:val="24"/>
          <w:szCs w:val="24"/>
          <w:lang w:val="en-US"/>
        </w:rPr>
      </w:pPr>
      <w:r w:rsidRPr="00D30383">
        <w:rPr>
          <w:rFonts w:ascii="Times New Roman" w:eastAsia="Times New Roman" w:hAnsi="Times New Roman" w:cs="Times New Roman"/>
          <w:color w:val="auto"/>
          <w:sz w:val="24"/>
          <w:szCs w:val="24"/>
          <w:lang w:val="en-US"/>
        </w:rPr>
        <w:t xml:space="preserve">For the purposes of </w:t>
      </w:r>
      <w:r w:rsidR="00254E87">
        <w:rPr>
          <w:rFonts w:ascii="Times New Roman" w:eastAsia="Times New Roman" w:hAnsi="Times New Roman" w:cs="Times New Roman"/>
          <w:color w:val="auto"/>
          <w:sz w:val="24"/>
          <w:szCs w:val="24"/>
          <w:lang w:val="en-US"/>
        </w:rPr>
        <w:t>further confirmation of the factor structure and internal consistency</w:t>
      </w:r>
      <w:r w:rsidRPr="00D30383">
        <w:rPr>
          <w:rFonts w:ascii="Times New Roman" w:eastAsia="Times New Roman" w:hAnsi="Times New Roman" w:cs="Times New Roman"/>
          <w:color w:val="auto"/>
          <w:sz w:val="24"/>
          <w:szCs w:val="24"/>
          <w:lang w:val="en-US"/>
        </w:rPr>
        <w:t>, befor</w:t>
      </w:r>
      <w:r w:rsidR="00090049" w:rsidRPr="00D30383">
        <w:rPr>
          <w:rFonts w:ascii="Times New Roman" w:eastAsia="Times New Roman" w:hAnsi="Times New Roman" w:cs="Times New Roman"/>
          <w:color w:val="auto"/>
          <w:sz w:val="24"/>
          <w:szCs w:val="24"/>
          <w:lang w:val="en-US"/>
        </w:rPr>
        <w:t xml:space="preserve">e assessing the </w:t>
      </w:r>
      <w:r w:rsidR="00345C11" w:rsidRPr="00D30383">
        <w:rPr>
          <w:rFonts w:ascii="Times New Roman" w:eastAsia="Times New Roman" w:hAnsi="Times New Roman" w:cs="Times New Roman"/>
          <w:color w:val="auto"/>
          <w:sz w:val="24"/>
          <w:szCs w:val="24"/>
          <w:lang w:val="en-US"/>
        </w:rPr>
        <w:t>associations</w:t>
      </w:r>
      <w:r w:rsidR="00D900F4">
        <w:rPr>
          <w:rFonts w:ascii="Times New Roman" w:eastAsia="Times New Roman" w:hAnsi="Times New Roman" w:cs="Times New Roman"/>
          <w:color w:val="auto"/>
          <w:sz w:val="24"/>
          <w:szCs w:val="24"/>
          <w:lang w:val="en-US"/>
        </w:rPr>
        <w:t xml:space="preserve"> </w:t>
      </w:r>
      <w:r w:rsidR="00090049" w:rsidRPr="00D30383">
        <w:rPr>
          <w:rFonts w:ascii="Times New Roman" w:eastAsia="Times New Roman" w:hAnsi="Times New Roman" w:cs="Times New Roman"/>
          <w:color w:val="auto"/>
          <w:sz w:val="24"/>
          <w:szCs w:val="24"/>
          <w:lang w:val="en-US"/>
        </w:rPr>
        <w:t>between the central construct (i.e., motivations) and other related constructs (i.e., problematic use and impulsivity),</w:t>
      </w:r>
      <w:r w:rsidRPr="00D30383">
        <w:rPr>
          <w:rFonts w:ascii="Times New Roman" w:eastAsia="Times New Roman" w:hAnsi="Times New Roman" w:cs="Times New Roman"/>
          <w:color w:val="auto"/>
          <w:sz w:val="24"/>
          <w:szCs w:val="24"/>
          <w:lang w:val="en-US"/>
        </w:rPr>
        <w:t xml:space="preserve"> the factor structure of the MOGQ-PG</w:t>
      </w:r>
      <w:r w:rsidR="002C0A48">
        <w:rPr>
          <w:rFonts w:ascii="Times New Roman" w:eastAsia="Times New Roman" w:hAnsi="Times New Roman" w:cs="Times New Roman"/>
          <w:color w:val="auto"/>
          <w:sz w:val="24"/>
          <w:szCs w:val="24"/>
          <w:lang w:val="en-US"/>
        </w:rPr>
        <w:t xml:space="preserve"> was examined</w:t>
      </w:r>
      <w:r w:rsidRPr="002C0A48">
        <w:rPr>
          <w:rFonts w:ascii="Times New Roman" w:eastAsia="Times New Roman" w:hAnsi="Times New Roman" w:cs="Times New Roman"/>
          <w:color w:val="auto"/>
          <w:sz w:val="24"/>
          <w:szCs w:val="24"/>
          <w:lang w:val="en-US"/>
        </w:rPr>
        <w:t xml:space="preserve">. </w:t>
      </w:r>
      <w:r w:rsidR="00090049" w:rsidRPr="002C0A48">
        <w:rPr>
          <w:rFonts w:ascii="Times New Roman" w:eastAsia="Times New Roman" w:hAnsi="Times New Roman" w:cs="Times New Roman"/>
          <w:color w:val="auto"/>
          <w:sz w:val="24"/>
          <w:szCs w:val="24"/>
          <w:lang w:val="en-US"/>
        </w:rPr>
        <w:t>This examination further supported the adequacy of this scale</w:t>
      </w:r>
      <w:r w:rsidR="00D900F4">
        <w:rPr>
          <w:rFonts w:ascii="Times New Roman" w:eastAsia="Times New Roman" w:hAnsi="Times New Roman" w:cs="Times New Roman"/>
          <w:color w:val="auto"/>
          <w:sz w:val="24"/>
          <w:szCs w:val="24"/>
          <w:lang w:val="en-US"/>
        </w:rPr>
        <w:t xml:space="preserve"> </w:t>
      </w:r>
      <w:r w:rsidRPr="002C0A48">
        <w:rPr>
          <w:rFonts w:ascii="Times New Roman" w:eastAsia="Times New Roman" w:hAnsi="Times New Roman" w:cs="Times New Roman"/>
          <w:color w:val="auto"/>
          <w:sz w:val="24"/>
          <w:szCs w:val="24"/>
          <w:lang w:val="en-US"/>
        </w:rPr>
        <w:t>(χ</w:t>
      </w:r>
      <w:r w:rsidRPr="002C0A48">
        <w:rPr>
          <w:rFonts w:ascii="Times New Roman" w:eastAsia="Times New Roman" w:hAnsi="Times New Roman" w:cs="Times New Roman"/>
          <w:color w:val="auto"/>
          <w:sz w:val="24"/>
          <w:szCs w:val="24"/>
          <w:vertAlign w:val="superscript"/>
          <w:lang w:val="en-US"/>
        </w:rPr>
        <w:t>2</w:t>
      </w:r>
      <w:r w:rsidRPr="002C0A48">
        <w:rPr>
          <w:rFonts w:ascii="Times New Roman" w:eastAsia="Times New Roman" w:hAnsi="Times New Roman" w:cs="Times New Roman"/>
          <w:color w:val="auto"/>
          <w:sz w:val="24"/>
          <w:szCs w:val="24"/>
          <w:lang w:val="en-US"/>
        </w:rPr>
        <w:t xml:space="preserve"> =</w:t>
      </w:r>
      <w:r w:rsidR="00090049" w:rsidRPr="002C0A48">
        <w:rPr>
          <w:rFonts w:ascii="Times New Roman" w:eastAsia="Times New Roman" w:hAnsi="Times New Roman" w:cs="Times New Roman"/>
          <w:color w:val="auto"/>
          <w:sz w:val="24"/>
          <w:szCs w:val="24"/>
          <w:lang w:val="en-US"/>
        </w:rPr>
        <w:t xml:space="preserve"> 1459.383</w:t>
      </w:r>
      <w:r w:rsidRPr="002C0A48">
        <w:rPr>
          <w:rFonts w:ascii="Times New Roman" w:eastAsia="Times New Roman" w:hAnsi="Times New Roman" w:cs="Times New Roman"/>
          <w:color w:val="auto"/>
          <w:sz w:val="24"/>
          <w:szCs w:val="24"/>
          <w:lang w:val="en-US"/>
        </w:rPr>
        <w:t xml:space="preserve">; degrees of freedom = 584; </w:t>
      </w:r>
      <w:r w:rsidR="00A800C7">
        <w:rPr>
          <w:rFonts w:ascii="Times New Roman" w:eastAsia="Times New Roman" w:hAnsi="Times New Roman" w:cs="Times New Roman"/>
          <w:color w:val="auto"/>
          <w:sz w:val="24"/>
          <w:szCs w:val="24"/>
          <w:lang w:val="en-US"/>
        </w:rPr>
        <w:t xml:space="preserve">p &lt; .001; </w:t>
      </w:r>
      <w:r w:rsidR="00090049" w:rsidRPr="002C0A48">
        <w:rPr>
          <w:rFonts w:ascii="Times New Roman" w:eastAsia="Times New Roman" w:hAnsi="Times New Roman" w:cs="Times New Roman"/>
          <w:color w:val="auto"/>
          <w:sz w:val="24"/>
          <w:szCs w:val="24"/>
          <w:lang w:val="en-US"/>
        </w:rPr>
        <w:t>CFI = .965</w:t>
      </w:r>
      <w:r w:rsidR="00090049" w:rsidRPr="00B748A1">
        <w:rPr>
          <w:rFonts w:ascii="Times New Roman" w:eastAsia="Times New Roman" w:hAnsi="Times New Roman" w:cs="Times New Roman"/>
          <w:color w:val="auto"/>
          <w:sz w:val="24"/>
          <w:szCs w:val="24"/>
          <w:lang w:val="en-US"/>
        </w:rPr>
        <w:t>; TLI = .960; RMSEA = .054 [.051 – .058</w:t>
      </w:r>
      <w:r w:rsidRPr="00D30383">
        <w:rPr>
          <w:rFonts w:ascii="Times New Roman" w:eastAsia="Times New Roman" w:hAnsi="Times New Roman" w:cs="Times New Roman"/>
          <w:color w:val="auto"/>
          <w:sz w:val="24"/>
          <w:szCs w:val="24"/>
          <w:lang w:val="en-US"/>
        </w:rPr>
        <w:t xml:space="preserve">]). Factor loadings </w:t>
      </w:r>
      <w:r w:rsidR="00090049" w:rsidRPr="00D30383">
        <w:rPr>
          <w:rFonts w:ascii="Times New Roman" w:eastAsia="Times New Roman" w:hAnsi="Times New Roman" w:cs="Times New Roman"/>
          <w:color w:val="auto"/>
          <w:sz w:val="24"/>
          <w:szCs w:val="24"/>
          <w:lang w:val="en-US"/>
        </w:rPr>
        <w:t>(λ = .64 to .99</w:t>
      </w:r>
      <w:r w:rsidRPr="00D30383">
        <w:rPr>
          <w:rFonts w:ascii="Times New Roman" w:eastAsia="Times New Roman" w:hAnsi="Times New Roman" w:cs="Times New Roman"/>
          <w:color w:val="auto"/>
          <w:sz w:val="24"/>
          <w:szCs w:val="24"/>
          <w:lang w:val="en-US"/>
        </w:rPr>
        <w:t>), inter-factor correlations (</w:t>
      </w:r>
      <w:r w:rsidRPr="00D30383">
        <w:rPr>
          <w:rFonts w:ascii="Times New Roman" w:eastAsia="Times New Roman" w:hAnsi="Times New Roman" w:cs="Times New Roman"/>
          <w:i/>
          <w:color w:val="auto"/>
          <w:sz w:val="24"/>
          <w:szCs w:val="24"/>
          <w:lang w:val="en-US"/>
        </w:rPr>
        <w:t>r</w:t>
      </w:r>
      <w:r w:rsidRPr="00D30383">
        <w:rPr>
          <w:rFonts w:ascii="Times New Roman" w:eastAsia="Times New Roman" w:hAnsi="Times New Roman" w:cs="Times New Roman"/>
          <w:color w:val="auto"/>
          <w:sz w:val="24"/>
          <w:szCs w:val="24"/>
          <w:lang w:val="en-US"/>
        </w:rPr>
        <w:t xml:space="preserve"> = .</w:t>
      </w:r>
      <w:r w:rsidR="00090049" w:rsidRPr="00D30383">
        <w:rPr>
          <w:rFonts w:ascii="Times New Roman" w:eastAsia="Times New Roman" w:hAnsi="Times New Roman" w:cs="Times New Roman"/>
          <w:color w:val="auto"/>
          <w:sz w:val="24"/>
          <w:szCs w:val="24"/>
          <w:lang w:val="en-US"/>
        </w:rPr>
        <w:t>12</w:t>
      </w:r>
      <w:r w:rsidRPr="00D30383">
        <w:rPr>
          <w:rFonts w:ascii="Times New Roman" w:eastAsia="Times New Roman" w:hAnsi="Times New Roman" w:cs="Times New Roman"/>
          <w:color w:val="auto"/>
          <w:sz w:val="24"/>
          <w:szCs w:val="24"/>
          <w:lang w:val="en-US"/>
        </w:rPr>
        <w:t xml:space="preserve"> to .8</w:t>
      </w:r>
      <w:r w:rsidR="00090049" w:rsidRPr="00D30383">
        <w:rPr>
          <w:rFonts w:ascii="Times New Roman" w:eastAsia="Times New Roman" w:hAnsi="Times New Roman" w:cs="Times New Roman"/>
          <w:color w:val="auto"/>
          <w:sz w:val="24"/>
          <w:szCs w:val="24"/>
          <w:lang w:val="en-US"/>
        </w:rPr>
        <w:t>6</w:t>
      </w:r>
      <w:r w:rsidRPr="00D30383">
        <w:rPr>
          <w:rFonts w:ascii="Times New Roman" w:eastAsia="Times New Roman" w:hAnsi="Times New Roman" w:cs="Times New Roman"/>
          <w:color w:val="auto"/>
          <w:sz w:val="24"/>
          <w:szCs w:val="24"/>
          <w:lang w:val="en-US"/>
        </w:rPr>
        <w:t>) and internal consistency indices (</w:t>
      </w:r>
      <w:r w:rsidR="00090049" w:rsidRPr="00D30383">
        <w:rPr>
          <w:rFonts w:ascii="Times New Roman" w:eastAsia="Times New Roman" w:hAnsi="Times New Roman" w:cs="Times New Roman"/>
          <w:color w:val="auto"/>
          <w:sz w:val="24"/>
          <w:szCs w:val="24"/>
          <w:lang w:val="en-US"/>
        </w:rPr>
        <w:t>α = .69 to .94</w:t>
      </w:r>
      <w:r w:rsidRPr="00D30383">
        <w:rPr>
          <w:rFonts w:ascii="Times New Roman" w:eastAsia="Times New Roman" w:hAnsi="Times New Roman" w:cs="Times New Roman"/>
          <w:color w:val="auto"/>
          <w:sz w:val="24"/>
          <w:szCs w:val="24"/>
          <w:lang w:val="en-US"/>
        </w:rPr>
        <w:t xml:space="preserve">) were similar to that of Study 1 (see Table </w:t>
      </w:r>
      <w:r w:rsidR="00814773">
        <w:rPr>
          <w:rFonts w:ascii="Times New Roman" w:eastAsia="Times New Roman" w:hAnsi="Times New Roman" w:cs="Times New Roman"/>
          <w:color w:val="auto"/>
          <w:sz w:val="24"/>
          <w:szCs w:val="24"/>
          <w:lang w:val="en-US"/>
        </w:rPr>
        <w:t>4</w:t>
      </w:r>
      <w:r w:rsidRPr="00D30383">
        <w:rPr>
          <w:rFonts w:ascii="Times New Roman" w:eastAsia="Times New Roman" w:hAnsi="Times New Roman" w:cs="Times New Roman"/>
          <w:color w:val="auto"/>
          <w:sz w:val="24"/>
          <w:szCs w:val="24"/>
          <w:lang w:val="en-US"/>
        </w:rPr>
        <w:t>).</w:t>
      </w:r>
    </w:p>
    <w:p w:rsidR="005B5926" w:rsidRPr="00D30383" w:rsidRDefault="005B5926" w:rsidP="009F62B4">
      <w:pPr>
        <w:pStyle w:val="Normal1"/>
        <w:spacing w:after="0" w:line="480" w:lineRule="auto"/>
        <w:rPr>
          <w:rFonts w:ascii="Times New Roman" w:eastAsia="Times New Roman" w:hAnsi="Times New Roman" w:cs="Times New Roman"/>
          <w:color w:val="auto"/>
          <w:sz w:val="24"/>
          <w:szCs w:val="24"/>
          <w:lang w:val="en-US"/>
        </w:rPr>
      </w:pPr>
    </w:p>
    <w:p w:rsidR="00242982" w:rsidRPr="00D41B80" w:rsidRDefault="00242982" w:rsidP="00242982">
      <w:pPr>
        <w:spacing w:after="0" w:line="480" w:lineRule="auto"/>
        <w:rPr>
          <w:rFonts w:ascii="Times New Roman" w:eastAsiaTheme="minorHAnsi" w:hAnsi="Times New Roman" w:cs="Times New Roman"/>
          <w:color w:val="auto"/>
          <w:sz w:val="24"/>
          <w:szCs w:val="24"/>
          <w:lang w:val="en-US" w:eastAsia="en-US"/>
        </w:rPr>
      </w:pPr>
      <w:r>
        <w:rPr>
          <w:rFonts w:ascii="Times New Roman" w:eastAsiaTheme="minorHAnsi" w:hAnsi="Times New Roman" w:cs="Times New Roman"/>
          <w:color w:val="auto"/>
          <w:sz w:val="24"/>
          <w:szCs w:val="24"/>
          <w:lang w:val="en-US" w:eastAsia="en-US"/>
        </w:rPr>
        <w:t>Table 4</w:t>
      </w:r>
    </w:p>
    <w:p w:rsidR="00242982" w:rsidRPr="00D41B80" w:rsidRDefault="00242982" w:rsidP="00242982">
      <w:pPr>
        <w:spacing w:after="0" w:line="480" w:lineRule="auto"/>
        <w:jc w:val="both"/>
        <w:rPr>
          <w:rFonts w:ascii="Times New Roman" w:eastAsiaTheme="minorHAnsi" w:hAnsi="Times New Roman" w:cs="Times New Roman"/>
          <w:i/>
          <w:color w:val="auto"/>
          <w:sz w:val="24"/>
          <w:szCs w:val="24"/>
          <w:lang w:val="en-US" w:eastAsia="en-US"/>
        </w:rPr>
      </w:pPr>
      <w:r>
        <w:rPr>
          <w:rFonts w:ascii="Times New Roman" w:eastAsiaTheme="minorHAnsi" w:hAnsi="Times New Roman" w:cs="Times New Roman"/>
          <w:i/>
          <w:color w:val="auto"/>
          <w:sz w:val="24"/>
          <w:szCs w:val="24"/>
          <w:lang w:val="en-US" w:eastAsia="en-US"/>
        </w:rPr>
        <w:t xml:space="preserve">Parameter estimates, descriptive statistics and reliability indices for the </w:t>
      </w:r>
      <w:r w:rsidRPr="00241874">
        <w:rPr>
          <w:rFonts w:ascii="Times New Roman" w:eastAsiaTheme="minorHAnsi" w:hAnsi="Times New Roman" w:cs="Times New Roman"/>
          <w:i/>
          <w:color w:val="auto"/>
          <w:sz w:val="24"/>
          <w:szCs w:val="24"/>
          <w:lang w:val="en-US" w:eastAsia="en-US"/>
        </w:rPr>
        <w:t>Online Gaming Questionnaire-Pokémon Go extension (MOGQ-PG)</w:t>
      </w:r>
      <w:r>
        <w:rPr>
          <w:rFonts w:ascii="Times New Roman" w:eastAsiaTheme="minorHAnsi" w:hAnsi="Times New Roman" w:cs="Times New Roman"/>
          <w:i/>
          <w:color w:val="auto"/>
          <w:sz w:val="24"/>
          <w:szCs w:val="24"/>
          <w:lang w:val="en-US" w:eastAsia="en-US"/>
        </w:rPr>
        <w:t xml:space="preserve"> on Sample 2 (N = 510)</w:t>
      </w:r>
    </w:p>
    <w:tbl>
      <w:tblPr>
        <w:tblW w:w="9072" w:type="dxa"/>
        <w:tblInd w:w="-5" w:type="dxa"/>
        <w:tblBorders>
          <w:top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4820"/>
        <w:gridCol w:w="709"/>
        <w:gridCol w:w="850"/>
        <w:gridCol w:w="851"/>
        <w:gridCol w:w="850"/>
        <w:gridCol w:w="992"/>
      </w:tblGrid>
      <w:tr w:rsidR="00242982" w:rsidRPr="00D41B80" w:rsidTr="00E608FF">
        <w:trPr>
          <w:trHeight w:val="398"/>
        </w:trPr>
        <w:tc>
          <w:tcPr>
            <w:tcW w:w="4820" w:type="dxa"/>
            <w:vMerge w:val="restart"/>
            <w:shd w:val="clear" w:color="auto" w:fill="auto"/>
            <w:noWrap/>
            <w:vAlign w:val="center"/>
          </w:tcPr>
          <w:p w:rsidR="00242982" w:rsidRPr="00241874" w:rsidRDefault="00242982" w:rsidP="00E608FF">
            <w:pPr>
              <w:spacing w:before="60" w:after="60" w:line="240" w:lineRule="auto"/>
              <w:rPr>
                <w:rFonts w:ascii="Times New Roman" w:eastAsia="Times New Roman" w:hAnsi="Times New Roman" w:cs="Times New Roman"/>
                <w:lang w:val="en-US"/>
              </w:rPr>
            </w:pPr>
            <w:r w:rsidRPr="00241874">
              <w:rPr>
                <w:rFonts w:ascii="Times New Roman" w:eastAsia="Times New Roman" w:hAnsi="Times New Roman" w:cs="Times New Roman"/>
                <w:lang w:val="en-US"/>
              </w:rPr>
              <w:t>I play Pokémon Go…</w:t>
            </w:r>
          </w:p>
        </w:tc>
        <w:tc>
          <w:tcPr>
            <w:tcW w:w="709" w:type="dxa"/>
            <w:vMerge w:val="restart"/>
            <w:tcBorders>
              <w:bottom w:val="nil"/>
            </w:tcBorders>
            <w:vAlign w:val="center"/>
          </w:tcPr>
          <w:p w:rsidR="00242982" w:rsidRDefault="00242982" w:rsidP="00E608FF">
            <w:pPr>
              <w:spacing w:before="60" w:after="60" w:line="240" w:lineRule="auto"/>
              <w:ind w:left="-75"/>
              <w:jc w:val="center"/>
              <w:rPr>
                <w:rFonts w:ascii="Times New Roman" w:eastAsia="Times New Roman" w:hAnsi="Times New Roman" w:cs="Times New Roman"/>
                <w:lang w:val="en-US"/>
              </w:rPr>
            </w:pPr>
            <w:r>
              <w:rPr>
                <w:rFonts w:ascii="Times New Roman" w:eastAsia="Times New Roman" w:hAnsi="Times New Roman" w:cs="Times New Roman"/>
                <w:lang w:val="en-US"/>
              </w:rPr>
              <w:t>α</w:t>
            </w:r>
          </w:p>
        </w:tc>
        <w:tc>
          <w:tcPr>
            <w:tcW w:w="2551" w:type="dxa"/>
            <w:gridSpan w:val="3"/>
            <w:tcBorders>
              <w:bottom w:val="single" w:sz="4" w:space="0" w:color="auto"/>
            </w:tcBorders>
          </w:tcPr>
          <w:p w:rsidR="00242982" w:rsidRDefault="00242982"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Descriptive statistics</w:t>
            </w:r>
          </w:p>
        </w:tc>
        <w:tc>
          <w:tcPr>
            <w:tcW w:w="992" w:type="dxa"/>
            <w:vMerge w:val="restart"/>
            <w:shd w:val="clear" w:color="auto" w:fill="auto"/>
            <w:vAlign w:val="center"/>
          </w:tcPr>
          <w:p w:rsidR="00242982" w:rsidRPr="00241874" w:rsidRDefault="00242982"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Factor loadings</w:t>
            </w:r>
          </w:p>
        </w:tc>
      </w:tr>
      <w:tr w:rsidR="00242982" w:rsidRPr="00D41B80" w:rsidTr="00E608FF">
        <w:trPr>
          <w:trHeight w:val="177"/>
        </w:trPr>
        <w:tc>
          <w:tcPr>
            <w:tcW w:w="4820" w:type="dxa"/>
            <w:vMerge/>
            <w:tcBorders>
              <w:bottom w:val="single" w:sz="4" w:space="0" w:color="auto"/>
            </w:tcBorders>
            <w:shd w:val="clear" w:color="auto" w:fill="auto"/>
            <w:noWrap/>
            <w:vAlign w:val="center"/>
            <w:hideMark/>
          </w:tcPr>
          <w:p w:rsidR="00242982" w:rsidRPr="00D41B80" w:rsidRDefault="00242982" w:rsidP="00E608FF">
            <w:pPr>
              <w:spacing w:before="60" w:after="60" w:line="240" w:lineRule="auto"/>
              <w:rPr>
                <w:rFonts w:ascii="Times New Roman" w:eastAsia="Times New Roman" w:hAnsi="Times New Roman" w:cs="Times New Roman"/>
                <w:lang w:val="en-US"/>
              </w:rPr>
            </w:pPr>
          </w:p>
        </w:tc>
        <w:tc>
          <w:tcPr>
            <w:tcW w:w="709" w:type="dxa"/>
            <w:vMerge/>
            <w:tcBorders>
              <w:top w:val="nil"/>
              <w:bottom w:val="single" w:sz="4" w:space="0" w:color="auto"/>
            </w:tcBorders>
          </w:tcPr>
          <w:p w:rsidR="00242982" w:rsidRPr="007E124A" w:rsidRDefault="00242982" w:rsidP="00E608FF">
            <w:pPr>
              <w:spacing w:before="60" w:after="60" w:line="240" w:lineRule="auto"/>
              <w:jc w:val="center"/>
              <w:rPr>
                <w:rFonts w:ascii="Times New Roman" w:eastAsia="Times New Roman" w:hAnsi="Times New Roman" w:cs="Times New Roman"/>
                <w:lang w:val="en-US"/>
              </w:rPr>
            </w:pPr>
          </w:p>
        </w:tc>
        <w:tc>
          <w:tcPr>
            <w:tcW w:w="850" w:type="dxa"/>
            <w:tcBorders>
              <w:top w:val="single" w:sz="4" w:space="0" w:color="auto"/>
              <w:bottom w:val="single" w:sz="4" w:space="0" w:color="auto"/>
            </w:tcBorders>
          </w:tcPr>
          <w:p w:rsidR="00242982" w:rsidRPr="007E124A" w:rsidRDefault="00242982"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Range</w:t>
            </w:r>
          </w:p>
        </w:tc>
        <w:tc>
          <w:tcPr>
            <w:tcW w:w="851" w:type="dxa"/>
            <w:tcBorders>
              <w:top w:val="single" w:sz="4" w:space="0" w:color="auto"/>
              <w:bottom w:val="single" w:sz="4" w:space="0" w:color="auto"/>
            </w:tcBorders>
          </w:tcPr>
          <w:p w:rsidR="00242982" w:rsidRPr="007E124A" w:rsidRDefault="00242982"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Mean</w:t>
            </w:r>
          </w:p>
        </w:tc>
        <w:tc>
          <w:tcPr>
            <w:tcW w:w="850" w:type="dxa"/>
            <w:tcBorders>
              <w:top w:val="single" w:sz="4" w:space="0" w:color="auto"/>
              <w:bottom w:val="single" w:sz="4" w:space="0" w:color="auto"/>
            </w:tcBorders>
          </w:tcPr>
          <w:p w:rsidR="00242982" w:rsidRPr="007E124A" w:rsidRDefault="00242982"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SD</w:t>
            </w:r>
          </w:p>
        </w:tc>
        <w:tc>
          <w:tcPr>
            <w:tcW w:w="992" w:type="dxa"/>
            <w:vMerge/>
            <w:tcBorders>
              <w:bottom w:val="single" w:sz="4" w:space="0" w:color="auto"/>
            </w:tcBorders>
            <w:shd w:val="clear" w:color="auto" w:fill="auto"/>
            <w:vAlign w:val="center"/>
            <w:hideMark/>
          </w:tcPr>
          <w:p w:rsidR="00242982" w:rsidRPr="007E124A" w:rsidRDefault="00242982" w:rsidP="00E608FF">
            <w:pPr>
              <w:spacing w:before="60" w:after="60" w:line="240" w:lineRule="auto"/>
              <w:jc w:val="center"/>
              <w:rPr>
                <w:rFonts w:ascii="Times New Roman" w:eastAsia="Times New Roman" w:hAnsi="Times New Roman" w:cs="Times New Roman"/>
                <w:lang w:val="en-US"/>
              </w:rPr>
            </w:pPr>
          </w:p>
        </w:tc>
      </w:tr>
      <w:tr w:rsidR="00242982" w:rsidRPr="00D41B80" w:rsidTr="00E608FF">
        <w:trPr>
          <w:trHeight w:val="158"/>
        </w:trPr>
        <w:tc>
          <w:tcPr>
            <w:tcW w:w="4820" w:type="dxa"/>
            <w:tcBorders>
              <w:bottom w:val="nil"/>
            </w:tcBorders>
            <w:shd w:val="clear" w:color="auto" w:fill="auto"/>
            <w:noWrap/>
            <w:vAlign w:val="bottom"/>
            <w:hideMark/>
          </w:tcPr>
          <w:p w:rsidR="00242982" w:rsidRPr="007A3B42" w:rsidRDefault="00242982" w:rsidP="00E608FF">
            <w:pPr>
              <w:spacing w:before="60" w:after="60" w:line="240" w:lineRule="auto"/>
              <w:rPr>
                <w:rFonts w:ascii="Times New Roman" w:eastAsia="Times New Roman" w:hAnsi="Times New Roman" w:cs="Times New Roman"/>
                <w:lang w:val="en-US"/>
              </w:rPr>
            </w:pPr>
            <w:r>
              <w:rPr>
                <w:rFonts w:ascii="Times New Roman" w:eastAsia="Times New Roman" w:hAnsi="Times New Roman" w:cs="Times New Roman"/>
                <w:lang w:val="en-US"/>
              </w:rPr>
              <w:t>Social</w:t>
            </w:r>
          </w:p>
        </w:tc>
        <w:tc>
          <w:tcPr>
            <w:tcW w:w="709" w:type="dxa"/>
            <w:tcBorders>
              <w:bottom w:val="nil"/>
            </w:tcBorders>
          </w:tcPr>
          <w:p w:rsidR="00242982" w:rsidRPr="00D41B80" w:rsidRDefault="00242982"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.86</w:t>
            </w:r>
          </w:p>
        </w:tc>
        <w:tc>
          <w:tcPr>
            <w:tcW w:w="850" w:type="dxa"/>
            <w:tcBorders>
              <w:bottom w:val="nil"/>
            </w:tcBorders>
          </w:tcPr>
          <w:p w:rsidR="00242982" w:rsidRPr="00D41B80" w:rsidRDefault="00242982"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1-5</w:t>
            </w:r>
          </w:p>
        </w:tc>
        <w:tc>
          <w:tcPr>
            <w:tcW w:w="851" w:type="dxa"/>
            <w:tcBorders>
              <w:bottom w:val="nil"/>
            </w:tcBorders>
          </w:tcPr>
          <w:p w:rsidR="00242982" w:rsidRPr="00D41B80" w:rsidRDefault="00242982"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2.06</w:t>
            </w:r>
          </w:p>
        </w:tc>
        <w:tc>
          <w:tcPr>
            <w:tcW w:w="850" w:type="dxa"/>
            <w:tcBorders>
              <w:bottom w:val="nil"/>
            </w:tcBorders>
          </w:tcPr>
          <w:p w:rsidR="00242982" w:rsidRPr="00D41B80" w:rsidRDefault="00242982"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1.01</w:t>
            </w:r>
          </w:p>
        </w:tc>
        <w:tc>
          <w:tcPr>
            <w:tcW w:w="992" w:type="dxa"/>
            <w:tcBorders>
              <w:bottom w:val="nil"/>
            </w:tcBorders>
            <w:shd w:val="clear" w:color="auto" w:fill="auto"/>
            <w:noWrap/>
            <w:vAlign w:val="center"/>
          </w:tcPr>
          <w:p w:rsidR="00242982" w:rsidRPr="00D41B80" w:rsidRDefault="00242982" w:rsidP="00E608FF">
            <w:pPr>
              <w:spacing w:before="60" w:after="60" w:line="240" w:lineRule="auto"/>
              <w:jc w:val="center"/>
              <w:rPr>
                <w:rFonts w:ascii="Times New Roman" w:eastAsia="Times New Roman" w:hAnsi="Times New Roman" w:cs="Times New Roman"/>
                <w:lang w:val="en-US"/>
              </w:rPr>
            </w:pPr>
          </w:p>
        </w:tc>
      </w:tr>
      <w:tr w:rsidR="00242982" w:rsidRPr="00D41B80" w:rsidTr="00E608FF">
        <w:trPr>
          <w:trHeight w:val="158"/>
        </w:trPr>
        <w:tc>
          <w:tcPr>
            <w:tcW w:w="4820" w:type="dxa"/>
            <w:tcBorders>
              <w:top w:val="nil"/>
              <w:bottom w:val="nil"/>
            </w:tcBorders>
            <w:shd w:val="clear" w:color="auto" w:fill="auto"/>
            <w:noWrap/>
            <w:vAlign w:val="bottom"/>
            <w:hideMark/>
          </w:tcPr>
          <w:p w:rsidR="00242982" w:rsidRPr="007A3B42" w:rsidRDefault="00242982" w:rsidP="00E608FF">
            <w:pPr>
              <w:spacing w:before="60" w:after="6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1. </w:t>
            </w:r>
            <w:r w:rsidRPr="007A3B42">
              <w:rPr>
                <w:rFonts w:ascii="Times New Roman" w:eastAsia="Times New Roman" w:hAnsi="Times New Roman" w:cs="Times New Roman"/>
                <w:lang w:val="en-US"/>
              </w:rPr>
              <w:t>… because I can get to know new people</w:t>
            </w:r>
          </w:p>
        </w:tc>
        <w:tc>
          <w:tcPr>
            <w:tcW w:w="709"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1"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992" w:type="dxa"/>
            <w:tcBorders>
              <w:top w:val="nil"/>
              <w:bottom w:val="nil"/>
            </w:tcBorders>
            <w:shd w:val="clear" w:color="auto" w:fill="auto"/>
            <w:noWrap/>
            <w:vAlign w:val="center"/>
          </w:tcPr>
          <w:p w:rsidR="00242982" w:rsidRPr="00D41B80" w:rsidRDefault="00242982"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.91</w:t>
            </w:r>
          </w:p>
        </w:tc>
      </w:tr>
      <w:tr w:rsidR="00242982" w:rsidRPr="00D41B80" w:rsidTr="00E608FF">
        <w:trPr>
          <w:trHeight w:val="158"/>
        </w:trPr>
        <w:tc>
          <w:tcPr>
            <w:tcW w:w="4820" w:type="dxa"/>
            <w:tcBorders>
              <w:top w:val="nil"/>
              <w:bottom w:val="nil"/>
            </w:tcBorders>
            <w:shd w:val="clear" w:color="auto" w:fill="auto"/>
            <w:noWrap/>
            <w:vAlign w:val="bottom"/>
          </w:tcPr>
          <w:p w:rsidR="00242982" w:rsidRDefault="00242982" w:rsidP="00E608FF">
            <w:pPr>
              <w:spacing w:before="60" w:after="6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10. </w:t>
            </w:r>
            <w:r w:rsidRPr="007A3B42">
              <w:rPr>
                <w:rFonts w:ascii="Times New Roman" w:eastAsia="Times New Roman" w:hAnsi="Times New Roman" w:cs="Times New Roman"/>
                <w:lang w:val="en-US"/>
              </w:rPr>
              <w:t>… because I can meet many different people</w:t>
            </w:r>
          </w:p>
        </w:tc>
        <w:tc>
          <w:tcPr>
            <w:tcW w:w="709"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1"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992" w:type="dxa"/>
            <w:tcBorders>
              <w:top w:val="nil"/>
              <w:bottom w:val="nil"/>
            </w:tcBorders>
            <w:shd w:val="clear" w:color="auto" w:fill="auto"/>
            <w:noWrap/>
            <w:vAlign w:val="center"/>
          </w:tcPr>
          <w:p w:rsidR="00242982" w:rsidRPr="00D41B80" w:rsidRDefault="00242982"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.95</w:t>
            </w:r>
          </w:p>
        </w:tc>
      </w:tr>
      <w:tr w:rsidR="00242982" w:rsidRPr="00D41B80" w:rsidTr="00E608FF">
        <w:trPr>
          <w:trHeight w:val="158"/>
        </w:trPr>
        <w:tc>
          <w:tcPr>
            <w:tcW w:w="4820" w:type="dxa"/>
            <w:tcBorders>
              <w:top w:val="nil"/>
              <w:bottom w:val="nil"/>
            </w:tcBorders>
            <w:shd w:val="clear" w:color="auto" w:fill="auto"/>
            <w:noWrap/>
            <w:vAlign w:val="bottom"/>
          </w:tcPr>
          <w:p w:rsidR="00242982" w:rsidRDefault="00242982" w:rsidP="00E608FF">
            <w:pPr>
              <w:spacing w:before="60" w:after="6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21. </w:t>
            </w:r>
            <w:r w:rsidRPr="007A3B42">
              <w:rPr>
                <w:rFonts w:ascii="Times New Roman" w:eastAsia="Times New Roman" w:hAnsi="Times New Roman" w:cs="Times New Roman"/>
                <w:lang w:val="en-US"/>
              </w:rPr>
              <w:t>… because it is a good social experience</w:t>
            </w:r>
          </w:p>
        </w:tc>
        <w:tc>
          <w:tcPr>
            <w:tcW w:w="709"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1"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992" w:type="dxa"/>
            <w:tcBorders>
              <w:top w:val="nil"/>
              <w:bottom w:val="nil"/>
            </w:tcBorders>
            <w:shd w:val="clear" w:color="auto" w:fill="auto"/>
            <w:noWrap/>
            <w:vAlign w:val="center"/>
          </w:tcPr>
          <w:p w:rsidR="00242982" w:rsidRPr="00241874" w:rsidRDefault="00242982"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.74</w:t>
            </w:r>
          </w:p>
        </w:tc>
      </w:tr>
      <w:tr w:rsidR="00242982" w:rsidRPr="00D41B80" w:rsidTr="00E608FF">
        <w:trPr>
          <w:trHeight w:val="158"/>
        </w:trPr>
        <w:tc>
          <w:tcPr>
            <w:tcW w:w="4820" w:type="dxa"/>
            <w:tcBorders>
              <w:top w:val="nil"/>
              <w:bottom w:val="single" w:sz="4" w:space="0" w:color="auto"/>
            </w:tcBorders>
            <w:shd w:val="clear" w:color="auto" w:fill="auto"/>
            <w:noWrap/>
            <w:vAlign w:val="bottom"/>
          </w:tcPr>
          <w:p w:rsidR="00242982" w:rsidRDefault="00242982" w:rsidP="00E608FF">
            <w:pPr>
              <w:spacing w:before="60" w:after="6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32. </w:t>
            </w:r>
            <w:r w:rsidRPr="007A3B42">
              <w:rPr>
                <w:rFonts w:ascii="Times New Roman" w:eastAsia="Times New Roman" w:hAnsi="Times New Roman" w:cs="Times New Roman"/>
                <w:lang w:val="en-US"/>
              </w:rPr>
              <w:t>… because gaming gives me company</w:t>
            </w:r>
          </w:p>
        </w:tc>
        <w:tc>
          <w:tcPr>
            <w:tcW w:w="709" w:type="dxa"/>
            <w:tcBorders>
              <w:top w:val="nil"/>
              <w:bottom w:val="single" w:sz="4" w:space="0" w:color="auto"/>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single" w:sz="4" w:space="0" w:color="auto"/>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1" w:type="dxa"/>
            <w:tcBorders>
              <w:top w:val="nil"/>
              <w:bottom w:val="single" w:sz="4" w:space="0" w:color="auto"/>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single" w:sz="4" w:space="0" w:color="auto"/>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992" w:type="dxa"/>
            <w:tcBorders>
              <w:top w:val="nil"/>
              <w:bottom w:val="single" w:sz="4" w:space="0" w:color="auto"/>
            </w:tcBorders>
            <w:shd w:val="clear" w:color="auto" w:fill="auto"/>
            <w:noWrap/>
            <w:vAlign w:val="center"/>
          </w:tcPr>
          <w:p w:rsidR="00242982" w:rsidRPr="00241874" w:rsidRDefault="00242982"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.91</w:t>
            </w:r>
          </w:p>
        </w:tc>
      </w:tr>
      <w:tr w:rsidR="00242982" w:rsidRPr="00D41B80" w:rsidTr="00E608FF">
        <w:trPr>
          <w:trHeight w:val="158"/>
        </w:trPr>
        <w:tc>
          <w:tcPr>
            <w:tcW w:w="4820" w:type="dxa"/>
            <w:tcBorders>
              <w:top w:val="single" w:sz="4" w:space="0" w:color="auto"/>
              <w:bottom w:val="nil"/>
            </w:tcBorders>
            <w:shd w:val="clear" w:color="auto" w:fill="auto"/>
            <w:noWrap/>
            <w:vAlign w:val="bottom"/>
          </w:tcPr>
          <w:p w:rsidR="00242982" w:rsidRDefault="00242982" w:rsidP="00E608FF">
            <w:pPr>
              <w:spacing w:before="60" w:after="60" w:line="240" w:lineRule="auto"/>
              <w:rPr>
                <w:rFonts w:ascii="Times New Roman" w:eastAsia="Times New Roman" w:hAnsi="Times New Roman" w:cs="Times New Roman"/>
                <w:lang w:val="en-US"/>
              </w:rPr>
            </w:pPr>
            <w:r>
              <w:rPr>
                <w:rFonts w:ascii="Times New Roman" w:eastAsia="Times New Roman" w:hAnsi="Times New Roman" w:cs="Times New Roman"/>
                <w:lang w:val="en-US"/>
              </w:rPr>
              <w:t>Escape</w:t>
            </w:r>
          </w:p>
        </w:tc>
        <w:tc>
          <w:tcPr>
            <w:tcW w:w="709" w:type="dxa"/>
            <w:tcBorders>
              <w:top w:val="single" w:sz="4" w:space="0" w:color="auto"/>
              <w:bottom w:val="nil"/>
            </w:tcBorders>
          </w:tcPr>
          <w:p w:rsidR="00242982" w:rsidRPr="00241874" w:rsidRDefault="00242982"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.86</w:t>
            </w:r>
          </w:p>
        </w:tc>
        <w:tc>
          <w:tcPr>
            <w:tcW w:w="850" w:type="dxa"/>
            <w:tcBorders>
              <w:top w:val="single" w:sz="4" w:space="0" w:color="auto"/>
              <w:bottom w:val="nil"/>
            </w:tcBorders>
          </w:tcPr>
          <w:p w:rsidR="00242982" w:rsidRPr="00241874" w:rsidRDefault="00242982"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1-5</w:t>
            </w:r>
          </w:p>
        </w:tc>
        <w:tc>
          <w:tcPr>
            <w:tcW w:w="851" w:type="dxa"/>
            <w:tcBorders>
              <w:top w:val="single" w:sz="4" w:space="0" w:color="auto"/>
              <w:bottom w:val="nil"/>
            </w:tcBorders>
          </w:tcPr>
          <w:p w:rsidR="00242982" w:rsidRPr="00241874" w:rsidRDefault="00242982"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1.84</w:t>
            </w:r>
          </w:p>
        </w:tc>
        <w:tc>
          <w:tcPr>
            <w:tcW w:w="850" w:type="dxa"/>
            <w:tcBorders>
              <w:top w:val="single" w:sz="4" w:space="0" w:color="auto"/>
              <w:bottom w:val="nil"/>
            </w:tcBorders>
          </w:tcPr>
          <w:p w:rsidR="00242982" w:rsidRPr="00241874" w:rsidRDefault="00242982"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1.00</w:t>
            </w:r>
          </w:p>
        </w:tc>
        <w:tc>
          <w:tcPr>
            <w:tcW w:w="992" w:type="dxa"/>
            <w:tcBorders>
              <w:top w:val="single" w:sz="4" w:space="0" w:color="auto"/>
              <w:bottom w:val="nil"/>
            </w:tcBorders>
            <w:shd w:val="clear" w:color="auto" w:fill="auto"/>
            <w:noWrap/>
            <w:vAlign w:val="center"/>
          </w:tcPr>
          <w:p w:rsidR="00242982" w:rsidRPr="00241874" w:rsidRDefault="00242982" w:rsidP="00E608FF">
            <w:pPr>
              <w:spacing w:before="60" w:after="60" w:line="240" w:lineRule="auto"/>
              <w:jc w:val="center"/>
              <w:rPr>
                <w:rFonts w:ascii="Times New Roman" w:eastAsia="Times New Roman" w:hAnsi="Times New Roman" w:cs="Times New Roman"/>
                <w:lang w:val="en-US"/>
              </w:rPr>
            </w:pPr>
          </w:p>
        </w:tc>
      </w:tr>
      <w:tr w:rsidR="00242982" w:rsidRPr="00D41B80" w:rsidTr="00E608FF">
        <w:trPr>
          <w:trHeight w:val="158"/>
        </w:trPr>
        <w:tc>
          <w:tcPr>
            <w:tcW w:w="4820" w:type="dxa"/>
            <w:tcBorders>
              <w:top w:val="nil"/>
              <w:bottom w:val="nil"/>
            </w:tcBorders>
            <w:shd w:val="clear" w:color="auto" w:fill="auto"/>
            <w:noWrap/>
            <w:vAlign w:val="bottom"/>
            <w:hideMark/>
          </w:tcPr>
          <w:p w:rsidR="00242982" w:rsidRPr="007A3B42" w:rsidRDefault="00242982" w:rsidP="00E608FF">
            <w:pPr>
              <w:spacing w:before="60" w:after="6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2. </w:t>
            </w:r>
            <w:r w:rsidRPr="007A3B42">
              <w:rPr>
                <w:rFonts w:ascii="Times New Roman" w:eastAsia="Times New Roman" w:hAnsi="Times New Roman" w:cs="Times New Roman"/>
                <w:lang w:val="en-US"/>
              </w:rPr>
              <w:t>… because gaming helps me to forget about daily hassles</w:t>
            </w:r>
          </w:p>
        </w:tc>
        <w:tc>
          <w:tcPr>
            <w:tcW w:w="709"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1"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992" w:type="dxa"/>
            <w:tcBorders>
              <w:top w:val="nil"/>
              <w:bottom w:val="nil"/>
            </w:tcBorders>
            <w:shd w:val="clear" w:color="auto" w:fill="auto"/>
            <w:noWrap/>
            <w:vAlign w:val="center"/>
          </w:tcPr>
          <w:p w:rsidR="00242982" w:rsidRPr="00D41B80" w:rsidRDefault="00242982"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.83</w:t>
            </w:r>
          </w:p>
        </w:tc>
      </w:tr>
      <w:tr w:rsidR="00242982" w:rsidRPr="00D41B80" w:rsidTr="00E608FF">
        <w:trPr>
          <w:trHeight w:val="158"/>
        </w:trPr>
        <w:tc>
          <w:tcPr>
            <w:tcW w:w="4820" w:type="dxa"/>
            <w:tcBorders>
              <w:top w:val="nil"/>
              <w:bottom w:val="nil"/>
            </w:tcBorders>
            <w:shd w:val="clear" w:color="auto" w:fill="auto"/>
            <w:noWrap/>
            <w:vAlign w:val="bottom"/>
          </w:tcPr>
          <w:p w:rsidR="00242982" w:rsidRDefault="00242982" w:rsidP="00E608FF">
            <w:pPr>
              <w:spacing w:before="60" w:after="6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12. </w:t>
            </w:r>
            <w:r w:rsidRPr="007A3B42">
              <w:rPr>
                <w:rFonts w:ascii="Times New Roman" w:eastAsia="Times New Roman" w:hAnsi="Times New Roman" w:cs="Times New Roman"/>
                <w:lang w:val="en-US"/>
              </w:rPr>
              <w:t>… because it makes me forget real life</w:t>
            </w:r>
          </w:p>
        </w:tc>
        <w:tc>
          <w:tcPr>
            <w:tcW w:w="709"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1"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992" w:type="dxa"/>
            <w:tcBorders>
              <w:top w:val="nil"/>
              <w:bottom w:val="nil"/>
            </w:tcBorders>
            <w:shd w:val="clear" w:color="auto" w:fill="auto"/>
            <w:noWrap/>
            <w:vAlign w:val="center"/>
          </w:tcPr>
          <w:p w:rsidR="00242982" w:rsidRPr="00D41B80" w:rsidRDefault="00242982"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.85</w:t>
            </w:r>
          </w:p>
        </w:tc>
      </w:tr>
      <w:tr w:rsidR="00242982" w:rsidRPr="00D41B80" w:rsidTr="00E608FF">
        <w:trPr>
          <w:trHeight w:val="158"/>
        </w:trPr>
        <w:tc>
          <w:tcPr>
            <w:tcW w:w="4820" w:type="dxa"/>
            <w:tcBorders>
              <w:top w:val="nil"/>
              <w:bottom w:val="nil"/>
            </w:tcBorders>
            <w:shd w:val="clear" w:color="auto" w:fill="auto"/>
            <w:noWrap/>
            <w:vAlign w:val="bottom"/>
          </w:tcPr>
          <w:p w:rsidR="00242982" w:rsidRDefault="00242982" w:rsidP="00E608FF">
            <w:pPr>
              <w:spacing w:before="60" w:after="6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22. </w:t>
            </w:r>
            <w:r w:rsidRPr="007A3B42">
              <w:rPr>
                <w:rFonts w:ascii="Times New Roman" w:eastAsia="Times New Roman" w:hAnsi="Times New Roman" w:cs="Times New Roman"/>
                <w:lang w:val="en-US"/>
              </w:rPr>
              <w:t>… because gaming helps me escape reality</w:t>
            </w:r>
          </w:p>
        </w:tc>
        <w:tc>
          <w:tcPr>
            <w:tcW w:w="709"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1"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992" w:type="dxa"/>
            <w:tcBorders>
              <w:top w:val="nil"/>
              <w:bottom w:val="nil"/>
            </w:tcBorders>
            <w:shd w:val="clear" w:color="auto" w:fill="auto"/>
            <w:noWrap/>
            <w:vAlign w:val="center"/>
          </w:tcPr>
          <w:p w:rsidR="00242982" w:rsidRPr="00D41B80" w:rsidRDefault="00242982"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.91</w:t>
            </w:r>
          </w:p>
        </w:tc>
      </w:tr>
      <w:tr w:rsidR="00242982" w:rsidRPr="00D41B80" w:rsidTr="00E608FF">
        <w:trPr>
          <w:trHeight w:val="158"/>
        </w:trPr>
        <w:tc>
          <w:tcPr>
            <w:tcW w:w="4820" w:type="dxa"/>
            <w:tcBorders>
              <w:top w:val="nil"/>
              <w:bottom w:val="single" w:sz="4" w:space="0" w:color="auto"/>
            </w:tcBorders>
            <w:shd w:val="clear" w:color="auto" w:fill="auto"/>
            <w:noWrap/>
            <w:vAlign w:val="bottom"/>
          </w:tcPr>
          <w:p w:rsidR="00242982" w:rsidRDefault="00242982" w:rsidP="00E608FF">
            <w:pPr>
              <w:spacing w:before="60" w:after="6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33. </w:t>
            </w:r>
            <w:r w:rsidRPr="007A3B42">
              <w:rPr>
                <w:rFonts w:ascii="Times New Roman" w:eastAsia="Times New Roman" w:hAnsi="Times New Roman" w:cs="Times New Roman"/>
                <w:lang w:val="en-US"/>
              </w:rPr>
              <w:t>… to forget about unpleasant things or offences</w:t>
            </w:r>
          </w:p>
        </w:tc>
        <w:tc>
          <w:tcPr>
            <w:tcW w:w="709" w:type="dxa"/>
            <w:tcBorders>
              <w:top w:val="nil"/>
              <w:bottom w:val="single" w:sz="4" w:space="0" w:color="auto"/>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single" w:sz="4" w:space="0" w:color="auto"/>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1" w:type="dxa"/>
            <w:tcBorders>
              <w:top w:val="nil"/>
              <w:bottom w:val="single" w:sz="4" w:space="0" w:color="auto"/>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single" w:sz="4" w:space="0" w:color="auto"/>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992" w:type="dxa"/>
            <w:tcBorders>
              <w:top w:val="nil"/>
              <w:bottom w:val="single" w:sz="4" w:space="0" w:color="auto"/>
            </w:tcBorders>
            <w:shd w:val="clear" w:color="auto" w:fill="auto"/>
            <w:noWrap/>
            <w:vAlign w:val="center"/>
          </w:tcPr>
          <w:p w:rsidR="00242982" w:rsidRPr="00D41B80" w:rsidRDefault="00242982"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.87</w:t>
            </w:r>
          </w:p>
        </w:tc>
      </w:tr>
      <w:tr w:rsidR="00242982" w:rsidRPr="00D41B80" w:rsidTr="00E608FF">
        <w:trPr>
          <w:trHeight w:val="158"/>
        </w:trPr>
        <w:tc>
          <w:tcPr>
            <w:tcW w:w="4820" w:type="dxa"/>
            <w:tcBorders>
              <w:top w:val="single" w:sz="4" w:space="0" w:color="auto"/>
              <w:bottom w:val="nil"/>
            </w:tcBorders>
            <w:shd w:val="clear" w:color="auto" w:fill="auto"/>
            <w:noWrap/>
            <w:vAlign w:val="bottom"/>
          </w:tcPr>
          <w:p w:rsidR="00242982" w:rsidRDefault="00242982" w:rsidP="00E608FF">
            <w:pPr>
              <w:spacing w:before="60" w:after="60" w:line="240" w:lineRule="auto"/>
              <w:rPr>
                <w:rFonts w:ascii="Times New Roman" w:eastAsia="Times New Roman" w:hAnsi="Times New Roman" w:cs="Times New Roman"/>
                <w:lang w:val="en-US"/>
              </w:rPr>
            </w:pPr>
            <w:r>
              <w:rPr>
                <w:rFonts w:ascii="Times New Roman" w:eastAsia="Times New Roman" w:hAnsi="Times New Roman" w:cs="Times New Roman"/>
                <w:lang w:val="en-US"/>
              </w:rPr>
              <w:t>Competition</w:t>
            </w:r>
          </w:p>
        </w:tc>
        <w:tc>
          <w:tcPr>
            <w:tcW w:w="709" w:type="dxa"/>
            <w:tcBorders>
              <w:top w:val="single" w:sz="4" w:space="0" w:color="auto"/>
              <w:bottom w:val="nil"/>
            </w:tcBorders>
          </w:tcPr>
          <w:p w:rsidR="00242982" w:rsidRPr="00D41B80" w:rsidRDefault="00242982"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.90</w:t>
            </w:r>
          </w:p>
        </w:tc>
        <w:tc>
          <w:tcPr>
            <w:tcW w:w="850" w:type="dxa"/>
            <w:tcBorders>
              <w:top w:val="single" w:sz="4" w:space="0" w:color="auto"/>
              <w:bottom w:val="nil"/>
            </w:tcBorders>
          </w:tcPr>
          <w:p w:rsidR="00242982" w:rsidRPr="00D41B80" w:rsidRDefault="00242982"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1-5</w:t>
            </w:r>
          </w:p>
        </w:tc>
        <w:tc>
          <w:tcPr>
            <w:tcW w:w="851" w:type="dxa"/>
            <w:tcBorders>
              <w:top w:val="single" w:sz="4" w:space="0" w:color="auto"/>
              <w:bottom w:val="nil"/>
            </w:tcBorders>
          </w:tcPr>
          <w:p w:rsidR="00242982" w:rsidRPr="00D41B80" w:rsidRDefault="00242982"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2.57</w:t>
            </w:r>
          </w:p>
        </w:tc>
        <w:tc>
          <w:tcPr>
            <w:tcW w:w="850" w:type="dxa"/>
            <w:tcBorders>
              <w:top w:val="single" w:sz="4" w:space="0" w:color="auto"/>
              <w:bottom w:val="nil"/>
            </w:tcBorders>
          </w:tcPr>
          <w:p w:rsidR="00242982" w:rsidRPr="00D41B80" w:rsidRDefault="00242982"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1.19</w:t>
            </w:r>
          </w:p>
        </w:tc>
        <w:tc>
          <w:tcPr>
            <w:tcW w:w="992" w:type="dxa"/>
            <w:tcBorders>
              <w:top w:val="single" w:sz="4" w:space="0" w:color="auto"/>
              <w:bottom w:val="nil"/>
            </w:tcBorders>
            <w:shd w:val="clear" w:color="auto" w:fill="auto"/>
            <w:noWrap/>
            <w:vAlign w:val="center"/>
          </w:tcPr>
          <w:p w:rsidR="00242982" w:rsidRPr="00D41B80" w:rsidRDefault="00242982" w:rsidP="00E608FF">
            <w:pPr>
              <w:spacing w:before="60" w:after="60" w:line="240" w:lineRule="auto"/>
              <w:jc w:val="center"/>
              <w:rPr>
                <w:rFonts w:ascii="Times New Roman" w:eastAsia="Times New Roman" w:hAnsi="Times New Roman" w:cs="Times New Roman"/>
                <w:lang w:val="en-US"/>
              </w:rPr>
            </w:pPr>
          </w:p>
        </w:tc>
      </w:tr>
      <w:tr w:rsidR="00242982" w:rsidRPr="00D41B80" w:rsidTr="00E608FF">
        <w:trPr>
          <w:trHeight w:val="158"/>
        </w:trPr>
        <w:tc>
          <w:tcPr>
            <w:tcW w:w="4820" w:type="dxa"/>
            <w:tcBorders>
              <w:top w:val="nil"/>
              <w:bottom w:val="nil"/>
            </w:tcBorders>
            <w:shd w:val="clear" w:color="auto" w:fill="auto"/>
            <w:noWrap/>
            <w:vAlign w:val="bottom"/>
          </w:tcPr>
          <w:p w:rsidR="00242982" w:rsidRPr="007A3B42" w:rsidRDefault="00242982" w:rsidP="00E608FF">
            <w:pPr>
              <w:spacing w:before="60" w:after="6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4. </w:t>
            </w:r>
            <w:r w:rsidRPr="007A3B42">
              <w:rPr>
                <w:rFonts w:ascii="Times New Roman" w:eastAsia="Times New Roman" w:hAnsi="Times New Roman" w:cs="Times New Roman"/>
                <w:lang w:val="en-US"/>
              </w:rPr>
              <w:t>… because I enjoy competing with others</w:t>
            </w:r>
          </w:p>
        </w:tc>
        <w:tc>
          <w:tcPr>
            <w:tcW w:w="709"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1"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992" w:type="dxa"/>
            <w:tcBorders>
              <w:top w:val="nil"/>
              <w:bottom w:val="nil"/>
            </w:tcBorders>
            <w:shd w:val="clear" w:color="auto" w:fill="auto"/>
            <w:noWrap/>
            <w:vAlign w:val="center"/>
          </w:tcPr>
          <w:p w:rsidR="00242982" w:rsidRPr="00D41B80" w:rsidRDefault="00242982"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.85</w:t>
            </w:r>
          </w:p>
        </w:tc>
      </w:tr>
      <w:tr w:rsidR="00242982" w:rsidRPr="00D41B80" w:rsidTr="00E608FF">
        <w:trPr>
          <w:trHeight w:val="158"/>
        </w:trPr>
        <w:tc>
          <w:tcPr>
            <w:tcW w:w="4820" w:type="dxa"/>
            <w:tcBorders>
              <w:top w:val="nil"/>
              <w:bottom w:val="nil"/>
            </w:tcBorders>
            <w:shd w:val="clear" w:color="auto" w:fill="auto"/>
            <w:noWrap/>
            <w:vAlign w:val="bottom"/>
            <w:hideMark/>
          </w:tcPr>
          <w:p w:rsidR="00242982" w:rsidRPr="007A3B42" w:rsidRDefault="00242982" w:rsidP="00E608FF">
            <w:pPr>
              <w:spacing w:before="60" w:after="6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13. </w:t>
            </w:r>
            <w:r w:rsidRPr="007A3B42">
              <w:rPr>
                <w:rFonts w:ascii="Times New Roman" w:eastAsia="Times New Roman" w:hAnsi="Times New Roman" w:cs="Times New Roman"/>
                <w:lang w:val="en-US"/>
              </w:rPr>
              <w:t>… because I like to win</w:t>
            </w:r>
          </w:p>
        </w:tc>
        <w:tc>
          <w:tcPr>
            <w:tcW w:w="709"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1"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992" w:type="dxa"/>
            <w:tcBorders>
              <w:top w:val="nil"/>
              <w:bottom w:val="nil"/>
            </w:tcBorders>
            <w:shd w:val="clear" w:color="auto" w:fill="auto"/>
            <w:noWrap/>
            <w:vAlign w:val="center"/>
          </w:tcPr>
          <w:p w:rsidR="00242982" w:rsidRPr="00D41B80" w:rsidRDefault="00242982"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.87</w:t>
            </w:r>
          </w:p>
        </w:tc>
      </w:tr>
      <w:tr w:rsidR="00242982" w:rsidRPr="00D41B80" w:rsidTr="00E608FF">
        <w:trPr>
          <w:trHeight w:val="158"/>
        </w:trPr>
        <w:tc>
          <w:tcPr>
            <w:tcW w:w="4820" w:type="dxa"/>
            <w:tcBorders>
              <w:top w:val="nil"/>
              <w:bottom w:val="nil"/>
            </w:tcBorders>
            <w:shd w:val="clear" w:color="auto" w:fill="auto"/>
            <w:noWrap/>
            <w:vAlign w:val="bottom"/>
          </w:tcPr>
          <w:p w:rsidR="00242982" w:rsidRPr="007A3B42" w:rsidRDefault="00242982" w:rsidP="00E608FF">
            <w:pPr>
              <w:spacing w:before="60" w:after="6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23. </w:t>
            </w:r>
            <w:r w:rsidRPr="007A3B42">
              <w:rPr>
                <w:rFonts w:ascii="Times New Roman" w:eastAsia="Times New Roman" w:hAnsi="Times New Roman" w:cs="Times New Roman"/>
                <w:lang w:val="en-US"/>
              </w:rPr>
              <w:t>… because it is good to feel that I am better than others</w:t>
            </w:r>
          </w:p>
        </w:tc>
        <w:tc>
          <w:tcPr>
            <w:tcW w:w="709"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1"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992" w:type="dxa"/>
            <w:tcBorders>
              <w:top w:val="nil"/>
              <w:bottom w:val="nil"/>
            </w:tcBorders>
            <w:shd w:val="clear" w:color="auto" w:fill="auto"/>
            <w:noWrap/>
            <w:vAlign w:val="center"/>
          </w:tcPr>
          <w:p w:rsidR="00242982" w:rsidRPr="00D41B80" w:rsidRDefault="00242982"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.88</w:t>
            </w:r>
          </w:p>
        </w:tc>
      </w:tr>
      <w:tr w:rsidR="00242982" w:rsidRPr="00D41B80" w:rsidTr="00E608FF">
        <w:trPr>
          <w:trHeight w:val="158"/>
        </w:trPr>
        <w:tc>
          <w:tcPr>
            <w:tcW w:w="4820" w:type="dxa"/>
            <w:tcBorders>
              <w:top w:val="nil"/>
              <w:bottom w:val="single" w:sz="4" w:space="0" w:color="auto"/>
            </w:tcBorders>
            <w:shd w:val="clear" w:color="auto" w:fill="auto"/>
            <w:noWrap/>
            <w:vAlign w:val="bottom"/>
          </w:tcPr>
          <w:p w:rsidR="00242982" w:rsidRDefault="00242982" w:rsidP="00E608FF">
            <w:pPr>
              <w:spacing w:before="60" w:after="60" w:line="240" w:lineRule="auto"/>
              <w:rPr>
                <w:rFonts w:ascii="Times New Roman" w:eastAsia="Times New Roman" w:hAnsi="Times New Roman" w:cs="Times New Roman"/>
                <w:lang w:val="en-US"/>
              </w:rPr>
            </w:pPr>
            <w:r>
              <w:rPr>
                <w:rFonts w:ascii="Times New Roman" w:eastAsia="Times New Roman" w:hAnsi="Times New Roman" w:cs="Times New Roman"/>
                <w:lang w:val="en-US"/>
              </w:rPr>
              <w:lastRenderedPageBreak/>
              <w:t xml:space="preserve">34. </w:t>
            </w:r>
            <w:r w:rsidRPr="007A3B42">
              <w:rPr>
                <w:rFonts w:ascii="Times New Roman" w:eastAsia="Times New Roman" w:hAnsi="Times New Roman" w:cs="Times New Roman"/>
                <w:lang w:val="en-US"/>
              </w:rPr>
              <w:t>… for the pleasure of defeating others</w:t>
            </w:r>
          </w:p>
        </w:tc>
        <w:tc>
          <w:tcPr>
            <w:tcW w:w="709" w:type="dxa"/>
            <w:tcBorders>
              <w:top w:val="nil"/>
              <w:bottom w:val="single" w:sz="4" w:space="0" w:color="auto"/>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single" w:sz="4" w:space="0" w:color="auto"/>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1" w:type="dxa"/>
            <w:tcBorders>
              <w:top w:val="nil"/>
              <w:bottom w:val="single" w:sz="4" w:space="0" w:color="auto"/>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single" w:sz="4" w:space="0" w:color="auto"/>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992" w:type="dxa"/>
            <w:tcBorders>
              <w:top w:val="nil"/>
              <w:bottom w:val="single" w:sz="4" w:space="0" w:color="auto"/>
            </w:tcBorders>
            <w:shd w:val="clear" w:color="auto" w:fill="auto"/>
            <w:noWrap/>
            <w:vAlign w:val="center"/>
          </w:tcPr>
          <w:p w:rsidR="00242982" w:rsidRPr="00D41B80" w:rsidRDefault="00242982"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.95</w:t>
            </w:r>
          </w:p>
        </w:tc>
      </w:tr>
      <w:tr w:rsidR="00242982" w:rsidRPr="00D41B80" w:rsidTr="00E608FF">
        <w:trPr>
          <w:trHeight w:val="158"/>
        </w:trPr>
        <w:tc>
          <w:tcPr>
            <w:tcW w:w="4820" w:type="dxa"/>
            <w:tcBorders>
              <w:top w:val="single" w:sz="4" w:space="0" w:color="auto"/>
              <w:bottom w:val="nil"/>
            </w:tcBorders>
            <w:shd w:val="clear" w:color="auto" w:fill="auto"/>
            <w:noWrap/>
            <w:vAlign w:val="bottom"/>
          </w:tcPr>
          <w:p w:rsidR="00242982" w:rsidRDefault="00242982" w:rsidP="00E608FF">
            <w:pPr>
              <w:spacing w:before="60" w:after="60" w:line="240" w:lineRule="auto"/>
              <w:rPr>
                <w:rFonts w:ascii="Times New Roman" w:eastAsia="Times New Roman" w:hAnsi="Times New Roman" w:cs="Times New Roman"/>
                <w:lang w:val="en-US"/>
              </w:rPr>
            </w:pPr>
            <w:r>
              <w:rPr>
                <w:rFonts w:ascii="Times New Roman" w:eastAsia="Times New Roman" w:hAnsi="Times New Roman" w:cs="Times New Roman"/>
                <w:lang w:val="en-US"/>
              </w:rPr>
              <w:t>Coping</w:t>
            </w:r>
          </w:p>
        </w:tc>
        <w:tc>
          <w:tcPr>
            <w:tcW w:w="709" w:type="dxa"/>
            <w:tcBorders>
              <w:top w:val="single" w:sz="4" w:space="0" w:color="auto"/>
              <w:bottom w:val="nil"/>
            </w:tcBorders>
          </w:tcPr>
          <w:p w:rsidR="00242982" w:rsidRPr="00D41B80" w:rsidRDefault="00242982"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.80</w:t>
            </w:r>
          </w:p>
        </w:tc>
        <w:tc>
          <w:tcPr>
            <w:tcW w:w="850" w:type="dxa"/>
            <w:tcBorders>
              <w:top w:val="single" w:sz="4" w:space="0" w:color="auto"/>
              <w:bottom w:val="nil"/>
            </w:tcBorders>
          </w:tcPr>
          <w:p w:rsidR="00242982" w:rsidRPr="00D41B80" w:rsidRDefault="00242982"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1-5</w:t>
            </w:r>
          </w:p>
        </w:tc>
        <w:tc>
          <w:tcPr>
            <w:tcW w:w="851" w:type="dxa"/>
            <w:tcBorders>
              <w:top w:val="single" w:sz="4" w:space="0" w:color="auto"/>
              <w:bottom w:val="nil"/>
            </w:tcBorders>
          </w:tcPr>
          <w:p w:rsidR="00242982" w:rsidRPr="00D41B80" w:rsidRDefault="00242982"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2.27</w:t>
            </w:r>
          </w:p>
        </w:tc>
        <w:tc>
          <w:tcPr>
            <w:tcW w:w="850" w:type="dxa"/>
            <w:tcBorders>
              <w:top w:val="single" w:sz="4" w:space="0" w:color="auto"/>
              <w:bottom w:val="nil"/>
            </w:tcBorders>
          </w:tcPr>
          <w:p w:rsidR="00242982" w:rsidRPr="00D41B80" w:rsidRDefault="00242982"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0.97</w:t>
            </w:r>
          </w:p>
        </w:tc>
        <w:tc>
          <w:tcPr>
            <w:tcW w:w="992" w:type="dxa"/>
            <w:tcBorders>
              <w:top w:val="single" w:sz="4" w:space="0" w:color="auto"/>
              <w:bottom w:val="nil"/>
            </w:tcBorders>
            <w:shd w:val="clear" w:color="auto" w:fill="auto"/>
            <w:noWrap/>
            <w:vAlign w:val="center"/>
          </w:tcPr>
          <w:p w:rsidR="00242982" w:rsidRPr="00D41B80" w:rsidRDefault="00242982" w:rsidP="00E608FF">
            <w:pPr>
              <w:spacing w:before="60" w:after="60" w:line="240" w:lineRule="auto"/>
              <w:jc w:val="center"/>
              <w:rPr>
                <w:rFonts w:ascii="Times New Roman" w:eastAsia="Times New Roman" w:hAnsi="Times New Roman" w:cs="Times New Roman"/>
                <w:lang w:val="en-US"/>
              </w:rPr>
            </w:pPr>
          </w:p>
        </w:tc>
      </w:tr>
      <w:tr w:rsidR="00242982" w:rsidRPr="00D41B80" w:rsidTr="00E608FF">
        <w:trPr>
          <w:trHeight w:val="158"/>
        </w:trPr>
        <w:tc>
          <w:tcPr>
            <w:tcW w:w="4820" w:type="dxa"/>
            <w:tcBorders>
              <w:top w:val="nil"/>
              <w:bottom w:val="nil"/>
            </w:tcBorders>
            <w:shd w:val="clear" w:color="auto" w:fill="auto"/>
            <w:noWrap/>
            <w:vAlign w:val="bottom"/>
            <w:hideMark/>
          </w:tcPr>
          <w:p w:rsidR="00242982" w:rsidRPr="00671C7E" w:rsidRDefault="00242982" w:rsidP="00E608FF">
            <w:pPr>
              <w:spacing w:before="60" w:after="6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6. </w:t>
            </w:r>
            <w:r w:rsidRPr="007A3B42">
              <w:rPr>
                <w:rFonts w:ascii="Times New Roman" w:eastAsia="Times New Roman" w:hAnsi="Times New Roman" w:cs="Times New Roman"/>
                <w:lang w:val="en-US"/>
              </w:rPr>
              <w:t>… because gaming helps me get into a better mood</w:t>
            </w:r>
          </w:p>
        </w:tc>
        <w:tc>
          <w:tcPr>
            <w:tcW w:w="709"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1"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992" w:type="dxa"/>
            <w:tcBorders>
              <w:top w:val="nil"/>
              <w:bottom w:val="nil"/>
            </w:tcBorders>
            <w:shd w:val="clear" w:color="auto" w:fill="auto"/>
            <w:noWrap/>
            <w:vAlign w:val="center"/>
          </w:tcPr>
          <w:p w:rsidR="00242982" w:rsidRPr="00D41B80" w:rsidRDefault="00242982"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.73</w:t>
            </w:r>
          </w:p>
        </w:tc>
      </w:tr>
      <w:tr w:rsidR="00242982" w:rsidRPr="00D41B80" w:rsidTr="00E608FF">
        <w:trPr>
          <w:trHeight w:val="158"/>
        </w:trPr>
        <w:tc>
          <w:tcPr>
            <w:tcW w:w="4820" w:type="dxa"/>
            <w:tcBorders>
              <w:top w:val="nil"/>
              <w:bottom w:val="nil"/>
            </w:tcBorders>
            <w:shd w:val="clear" w:color="auto" w:fill="auto"/>
            <w:noWrap/>
            <w:vAlign w:val="bottom"/>
            <w:hideMark/>
          </w:tcPr>
          <w:p w:rsidR="00242982" w:rsidRPr="007A3B42" w:rsidRDefault="00242982" w:rsidP="00E608FF">
            <w:pPr>
              <w:spacing w:before="60" w:after="6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15. </w:t>
            </w:r>
            <w:r w:rsidRPr="007A3B42">
              <w:rPr>
                <w:rFonts w:ascii="Times New Roman" w:eastAsia="Times New Roman" w:hAnsi="Times New Roman" w:cs="Times New Roman"/>
                <w:lang w:val="en-US"/>
              </w:rPr>
              <w:t>… because it helps me get rid of stress</w:t>
            </w:r>
          </w:p>
        </w:tc>
        <w:tc>
          <w:tcPr>
            <w:tcW w:w="709"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1"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992" w:type="dxa"/>
            <w:tcBorders>
              <w:top w:val="nil"/>
              <w:bottom w:val="nil"/>
            </w:tcBorders>
            <w:shd w:val="clear" w:color="auto" w:fill="auto"/>
            <w:noWrap/>
            <w:vAlign w:val="center"/>
          </w:tcPr>
          <w:p w:rsidR="00242982" w:rsidRPr="00D41B80" w:rsidRDefault="00242982"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.78</w:t>
            </w:r>
          </w:p>
        </w:tc>
      </w:tr>
      <w:tr w:rsidR="00242982" w:rsidRPr="00D41B80" w:rsidTr="00E608FF">
        <w:trPr>
          <w:trHeight w:val="158"/>
        </w:trPr>
        <w:tc>
          <w:tcPr>
            <w:tcW w:w="4820" w:type="dxa"/>
            <w:tcBorders>
              <w:top w:val="nil"/>
              <w:bottom w:val="nil"/>
            </w:tcBorders>
            <w:shd w:val="clear" w:color="auto" w:fill="auto"/>
            <w:noWrap/>
            <w:vAlign w:val="bottom"/>
          </w:tcPr>
          <w:p w:rsidR="00242982" w:rsidRDefault="00242982" w:rsidP="00E608FF">
            <w:pPr>
              <w:spacing w:before="60" w:after="6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25. </w:t>
            </w:r>
            <w:r w:rsidRPr="007A3B42">
              <w:rPr>
                <w:rFonts w:ascii="Times New Roman" w:eastAsia="Times New Roman" w:hAnsi="Times New Roman" w:cs="Times New Roman"/>
                <w:lang w:val="en-US"/>
              </w:rPr>
              <w:t>… because it helps me channel my aggression</w:t>
            </w:r>
          </w:p>
        </w:tc>
        <w:tc>
          <w:tcPr>
            <w:tcW w:w="709"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1"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992" w:type="dxa"/>
            <w:tcBorders>
              <w:top w:val="nil"/>
              <w:bottom w:val="nil"/>
            </w:tcBorders>
            <w:shd w:val="clear" w:color="auto" w:fill="auto"/>
            <w:noWrap/>
            <w:vAlign w:val="center"/>
          </w:tcPr>
          <w:p w:rsidR="00242982" w:rsidRPr="00D41B80" w:rsidRDefault="00242982"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.82</w:t>
            </w:r>
          </w:p>
        </w:tc>
      </w:tr>
      <w:tr w:rsidR="00242982" w:rsidRPr="00D41B80" w:rsidTr="00E608FF">
        <w:trPr>
          <w:trHeight w:val="158"/>
        </w:trPr>
        <w:tc>
          <w:tcPr>
            <w:tcW w:w="4820" w:type="dxa"/>
            <w:tcBorders>
              <w:top w:val="nil"/>
              <w:bottom w:val="single" w:sz="4" w:space="0" w:color="auto"/>
            </w:tcBorders>
            <w:shd w:val="clear" w:color="auto" w:fill="auto"/>
            <w:noWrap/>
            <w:vAlign w:val="bottom"/>
          </w:tcPr>
          <w:p w:rsidR="00242982" w:rsidRDefault="00242982" w:rsidP="00E608FF">
            <w:pPr>
              <w:spacing w:before="60" w:after="6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35. </w:t>
            </w:r>
            <w:r w:rsidRPr="007A3B42">
              <w:rPr>
                <w:rFonts w:ascii="Times New Roman" w:eastAsia="Times New Roman" w:hAnsi="Times New Roman" w:cs="Times New Roman"/>
                <w:lang w:val="en-US"/>
              </w:rPr>
              <w:t>… because it reduces tension</w:t>
            </w:r>
          </w:p>
        </w:tc>
        <w:tc>
          <w:tcPr>
            <w:tcW w:w="709" w:type="dxa"/>
            <w:tcBorders>
              <w:top w:val="nil"/>
              <w:bottom w:val="single" w:sz="4" w:space="0" w:color="auto"/>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single" w:sz="4" w:space="0" w:color="auto"/>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1" w:type="dxa"/>
            <w:tcBorders>
              <w:top w:val="nil"/>
              <w:bottom w:val="single" w:sz="4" w:space="0" w:color="auto"/>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single" w:sz="4" w:space="0" w:color="auto"/>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992" w:type="dxa"/>
            <w:tcBorders>
              <w:top w:val="nil"/>
              <w:bottom w:val="single" w:sz="4" w:space="0" w:color="auto"/>
            </w:tcBorders>
            <w:shd w:val="clear" w:color="auto" w:fill="auto"/>
            <w:noWrap/>
            <w:vAlign w:val="center"/>
          </w:tcPr>
          <w:p w:rsidR="00242982" w:rsidRPr="00D41B80" w:rsidRDefault="00242982"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.85</w:t>
            </w:r>
          </w:p>
        </w:tc>
      </w:tr>
      <w:tr w:rsidR="00242982" w:rsidRPr="00D41B80" w:rsidTr="00E608FF">
        <w:trPr>
          <w:trHeight w:val="158"/>
        </w:trPr>
        <w:tc>
          <w:tcPr>
            <w:tcW w:w="4820" w:type="dxa"/>
            <w:tcBorders>
              <w:top w:val="single" w:sz="4" w:space="0" w:color="auto"/>
              <w:bottom w:val="nil"/>
            </w:tcBorders>
            <w:shd w:val="clear" w:color="auto" w:fill="auto"/>
            <w:noWrap/>
            <w:vAlign w:val="bottom"/>
          </w:tcPr>
          <w:p w:rsidR="00242982" w:rsidRDefault="00242982" w:rsidP="00E608FF">
            <w:pPr>
              <w:spacing w:before="60" w:after="60" w:line="240" w:lineRule="auto"/>
              <w:rPr>
                <w:rFonts w:ascii="Times New Roman" w:eastAsia="Times New Roman" w:hAnsi="Times New Roman" w:cs="Times New Roman"/>
                <w:lang w:val="en-US"/>
              </w:rPr>
            </w:pPr>
            <w:r>
              <w:rPr>
                <w:rFonts w:ascii="Times New Roman" w:eastAsia="Times New Roman" w:hAnsi="Times New Roman" w:cs="Times New Roman"/>
                <w:lang w:val="en-US"/>
              </w:rPr>
              <w:t>Skill development</w:t>
            </w:r>
          </w:p>
        </w:tc>
        <w:tc>
          <w:tcPr>
            <w:tcW w:w="709" w:type="dxa"/>
            <w:tcBorders>
              <w:top w:val="single" w:sz="4" w:space="0" w:color="auto"/>
              <w:bottom w:val="nil"/>
            </w:tcBorders>
          </w:tcPr>
          <w:p w:rsidR="00242982" w:rsidRPr="00D41B80" w:rsidRDefault="00242982"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.87</w:t>
            </w:r>
          </w:p>
        </w:tc>
        <w:tc>
          <w:tcPr>
            <w:tcW w:w="850" w:type="dxa"/>
            <w:tcBorders>
              <w:top w:val="single" w:sz="4" w:space="0" w:color="auto"/>
              <w:bottom w:val="nil"/>
            </w:tcBorders>
          </w:tcPr>
          <w:p w:rsidR="00242982" w:rsidRPr="00D41B80" w:rsidRDefault="00242982"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1-5</w:t>
            </w:r>
          </w:p>
        </w:tc>
        <w:tc>
          <w:tcPr>
            <w:tcW w:w="851" w:type="dxa"/>
            <w:tcBorders>
              <w:top w:val="single" w:sz="4" w:space="0" w:color="auto"/>
              <w:bottom w:val="nil"/>
            </w:tcBorders>
          </w:tcPr>
          <w:p w:rsidR="00242982" w:rsidRPr="00D41B80" w:rsidRDefault="00242982"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1.84</w:t>
            </w:r>
          </w:p>
        </w:tc>
        <w:tc>
          <w:tcPr>
            <w:tcW w:w="850" w:type="dxa"/>
            <w:tcBorders>
              <w:top w:val="single" w:sz="4" w:space="0" w:color="auto"/>
              <w:bottom w:val="nil"/>
            </w:tcBorders>
          </w:tcPr>
          <w:p w:rsidR="00242982" w:rsidRPr="00D41B80" w:rsidRDefault="00242982"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0.95</w:t>
            </w:r>
          </w:p>
        </w:tc>
        <w:tc>
          <w:tcPr>
            <w:tcW w:w="992" w:type="dxa"/>
            <w:tcBorders>
              <w:top w:val="single" w:sz="4" w:space="0" w:color="auto"/>
              <w:bottom w:val="nil"/>
            </w:tcBorders>
            <w:shd w:val="clear" w:color="auto" w:fill="auto"/>
            <w:noWrap/>
            <w:vAlign w:val="center"/>
          </w:tcPr>
          <w:p w:rsidR="00242982" w:rsidRPr="00D41B80" w:rsidRDefault="00242982" w:rsidP="00E608FF">
            <w:pPr>
              <w:spacing w:before="60" w:after="60" w:line="240" w:lineRule="auto"/>
              <w:jc w:val="center"/>
              <w:rPr>
                <w:rFonts w:ascii="Times New Roman" w:eastAsia="Times New Roman" w:hAnsi="Times New Roman" w:cs="Times New Roman"/>
                <w:lang w:val="en-US"/>
              </w:rPr>
            </w:pPr>
          </w:p>
        </w:tc>
      </w:tr>
      <w:tr w:rsidR="00242982" w:rsidRPr="00D41B80" w:rsidTr="00E608FF">
        <w:trPr>
          <w:trHeight w:val="158"/>
        </w:trPr>
        <w:tc>
          <w:tcPr>
            <w:tcW w:w="4820" w:type="dxa"/>
            <w:tcBorders>
              <w:top w:val="nil"/>
              <w:bottom w:val="nil"/>
            </w:tcBorders>
            <w:shd w:val="clear" w:color="auto" w:fill="auto"/>
            <w:noWrap/>
            <w:vAlign w:val="bottom"/>
            <w:hideMark/>
          </w:tcPr>
          <w:p w:rsidR="00242982" w:rsidRPr="007A3B42" w:rsidRDefault="00242982" w:rsidP="00E608FF">
            <w:pPr>
              <w:spacing w:before="60" w:after="6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7. </w:t>
            </w:r>
            <w:r w:rsidRPr="007A3B42">
              <w:rPr>
                <w:rFonts w:ascii="Times New Roman" w:eastAsia="Times New Roman" w:hAnsi="Times New Roman" w:cs="Times New Roman"/>
                <w:lang w:val="en-US"/>
              </w:rPr>
              <w:t>… because gaming sharpens my senses</w:t>
            </w:r>
          </w:p>
        </w:tc>
        <w:tc>
          <w:tcPr>
            <w:tcW w:w="709"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1"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992" w:type="dxa"/>
            <w:tcBorders>
              <w:top w:val="nil"/>
              <w:bottom w:val="nil"/>
            </w:tcBorders>
            <w:shd w:val="clear" w:color="auto" w:fill="auto"/>
            <w:noWrap/>
            <w:vAlign w:val="center"/>
          </w:tcPr>
          <w:p w:rsidR="00242982" w:rsidRPr="00D41B80" w:rsidRDefault="00242982"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.83</w:t>
            </w:r>
          </w:p>
        </w:tc>
      </w:tr>
      <w:tr w:rsidR="00242982" w:rsidRPr="00D41B80" w:rsidTr="00E608FF">
        <w:trPr>
          <w:trHeight w:val="316"/>
        </w:trPr>
        <w:tc>
          <w:tcPr>
            <w:tcW w:w="4820" w:type="dxa"/>
            <w:tcBorders>
              <w:top w:val="nil"/>
              <w:bottom w:val="nil"/>
            </w:tcBorders>
            <w:shd w:val="clear" w:color="auto" w:fill="auto"/>
            <w:vAlign w:val="bottom"/>
          </w:tcPr>
          <w:p w:rsidR="00242982" w:rsidRPr="007A3B42" w:rsidRDefault="00242982" w:rsidP="00E608FF">
            <w:pPr>
              <w:spacing w:before="60" w:after="6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17. </w:t>
            </w:r>
            <w:r w:rsidRPr="007A3B42">
              <w:rPr>
                <w:rFonts w:ascii="Times New Roman" w:eastAsia="Times New Roman" w:hAnsi="Times New Roman" w:cs="Times New Roman"/>
                <w:lang w:val="en-US"/>
              </w:rPr>
              <w:t>… because it improves my skills</w:t>
            </w:r>
          </w:p>
        </w:tc>
        <w:tc>
          <w:tcPr>
            <w:tcW w:w="709"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1"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992" w:type="dxa"/>
            <w:tcBorders>
              <w:top w:val="nil"/>
              <w:bottom w:val="nil"/>
            </w:tcBorders>
            <w:shd w:val="clear" w:color="auto" w:fill="auto"/>
            <w:noWrap/>
            <w:vAlign w:val="center"/>
          </w:tcPr>
          <w:p w:rsidR="00242982" w:rsidRPr="00D41B80" w:rsidRDefault="00242982"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.83</w:t>
            </w:r>
          </w:p>
        </w:tc>
      </w:tr>
      <w:tr w:rsidR="00242982" w:rsidRPr="00D41B80" w:rsidTr="00E608FF">
        <w:trPr>
          <w:trHeight w:val="158"/>
        </w:trPr>
        <w:tc>
          <w:tcPr>
            <w:tcW w:w="4820" w:type="dxa"/>
            <w:tcBorders>
              <w:top w:val="nil"/>
              <w:bottom w:val="nil"/>
            </w:tcBorders>
            <w:shd w:val="clear" w:color="auto" w:fill="auto"/>
            <w:noWrap/>
            <w:vAlign w:val="bottom"/>
          </w:tcPr>
          <w:p w:rsidR="00242982" w:rsidRPr="007A3B42" w:rsidRDefault="00242982" w:rsidP="00E608FF">
            <w:pPr>
              <w:spacing w:before="60" w:after="6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26. </w:t>
            </w:r>
            <w:r w:rsidRPr="007A3B42">
              <w:rPr>
                <w:rFonts w:ascii="Times New Roman" w:eastAsia="Times New Roman" w:hAnsi="Times New Roman" w:cs="Times New Roman"/>
                <w:lang w:val="en-US"/>
              </w:rPr>
              <w:t>… because it improves my concentration</w:t>
            </w:r>
          </w:p>
        </w:tc>
        <w:tc>
          <w:tcPr>
            <w:tcW w:w="709"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1"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992" w:type="dxa"/>
            <w:tcBorders>
              <w:top w:val="nil"/>
              <w:bottom w:val="nil"/>
            </w:tcBorders>
            <w:shd w:val="clear" w:color="auto" w:fill="auto"/>
            <w:noWrap/>
            <w:vAlign w:val="center"/>
          </w:tcPr>
          <w:p w:rsidR="00242982" w:rsidRPr="00D41B80" w:rsidRDefault="00242982"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.91</w:t>
            </w:r>
          </w:p>
        </w:tc>
      </w:tr>
      <w:tr w:rsidR="00242982" w:rsidRPr="00D41B80" w:rsidTr="00E608FF">
        <w:trPr>
          <w:trHeight w:val="158"/>
        </w:trPr>
        <w:tc>
          <w:tcPr>
            <w:tcW w:w="4820" w:type="dxa"/>
            <w:tcBorders>
              <w:top w:val="nil"/>
              <w:bottom w:val="single" w:sz="4" w:space="0" w:color="auto"/>
            </w:tcBorders>
            <w:shd w:val="clear" w:color="auto" w:fill="auto"/>
            <w:noWrap/>
            <w:vAlign w:val="bottom"/>
            <w:hideMark/>
          </w:tcPr>
          <w:p w:rsidR="00242982" w:rsidRPr="007A3B42" w:rsidRDefault="00242982" w:rsidP="00E608FF">
            <w:pPr>
              <w:spacing w:before="60" w:after="6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36. </w:t>
            </w:r>
            <w:r w:rsidRPr="007A3B42">
              <w:rPr>
                <w:rFonts w:ascii="Times New Roman" w:eastAsia="Times New Roman" w:hAnsi="Times New Roman" w:cs="Times New Roman"/>
                <w:lang w:val="en-US"/>
              </w:rPr>
              <w:t>… because it improves my coordination skills</w:t>
            </w:r>
          </w:p>
        </w:tc>
        <w:tc>
          <w:tcPr>
            <w:tcW w:w="709" w:type="dxa"/>
            <w:tcBorders>
              <w:top w:val="nil"/>
              <w:bottom w:val="single" w:sz="4" w:space="0" w:color="auto"/>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single" w:sz="4" w:space="0" w:color="auto"/>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1" w:type="dxa"/>
            <w:tcBorders>
              <w:top w:val="nil"/>
              <w:bottom w:val="single" w:sz="4" w:space="0" w:color="auto"/>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single" w:sz="4" w:space="0" w:color="auto"/>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992" w:type="dxa"/>
            <w:tcBorders>
              <w:top w:val="nil"/>
              <w:bottom w:val="single" w:sz="4" w:space="0" w:color="auto"/>
            </w:tcBorders>
            <w:shd w:val="clear" w:color="auto" w:fill="auto"/>
            <w:noWrap/>
            <w:vAlign w:val="center"/>
          </w:tcPr>
          <w:p w:rsidR="00242982" w:rsidRPr="00D41B80" w:rsidRDefault="00242982"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.85</w:t>
            </w:r>
          </w:p>
        </w:tc>
      </w:tr>
      <w:tr w:rsidR="00242982" w:rsidRPr="00D41B80" w:rsidTr="00E608FF">
        <w:trPr>
          <w:trHeight w:val="158"/>
        </w:trPr>
        <w:tc>
          <w:tcPr>
            <w:tcW w:w="4820" w:type="dxa"/>
            <w:tcBorders>
              <w:top w:val="single" w:sz="4" w:space="0" w:color="auto"/>
              <w:bottom w:val="nil"/>
            </w:tcBorders>
            <w:shd w:val="clear" w:color="auto" w:fill="auto"/>
            <w:noWrap/>
            <w:vAlign w:val="bottom"/>
          </w:tcPr>
          <w:p w:rsidR="00242982" w:rsidRDefault="00242982" w:rsidP="00E608FF">
            <w:pPr>
              <w:spacing w:before="60" w:after="60" w:line="240" w:lineRule="auto"/>
              <w:rPr>
                <w:rFonts w:ascii="Times New Roman" w:eastAsia="Times New Roman" w:hAnsi="Times New Roman" w:cs="Times New Roman"/>
                <w:lang w:val="en-US"/>
              </w:rPr>
            </w:pPr>
            <w:r>
              <w:rPr>
                <w:rFonts w:ascii="Times New Roman" w:eastAsia="Times New Roman" w:hAnsi="Times New Roman" w:cs="Times New Roman"/>
                <w:lang w:val="en-US"/>
              </w:rPr>
              <w:t>Fantasy</w:t>
            </w:r>
          </w:p>
        </w:tc>
        <w:tc>
          <w:tcPr>
            <w:tcW w:w="709" w:type="dxa"/>
            <w:tcBorders>
              <w:top w:val="single" w:sz="4" w:space="0" w:color="auto"/>
              <w:bottom w:val="nil"/>
            </w:tcBorders>
          </w:tcPr>
          <w:p w:rsidR="00242982" w:rsidRPr="00D41B80" w:rsidRDefault="00242982"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.82</w:t>
            </w:r>
          </w:p>
        </w:tc>
        <w:tc>
          <w:tcPr>
            <w:tcW w:w="850" w:type="dxa"/>
            <w:tcBorders>
              <w:top w:val="single" w:sz="4" w:space="0" w:color="auto"/>
              <w:bottom w:val="nil"/>
            </w:tcBorders>
          </w:tcPr>
          <w:p w:rsidR="00242982" w:rsidRPr="00D41B80" w:rsidRDefault="00242982"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1-5</w:t>
            </w:r>
          </w:p>
        </w:tc>
        <w:tc>
          <w:tcPr>
            <w:tcW w:w="851" w:type="dxa"/>
            <w:tcBorders>
              <w:top w:val="single" w:sz="4" w:space="0" w:color="auto"/>
              <w:bottom w:val="nil"/>
            </w:tcBorders>
          </w:tcPr>
          <w:p w:rsidR="00242982" w:rsidRPr="00D41B80" w:rsidRDefault="00242982"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1.88</w:t>
            </w:r>
          </w:p>
        </w:tc>
        <w:tc>
          <w:tcPr>
            <w:tcW w:w="850" w:type="dxa"/>
            <w:tcBorders>
              <w:top w:val="single" w:sz="4" w:space="0" w:color="auto"/>
              <w:bottom w:val="nil"/>
            </w:tcBorders>
          </w:tcPr>
          <w:p w:rsidR="00242982" w:rsidRPr="00D41B80" w:rsidRDefault="00242982"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1.04</w:t>
            </w:r>
          </w:p>
        </w:tc>
        <w:tc>
          <w:tcPr>
            <w:tcW w:w="992" w:type="dxa"/>
            <w:tcBorders>
              <w:top w:val="single" w:sz="4" w:space="0" w:color="auto"/>
              <w:bottom w:val="nil"/>
            </w:tcBorders>
            <w:shd w:val="clear" w:color="auto" w:fill="auto"/>
            <w:noWrap/>
            <w:vAlign w:val="center"/>
          </w:tcPr>
          <w:p w:rsidR="00242982" w:rsidRPr="00D41B80" w:rsidRDefault="00242982" w:rsidP="00E608FF">
            <w:pPr>
              <w:spacing w:before="60" w:after="60" w:line="240" w:lineRule="auto"/>
              <w:jc w:val="center"/>
              <w:rPr>
                <w:rFonts w:ascii="Times New Roman" w:eastAsia="Times New Roman" w:hAnsi="Times New Roman" w:cs="Times New Roman"/>
                <w:lang w:val="en-US"/>
              </w:rPr>
            </w:pPr>
          </w:p>
        </w:tc>
      </w:tr>
      <w:tr w:rsidR="00242982" w:rsidRPr="00D41B80" w:rsidTr="00E608FF">
        <w:trPr>
          <w:trHeight w:val="158"/>
        </w:trPr>
        <w:tc>
          <w:tcPr>
            <w:tcW w:w="4820" w:type="dxa"/>
            <w:tcBorders>
              <w:top w:val="nil"/>
              <w:bottom w:val="nil"/>
            </w:tcBorders>
            <w:shd w:val="clear" w:color="auto" w:fill="auto"/>
            <w:noWrap/>
            <w:vAlign w:val="bottom"/>
          </w:tcPr>
          <w:p w:rsidR="00242982" w:rsidRPr="007A3B42" w:rsidRDefault="00242982" w:rsidP="00E608FF">
            <w:pPr>
              <w:spacing w:before="60" w:after="6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8. </w:t>
            </w:r>
            <w:r w:rsidRPr="007A3B42">
              <w:rPr>
                <w:rFonts w:ascii="Times New Roman" w:eastAsia="Times New Roman" w:hAnsi="Times New Roman" w:cs="Times New Roman"/>
                <w:lang w:val="en-US"/>
              </w:rPr>
              <w:t xml:space="preserve">… because I can do things that I am </w:t>
            </w:r>
            <w:r>
              <w:rPr>
                <w:rFonts w:ascii="Times New Roman" w:eastAsia="Times New Roman" w:hAnsi="Times New Roman" w:cs="Times New Roman"/>
                <w:lang w:val="en-US"/>
              </w:rPr>
              <w:t xml:space="preserve">unable to do or </w:t>
            </w:r>
            <w:r w:rsidRPr="007A3B42">
              <w:rPr>
                <w:rFonts w:ascii="Times New Roman" w:eastAsia="Times New Roman" w:hAnsi="Times New Roman" w:cs="Times New Roman"/>
                <w:lang w:val="en-US"/>
              </w:rPr>
              <w:t>I am not allowed to do in real life</w:t>
            </w:r>
          </w:p>
        </w:tc>
        <w:tc>
          <w:tcPr>
            <w:tcW w:w="709"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1"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992" w:type="dxa"/>
            <w:tcBorders>
              <w:top w:val="nil"/>
              <w:bottom w:val="nil"/>
            </w:tcBorders>
            <w:shd w:val="clear" w:color="auto" w:fill="auto"/>
            <w:noWrap/>
            <w:vAlign w:val="center"/>
          </w:tcPr>
          <w:p w:rsidR="00242982" w:rsidRPr="00D41B80" w:rsidRDefault="00242982"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.64</w:t>
            </w:r>
          </w:p>
        </w:tc>
      </w:tr>
      <w:tr w:rsidR="00242982" w:rsidRPr="00D41B80" w:rsidTr="00E608FF">
        <w:trPr>
          <w:trHeight w:val="158"/>
        </w:trPr>
        <w:tc>
          <w:tcPr>
            <w:tcW w:w="4820" w:type="dxa"/>
            <w:tcBorders>
              <w:top w:val="nil"/>
              <w:bottom w:val="nil"/>
            </w:tcBorders>
            <w:shd w:val="clear" w:color="auto" w:fill="auto"/>
            <w:noWrap/>
            <w:vAlign w:val="bottom"/>
          </w:tcPr>
          <w:p w:rsidR="00242982" w:rsidRPr="007A3B42" w:rsidRDefault="00242982" w:rsidP="00E608FF">
            <w:pPr>
              <w:spacing w:before="60" w:after="6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18. </w:t>
            </w:r>
            <w:r w:rsidRPr="007A3B42">
              <w:rPr>
                <w:rFonts w:ascii="Times New Roman" w:eastAsia="Times New Roman" w:hAnsi="Times New Roman" w:cs="Times New Roman"/>
                <w:lang w:val="en-US"/>
              </w:rPr>
              <w:t>… to feel as if I was somebody else</w:t>
            </w:r>
          </w:p>
        </w:tc>
        <w:tc>
          <w:tcPr>
            <w:tcW w:w="709"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1"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992" w:type="dxa"/>
            <w:tcBorders>
              <w:top w:val="nil"/>
              <w:bottom w:val="nil"/>
            </w:tcBorders>
            <w:shd w:val="clear" w:color="auto" w:fill="auto"/>
            <w:noWrap/>
            <w:vAlign w:val="center"/>
          </w:tcPr>
          <w:p w:rsidR="00242982" w:rsidRPr="00D41B80" w:rsidRDefault="00242982"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.87</w:t>
            </w:r>
          </w:p>
        </w:tc>
      </w:tr>
      <w:tr w:rsidR="00242982" w:rsidRPr="00D41B80" w:rsidTr="00E608FF">
        <w:trPr>
          <w:trHeight w:val="158"/>
        </w:trPr>
        <w:tc>
          <w:tcPr>
            <w:tcW w:w="4820" w:type="dxa"/>
            <w:tcBorders>
              <w:top w:val="nil"/>
              <w:bottom w:val="nil"/>
            </w:tcBorders>
            <w:shd w:val="clear" w:color="auto" w:fill="auto"/>
            <w:noWrap/>
            <w:vAlign w:val="bottom"/>
          </w:tcPr>
          <w:p w:rsidR="00242982" w:rsidRPr="007A3B42" w:rsidRDefault="00242982" w:rsidP="00E608FF">
            <w:pPr>
              <w:spacing w:before="60" w:after="6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28. </w:t>
            </w:r>
            <w:r w:rsidRPr="007A3B42">
              <w:rPr>
                <w:rFonts w:ascii="Times New Roman" w:eastAsia="Times New Roman" w:hAnsi="Times New Roman" w:cs="Times New Roman"/>
                <w:lang w:val="en-US"/>
              </w:rPr>
              <w:t>… to be somebody else for a while</w:t>
            </w:r>
          </w:p>
        </w:tc>
        <w:tc>
          <w:tcPr>
            <w:tcW w:w="709"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1"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992" w:type="dxa"/>
            <w:tcBorders>
              <w:top w:val="nil"/>
              <w:bottom w:val="nil"/>
            </w:tcBorders>
            <w:shd w:val="clear" w:color="auto" w:fill="auto"/>
            <w:noWrap/>
            <w:vAlign w:val="center"/>
          </w:tcPr>
          <w:p w:rsidR="00242982" w:rsidRPr="00D41B80" w:rsidRDefault="00242982"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.89</w:t>
            </w:r>
          </w:p>
        </w:tc>
      </w:tr>
      <w:tr w:rsidR="00242982" w:rsidRPr="00D41B80" w:rsidTr="00E608FF">
        <w:trPr>
          <w:trHeight w:val="158"/>
        </w:trPr>
        <w:tc>
          <w:tcPr>
            <w:tcW w:w="4820" w:type="dxa"/>
            <w:tcBorders>
              <w:top w:val="nil"/>
              <w:bottom w:val="single" w:sz="4" w:space="0" w:color="auto"/>
            </w:tcBorders>
            <w:shd w:val="clear" w:color="auto" w:fill="auto"/>
            <w:noWrap/>
            <w:vAlign w:val="bottom"/>
          </w:tcPr>
          <w:p w:rsidR="00242982" w:rsidRPr="00671C7E" w:rsidRDefault="00242982" w:rsidP="00E608FF">
            <w:pPr>
              <w:spacing w:before="60" w:after="6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37. </w:t>
            </w:r>
            <w:r w:rsidRPr="007A3B42">
              <w:rPr>
                <w:rFonts w:ascii="Times New Roman" w:eastAsia="Times New Roman" w:hAnsi="Times New Roman" w:cs="Times New Roman"/>
                <w:lang w:val="en-US"/>
              </w:rPr>
              <w:t>… because I can be in another world</w:t>
            </w:r>
          </w:p>
        </w:tc>
        <w:tc>
          <w:tcPr>
            <w:tcW w:w="709" w:type="dxa"/>
            <w:tcBorders>
              <w:top w:val="nil"/>
              <w:bottom w:val="single" w:sz="4" w:space="0" w:color="auto"/>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single" w:sz="4" w:space="0" w:color="auto"/>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1" w:type="dxa"/>
            <w:tcBorders>
              <w:top w:val="nil"/>
              <w:bottom w:val="single" w:sz="4" w:space="0" w:color="auto"/>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single" w:sz="4" w:space="0" w:color="auto"/>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992" w:type="dxa"/>
            <w:tcBorders>
              <w:top w:val="nil"/>
              <w:bottom w:val="single" w:sz="4" w:space="0" w:color="auto"/>
            </w:tcBorders>
            <w:shd w:val="clear" w:color="auto" w:fill="auto"/>
            <w:noWrap/>
            <w:vAlign w:val="center"/>
          </w:tcPr>
          <w:p w:rsidR="00242982" w:rsidRPr="00D41B80" w:rsidRDefault="00242982"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.86</w:t>
            </w:r>
          </w:p>
        </w:tc>
      </w:tr>
      <w:tr w:rsidR="00242982" w:rsidRPr="00D41B80" w:rsidTr="00E608FF">
        <w:trPr>
          <w:trHeight w:val="158"/>
        </w:trPr>
        <w:tc>
          <w:tcPr>
            <w:tcW w:w="4820" w:type="dxa"/>
            <w:tcBorders>
              <w:top w:val="single" w:sz="4" w:space="0" w:color="auto"/>
              <w:bottom w:val="nil"/>
            </w:tcBorders>
            <w:shd w:val="clear" w:color="auto" w:fill="auto"/>
            <w:noWrap/>
            <w:vAlign w:val="bottom"/>
          </w:tcPr>
          <w:p w:rsidR="00242982" w:rsidRPr="007A3B42" w:rsidRDefault="00242982" w:rsidP="00E608FF">
            <w:pPr>
              <w:spacing w:before="60" w:after="60" w:line="240" w:lineRule="auto"/>
              <w:rPr>
                <w:rFonts w:ascii="Times New Roman" w:eastAsia="Times New Roman" w:hAnsi="Times New Roman" w:cs="Times New Roman"/>
                <w:lang w:val="en-US"/>
              </w:rPr>
            </w:pPr>
            <w:r>
              <w:rPr>
                <w:rFonts w:ascii="Times New Roman" w:eastAsia="Times New Roman" w:hAnsi="Times New Roman" w:cs="Times New Roman"/>
                <w:lang w:val="en-US"/>
              </w:rPr>
              <w:t>Recreation</w:t>
            </w:r>
          </w:p>
        </w:tc>
        <w:tc>
          <w:tcPr>
            <w:tcW w:w="709" w:type="dxa"/>
            <w:tcBorders>
              <w:top w:val="single" w:sz="4" w:space="0" w:color="auto"/>
              <w:bottom w:val="nil"/>
            </w:tcBorders>
          </w:tcPr>
          <w:p w:rsidR="00242982" w:rsidRPr="00D41B80" w:rsidRDefault="00242982"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.69</w:t>
            </w:r>
          </w:p>
        </w:tc>
        <w:tc>
          <w:tcPr>
            <w:tcW w:w="850" w:type="dxa"/>
            <w:tcBorders>
              <w:top w:val="single" w:sz="4" w:space="0" w:color="auto"/>
              <w:bottom w:val="nil"/>
            </w:tcBorders>
          </w:tcPr>
          <w:p w:rsidR="00242982" w:rsidRPr="00D41B80" w:rsidRDefault="00242982"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1-5</w:t>
            </w:r>
          </w:p>
        </w:tc>
        <w:tc>
          <w:tcPr>
            <w:tcW w:w="851" w:type="dxa"/>
            <w:tcBorders>
              <w:top w:val="single" w:sz="4" w:space="0" w:color="auto"/>
              <w:bottom w:val="nil"/>
            </w:tcBorders>
          </w:tcPr>
          <w:p w:rsidR="00242982" w:rsidRPr="00D41B80" w:rsidRDefault="00242982"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4.26</w:t>
            </w:r>
          </w:p>
        </w:tc>
        <w:tc>
          <w:tcPr>
            <w:tcW w:w="850" w:type="dxa"/>
            <w:tcBorders>
              <w:top w:val="single" w:sz="4" w:space="0" w:color="auto"/>
              <w:bottom w:val="nil"/>
            </w:tcBorders>
          </w:tcPr>
          <w:p w:rsidR="00242982" w:rsidRPr="00D41B80" w:rsidRDefault="00242982"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0.73</w:t>
            </w:r>
          </w:p>
        </w:tc>
        <w:tc>
          <w:tcPr>
            <w:tcW w:w="992" w:type="dxa"/>
            <w:tcBorders>
              <w:top w:val="single" w:sz="4" w:space="0" w:color="auto"/>
              <w:bottom w:val="nil"/>
            </w:tcBorders>
            <w:shd w:val="clear" w:color="auto" w:fill="auto"/>
            <w:noWrap/>
            <w:vAlign w:val="center"/>
          </w:tcPr>
          <w:p w:rsidR="00242982" w:rsidRPr="00D41B80" w:rsidRDefault="00242982" w:rsidP="00E608FF">
            <w:pPr>
              <w:spacing w:before="60" w:after="60" w:line="240" w:lineRule="auto"/>
              <w:jc w:val="center"/>
              <w:rPr>
                <w:rFonts w:ascii="Times New Roman" w:eastAsia="Times New Roman" w:hAnsi="Times New Roman" w:cs="Times New Roman"/>
                <w:lang w:val="en-US"/>
              </w:rPr>
            </w:pPr>
          </w:p>
        </w:tc>
      </w:tr>
      <w:tr w:rsidR="00242982" w:rsidRPr="00D41B80" w:rsidTr="00E608FF">
        <w:trPr>
          <w:trHeight w:val="158"/>
        </w:trPr>
        <w:tc>
          <w:tcPr>
            <w:tcW w:w="4820" w:type="dxa"/>
            <w:tcBorders>
              <w:top w:val="nil"/>
              <w:bottom w:val="nil"/>
            </w:tcBorders>
            <w:shd w:val="clear" w:color="auto" w:fill="auto"/>
            <w:noWrap/>
            <w:vAlign w:val="bottom"/>
            <w:hideMark/>
          </w:tcPr>
          <w:p w:rsidR="00242982" w:rsidRPr="007A3B42" w:rsidRDefault="00242982" w:rsidP="00E608FF">
            <w:pPr>
              <w:spacing w:before="60" w:after="6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9. </w:t>
            </w:r>
            <w:r w:rsidRPr="007A3B42">
              <w:rPr>
                <w:rFonts w:ascii="Times New Roman" w:eastAsia="Times New Roman" w:hAnsi="Times New Roman" w:cs="Times New Roman"/>
                <w:lang w:val="en-US"/>
              </w:rPr>
              <w:t>… for recreation</w:t>
            </w:r>
          </w:p>
        </w:tc>
        <w:tc>
          <w:tcPr>
            <w:tcW w:w="709"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1"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992" w:type="dxa"/>
            <w:tcBorders>
              <w:top w:val="nil"/>
              <w:bottom w:val="nil"/>
            </w:tcBorders>
            <w:shd w:val="clear" w:color="auto" w:fill="auto"/>
            <w:noWrap/>
            <w:vAlign w:val="center"/>
          </w:tcPr>
          <w:p w:rsidR="00242982" w:rsidRPr="00D41B80" w:rsidRDefault="00242982"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.80</w:t>
            </w:r>
          </w:p>
        </w:tc>
      </w:tr>
      <w:tr w:rsidR="00242982" w:rsidRPr="00D41B80" w:rsidTr="00E608FF">
        <w:trPr>
          <w:trHeight w:val="158"/>
        </w:trPr>
        <w:tc>
          <w:tcPr>
            <w:tcW w:w="4820" w:type="dxa"/>
            <w:tcBorders>
              <w:top w:val="nil"/>
              <w:bottom w:val="nil"/>
            </w:tcBorders>
            <w:shd w:val="clear" w:color="auto" w:fill="auto"/>
            <w:noWrap/>
            <w:vAlign w:val="bottom"/>
            <w:hideMark/>
          </w:tcPr>
          <w:p w:rsidR="00242982" w:rsidRPr="007A3B42" w:rsidRDefault="00242982" w:rsidP="00E608FF">
            <w:pPr>
              <w:spacing w:before="60" w:after="6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19. </w:t>
            </w:r>
            <w:r w:rsidRPr="007A3B42">
              <w:rPr>
                <w:rFonts w:ascii="Times New Roman" w:eastAsia="Times New Roman" w:hAnsi="Times New Roman" w:cs="Times New Roman"/>
                <w:lang w:val="en-US"/>
              </w:rPr>
              <w:t>… because it is entertaining</w:t>
            </w:r>
          </w:p>
        </w:tc>
        <w:tc>
          <w:tcPr>
            <w:tcW w:w="709"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1"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992" w:type="dxa"/>
            <w:tcBorders>
              <w:top w:val="nil"/>
              <w:bottom w:val="nil"/>
            </w:tcBorders>
            <w:shd w:val="clear" w:color="auto" w:fill="auto"/>
            <w:noWrap/>
            <w:vAlign w:val="center"/>
          </w:tcPr>
          <w:p w:rsidR="00242982" w:rsidRPr="00D41B80" w:rsidRDefault="00242982"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.78</w:t>
            </w:r>
          </w:p>
        </w:tc>
      </w:tr>
      <w:tr w:rsidR="00242982" w:rsidRPr="00D41B80" w:rsidTr="00E608FF">
        <w:trPr>
          <w:trHeight w:val="158"/>
        </w:trPr>
        <w:tc>
          <w:tcPr>
            <w:tcW w:w="4820" w:type="dxa"/>
            <w:tcBorders>
              <w:top w:val="nil"/>
              <w:bottom w:val="single" w:sz="4" w:space="0" w:color="auto"/>
            </w:tcBorders>
            <w:shd w:val="clear" w:color="auto" w:fill="auto"/>
            <w:noWrap/>
            <w:vAlign w:val="bottom"/>
            <w:hideMark/>
          </w:tcPr>
          <w:p w:rsidR="00242982" w:rsidRPr="007A3B42" w:rsidRDefault="00242982" w:rsidP="00E608FF">
            <w:pPr>
              <w:spacing w:before="60" w:after="6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30. </w:t>
            </w:r>
            <w:r w:rsidRPr="007A3B42">
              <w:rPr>
                <w:rFonts w:ascii="Times New Roman" w:eastAsia="Times New Roman" w:hAnsi="Times New Roman" w:cs="Times New Roman"/>
                <w:lang w:val="en-US"/>
              </w:rPr>
              <w:t>… because I enjoy gaming</w:t>
            </w:r>
          </w:p>
        </w:tc>
        <w:tc>
          <w:tcPr>
            <w:tcW w:w="709" w:type="dxa"/>
            <w:tcBorders>
              <w:top w:val="nil"/>
              <w:bottom w:val="single" w:sz="4" w:space="0" w:color="auto"/>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single" w:sz="4" w:space="0" w:color="auto"/>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1" w:type="dxa"/>
            <w:tcBorders>
              <w:top w:val="nil"/>
              <w:bottom w:val="single" w:sz="4" w:space="0" w:color="auto"/>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single" w:sz="4" w:space="0" w:color="auto"/>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992" w:type="dxa"/>
            <w:tcBorders>
              <w:top w:val="nil"/>
              <w:bottom w:val="single" w:sz="4" w:space="0" w:color="auto"/>
            </w:tcBorders>
            <w:shd w:val="clear" w:color="auto" w:fill="auto"/>
            <w:noWrap/>
            <w:vAlign w:val="center"/>
          </w:tcPr>
          <w:p w:rsidR="00242982" w:rsidRPr="00D41B80" w:rsidRDefault="00242982"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.74</w:t>
            </w:r>
          </w:p>
        </w:tc>
      </w:tr>
      <w:tr w:rsidR="00242982" w:rsidRPr="00D41B80" w:rsidTr="00E608FF">
        <w:trPr>
          <w:trHeight w:val="158"/>
        </w:trPr>
        <w:tc>
          <w:tcPr>
            <w:tcW w:w="4820" w:type="dxa"/>
            <w:tcBorders>
              <w:top w:val="single" w:sz="4" w:space="0" w:color="auto"/>
              <w:bottom w:val="nil"/>
            </w:tcBorders>
            <w:shd w:val="clear" w:color="auto" w:fill="auto"/>
            <w:noWrap/>
            <w:vAlign w:val="bottom"/>
            <w:hideMark/>
          </w:tcPr>
          <w:p w:rsidR="00242982" w:rsidRPr="007A3B42" w:rsidRDefault="00242982" w:rsidP="00E608FF">
            <w:pPr>
              <w:spacing w:before="60" w:after="60" w:line="240" w:lineRule="auto"/>
              <w:rPr>
                <w:rFonts w:ascii="Times New Roman" w:eastAsia="Times New Roman" w:hAnsi="Times New Roman" w:cs="Times New Roman"/>
                <w:lang w:val="en-US"/>
              </w:rPr>
            </w:pPr>
            <w:r>
              <w:rPr>
                <w:rFonts w:ascii="Times New Roman" w:eastAsia="Times New Roman" w:hAnsi="Times New Roman" w:cs="Times New Roman"/>
                <w:lang w:val="en-US"/>
              </w:rPr>
              <w:t>Outdoor activity</w:t>
            </w:r>
          </w:p>
        </w:tc>
        <w:tc>
          <w:tcPr>
            <w:tcW w:w="709" w:type="dxa"/>
            <w:tcBorders>
              <w:top w:val="single" w:sz="4" w:space="0" w:color="auto"/>
              <w:bottom w:val="nil"/>
            </w:tcBorders>
          </w:tcPr>
          <w:p w:rsidR="00242982" w:rsidRPr="00D41B80" w:rsidRDefault="00242982"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.91</w:t>
            </w:r>
          </w:p>
        </w:tc>
        <w:tc>
          <w:tcPr>
            <w:tcW w:w="850" w:type="dxa"/>
            <w:tcBorders>
              <w:top w:val="single" w:sz="4" w:space="0" w:color="auto"/>
              <w:bottom w:val="nil"/>
            </w:tcBorders>
          </w:tcPr>
          <w:p w:rsidR="00242982" w:rsidRPr="00D41B80" w:rsidRDefault="00242982"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1-5</w:t>
            </w:r>
          </w:p>
        </w:tc>
        <w:tc>
          <w:tcPr>
            <w:tcW w:w="851" w:type="dxa"/>
            <w:tcBorders>
              <w:top w:val="single" w:sz="4" w:space="0" w:color="auto"/>
              <w:bottom w:val="nil"/>
            </w:tcBorders>
          </w:tcPr>
          <w:p w:rsidR="00242982" w:rsidRPr="00D41B80" w:rsidRDefault="00242982"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3.01</w:t>
            </w:r>
          </w:p>
        </w:tc>
        <w:tc>
          <w:tcPr>
            <w:tcW w:w="850" w:type="dxa"/>
            <w:tcBorders>
              <w:top w:val="single" w:sz="4" w:space="0" w:color="auto"/>
              <w:bottom w:val="nil"/>
            </w:tcBorders>
          </w:tcPr>
          <w:p w:rsidR="00242982" w:rsidRPr="00D41B80" w:rsidRDefault="00242982"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1.24</w:t>
            </w:r>
          </w:p>
        </w:tc>
        <w:tc>
          <w:tcPr>
            <w:tcW w:w="992" w:type="dxa"/>
            <w:tcBorders>
              <w:top w:val="single" w:sz="4" w:space="0" w:color="auto"/>
              <w:bottom w:val="nil"/>
            </w:tcBorders>
            <w:shd w:val="clear" w:color="auto" w:fill="auto"/>
            <w:noWrap/>
            <w:vAlign w:val="center"/>
          </w:tcPr>
          <w:p w:rsidR="00242982" w:rsidRPr="00D41B80" w:rsidRDefault="00242982" w:rsidP="00E608FF">
            <w:pPr>
              <w:spacing w:before="60" w:after="60" w:line="240" w:lineRule="auto"/>
              <w:jc w:val="center"/>
              <w:rPr>
                <w:rFonts w:ascii="Times New Roman" w:eastAsia="Times New Roman" w:hAnsi="Times New Roman" w:cs="Times New Roman"/>
                <w:lang w:val="en-US"/>
              </w:rPr>
            </w:pPr>
          </w:p>
        </w:tc>
      </w:tr>
      <w:tr w:rsidR="00242982" w:rsidRPr="00D41B80" w:rsidTr="00E608FF">
        <w:trPr>
          <w:trHeight w:val="158"/>
        </w:trPr>
        <w:tc>
          <w:tcPr>
            <w:tcW w:w="4820" w:type="dxa"/>
            <w:tcBorders>
              <w:top w:val="nil"/>
              <w:bottom w:val="nil"/>
            </w:tcBorders>
            <w:shd w:val="clear" w:color="auto" w:fill="auto"/>
            <w:noWrap/>
            <w:vAlign w:val="bottom"/>
          </w:tcPr>
          <w:p w:rsidR="00242982" w:rsidRPr="007A3B42" w:rsidRDefault="00242982" w:rsidP="00E608FF">
            <w:pPr>
              <w:spacing w:before="60" w:after="6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11. </w:t>
            </w:r>
            <w:r w:rsidRPr="007A3B42">
              <w:rPr>
                <w:rFonts w:ascii="Times New Roman" w:eastAsia="Times New Roman" w:hAnsi="Times New Roman" w:cs="Times New Roman"/>
                <w:lang w:val="en-US"/>
              </w:rPr>
              <w:t>… because it gets me moving</w:t>
            </w:r>
          </w:p>
        </w:tc>
        <w:tc>
          <w:tcPr>
            <w:tcW w:w="709"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1"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992" w:type="dxa"/>
            <w:tcBorders>
              <w:top w:val="nil"/>
              <w:bottom w:val="nil"/>
            </w:tcBorders>
            <w:shd w:val="clear" w:color="auto" w:fill="auto"/>
            <w:noWrap/>
            <w:vAlign w:val="center"/>
          </w:tcPr>
          <w:p w:rsidR="00242982" w:rsidRPr="00D41B80" w:rsidRDefault="00242982"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.89</w:t>
            </w:r>
          </w:p>
        </w:tc>
      </w:tr>
      <w:tr w:rsidR="00242982" w:rsidRPr="00D41B80" w:rsidTr="00E608FF">
        <w:trPr>
          <w:trHeight w:val="158"/>
        </w:trPr>
        <w:tc>
          <w:tcPr>
            <w:tcW w:w="4820" w:type="dxa"/>
            <w:tcBorders>
              <w:top w:val="nil"/>
              <w:bottom w:val="nil"/>
            </w:tcBorders>
            <w:shd w:val="clear" w:color="auto" w:fill="auto"/>
            <w:noWrap/>
            <w:vAlign w:val="bottom"/>
          </w:tcPr>
          <w:p w:rsidR="00242982" w:rsidRPr="007A3B42" w:rsidRDefault="00242982" w:rsidP="00E608FF">
            <w:pPr>
              <w:spacing w:before="60" w:after="6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24. </w:t>
            </w:r>
            <w:r w:rsidRPr="007A3B42">
              <w:rPr>
                <w:rFonts w:ascii="Times New Roman" w:eastAsia="Times New Roman" w:hAnsi="Times New Roman" w:cs="Times New Roman"/>
                <w:lang w:val="en-US"/>
              </w:rPr>
              <w:t xml:space="preserve">… because I spend more time in the </w:t>
            </w:r>
            <w:r w:rsidRPr="00671C7E">
              <w:rPr>
                <w:rFonts w:ascii="Times New Roman" w:eastAsia="Times New Roman" w:hAnsi="Times New Roman" w:cs="Times New Roman"/>
                <w:lang w:val="en-US"/>
              </w:rPr>
              <w:t>fresh air</w:t>
            </w:r>
          </w:p>
        </w:tc>
        <w:tc>
          <w:tcPr>
            <w:tcW w:w="709"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1"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992" w:type="dxa"/>
            <w:tcBorders>
              <w:top w:val="nil"/>
              <w:bottom w:val="nil"/>
            </w:tcBorders>
            <w:shd w:val="clear" w:color="auto" w:fill="auto"/>
            <w:noWrap/>
            <w:vAlign w:val="center"/>
          </w:tcPr>
          <w:p w:rsidR="00242982" w:rsidRPr="00D41B80" w:rsidRDefault="00242982"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.88</w:t>
            </w:r>
          </w:p>
        </w:tc>
      </w:tr>
      <w:tr w:rsidR="00242982" w:rsidRPr="00D41B80" w:rsidTr="00E608FF">
        <w:trPr>
          <w:trHeight w:val="158"/>
        </w:trPr>
        <w:tc>
          <w:tcPr>
            <w:tcW w:w="4820" w:type="dxa"/>
            <w:tcBorders>
              <w:top w:val="nil"/>
              <w:bottom w:val="nil"/>
            </w:tcBorders>
            <w:shd w:val="clear" w:color="auto" w:fill="auto"/>
            <w:noWrap/>
            <w:vAlign w:val="bottom"/>
            <w:hideMark/>
          </w:tcPr>
          <w:p w:rsidR="00242982" w:rsidRPr="007A3B42" w:rsidRDefault="00242982" w:rsidP="00E608FF">
            <w:pPr>
              <w:spacing w:before="60" w:after="6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29. </w:t>
            </w:r>
            <w:r w:rsidRPr="007A3B42">
              <w:rPr>
                <w:rFonts w:ascii="Times New Roman" w:eastAsia="Times New Roman" w:hAnsi="Times New Roman" w:cs="Times New Roman"/>
                <w:lang w:val="en-US"/>
              </w:rPr>
              <w:t xml:space="preserve">… because it provides the </w:t>
            </w:r>
            <w:r w:rsidRPr="00671C7E">
              <w:rPr>
                <w:rFonts w:ascii="Times New Roman" w:eastAsia="Times New Roman" w:hAnsi="Times New Roman" w:cs="Times New Roman"/>
                <w:lang w:val="en-US"/>
              </w:rPr>
              <w:t>daily dose of exercise</w:t>
            </w:r>
          </w:p>
        </w:tc>
        <w:tc>
          <w:tcPr>
            <w:tcW w:w="709"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1"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992" w:type="dxa"/>
            <w:tcBorders>
              <w:top w:val="nil"/>
              <w:bottom w:val="nil"/>
            </w:tcBorders>
            <w:shd w:val="clear" w:color="auto" w:fill="auto"/>
            <w:noWrap/>
            <w:vAlign w:val="center"/>
          </w:tcPr>
          <w:p w:rsidR="00242982" w:rsidRPr="00D41B80" w:rsidRDefault="00242982"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.89</w:t>
            </w:r>
          </w:p>
        </w:tc>
      </w:tr>
      <w:tr w:rsidR="00242982" w:rsidRPr="00D41B80" w:rsidTr="00E608FF">
        <w:trPr>
          <w:trHeight w:val="158"/>
        </w:trPr>
        <w:tc>
          <w:tcPr>
            <w:tcW w:w="4820" w:type="dxa"/>
            <w:tcBorders>
              <w:top w:val="nil"/>
              <w:bottom w:val="single" w:sz="4" w:space="0" w:color="auto"/>
            </w:tcBorders>
            <w:shd w:val="clear" w:color="auto" w:fill="auto"/>
            <w:noWrap/>
            <w:vAlign w:val="bottom"/>
          </w:tcPr>
          <w:p w:rsidR="00242982" w:rsidRPr="007A3B42" w:rsidRDefault="00242982" w:rsidP="00E608FF">
            <w:pPr>
              <w:spacing w:before="60" w:after="6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31. </w:t>
            </w:r>
            <w:r w:rsidRPr="007A3B42">
              <w:rPr>
                <w:rFonts w:ascii="Times New Roman" w:eastAsia="Times New Roman" w:hAnsi="Times New Roman" w:cs="Times New Roman"/>
                <w:lang w:val="en-US"/>
              </w:rPr>
              <w:t>… because I can get out of the house</w:t>
            </w:r>
          </w:p>
        </w:tc>
        <w:tc>
          <w:tcPr>
            <w:tcW w:w="709" w:type="dxa"/>
            <w:tcBorders>
              <w:top w:val="nil"/>
              <w:bottom w:val="single" w:sz="4" w:space="0" w:color="auto"/>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single" w:sz="4" w:space="0" w:color="auto"/>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1" w:type="dxa"/>
            <w:tcBorders>
              <w:top w:val="nil"/>
              <w:bottom w:val="single" w:sz="4" w:space="0" w:color="auto"/>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single" w:sz="4" w:space="0" w:color="auto"/>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992" w:type="dxa"/>
            <w:tcBorders>
              <w:top w:val="nil"/>
              <w:bottom w:val="single" w:sz="4" w:space="0" w:color="auto"/>
            </w:tcBorders>
            <w:shd w:val="clear" w:color="auto" w:fill="auto"/>
            <w:noWrap/>
            <w:vAlign w:val="center"/>
          </w:tcPr>
          <w:p w:rsidR="00242982" w:rsidRPr="00D41B80" w:rsidRDefault="00242982"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.91</w:t>
            </w:r>
          </w:p>
        </w:tc>
      </w:tr>
      <w:tr w:rsidR="00242982" w:rsidRPr="00D41B80" w:rsidTr="00E608FF">
        <w:trPr>
          <w:trHeight w:val="158"/>
        </w:trPr>
        <w:tc>
          <w:tcPr>
            <w:tcW w:w="4820" w:type="dxa"/>
            <w:tcBorders>
              <w:top w:val="single" w:sz="4" w:space="0" w:color="auto"/>
              <w:bottom w:val="nil"/>
            </w:tcBorders>
            <w:shd w:val="clear" w:color="auto" w:fill="auto"/>
            <w:noWrap/>
            <w:vAlign w:val="bottom"/>
            <w:hideMark/>
          </w:tcPr>
          <w:p w:rsidR="00242982" w:rsidRPr="00671C7E" w:rsidRDefault="00242982" w:rsidP="00E608FF">
            <w:pPr>
              <w:spacing w:before="60" w:after="60" w:line="240" w:lineRule="auto"/>
              <w:rPr>
                <w:rFonts w:ascii="Times New Roman" w:eastAsia="Times New Roman" w:hAnsi="Times New Roman" w:cs="Times New Roman"/>
                <w:lang w:val="en-US"/>
              </w:rPr>
            </w:pPr>
            <w:r>
              <w:rPr>
                <w:rFonts w:ascii="Times New Roman" w:eastAsia="Times New Roman" w:hAnsi="Times New Roman" w:cs="Times New Roman"/>
                <w:lang w:val="en-US"/>
              </w:rPr>
              <w:t>Nostalgia</w:t>
            </w:r>
          </w:p>
        </w:tc>
        <w:tc>
          <w:tcPr>
            <w:tcW w:w="709" w:type="dxa"/>
            <w:tcBorders>
              <w:top w:val="single" w:sz="4" w:space="0" w:color="auto"/>
              <w:bottom w:val="nil"/>
            </w:tcBorders>
          </w:tcPr>
          <w:p w:rsidR="00242982" w:rsidRPr="00D41B80" w:rsidRDefault="00242982"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.94</w:t>
            </w:r>
          </w:p>
        </w:tc>
        <w:tc>
          <w:tcPr>
            <w:tcW w:w="850" w:type="dxa"/>
            <w:tcBorders>
              <w:top w:val="single" w:sz="4" w:space="0" w:color="auto"/>
              <w:bottom w:val="nil"/>
            </w:tcBorders>
          </w:tcPr>
          <w:p w:rsidR="00242982" w:rsidRPr="00D41B80" w:rsidRDefault="00242982"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1-5</w:t>
            </w:r>
          </w:p>
        </w:tc>
        <w:tc>
          <w:tcPr>
            <w:tcW w:w="851" w:type="dxa"/>
            <w:tcBorders>
              <w:top w:val="single" w:sz="4" w:space="0" w:color="auto"/>
              <w:bottom w:val="nil"/>
            </w:tcBorders>
          </w:tcPr>
          <w:p w:rsidR="00242982" w:rsidRPr="00D41B80" w:rsidRDefault="00242982"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3.06</w:t>
            </w:r>
          </w:p>
        </w:tc>
        <w:tc>
          <w:tcPr>
            <w:tcW w:w="850" w:type="dxa"/>
            <w:tcBorders>
              <w:top w:val="single" w:sz="4" w:space="0" w:color="auto"/>
              <w:bottom w:val="nil"/>
            </w:tcBorders>
          </w:tcPr>
          <w:p w:rsidR="00242982" w:rsidRPr="00D41B80" w:rsidRDefault="00242982"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1.43</w:t>
            </w:r>
          </w:p>
        </w:tc>
        <w:tc>
          <w:tcPr>
            <w:tcW w:w="992" w:type="dxa"/>
            <w:tcBorders>
              <w:top w:val="single" w:sz="4" w:space="0" w:color="auto"/>
              <w:bottom w:val="nil"/>
            </w:tcBorders>
            <w:shd w:val="clear" w:color="auto" w:fill="auto"/>
            <w:noWrap/>
            <w:vAlign w:val="center"/>
          </w:tcPr>
          <w:p w:rsidR="00242982" w:rsidRPr="00D41B80" w:rsidRDefault="00242982" w:rsidP="00E608FF">
            <w:pPr>
              <w:spacing w:before="60" w:after="60" w:line="240" w:lineRule="auto"/>
              <w:jc w:val="center"/>
              <w:rPr>
                <w:rFonts w:ascii="Times New Roman" w:eastAsia="Times New Roman" w:hAnsi="Times New Roman" w:cs="Times New Roman"/>
                <w:lang w:val="en-US"/>
              </w:rPr>
            </w:pPr>
          </w:p>
        </w:tc>
      </w:tr>
      <w:tr w:rsidR="00242982" w:rsidRPr="00D41B80" w:rsidTr="00E608FF">
        <w:trPr>
          <w:trHeight w:val="158"/>
        </w:trPr>
        <w:tc>
          <w:tcPr>
            <w:tcW w:w="4820" w:type="dxa"/>
            <w:tcBorders>
              <w:top w:val="nil"/>
              <w:bottom w:val="nil"/>
            </w:tcBorders>
            <w:shd w:val="clear" w:color="auto" w:fill="auto"/>
            <w:noWrap/>
            <w:vAlign w:val="bottom"/>
            <w:hideMark/>
          </w:tcPr>
          <w:p w:rsidR="00242982" w:rsidRPr="007A3B42" w:rsidRDefault="00242982" w:rsidP="00E608FF">
            <w:pPr>
              <w:spacing w:before="60" w:after="6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5. </w:t>
            </w:r>
            <w:r w:rsidRPr="007A3B42">
              <w:rPr>
                <w:rFonts w:ascii="Times New Roman" w:eastAsia="Times New Roman" w:hAnsi="Times New Roman" w:cs="Times New Roman"/>
                <w:lang w:val="en-US"/>
              </w:rPr>
              <w:t>… be</w:t>
            </w:r>
            <w:r w:rsidRPr="00671C7E">
              <w:rPr>
                <w:rFonts w:ascii="Times New Roman" w:eastAsia="Times New Roman" w:hAnsi="Times New Roman" w:cs="Times New Roman"/>
                <w:lang w:val="en-US"/>
              </w:rPr>
              <w:t>cause it reminds me of my childhood</w:t>
            </w:r>
          </w:p>
        </w:tc>
        <w:tc>
          <w:tcPr>
            <w:tcW w:w="709"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1"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992" w:type="dxa"/>
            <w:tcBorders>
              <w:top w:val="nil"/>
              <w:bottom w:val="nil"/>
            </w:tcBorders>
            <w:shd w:val="clear" w:color="auto" w:fill="auto"/>
            <w:noWrap/>
            <w:vAlign w:val="center"/>
          </w:tcPr>
          <w:p w:rsidR="00242982" w:rsidRPr="00D41B80" w:rsidRDefault="00242982"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.80</w:t>
            </w:r>
          </w:p>
        </w:tc>
      </w:tr>
      <w:tr w:rsidR="00242982" w:rsidRPr="00D41B80" w:rsidTr="00E608FF">
        <w:trPr>
          <w:trHeight w:val="158"/>
        </w:trPr>
        <w:tc>
          <w:tcPr>
            <w:tcW w:w="4820" w:type="dxa"/>
            <w:tcBorders>
              <w:top w:val="nil"/>
              <w:bottom w:val="nil"/>
            </w:tcBorders>
            <w:shd w:val="clear" w:color="auto" w:fill="auto"/>
            <w:noWrap/>
            <w:vAlign w:val="bottom"/>
            <w:hideMark/>
          </w:tcPr>
          <w:p w:rsidR="00242982" w:rsidRPr="007A3B42" w:rsidRDefault="00242982" w:rsidP="00E608FF">
            <w:pPr>
              <w:spacing w:before="60" w:after="6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16. </w:t>
            </w:r>
            <w:r w:rsidRPr="007A3B42">
              <w:rPr>
                <w:rFonts w:ascii="Times New Roman" w:eastAsia="Times New Roman" w:hAnsi="Times New Roman" w:cs="Times New Roman"/>
                <w:lang w:val="en-US"/>
              </w:rPr>
              <w:t>… it is nostalgic</w:t>
            </w:r>
          </w:p>
        </w:tc>
        <w:tc>
          <w:tcPr>
            <w:tcW w:w="709"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1"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nil"/>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992" w:type="dxa"/>
            <w:tcBorders>
              <w:top w:val="nil"/>
              <w:bottom w:val="nil"/>
            </w:tcBorders>
            <w:shd w:val="clear" w:color="auto" w:fill="auto"/>
            <w:noWrap/>
            <w:vAlign w:val="center"/>
          </w:tcPr>
          <w:p w:rsidR="00242982" w:rsidRPr="00D41B80" w:rsidRDefault="00242982"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.94</w:t>
            </w:r>
          </w:p>
        </w:tc>
      </w:tr>
      <w:tr w:rsidR="00242982" w:rsidRPr="00D41B80" w:rsidTr="00E608FF">
        <w:trPr>
          <w:trHeight w:val="158"/>
        </w:trPr>
        <w:tc>
          <w:tcPr>
            <w:tcW w:w="4820" w:type="dxa"/>
            <w:tcBorders>
              <w:top w:val="nil"/>
              <w:bottom w:val="single" w:sz="4" w:space="0" w:color="auto"/>
            </w:tcBorders>
            <w:shd w:val="clear" w:color="auto" w:fill="auto"/>
            <w:noWrap/>
            <w:vAlign w:val="bottom"/>
            <w:hideMark/>
          </w:tcPr>
          <w:p w:rsidR="00242982" w:rsidRPr="007A3B42" w:rsidRDefault="00242982" w:rsidP="00E608FF">
            <w:pPr>
              <w:spacing w:before="60" w:after="6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27. </w:t>
            </w:r>
            <w:r w:rsidRPr="007A3B42">
              <w:rPr>
                <w:rFonts w:ascii="Times New Roman" w:eastAsia="Times New Roman" w:hAnsi="Times New Roman" w:cs="Times New Roman"/>
                <w:lang w:val="en-US"/>
              </w:rPr>
              <w:t>… it brings up old memories</w:t>
            </w:r>
          </w:p>
        </w:tc>
        <w:tc>
          <w:tcPr>
            <w:tcW w:w="709" w:type="dxa"/>
            <w:tcBorders>
              <w:top w:val="nil"/>
              <w:bottom w:val="single" w:sz="4" w:space="0" w:color="auto"/>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single" w:sz="4" w:space="0" w:color="auto"/>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1" w:type="dxa"/>
            <w:tcBorders>
              <w:top w:val="nil"/>
              <w:bottom w:val="single" w:sz="4" w:space="0" w:color="auto"/>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850" w:type="dxa"/>
            <w:tcBorders>
              <w:top w:val="nil"/>
              <w:bottom w:val="single" w:sz="4" w:space="0" w:color="auto"/>
            </w:tcBorders>
          </w:tcPr>
          <w:p w:rsidR="00242982" w:rsidRDefault="00242982" w:rsidP="00E608FF">
            <w:pPr>
              <w:spacing w:before="60" w:after="60" w:line="240" w:lineRule="auto"/>
              <w:jc w:val="center"/>
              <w:rPr>
                <w:rFonts w:ascii="Times New Roman" w:eastAsia="Times New Roman" w:hAnsi="Times New Roman" w:cs="Times New Roman"/>
                <w:lang w:val="en-US"/>
              </w:rPr>
            </w:pPr>
          </w:p>
        </w:tc>
        <w:tc>
          <w:tcPr>
            <w:tcW w:w="992" w:type="dxa"/>
            <w:tcBorders>
              <w:top w:val="nil"/>
              <w:bottom w:val="single" w:sz="4" w:space="0" w:color="auto"/>
            </w:tcBorders>
            <w:shd w:val="clear" w:color="auto" w:fill="auto"/>
            <w:noWrap/>
            <w:vAlign w:val="center"/>
          </w:tcPr>
          <w:p w:rsidR="00242982" w:rsidRPr="00D41B80" w:rsidRDefault="00242982"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.90</w:t>
            </w:r>
          </w:p>
        </w:tc>
      </w:tr>
      <w:tr w:rsidR="00242982" w:rsidRPr="00D41B80" w:rsidTr="00E608FF">
        <w:trPr>
          <w:trHeight w:val="158"/>
        </w:trPr>
        <w:tc>
          <w:tcPr>
            <w:tcW w:w="4820" w:type="dxa"/>
            <w:tcBorders>
              <w:top w:val="single" w:sz="4" w:space="0" w:color="auto"/>
              <w:bottom w:val="nil"/>
            </w:tcBorders>
            <w:shd w:val="clear" w:color="auto" w:fill="auto"/>
            <w:noWrap/>
            <w:vAlign w:val="bottom"/>
            <w:hideMark/>
          </w:tcPr>
          <w:p w:rsidR="00242982" w:rsidRPr="007A3B42" w:rsidRDefault="00242982" w:rsidP="00E608FF">
            <w:pPr>
              <w:spacing w:before="60" w:after="60" w:line="240" w:lineRule="auto"/>
              <w:rPr>
                <w:rFonts w:ascii="Times New Roman" w:eastAsia="Times New Roman" w:hAnsi="Times New Roman" w:cs="Times New Roman"/>
                <w:lang w:val="en-US"/>
              </w:rPr>
            </w:pPr>
            <w:r>
              <w:rPr>
                <w:rFonts w:ascii="Times New Roman" w:eastAsia="Times New Roman" w:hAnsi="Times New Roman" w:cs="Times New Roman"/>
                <w:lang w:val="en-US"/>
              </w:rPr>
              <w:t>Boredom</w:t>
            </w:r>
          </w:p>
        </w:tc>
        <w:tc>
          <w:tcPr>
            <w:tcW w:w="709" w:type="dxa"/>
            <w:tcBorders>
              <w:top w:val="single" w:sz="4" w:space="0" w:color="auto"/>
              <w:bottom w:val="nil"/>
            </w:tcBorders>
          </w:tcPr>
          <w:p w:rsidR="00242982" w:rsidRPr="00D41B80" w:rsidRDefault="00242982"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.76</w:t>
            </w:r>
          </w:p>
        </w:tc>
        <w:tc>
          <w:tcPr>
            <w:tcW w:w="850" w:type="dxa"/>
            <w:tcBorders>
              <w:top w:val="single" w:sz="4" w:space="0" w:color="auto"/>
              <w:bottom w:val="nil"/>
            </w:tcBorders>
          </w:tcPr>
          <w:p w:rsidR="00242982" w:rsidRPr="00D41B80" w:rsidRDefault="00242982"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1-5</w:t>
            </w:r>
          </w:p>
        </w:tc>
        <w:tc>
          <w:tcPr>
            <w:tcW w:w="851" w:type="dxa"/>
            <w:tcBorders>
              <w:top w:val="single" w:sz="4" w:space="0" w:color="auto"/>
              <w:bottom w:val="nil"/>
            </w:tcBorders>
          </w:tcPr>
          <w:p w:rsidR="00242982" w:rsidRPr="00D41B80" w:rsidRDefault="00242982"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2.59</w:t>
            </w:r>
          </w:p>
        </w:tc>
        <w:tc>
          <w:tcPr>
            <w:tcW w:w="850" w:type="dxa"/>
            <w:tcBorders>
              <w:top w:val="single" w:sz="4" w:space="0" w:color="auto"/>
              <w:bottom w:val="nil"/>
            </w:tcBorders>
          </w:tcPr>
          <w:p w:rsidR="00242982" w:rsidRPr="00D41B80" w:rsidRDefault="00242982" w:rsidP="00E608FF">
            <w:pPr>
              <w:spacing w:before="60" w:after="6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1.07</w:t>
            </w:r>
          </w:p>
        </w:tc>
        <w:tc>
          <w:tcPr>
            <w:tcW w:w="992" w:type="dxa"/>
            <w:tcBorders>
              <w:top w:val="single" w:sz="4" w:space="0" w:color="auto"/>
              <w:bottom w:val="nil"/>
            </w:tcBorders>
            <w:shd w:val="clear" w:color="auto" w:fill="auto"/>
            <w:noWrap/>
            <w:vAlign w:val="center"/>
          </w:tcPr>
          <w:p w:rsidR="00242982" w:rsidRPr="00D41B80" w:rsidRDefault="00242982" w:rsidP="00E608FF">
            <w:pPr>
              <w:spacing w:before="60" w:after="60" w:line="240" w:lineRule="auto"/>
              <w:jc w:val="center"/>
              <w:rPr>
                <w:rFonts w:ascii="Times New Roman" w:eastAsia="Times New Roman" w:hAnsi="Times New Roman" w:cs="Times New Roman"/>
                <w:lang w:val="en-US"/>
              </w:rPr>
            </w:pPr>
          </w:p>
        </w:tc>
      </w:tr>
      <w:tr w:rsidR="00242982" w:rsidRPr="00D41B80" w:rsidTr="00E608FF">
        <w:trPr>
          <w:trHeight w:val="158"/>
        </w:trPr>
        <w:tc>
          <w:tcPr>
            <w:tcW w:w="4820" w:type="dxa"/>
            <w:tcBorders>
              <w:top w:val="nil"/>
              <w:bottom w:val="nil"/>
            </w:tcBorders>
            <w:shd w:val="clear" w:color="auto" w:fill="auto"/>
            <w:noWrap/>
            <w:vAlign w:val="bottom"/>
            <w:hideMark/>
          </w:tcPr>
          <w:p w:rsidR="00242982" w:rsidRPr="007A3B42" w:rsidRDefault="00242982" w:rsidP="00E608FF">
            <w:pPr>
              <w:spacing w:before="60" w:after="6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3. </w:t>
            </w:r>
            <w:r w:rsidRPr="007A3B42">
              <w:rPr>
                <w:rFonts w:ascii="Times New Roman" w:eastAsia="Times New Roman" w:hAnsi="Times New Roman" w:cs="Times New Roman"/>
                <w:lang w:val="en-US"/>
              </w:rPr>
              <w:t>… at least I am not bored meanwhile</w:t>
            </w:r>
          </w:p>
        </w:tc>
        <w:tc>
          <w:tcPr>
            <w:tcW w:w="709" w:type="dxa"/>
            <w:tcBorders>
              <w:top w:val="nil"/>
              <w:bottom w:val="nil"/>
            </w:tcBorders>
          </w:tcPr>
          <w:p w:rsidR="00242982" w:rsidRDefault="00242982" w:rsidP="00E608FF">
            <w:pPr>
              <w:keepNext/>
              <w:keepLines/>
              <w:spacing w:before="60" w:after="60" w:line="240" w:lineRule="auto"/>
              <w:contextualSpacing/>
              <w:jc w:val="center"/>
              <w:rPr>
                <w:rFonts w:ascii="Times New Roman" w:eastAsia="Times New Roman" w:hAnsi="Times New Roman" w:cs="Times New Roman"/>
                <w:lang w:val="en-US"/>
              </w:rPr>
            </w:pPr>
          </w:p>
        </w:tc>
        <w:tc>
          <w:tcPr>
            <w:tcW w:w="850" w:type="dxa"/>
            <w:tcBorders>
              <w:top w:val="nil"/>
              <w:bottom w:val="nil"/>
            </w:tcBorders>
          </w:tcPr>
          <w:p w:rsidR="00242982" w:rsidRDefault="00242982" w:rsidP="00E608FF">
            <w:pPr>
              <w:keepNext/>
              <w:keepLines/>
              <w:spacing w:before="60" w:after="60" w:line="240" w:lineRule="auto"/>
              <w:contextualSpacing/>
              <w:jc w:val="center"/>
              <w:rPr>
                <w:rFonts w:ascii="Times New Roman" w:eastAsia="Times New Roman" w:hAnsi="Times New Roman" w:cs="Times New Roman"/>
                <w:lang w:val="en-US"/>
              </w:rPr>
            </w:pPr>
          </w:p>
        </w:tc>
        <w:tc>
          <w:tcPr>
            <w:tcW w:w="851" w:type="dxa"/>
            <w:tcBorders>
              <w:top w:val="nil"/>
              <w:bottom w:val="nil"/>
            </w:tcBorders>
          </w:tcPr>
          <w:p w:rsidR="00242982" w:rsidRDefault="00242982" w:rsidP="00E608FF">
            <w:pPr>
              <w:keepNext/>
              <w:keepLines/>
              <w:spacing w:before="60" w:after="60" w:line="240" w:lineRule="auto"/>
              <w:contextualSpacing/>
              <w:jc w:val="center"/>
              <w:rPr>
                <w:rFonts w:ascii="Times New Roman" w:eastAsia="Times New Roman" w:hAnsi="Times New Roman" w:cs="Times New Roman"/>
                <w:lang w:val="en-US"/>
              </w:rPr>
            </w:pPr>
          </w:p>
        </w:tc>
        <w:tc>
          <w:tcPr>
            <w:tcW w:w="850" w:type="dxa"/>
            <w:tcBorders>
              <w:top w:val="nil"/>
              <w:bottom w:val="nil"/>
            </w:tcBorders>
          </w:tcPr>
          <w:p w:rsidR="00242982" w:rsidRDefault="00242982" w:rsidP="00E608FF">
            <w:pPr>
              <w:keepNext/>
              <w:keepLines/>
              <w:spacing w:before="60" w:after="60" w:line="240" w:lineRule="auto"/>
              <w:contextualSpacing/>
              <w:jc w:val="center"/>
              <w:rPr>
                <w:rFonts w:ascii="Times New Roman" w:eastAsia="Times New Roman" w:hAnsi="Times New Roman" w:cs="Times New Roman"/>
                <w:lang w:val="en-US"/>
              </w:rPr>
            </w:pPr>
          </w:p>
        </w:tc>
        <w:tc>
          <w:tcPr>
            <w:tcW w:w="992" w:type="dxa"/>
            <w:tcBorders>
              <w:top w:val="nil"/>
              <w:bottom w:val="nil"/>
            </w:tcBorders>
            <w:shd w:val="clear" w:color="auto" w:fill="auto"/>
            <w:noWrap/>
            <w:vAlign w:val="center"/>
          </w:tcPr>
          <w:p w:rsidR="00242982" w:rsidRPr="00D41B80" w:rsidRDefault="00242982" w:rsidP="00E608FF">
            <w:pPr>
              <w:keepNext/>
              <w:keepLines/>
              <w:spacing w:before="60" w:after="60" w:line="240" w:lineRule="auto"/>
              <w:contextualSpacing/>
              <w:jc w:val="center"/>
              <w:rPr>
                <w:rFonts w:ascii="Times New Roman" w:eastAsia="Times New Roman" w:hAnsi="Times New Roman" w:cs="Times New Roman"/>
                <w:lang w:val="en-US"/>
              </w:rPr>
            </w:pPr>
            <w:r>
              <w:rPr>
                <w:rFonts w:ascii="Times New Roman" w:eastAsia="Times New Roman" w:hAnsi="Times New Roman" w:cs="Times New Roman"/>
                <w:lang w:val="en-US"/>
              </w:rPr>
              <w:t>.69</w:t>
            </w:r>
          </w:p>
        </w:tc>
      </w:tr>
      <w:tr w:rsidR="00242982" w:rsidRPr="00D41B80" w:rsidTr="00E608FF">
        <w:trPr>
          <w:trHeight w:val="158"/>
        </w:trPr>
        <w:tc>
          <w:tcPr>
            <w:tcW w:w="4820" w:type="dxa"/>
            <w:tcBorders>
              <w:top w:val="nil"/>
              <w:bottom w:val="nil"/>
            </w:tcBorders>
            <w:shd w:val="clear" w:color="auto" w:fill="auto"/>
            <w:noWrap/>
            <w:vAlign w:val="bottom"/>
            <w:hideMark/>
          </w:tcPr>
          <w:p w:rsidR="00242982" w:rsidRPr="00671C7E" w:rsidRDefault="00242982" w:rsidP="00E608FF">
            <w:pPr>
              <w:spacing w:before="60" w:after="6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14. </w:t>
            </w:r>
            <w:r w:rsidRPr="007A3B42">
              <w:rPr>
                <w:rFonts w:ascii="Times New Roman" w:eastAsia="Times New Roman" w:hAnsi="Times New Roman" w:cs="Times New Roman"/>
                <w:lang w:val="en-US"/>
              </w:rPr>
              <w:t>… otherwise I wo</w:t>
            </w:r>
            <w:r w:rsidRPr="00671C7E">
              <w:rPr>
                <w:rFonts w:ascii="Times New Roman" w:eastAsia="Times New Roman" w:hAnsi="Times New Roman" w:cs="Times New Roman"/>
                <w:lang w:val="en-US"/>
              </w:rPr>
              <w:t>uld be bored</w:t>
            </w:r>
          </w:p>
        </w:tc>
        <w:tc>
          <w:tcPr>
            <w:tcW w:w="709" w:type="dxa"/>
            <w:tcBorders>
              <w:top w:val="nil"/>
              <w:bottom w:val="nil"/>
            </w:tcBorders>
          </w:tcPr>
          <w:p w:rsidR="00242982" w:rsidRDefault="00242982" w:rsidP="00E608FF">
            <w:pPr>
              <w:keepNext/>
              <w:keepLines/>
              <w:spacing w:before="60" w:after="60" w:line="240" w:lineRule="auto"/>
              <w:contextualSpacing/>
              <w:jc w:val="center"/>
              <w:rPr>
                <w:rFonts w:ascii="Times New Roman" w:eastAsia="Times New Roman" w:hAnsi="Times New Roman" w:cs="Times New Roman"/>
                <w:lang w:val="en-US"/>
              </w:rPr>
            </w:pPr>
          </w:p>
        </w:tc>
        <w:tc>
          <w:tcPr>
            <w:tcW w:w="850" w:type="dxa"/>
            <w:tcBorders>
              <w:top w:val="nil"/>
              <w:bottom w:val="nil"/>
            </w:tcBorders>
          </w:tcPr>
          <w:p w:rsidR="00242982" w:rsidRDefault="00242982" w:rsidP="00E608FF">
            <w:pPr>
              <w:keepNext/>
              <w:keepLines/>
              <w:spacing w:before="60" w:after="60" w:line="240" w:lineRule="auto"/>
              <w:contextualSpacing/>
              <w:jc w:val="center"/>
              <w:rPr>
                <w:rFonts w:ascii="Times New Roman" w:eastAsia="Times New Roman" w:hAnsi="Times New Roman" w:cs="Times New Roman"/>
                <w:lang w:val="en-US"/>
              </w:rPr>
            </w:pPr>
          </w:p>
        </w:tc>
        <w:tc>
          <w:tcPr>
            <w:tcW w:w="851" w:type="dxa"/>
            <w:tcBorders>
              <w:top w:val="nil"/>
              <w:bottom w:val="nil"/>
            </w:tcBorders>
          </w:tcPr>
          <w:p w:rsidR="00242982" w:rsidRDefault="00242982" w:rsidP="00E608FF">
            <w:pPr>
              <w:keepNext/>
              <w:keepLines/>
              <w:spacing w:before="60" w:after="60" w:line="240" w:lineRule="auto"/>
              <w:contextualSpacing/>
              <w:jc w:val="center"/>
              <w:rPr>
                <w:rFonts w:ascii="Times New Roman" w:eastAsia="Times New Roman" w:hAnsi="Times New Roman" w:cs="Times New Roman"/>
                <w:lang w:val="en-US"/>
              </w:rPr>
            </w:pPr>
          </w:p>
        </w:tc>
        <w:tc>
          <w:tcPr>
            <w:tcW w:w="850" w:type="dxa"/>
            <w:tcBorders>
              <w:top w:val="nil"/>
              <w:bottom w:val="nil"/>
            </w:tcBorders>
          </w:tcPr>
          <w:p w:rsidR="00242982" w:rsidRDefault="00242982" w:rsidP="00E608FF">
            <w:pPr>
              <w:keepNext/>
              <w:keepLines/>
              <w:spacing w:before="60" w:after="60" w:line="240" w:lineRule="auto"/>
              <w:contextualSpacing/>
              <w:jc w:val="center"/>
              <w:rPr>
                <w:rFonts w:ascii="Times New Roman" w:eastAsia="Times New Roman" w:hAnsi="Times New Roman" w:cs="Times New Roman"/>
                <w:lang w:val="en-US"/>
              </w:rPr>
            </w:pPr>
          </w:p>
        </w:tc>
        <w:tc>
          <w:tcPr>
            <w:tcW w:w="992" w:type="dxa"/>
            <w:tcBorders>
              <w:top w:val="nil"/>
              <w:bottom w:val="nil"/>
            </w:tcBorders>
            <w:shd w:val="clear" w:color="auto" w:fill="auto"/>
            <w:noWrap/>
            <w:vAlign w:val="center"/>
          </w:tcPr>
          <w:p w:rsidR="00242982" w:rsidRPr="00D41B80" w:rsidRDefault="00242982" w:rsidP="00E608FF">
            <w:pPr>
              <w:keepNext/>
              <w:keepLines/>
              <w:spacing w:before="60" w:after="60" w:line="240" w:lineRule="auto"/>
              <w:contextualSpacing/>
              <w:jc w:val="center"/>
              <w:rPr>
                <w:rFonts w:ascii="Times New Roman" w:eastAsia="Times New Roman" w:hAnsi="Times New Roman" w:cs="Times New Roman"/>
                <w:lang w:val="en-US"/>
              </w:rPr>
            </w:pPr>
            <w:r>
              <w:rPr>
                <w:rFonts w:ascii="Times New Roman" w:eastAsia="Times New Roman" w:hAnsi="Times New Roman" w:cs="Times New Roman"/>
                <w:lang w:val="en-US"/>
              </w:rPr>
              <w:t>.87</w:t>
            </w:r>
          </w:p>
        </w:tc>
      </w:tr>
      <w:tr w:rsidR="00242982" w:rsidRPr="00D41B80" w:rsidTr="00E608FF">
        <w:trPr>
          <w:trHeight w:val="158"/>
        </w:trPr>
        <w:tc>
          <w:tcPr>
            <w:tcW w:w="4820" w:type="dxa"/>
            <w:tcBorders>
              <w:top w:val="nil"/>
            </w:tcBorders>
            <w:shd w:val="clear" w:color="auto" w:fill="auto"/>
            <w:noWrap/>
            <w:vAlign w:val="bottom"/>
            <w:hideMark/>
          </w:tcPr>
          <w:p w:rsidR="00242982" w:rsidRPr="007A3B42" w:rsidRDefault="00242982" w:rsidP="00E608FF">
            <w:pPr>
              <w:spacing w:before="60" w:after="6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20. </w:t>
            </w:r>
            <w:r w:rsidRPr="007A3B42">
              <w:rPr>
                <w:rFonts w:ascii="Times New Roman" w:eastAsia="Times New Roman" w:hAnsi="Times New Roman" w:cs="Times New Roman"/>
                <w:lang w:val="en-US"/>
              </w:rPr>
              <w:t>… time goes faster</w:t>
            </w:r>
          </w:p>
        </w:tc>
        <w:tc>
          <w:tcPr>
            <w:tcW w:w="709" w:type="dxa"/>
            <w:tcBorders>
              <w:top w:val="nil"/>
            </w:tcBorders>
          </w:tcPr>
          <w:p w:rsidR="00242982" w:rsidRDefault="00242982" w:rsidP="00E608FF">
            <w:pPr>
              <w:keepNext/>
              <w:keepLines/>
              <w:spacing w:before="60" w:after="60" w:line="240" w:lineRule="auto"/>
              <w:contextualSpacing/>
              <w:jc w:val="center"/>
              <w:rPr>
                <w:rFonts w:ascii="Times New Roman" w:eastAsia="Times New Roman" w:hAnsi="Times New Roman" w:cs="Times New Roman"/>
                <w:lang w:val="en-US"/>
              </w:rPr>
            </w:pPr>
          </w:p>
        </w:tc>
        <w:tc>
          <w:tcPr>
            <w:tcW w:w="850" w:type="dxa"/>
            <w:tcBorders>
              <w:top w:val="nil"/>
            </w:tcBorders>
          </w:tcPr>
          <w:p w:rsidR="00242982" w:rsidRDefault="00242982" w:rsidP="00E608FF">
            <w:pPr>
              <w:keepNext/>
              <w:keepLines/>
              <w:spacing w:before="60" w:after="60" w:line="240" w:lineRule="auto"/>
              <w:contextualSpacing/>
              <w:jc w:val="center"/>
              <w:rPr>
                <w:rFonts w:ascii="Times New Roman" w:eastAsia="Times New Roman" w:hAnsi="Times New Roman" w:cs="Times New Roman"/>
                <w:lang w:val="en-US"/>
              </w:rPr>
            </w:pPr>
          </w:p>
        </w:tc>
        <w:tc>
          <w:tcPr>
            <w:tcW w:w="851" w:type="dxa"/>
            <w:tcBorders>
              <w:top w:val="nil"/>
            </w:tcBorders>
          </w:tcPr>
          <w:p w:rsidR="00242982" w:rsidRDefault="00242982" w:rsidP="00E608FF">
            <w:pPr>
              <w:keepNext/>
              <w:keepLines/>
              <w:spacing w:before="60" w:after="60" w:line="240" w:lineRule="auto"/>
              <w:contextualSpacing/>
              <w:jc w:val="center"/>
              <w:rPr>
                <w:rFonts w:ascii="Times New Roman" w:eastAsia="Times New Roman" w:hAnsi="Times New Roman" w:cs="Times New Roman"/>
                <w:lang w:val="en-US"/>
              </w:rPr>
            </w:pPr>
          </w:p>
        </w:tc>
        <w:tc>
          <w:tcPr>
            <w:tcW w:w="850" w:type="dxa"/>
            <w:tcBorders>
              <w:top w:val="nil"/>
            </w:tcBorders>
          </w:tcPr>
          <w:p w:rsidR="00242982" w:rsidRDefault="00242982" w:rsidP="00E608FF">
            <w:pPr>
              <w:keepNext/>
              <w:keepLines/>
              <w:spacing w:before="60" w:after="60" w:line="240" w:lineRule="auto"/>
              <w:contextualSpacing/>
              <w:jc w:val="center"/>
              <w:rPr>
                <w:rFonts w:ascii="Times New Roman" w:eastAsia="Times New Roman" w:hAnsi="Times New Roman" w:cs="Times New Roman"/>
                <w:lang w:val="en-US"/>
              </w:rPr>
            </w:pPr>
          </w:p>
        </w:tc>
        <w:tc>
          <w:tcPr>
            <w:tcW w:w="992" w:type="dxa"/>
            <w:tcBorders>
              <w:top w:val="nil"/>
            </w:tcBorders>
            <w:shd w:val="clear" w:color="auto" w:fill="auto"/>
            <w:noWrap/>
            <w:vAlign w:val="center"/>
          </w:tcPr>
          <w:p w:rsidR="00242982" w:rsidRPr="00D41B80" w:rsidRDefault="00242982" w:rsidP="00E608FF">
            <w:pPr>
              <w:keepNext/>
              <w:keepLines/>
              <w:spacing w:before="60" w:after="60" w:line="240" w:lineRule="auto"/>
              <w:contextualSpacing/>
              <w:jc w:val="center"/>
              <w:rPr>
                <w:rFonts w:ascii="Times New Roman" w:eastAsia="Times New Roman" w:hAnsi="Times New Roman" w:cs="Times New Roman"/>
                <w:lang w:val="en-US"/>
              </w:rPr>
            </w:pPr>
            <w:r>
              <w:rPr>
                <w:rFonts w:ascii="Times New Roman" w:eastAsia="Times New Roman" w:hAnsi="Times New Roman" w:cs="Times New Roman"/>
                <w:lang w:val="en-US"/>
              </w:rPr>
              <w:t>.77</w:t>
            </w:r>
          </w:p>
        </w:tc>
      </w:tr>
    </w:tbl>
    <w:p w:rsidR="00242982" w:rsidRPr="00CC2E6F" w:rsidRDefault="00242982" w:rsidP="00242982">
      <w:pPr>
        <w:spacing w:after="0" w:line="480" w:lineRule="auto"/>
        <w:jc w:val="both"/>
        <w:rPr>
          <w:rFonts w:ascii="Times New Roman" w:hAnsi="Times New Roman" w:cs="Times New Roman"/>
          <w:sz w:val="24"/>
          <w:szCs w:val="24"/>
        </w:rPr>
      </w:pPr>
      <w:r w:rsidRPr="00CC2E6F">
        <w:rPr>
          <w:rFonts w:ascii="Times New Roman" w:hAnsi="Times New Roman" w:cs="Times New Roman"/>
          <w:i/>
          <w:sz w:val="24"/>
          <w:szCs w:val="24"/>
        </w:rPr>
        <w:t>Note.</w:t>
      </w:r>
      <w:r w:rsidRPr="00CC2E6F">
        <w:rPr>
          <w:rFonts w:ascii="Times New Roman" w:eastAsia="Times New Roman" w:hAnsi="Times New Roman" w:cs="Times New Roman"/>
          <w:sz w:val="24"/>
          <w:szCs w:val="24"/>
          <w:lang w:val="en-US"/>
        </w:rPr>
        <w:t xml:space="preserve">α = Cronbach’s alpha value; SD = standard deviation. </w:t>
      </w:r>
      <w:r>
        <w:rPr>
          <w:rFonts w:ascii="Times New Roman" w:eastAsia="Times New Roman" w:hAnsi="Times New Roman" w:cs="Times New Roman"/>
          <w:sz w:val="24"/>
          <w:szCs w:val="24"/>
          <w:lang w:val="en-US"/>
        </w:rPr>
        <w:t>The instruction and scoring was the same as in the case of Study 1.</w:t>
      </w:r>
    </w:p>
    <w:p w:rsidR="00E9781D" w:rsidRPr="00D30383" w:rsidRDefault="00E9781D" w:rsidP="009F62B4">
      <w:pPr>
        <w:pStyle w:val="Normal1"/>
        <w:spacing w:after="0" w:line="480" w:lineRule="auto"/>
        <w:ind w:firstLine="720"/>
        <w:rPr>
          <w:rFonts w:ascii="Times New Roman" w:eastAsia="Times New Roman" w:hAnsi="Times New Roman" w:cs="Times New Roman"/>
          <w:color w:val="auto"/>
          <w:sz w:val="24"/>
          <w:szCs w:val="24"/>
          <w:lang w:val="en-US"/>
        </w:rPr>
      </w:pPr>
    </w:p>
    <w:p w:rsidR="00E9781D" w:rsidRPr="00B748A1" w:rsidRDefault="00012262" w:rsidP="00D944E5">
      <w:pPr>
        <w:pStyle w:val="Normal1"/>
        <w:spacing w:after="0" w:line="480" w:lineRule="auto"/>
        <w:jc w:val="both"/>
        <w:rPr>
          <w:rFonts w:ascii="Times New Roman" w:eastAsia="Times New Roman" w:hAnsi="Times New Roman" w:cs="Times New Roman"/>
          <w:i/>
          <w:color w:val="auto"/>
          <w:sz w:val="24"/>
          <w:szCs w:val="24"/>
          <w:lang w:val="en-US"/>
        </w:rPr>
      </w:pPr>
      <w:r w:rsidRPr="00D30383">
        <w:rPr>
          <w:rFonts w:ascii="Times New Roman" w:eastAsia="Times New Roman" w:hAnsi="Times New Roman" w:cs="Times New Roman"/>
          <w:i/>
          <w:color w:val="auto"/>
          <w:sz w:val="24"/>
          <w:szCs w:val="24"/>
          <w:lang w:val="en-US"/>
        </w:rPr>
        <w:t>3.</w:t>
      </w:r>
      <w:r w:rsidR="00B05AAA">
        <w:rPr>
          <w:rFonts w:ascii="Times New Roman" w:eastAsia="Times New Roman" w:hAnsi="Times New Roman" w:cs="Times New Roman"/>
          <w:i/>
          <w:color w:val="auto"/>
          <w:sz w:val="24"/>
          <w:szCs w:val="24"/>
          <w:lang w:val="en-US"/>
        </w:rPr>
        <w:t>3</w:t>
      </w:r>
      <w:r w:rsidRPr="00D30383">
        <w:rPr>
          <w:rFonts w:ascii="Times New Roman" w:eastAsia="Times New Roman" w:hAnsi="Times New Roman" w:cs="Times New Roman"/>
          <w:i/>
          <w:color w:val="auto"/>
          <w:sz w:val="24"/>
          <w:szCs w:val="24"/>
          <w:lang w:val="en-US"/>
        </w:rPr>
        <w:t xml:space="preserve">.2. Associations between </w:t>
      </w:r>
      <w:r w:rsidR="00860EB0">
        <w:rPr>
          <w:rFonts w:ascii="Times New Roman" w:eastAsia="Times New Roman" w:hAnsi="Times New Roman" w:cs="Times New Roman"/>
          <w:i/>
          <w:color w:val="auto"/>
          <w:sz w:val="24"/>
          <w:szCs w:val="24"/>
          <w:lang w:val="en-US"/>
        </w:rPr>
        <w:t>Pokémon Go play</w:t>
      </w:r>
      <w:r w:rsidRPr="00D30383">
        <w:rPr>
          <w:rFonts w:ascii="Times New Roman" w:eastAsia="Times New Roman" w:hAnsi="Times New Roman" w:cs="Times New Roman"/>
          <w:i/>
          <w:color w:val="auto"/>
          <w:sz w:val="24"/>
          <w:szCs w:val="24"/>
          <w:lang w:val="en-US"/>
        </w:rPr>
        <w:t>ing motivations, problematic use</w:t>
      </w:r>
      <w:r w:rsidR="00B748A1">
        <w:rPr>
          <w:rFonts w:ascii="Times New Roman" w:eastAsia="Times New Roman" w:hAnsi="Times New Roman" w:cs="Times New Roman"/>
          <w:i/>
          <w:color w:val="auto"/>
          <w:sz w:val="24"/>
          <w:szCs w:val="24"/>
          <w:lang w:val="en-US"/>
        </w:rPr>
        <w:t>,</w:t>
      </w:r>
      <w:r w:rsidRPr="00B748A1">
        <w:rPr>
          <w:rFonts w:ascii="Times New Roman" w:eastAsia="Times New Roman" w:hAnsi="Times New Roman" w:cs="Times New Roman"/>
          <w:i/>
          <w:color w:val="auto"/>
          <w:sz w:val="24"/>
          <w:szCs w:val="24"/>
          <w:lang w:val="en-US"/>
        </w:rPr>
        <w:t xml:space="preserve"> and impulsivity</w:t>
      </w:r>
    </w:p>
    <w:p w:rsidR="008C073C" w:rsidRPr="00D30383" w:rsidRDefault="00B4603C" w:rsidP="00D944E5">
      <w:pPr>
        <w:pStyle w:val="Normal1"/>
        <w:spacing w:after="0" w:line="480" w:lineRule="auto"/>
        <w:ind w:firstLine="720"/>
        <w:jc w:val="both"/>
        <w:rPr>
          <w:rFonts w:ascii="Times New Roman" w:eastAsia="Times New Roman" w:hAnsi="Times New Roman" w:cs="Times New Roman"/>
          <w:color w:val="auto"/>
          <w:sz w:val="24"/>
          <w:szCs w:val="24"/>
          <w:lang w:val="en-US"/>
        </w:rPr>
      </w:pPr>
      <w:r w:rsidRPr="00B748A1">
        <w:rPr>
          <w:rFonts w:ascii="Times New Roman" w:eastAsia="Times New Roman" w:hAnsi="Times New Roman" w:cs="Times New Roman"/>
          <w:color w:val="auto"/>
          <w:sz w:val="24"/>
          <w:szCs w:val="24"/>
          <w:lang w:val="en-US"/>
        </w:rPr>
        <w:t xml:space="preserve">Correlations between the examined variables can be seen in Table </w:t>
      </w:r>
      <w:r w:rsidR="00254E87">
        <w:rPr>
          <w:rFonts w:ascii="Times New Roman" w:eastAsia="Times New Roman" w:hAnsi="Times New Roman" w:cs="Times New Roman"/>
          <w:color w:val="auto"/>
          <w:sz w:val="24"/>
          <w:szCs w:val="24"/>
          <w:lang w:val="en-US"/>
        </w:rPr>
        <w:t>5</w:t>
      </w:r>
      <w:r w:rsidR="00B748A1">
        <w:rPr>
          <w:rFonts w:ascii="Times New Roman" w:eastAsia="Times New Roman" w:hAnsi="Times New Roman" w:cs="Times New Roman"/>
          <w:color w:val="auto"/>
          <w:sz w:val="24"/>
          <w:szCs w:val="24"/>
          <w:lang w:val="en-US"/>
        </w:rPr>
        <w:t>. They</w:t>
      </w:r>
      <w:r w:rsidRPr="00B748A1">
        <w:rPr>
          <w:rFonts w:ascii="Times New Roman" w:eastAsia="Times New Roman" w:hAnsi="Times New Roman" w:cs="Times New Roman"/>
          <w:color w:val="auto"/>
          <w:sz w:val="24"/>
          <w:szCs w:val="24"/>
          <w:lang w:val="en-US"/>
        </w:rPr>
        <w:t xml:space="preserve"> indicat</w:t>
      </w:r>
      <w:r w:rsidR="00B748A1">
        <w:rPr>
          <w:rFonts w:ascii="Times New Roman" w:eastAsia="Times New Roman" w:hAnsi="Times New Roman" w:cs="Times New Roman"/>
          <w:color w:val="auto"/>
          <w:sz w:val="24"/>
          <w:szCs w:val="24"/>
          <w:lang w:val="en-US"/>
        </w:rPr>
        <w:t>e</w:t>
      </w:r>
      <w:r w:rsidR="00D900F4">
        <w:rPr>
          <w:rFonts w:ascii="Times New Roman" w:eastAsia="Times New Roman" w:hAnsi="Times New Roman" w:cs="Times New Roman"/>
          <w:color w:val="auto"/>
          <w:sz w:val="24"/>
          <w:szCs w:val="24"/>
          <w:lang w:val="en-US"/>
        </w:rPr>
        <w:t xml:space="preserve"> </w:t>
      </w:r>
      <w:r w:rsidR="008C073C" w:rsidRPr="00D30383">
        <w:rPr>
          <w:rFonts w:ascii="Times New Roman" w:eastAsia="Times New Roman" w:hAnsi="Times New Roman" w:cs="Times New Roman"/>
          <w:color w:val="auto"/>
          <w:sz w:val="24"/>
          <w:szCs w:val="24"/>
          <w:lang w:val="en-US"/>
        </w:rPr>
        <w:t>relatively weak associations between motivational dimensions and the different aspects of impulsivity</w:t>
      </w:r>
      <w:r w:rsidRPr="00D30383">
        <w:rPr>
          <w:rFonts w:ascii="Times New Roman" w:eastAsia="Times New Roman" w:hAnsi="Times New Roman" w:cs="Times New Roman"/>
          <w:color w:val="auto"/>
          <w:sz w:val="24"/>
          <w:szCs w:val="24"/>
          <w:lang w:val="en-US"/>
        </w:rPr>
        <w:t>.</w:t>
      </w:r>
      <w:r w:rsidR="00D900F4">
        <w:rPr>
          <w:rFonts w:ascii="Times New Roman" w:eastAsia="Times New Roman" w:hAnsi="Times New Roman" w:cs="Times New Roman"/>
          <w:color w:val="auto"/>
          <w:sz w:val="24"/>
          <w:szCs w:val="24"/>
          <w:lang w:val="en-US"/>
        </w:rPr>
        <w:t xml:space="preserve"> </w:t>
      </w:r>
      <w:r w:rsidR="00254E87">
        <w:rPr>
          <w:rFonts w:ascii="Times New Roman" w:eastAsia="Times New Roman" w:hAnsi="Times New Roman" w:cs="Times New Roman"/>
          <w:color w:val="auto"/>
          <w:sz w:val="24"/>
          <w:szCs w:val="24"/>
          <w:lang w:val="en-US"/>
        </w:rPr>
        <w:t xml:space="preserve">In order to examine the </w:t>
      </w:r>
      <w:r w:rsidR="00DD7174">
        <w:rPr>
          <w:rFonts w:ascii="Times New Roman" w:eastAsia="Times New Roman" w:hAnsi="Times New Roman" w:cs="Times New Roman"/>
          <w:color w:val="auto"/>
          <w:sz w:val="24"/>
          <w:szCs w:val="24"/>
          <w:lang w:val="en-US"/>
        </w:rPr>
        <w:t>associations</w:t>
      </w:r>
      <w:r w:rsidR="00254E87">
        <w:rPr>
          <w:rFonts w:ascii="Times New Roman" w:eastAsia="Times New Roman" w:hAnsi="Times New Roman" w:cs="Times New Roman"/>
          <w:color w:val="auto"/>
          <w:sz w:val="24"/>
          <w:szCs w:val="24"/>
          <w:lang w:val="en-US"/>
        </w:rPr>
        <w:t xml:space="preserve"> between impulsivity in general and Pokémon Go playing motivations</w:t>
      </w:r>
      <w:r w:rsidR="00381CA8">
        <w:rPr>
          <w:rFonts w:ascii="Times New Roman" w:eastAsia="Times New Roman" w:hAnsi="Times New Roman" w:cs="Times New Roman"/>
          <w:color w:val="auto"/>
          <w:sz w:val="24"/>
          <w:szCs w:val="24"/>
          <w:lang w:val="en-US"/>
        </w:rPr>
        <w:t>,</w:t>
      </w:r>
      <w:r w:rsidR="00D900F4">
        <w:rPr>
          <w:rFonts w:ascii="Times New Roman" w:eastAsia="Times New Roman" w:hAnsi="Times New Roman" w:cs="Times New Roman"/>
          <w:color w:val="auto"/>
          <w:sz w:val="24"/>
          <w:szCs w:val="24"/>
          <w:lang w:val="en-US"/>
        </w:rPr>
        <w:t xml:space="preserve"> </w:t>
      </w:r>
      <w:r w:rsidR="00254E87">
        <w:rPr>
          <w:rFonts w:ascii="Times New Roman" w:eastAsia="Times New Roman" w:hAnsi="Times New Roman" w:cs="Times New Roman"/>
          <w:color w:val="auto"/>
          <w:sz w:val="24"/>
          <w:szCs w:val="24"/>
          <w:lang w:val="en-US"/>
        </w:rPr>
        <w:t>a hierarchical regression analysis</w:t>
      </w:r>
      <w:r w:rsidR="00DD7174">
        <w:rPr>
          <w:rFonts w:ascii="Times New Roman" w:eastAsia="Times New Roman" w:hAnsi="Times New Roman" w:cs="Times New Roman"/>
          <w:color w:val="auto"/>
          <w:sz w:val="24"/>
          <w:szCs w:val="24"/>
          <w:lang w:val="en-US"/>
        </w:rPr>
        <w:t xml:space="preserve"> was carried out</w:t>
      </w:r>
      <w:r w:rsidR="00254E87">
        <w:rPr>
          <w:rFonts w:ascii="Times New Roman" w:eastAsia="Times New Roman" w:hAnsi="Times New Roman" w:cs="Times New Roman"/>
          <w:color w:val="auto"/>
          <w:sz w:val="24"/>
          <w:szCs w:val="24"/>
          <w:lang w:val="en-US"/>
        </w:rPr>
        <w:t xml:space="preserve"> in which the predictor variables were</w:t>
      </w:r>
      <w:r w:rsidR="000737D5">
        <w:rPr>
          <w:rFonts w:ascii="Times New Roman" w:eastAsia="Times New Roman" w:hAnsi="Times New Roman" w:cs="Times New Roman"/>
          <w:color w:val="auto"/>
          <w:sz w:val="24"/>
          <w:szCs w:val="24"/>
          <w:lang w:val="en-US"/>
        </w:rPr>
        <w:t xml:space="preserve"> </w:t>
      </w:r>
      <w:r w:rsidR="00254E87">
        <w:rPr>
          <w:rFonts w:ascii="Times New Roman" w:eastAsia="Times New Roman" w:hAnsi="Times New Roman" w:cs="Times New Roman"/>
          <w:color w:val="auto"/>
          <w:sz w:val="24"/>
          <w:szCs w:val="24"/>
          <w:lang w:val="en-US"/>
        </w:rPr>
        <w:t>three demograph</w:t>
      </w:r>
      <w:r w:rsidR="00381CA8">
        <w:rPr>
          <w:rFonts w:ascii="Times New Roman" w:eastAsia="Times New Roman" w:hAnsi="Times New Roman" w:cs="Times New Roman"/>
          <w:color w:val="auto"/>
          <w:sz w:val="24"/>
          <w:szCs w:val="24"/>
          <w:lang w:val="en-US"/>
        </w:rPr>
        <w:t xml:space="preserve">ic </w:t>
      </w:r>
      <w:r w:rsidR="00254E87">
        <w:rPr>
          <w:rFonts w:ascii="Times New Roman" w:eastAsia="Times New Roman" w:hAnsi="Times New Roman" w:cs="Times New Roman"/>
          <w:color w:val="auto"/>
          <w:sz w:val="24"/>
          <w:szCs w:val="24"/>
          <w:lang w:val="en-US"/>
        </w:rPr>
        <w:t>variables (age, gender, level of education) in the first step, then in the second step the</w:t>
      </w:r>
      <w:r w:rsidR="00D900F4">
        <w:rPr>
          <w:rFonts w:ascii="Times New Roman" w:eastAsia="Times New Roman" w:hAnsi="Times New Roman" w:cs="Times New Roman"/>
          <w:color w:val="auto"/>
          <w:sz w:val="24"/>
          <w:szCs w:val="24"/>
          <w:lang w:val="en-US"/>
        </w:rPr>
        <w:t xml:space="preserve"> </w:t>
      </w:r>
      <w:r w:rsidR="00E00B5A">
        <w:rPr>
          <w:rFonts w:ascii="Times New Roman" w:eastAsia="Times New Roman" w:hAnsi="Times New Roman" w:cs="Times New Roman"/>
          <w:color w:val="auto"/>
          <w:sz w:val="24"/>
          <w:szCs w:val="24"/>
          <w:lang w:val="en-US"/>
        </w:rPr>
        <w:t>Pokémon Go motivational variables were inserted</w:t>
      </w:r>
      <w:r w:rsidR="00254E87">
        <w:rPr>
          <w:rFonts w:ascii="Times New Roman" w:eastAsia="Times New Roman" w:hAnsi="Times New Roman" w:cs="Times New Roman"/>
          <w:color w:val="auto"/>
          <w:sz w:val="24"/>
          <w:szCs w:val="24"/>
          <w:lang w:val="en-US"/>
        </w:rPr>
        <w:t xml:space="preserve"> and the outcome va</w:t>
      </w:r>
      <w:r w:rsidR="00E00B5A">
        <w:rPr>
          <w:rFonts w:ascii="Times New Roman" w:eastAsia="Times New Roman" w:hAnsi="Times New Roman" w:cs="Times New Roman"/>
          <w:color w:val="auto"/>
          <w:sz w:val="24"/>
          <w:szCs w:val="24"/>
          <w:lang w:val="en-US"/>
        </w:rPr>
        <w:t>riable was</w:t>
      </w:r>
      <w:r w:rsidR="00254E87">
        <w:rPr>
          <w:rFonts w:ascii="Times New Roman" w:eastAsia="Times New Roman" w:hAnsi="Times New Roman" w:cs="Times New Roman"/>
          <w:color w:val="auto"/>
          <w:sz w:val="24"/>
          <w:szCs w:val="24"/>
          <w:lang w:val="en-US"/>
        </w:rPr>
        <w:t xml:space="preserve"> the</w:t>
      </w:r>
      <w:r w:rsidR="00E00B5A">
        <w:rPr>
          <w:rFonts w:ascii="Times New Roman" w:eastAsia="Times New Roman" w:hAnsi="Times New Roman" w:cs="Times New Roman"/>
          <w:color w:val="auto"/>
          <w:sz w:val="24"/>
          <w:szCs w:val="24"/>
          <w:lang w:val="en-US"/>
        </w:rPr>
        <w:t xml:space="preserve"> composite score of</w:t>
      </w:r>
      <w:r w:rsidR="00381CA8">
        <w:rPr>
          <w:rFonts w:ascii="Times New Roman" w:eastAsia="Times New Roman" w:hAnsi="Times New Roman" w:cs="Times New Roman"/>
          <w:color w:val="auto"/>
          <w:sz w:val="24"/>
          <w:szCs w:val="24"/>
          <w:lang w:val="en-US"/>
        </w:rPr>
        <w:t xml:space="preserve"> the </w:t>
      </w:r>
      <w:r w:rsidR="00E00B5A">
        <w:rPr>
          <w:rFonts w:ascii="Times New Roman" w:eastAsia="Times New Roman" w:hAnsi="Times New Roman" w:cs="Times New Roman"/>
          <w:color w:val="auto"/>
          <w:sz w:val="24"/>
          <w:szCs w:val="24"/>
          <w:lang w:val="en-US"/>
        </w:rPr>
        <w:t>UPPS-P Impulsivity Scale</w:t>
      </w:r>
      <w:r w:rsidR="00254E87">
        <w:rPr>
          <w:rFonts w:ascii="Times New Roman" w:eastAsia="Times New Roman" w:hAnsi="Times New Roman" w:cs="Times New Roman"/>
          <w:color w:val="auto"/>
          <w:sz w:val="24"/>
          <w:szCs w:val="24"/>
          <w:lang w:val="en-US"/>
        </w:rPr>
        <w:t>.</w:t>
      </w:r>
      <w:r w:rsidR="00D900F4">
        <w:rPr>
          <w:rFonts w:ascii="Times New Roman" w:eastAsia="Times New Roman" w:hAnsi="Times New Roman" w:cs="Times New Roman"/>
          <w:color w:val="auto"/>
          <w:sz w:val="24"/>
          <w:szCs w:val="24"/>
          <w:lang w:val="en-US"/>
        </w:rPr>
        <w:t xml:space="preserve"> </w:t>
      </w:r>
      <w:r w:rsidR="00E00B5A">
        <w:rPr>
          <w:rFonts w:ascii="Times New Roman" w:eastAsia="Times New Roman" w:hAnsi="Times New Roman" w:cs="Times New Roman"/>
          <w:color w:val="auto"/>
          <w:sz w:val="24"/>
          <w:szCs w:val="24"/>
          <w:lang w:val="en-US"/>
        </w:rPr>
        <w:t>On the basis of the regression results</w:t>
      </w:r>
      <w:r w:rsidR="00381CA8">
        <w:rPr>
          <w:rFonts w:ascii="Times New Roman" w:eastAsia="Times New Roman" w:hAnsi="Times New Roman" w:cs="Times New Roman"/>
          <w:color w:val="auto"/>
          <w:sz w:val="24"/>
          <w:szCs w:val="24"/>
          <w:lang w:val="en-US"/>
        </w:rPr>
        <w:t>,</w:t>
      </w:r>
      <w:r w:rsidR="00D900F4">
        <w:rPr>
          <w:rFonts w:ascii="Times New Roman" w:eastAsia="Times New Roman" w:hAnsi="Times New Roman" w:cs="Times New Roman"/>
          <w:color w:val="auto"/>
          <w:sz w:val="24"/>
          <w:szCs w:val="24"/>
          <w:lang w:val="en-US"/>
        </w:rPr>
        <w:t xml:space="preserve"> </w:t>
      </w:r>
      <w:r w:rsidR="00DD7174">
        <w:rPr>
          <w:rFonts w:ascii="Times New Roman" w:eastAsia="Times New Roman" w:hAnsi="Times New Roman" w:cs="Times New Roman"/>
          <w:color w:val="auto"/>
          <w:sz w:val="24"/>
          <w:szCs w:val="24"/>
          <w:lang w:val="en-US"/>
        </w:rPr>
        <w:t xml:space="preserve">it </w:t>
      </w:r>
      <w:r w:rsidR="00E00B5A">
        <w:rPr>
          <w:rFonts w:ascii="Times New Roman" w:eastAsia="Times New Roman" w:hAnsi="Times New Roman" w:cs="Times New Roman"/>
          <w:color w:val="auto"/>
          <w:sz w:val="24"/>
          <w:szCs w:val="24"/>
          <w:lang w:val="en-US"/>
        </w:rPr>
        <w:t xml:space="preserve">can </w:t>
      </w:r>
      <w:r w:rsidR="00DD7174">
        <w:rPr>
          <w:rFonts w:ascii="Times New Roman" w:eastAsia="Times New Roman" w:hAnsi="Times New Roman" w:cs="Times New Roman"/>
          <w:color w:val="auto"/>
          <w:sz w:val="24"/>
          <w:szCs w:val="24"/>
          <w:lang w:val="en-US"/>
        </w:rPr>
        <w:t xml:space="preserve">be </w:t>
      </w:r>
      <w:r w:rsidR="00E00B5A">
        <w:rPr>
          <w:rFonts w:ascii="Times New Roman" w:eastAsia="Times New Roman" w:hAnsi="Times New Roman" w:cs="Times New Roman"/>
          <w:color w:val="auto"/>
          <w:sz w:val="24"/>
          <w:szCs w:val="24"/>
          <w:lang w:val="en-US"/>
        </w:rPr>
        <w:t>see</w:t>
      </w:r>
      <w:r w:rsidR="00DD7174">
        <w:rPr>
          <w:rFonts w:ascii="Times New Roman" w:eastAsia="Times New Roman" w:hAnsi="Times New Roman" w:cs="Times New Roman"/>
          <w:color w:val="auto"/>
          <w:sz w:val="24"/>
          <w:szCs w:val="24"/>
          <w:lang w:val="en-US"/>
        </w:rPr>
        <w:t>n</w:t>
      </w:r>
      <w:r w:rsidR="00E00B5A">
        <w:rPr>
          <w:rFonts w:ascii="Times New Roman" w:eastAsia="Times New Roman" w:hAnsi="Times New Roman" w:cs="Times New Roman"/>
          <w:color w:val="auto"/>
          <w:sz w:val="24"/>
          <w:szCs w:val="24"/>
          <w:lang w:val="en-US"/>
        </w:rPr>
        <w:t xml:space="preserve"> that none of the Pokémon Go motivational variables were significantly related to impulsivity</w:t>
      </w:r>
      <w:r w:rsidR="00D900F4">
        <w:rPr>
          <w:rFonts w:ascii="Times New Roman" w:eastAsia="Times New Roman" w:hAnsi="Times New Roman" w:cs="Times New Roman"/>
          <w:color w:val="auto"/>
          <w:sz w:val="24"/>
          <w:szCs w:val="24"/>
          <w:lang w:val="en-US"/>
        </w:rPr>
        <w:t xml:space="preserve"> </w:t>
      </w:r>
      <w:r w:rsidR="00E00B5A">
        <w:rPr>
          <w:rFonts w:ascii="Times New Roman" w:eastAsia="Times New Roman" w:hAnsi="Times New Roman" w:cs="Times New Roman"/>
          <w:color w:val="auto"/>
          <w:sz w:val="24"/>
          <w:szCs w:val="24"/>
          <w:lang w:val="en-US"/>
        </w:rPr>
        <w:t>(</w:t>
      </w:r>
      <w:r w:rsidR="0077733A">
        <w:rPr>
          <w:rFonts w:ascii="Times New Roman" w:eastAsia="Times New Roman" w:hAnsi="Times New Roman" w:cs="Times New Roman"/>
          <w:color w:val="auto"/>
          <w:sz w:val="24"/>
          <w:szCs w:val="24"/>
          <w:lang w:val="en-US"/>
        </w:rPr>
        <w:t>s</w:t>
      </w:r>
      <w:r w:rsidR="00E00B5A">
        <w:rPr>
          <w:rFonts w:ascii="Times New Roman" w:eastAsia="Times New Roman" w:hAnsi="Times New Roman" w:cs="Times New Roman"/>
          <w:color w:val="auto"/>
          <w:sz w:val="24"/>
          <w:szCs w:val="24"/>
          <w:lang w:val="en-US"/>
        </w:rPr>
        <w:t>ee Table 6). According to the correlation</w:t>
      </w:r>
      <w:r w:rsidR="00DD7174">
        <w:rPr>
          <w:rFonts w:ascii="Times New Roman" w:eastAsia="Times New Roman" w:hAnsi="Times New Roman" w:cs="Times New Roman"/>
          <w:color w:val="auto"/>
          <w:sz w:val="24"/>
          <w:szCs w:val="24"/>
          <w:lang w:val="en-US"/>
        </w:rPr>
        <w:t>s in</w:t>
      </w:r>
      <w:r w:rsidR="00D900F4">
        <w:rPr>
          <w:rFonts w:ascii="Times New Roman" w:eastAsia="Times New Roman" w:hAnsi="Times New Roman" w:cs="Times New Roman"/>
          <w:color w:val="auto"/>
          <w:sz w:val="24"/>
          <w:szCs w:val="24"/>
          <w:lang w:val="en-US"/>
        </w:rPr>
        <w:t xml:space="preserve"> </w:t>
      </w:r>
      <w:r w:rsidR="00DD7174">
        <w:rPr>
          <w:rFonts w:ascii="Times New Roman" w:eastAsia="Times New Roman" w:hAnsi="Times New Roman" w:cs="Times New Roman"/>
          <w:color w:val="auto"/>
          <w:sz w:val="24"/>
          <w:szCs w:val="24"/>
          <w:lang w:val="en-US"/>
        </w:rPr>
        <w:t>T</w:t>
      </w:r>
      <w:r w:rsidR="00E00B5A">
        <w:rPr>
          <w:rFonts w:ascii="Times New Roman" w:eastAsia="Times New Roman" w:hAnsi="Times New Roman" w:cs="Times New Roman"/>
          <w:color w:val="auto"/>
          <w:sz w:val="24"/>
          <w:szCs w:val="24"/>
          <w:lang w:val="en-US"/>
        </w:rPr>
        <w:t>able</w:t>
      </w:r>
      <w:r w:rsidR="00D900F4">
        <w:rPr>
          <w:rFonts w:ascii="Times New Roman" w:eastAsia="Times New Roman" w:hAnsi="Times New Roman" w:cs="Times New Roman"/>
          <w:color w:val="auto"/>
          <w:sz w:val="24"/>
          <w:szCs w:val="24"/>
          <w:lang w:val="en-US"/>
        </w:rPr>
        <w:t xml:space="preserve"> </w:t>
      </w:r>
      <w:r w:rsidR="00E00B5A">
        <w:rPr>
          <w:rFonts w:ascii="Times New Roman" w:eastAsia="Times New Roman" w:hAnsi="Times New Roman" w:cs="Times New Roman"/>
          <w:color w:val="auto"/>
          <w:sz w:val="24"/>
          <w:szCs w:val="24"/>
          <w:lang w:val="en-US"/>
        </w:rPr>
        <w:t>5</w:t>
      </w:r>
      <w:r w:rsidR="008C073C" w:rsidRPr="00D30383">
        <w:rPr>
          <w:rFonts w:ascii="Times New Roman" w:eastAsia="Times New Roman" w:hAnsi="Times New Roman" w:cs="Times New Roman"/>
          <w:color w:val="auto"/>
          <w:sz w:val="24"/>
          <w:szCs w:val="24"/>
          <w:lang w:val="en-US"/>
        </w:rPr>
        <w:t>, escapism, competition, coping, skill development</w:t>
      </w:r>
      <w:r w:rsidR="00B748A1">
        <w:rPr>
          <w:rFonts w:ascii="Times New Roman" w:eastAsia="Times New Roman" w:hAnsi="Times New Roman" w:cs="Times New Roman"/>
          <w:color w:val="auto"/>
          <w:sz w:val="24"/>
          <w:szCs w:val="24"/>
          <w:lang w:val="en-US"/>
        </w:rPr>
        <w:t>,</w:t>
      </w:r>
      <w:r w:rsidR="008C073C" w:rsidRPr="00B748A1">
        <w:rPr>
          <w:rFonts w:ascii="Times New Roman" w:eastAsia="Times New Roman" w:hAnsi="Times New Roman" w:cs="Times New Roman"/>
          <w:color w:val="auto"/>
          <w:sz w:val="24"/>
          <w:szCs w:val="24"/>
          <w:lang w:val="en-US"/>
        </w:rPr>
        <w:t xml:space="preserve"> and fantasy motivations were more strongly </w:t>
      </w:r>
      <w:r w:rsidR="008C073C" w:rsidRPr="00D30383">
        <w:rPr>
          <w:rFonts w:ascii="Times New Roman" w:eastAsia="Times New Roman" w:hAnsi="Times New Roman" w:cs="Times New Roman"/>
          <w:color w:val="auto"/>
          <w:sz w:val="24"/>
          <w:szCs w:val="24"/>
          <w:lang w:val="en-US"/>
        </w:rPr>
        <w:t>related to problematic gaming</w:t>
      </w:r>
      <w:r w:rsidR="00345C11" w:rsidRPr="00D30383">
        <w:rPr>
          <w:rFonts w:ascii="Times New Roman" w:eastAsia="Times New Roman" w:hAnsi="Times New Roman" w:cs="Times New Roman"/>
          <w:color w:val="auto"/>
          <w:sz w:val="24"/>
          <w:szCs w:val="24"/>
          <w:lang w:val="en-US"/>
        </w:rPr>
        <w:t xml:space="preserve"> than the impulsivity dimensions</w:t>
      </w:r>
      <w:r w:rsidR="008C073C" w:rsidRPr="00D30383">
        <w:rPr>
          <w:rFonts w:ascii="Times New Roman" w:eastAsia="Times New Roman" w:hAnsi="Times New Roman" w:cs="Times New Roman"/>
          <w:color w:val="auto"/>
          <w:sz w:val="24"/>
          <w:szCs w:val="24"/>
          <w:lang w:val="en-US"/>
        </w:rPr>
        <w:t>.</w:t>
      </w:r>
    </w:p>
    <w:p w:rsidR="0082350B" w:rsidRDefault="0082350B" w:rsidP="009F62B4">
      <w:pPr>
        <w:pStyle w:val="Normal1"/>
        <w:spacing w:after="0" w:line="480" w:lineRule="auto"/>
        <w:rPr>
          <w:rFonts w:ascii="Times New Roman" w:eastAsia="Times New Roman" w:hAnsi="Times New Roman" w:cs="Times New Roman"/>
          <w:color w:val="auto"/>
          <w:sz w:val="24"/>
          <w:szCs w:val="24"/>
          <w:lang w:val="en-US"/>
        </w:rPr>
        <w:sectPr w:rsidR="0082350B" w:rsidSect="004E3EF2">
          <w:pgSz w:w="11906" w:h="16838"/>
          <w:pgMar w:top="1417" w:right="1417" w:bottom="1417" w:left="1417" w:header="708" w:footer="708" w:gutter="0"/>
          <w:cols w:space="708"/>
          <w:docGrid w:linePitch="360"/>
        </w:sectPr>
      </w:pPr>
    </w:p>
    <w:p w:rsidR="005B5926" w:rsidRPr="00D30383" w:rsidRDefault="005B5926" w:rsidP="009F62B4">
      <w:pPr>
        <w:pStyle w:val="Normal1"/>
        <w:spacing w:after="0" w:line="480" w:lineRule="auto"/>
        <w:rPr>
          <w:rFonts w:ascii="Times New Roman" w:eastAsia="Times New Roman" w:hAnsi="Times New Roman" w:cs="Times New Roman"/>
          <w:color w:val="auto"/>
          <w:sz w:val="24"/>
          <w:szCs w:val="24"/>
          <w:lang w:val="en-US"/>
        </w:rPr>
      </w:pPr>
    </w:p>
    <w:p w:rsidR="0082350B" w:rsidRDefault="0082350B" w:rsidP="0082350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Table 5</w:t>
      </w:r>
    </w:p>
    <w:p w:rsidR="0082350B" w:rsidRPr="00323537" w:rsidRDefault="0082350B" w:rsidP="0082350B">
      <w:pPr>
        <w:spacing w:after="0" w:line="480" w:lineRule="auto"/>
        <w:jc w:val="both"/>
        <w:rPr>
          <w:rFonts w:ascii="Times New Roman" w:hAnsi="Times New Roman" w:cs="Times New Roman"/>
          <w:i/>
          <w:sz w:val="24"/>
          <w:szCs w:val="24"/>
        </w:rPr>
      </w:pPr>
      <w:r w:rsidRPr="00323537">
        <w:rPr>
          <w:rFonts w:ascii="Times New Roman" w:hAnsi="Times New Roman" w:cs="Times New Roman"/>
          <w:i/>
          <w:sz w:val="24"/>
          <w:szCs w:val="24"/>
        </w:rPr>
        <w:t>Inter</w:t>
      </w:r>
      <w:r>
        <w:rPr>
          <w:rFonts w:ascii="Times New Roman" w:hAnsi="Times New Roman" w:cs="Times New Roman"/>
          <w:i/>
          <w:sz w:val="24"/>
          <w:szCs w:val="24"/>
        </w:rPr>
        <w:t>-</w:t>
      </w:r>
      <w:r w:rsidRPr="00323537">
        <w:rPr>
          <w:rFonts w:ascii="Times New Roman" w:hAnsi="Times New Roman" w:cs="Times New Roman"/>
          <w:i/>
          <w:sz w:val="24"/>
          <w:szCs w:val="24"/>
        </w:rPr>
        <w:t xml:space="preserve">correlations between the examined variables </w:t>
      </w:r>
    </w:p>
    <w:tbl>
      <w:tblPr>
        <w:tblStyle w:val="TableGrid1"/>
        <w:tblW w:w="14624" w:type="dxa"/>
        <w:tblInd w:w="-28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4"/>
        <w:gridCol w:w="789"/>
        <w:gridCol w:w="789"/>
        <w:gridCol w:w="789"/>
        <w:gridCol w:w="790"/>
        <w:gridCol w:w="789"/>
        <w:gridCol w:w="789"/>
        <w:gridCol w:w="790"/>
        <w:gridCol w:w="789"/>
        <w:gridCol w:w="789"/>
        <w:gridCol w:w="789"/>
        <w:gridCol w:w="790"/>
        <w:gridCol w:w="789"/>
        <w:gridCol w:w="789"/>
        <w:gridCol w:w="790"/>
        <w:gridCol w:w="790"/>
        <w:gridCol w:w="790"/>
      </w:tblGrid>
      <w:tr w:rsidR="0082350B" w:rsidRPr="0018629F" w:rsidTr="00E608FF">
        <w:trPr>
          <w:trHeight w:val="253"/>
        </w:trPr>
        <w:tc>
          <w:tcPr>
            <w:tcW w:w="1994" w:type="dxa"/>
            <w:tcBorders>
              <w:top w:val="single" w:sz="4" w:space="0" w:color="auto"/>
              <w:bottom w:val="single" w:sz="4" w:space="0" w:color="auto"/>
            </w:tcBorders>
          </w:tcPr>
          <w:p w:rsidR="0082350B" w:rsidRPr="0018629F" w:rsidRDefault="0082350B" w:rsidP="00E608FF">
            <w:pPr>
              <w:spacing w:before="40" w:after="40"/>
              <w:rPr>
                <w:rFonts w:eastAsia="Calibri"/>
                <w:sz w:val="20"/>
              </w:rPr>
            </w:pPr>
          </w:p>
        </w:tc>
        <w:tc>
          <w:tcPr>
            <w:tcW w:w="789" w:type="dxa"/>
            <w:tcBorders>
              <w:top w:val="single" w:sz="4" w:space="0" w:color="auto"/>
              <w:bottom w:val="single" w:sz="4" w:space="0" w:color="auto"/>
            </w:tcBorders>
            <w:vAlign w:val="center"/>
          </w:tcPr>
          <w:p w:rsidR="0082350B" w:rsidRPr="0018629F" w:rsidRDefault="0082350B" w:rsidP="00E608FF">
            <w:pPr>
              <w:spacing w:before="40" w:after="40"/>
              <w:jc w:val="left"/>
              <w:rPr>
                <w:rFonts w:eastAsia="Calibri"/>
                <w:sz w:val="20"/>
              </w:rPr>
            </w:pPr>
            <w:r w:rsidRPr="0018629F">
              <w:rPr>
                <w:rFonts w:eastAsia="Calibri"/>
                <w:sz w:val="20"/>
              </w:rPr>
              <w:t>(1)</w:t>
            </w:r>
          </w:p>
        </w:tc>
        <w:tc>
          <w:tcPr>
            <w:tcW w:w="789" w:type="dxa"/>
            <w:tcBorders>
              <w:top w:val="single" w:sz="4" w:space="0" w:color="auto"/>
              <w:bottom w:val="single" w:sz="4" w:space="0" w:color="auto"/>
            </w:tcBorders>
            <w:vAlign w:val="center"/>
          </w:tcPr>
          <w:p w:rsidR="0082350B" w:rsidRPr="0018629F" w:rsidRDefault="0082350B" w:rsidP="00E608FF">
            <w:pPr>
              <w:spacing w:before="40" w:after="40"/>
              <w:jc w:val="left"/>
              <w:rPr>
                <w:rFonts w:eastAsia="Calibri"/>
                <w:sz w:val="20"/>
              </w:rPr>
            </w:pPr>
            <w:r w:rsidRPr="0018629F">
              <w:rPr>
                <w:rFonts w:eastAsia="Calibri"/>
                <w:sz w:val="20"/>
              </w:rPr>
              <w:t>(2)</w:t>
            </w:r>
          </w:p>
        </w:tc>
        <w:tc>
          <w:tcPr>
            <w:tcW w:w="789" w:type="dxa"/>
            <w:tcBorders>
              <w:top w:val="single" w:sz="4" w:space="0" w:color="auto"/>
              <w:bottom w:val="single" w:sz="4" w:space="0" w:color="auto"/>
            </w:tcBorders>
            <w:vAlign w:val="center"/>
          </w:tcPr>
          <w:p w:rsidR="0082350B" w:rsidRPr="0018629F" w:rsidRDefault="0082350B" w:rsidP="00E608FF">
            <w:pPr>
              <w:spacing w:before="40" w:after="40"/>
              <w:jc w:val="left"/>
              <w:rPr>
                <w:rFonts w:eastAsia="Calibri"/>
                <w:sz w:val="20"/>
              </w:rPr>
            </w:pPr>
            <w:r w:rsidRPr="0018629F">
              <w:rPr>
                <w:rFonts w:eastAsia="Calibri"/>
                <w:sz w:val="20"/>
              </w:rPr>
              <w:t>(3)</w:t>
            </w:r>
          </w:p>
        </w:tc>
        <w:tc>
          <w:tcPr>
            <w:tcW w:w="790" w:type="dxa"/>
            <w:tcBorders>
              <w:top w:val="single" w:sz="4" w:space="0" w:color="auto"/>
              <w:bottom w:val="single" w:sz="4" w:space="0" w:color="auto"/>
            </w:tcBorders>
            <w:vAlign w:val="center"/>
          </w:tcPr>
          <w:p w:rsidR="0082350B" w:rsidRPr="0018629F" w:rsidRDefault="0082350B" w:rsidP="00E608FF">
            <w:pPr>
              <w:spacing w:before="40" w:after="40"/>
              <w:jc w:val="left"/>
              <w:rPr>
                <w:rFonts w:eastAsia="Calibri"/>
                <w:sz w:val="20"/>
              </w:rPr>
            </w:pPr>
            <w:r w:rsidRPr="0018629F">
              <w:rPr>
                <w:rFonts w:eastAsia="Calibri"/>
                <w:sz w:val="20"/>
              </w:rPr>
              <w:t>(4)</w:t>
            </w:r>
          </w:p>
        </w:tc>
        <w:tc>
          <w:tcPr>
            <w:tcW w:w="789" w:type="dxa"/>
            <w:tcBorders>
              <w:top w:val="single" w:sz="4" w:space="0" w:color="auto"/>
              <w:bottom w:val="single" w:sz="4" w:space="0" w:color="auto"/>
            </w:tcBorders>
            <w:vAlign w:val="center"/>
          </w:tcPr>
          <w:p w:rsidR="0082350B" w:rsidRPr="0018629F" w:rsidRDefault="0082350B" w:rsidP="00E608FF">
            <w:pPr>
              <w:spacing w:before="40" w:after="40"/>
              <w:jc w:val="left"/>
              <w:rPr>
                <w:rFonts w:eastAsia="Calibri"/>
                <w:sz w:val="20"/>
              </w:rPr>
            </w:pPr>
            <w:r w:rsidRPr="0018629F">
              <w:rPr>
                <w:rFonts w:eastAsia="Calibri"/>
                <w:sz w:val="20"/>
              </w:rPr>
              <w:t>(5)</w:t>
            </w:r>
          </w:p>
        </w:tc>
        <w:tc>
          <w:tcPr>
            <w:tcW w:w="789" w:type="dxa"/>
            <w:tcBorders>
              <w:top w:val="single" w:sz="4" w:space="0" w:color="auto"/>
              <w:bottom w:val="single" w:sz="4" w:space="0" w:color="auto"/>
            </w:tcBorders>
            <w:vAlign w:val="center"/>
          </w:tcPr>
          <w:p w:rsidR="0082350B" w:rsidRPr="0018629F" w:rsidRDefault="0082350B" w:rsidP="00E608FF">
            <w:pPr>
              <w:spacing w:before="40" w:after="40"/>
              <w:jc w:val="left"/>
              <w:rPr>
                <w:rFonts w:eastAsia="Calibri"/>
                <w:sz w:val="20"/>
              </w:rPr>
            </w:pPr>
            <w:r w:rsidRPr="0018629F">
              <w:rPr>
                <w:rFonts w:eastAsia="Calibri"/>
                <w:sz w:val="20"/>
              </w:rPr>
              <w:t>(6)</w:t>
            </w:r>
          </w:p>
        </w:tc>
        <w:tc>
          <w:tcPr>
            <w:tcW w:w="790" w:type="dxa"/>
            <w:tcBorders>
              <w:top w:val="single" w:sz="4" w:space="0" w:color="auto"/>
              <w:bottom w:val="single" w:sz="4" w:space="0" w:color="auto"/>
            </w:tcBorders>
            <w:vAlign w:val="center"/>
          </w:tcPr>
          <w:p w:rsidR="0082350B" w:rsidRPr="0018629F" w:rsidRDefault="0082350B" w:rsidP="00E608FF">
            <w:pPr>
              <w:spacing w:before="40" w:after="40"/>
              <w:jc w:val="left"/>
              <w:rPr>
                <w:rFonts w:eastAsia="Calibri"/>
                <w:sz w:val="20"/>
              </w:rPr>
            </w:pPr>
            <w:r w:rsidRPr="0018629F">
              <w:rPr>
                <w:rFonts w:eastAsia="Calibri"/>
                <w:sz w:val="20"/>
              </w:rPr>
              <w:t>(7)</w:t>
            </w:r>
          </w:p>
        </w:tc>
        <w:tc>
          <w:tcPr>
            <w:tcW w:w="789" w:type="dxa"/>
            <w:tcBorders>
              <w:top w:val="single" w:sz="4" w:space="0" w:color="auto"/>
              <w:bottom w:val="single" w:sz="4" w:space="0" w:color="auto"/>
            </w:tcBorders>
            <w:vAlign w:val="center"/>
          </w:tcPr>
          <w:p w:rsidR="0082350B" w:rsidRPr="0018629F" w:rsidRDefault="0082350B" w:rsidP="00E608FF">
            <w:pPr>
              <w:spacing w:before="40" w:after="40"/>
              <w:jc w:val="left"/>
              <w:rPr>
                <w:rFonts w:eastAsia="Calibri"/>
                <w:sz w:val="20"/>
              </w:rPr>
            </w:pPr>
            <w:r w:rsidRPr="0018629F">
              <w:rPr>
                <w:rFonts w:eastAsia="Calibri"/>
                <w:sz w:val="20"/>
              </w:rPr>
              <w:t>(8)</w:t>
            </w:r>
          </w:p>
        </w:tc>
        <w:tc>
          <w:tcPr>
            <w:tcW w:w="789" w:type="dxa"/>
            <w:tcBorders>
              <w:top w:val="single" w:sz="4" w:space="0" w:color="auto"/>
              <w:bottom w:val="single" w:sz="4" w:space="0" w:color="auto"/>
            </w:tcBorders>
            <w:vAlign w:val="center"/>
          </w:tcPr>
          <w:p w:rsidR="0082350B" w:rsidRPr="0018629F" w:rsidRDefault="0082350B" w:rsidP="00E608FF">
            <w:pPr>
              <w:spacing w:before="40" w:after="40"/>
              <w:jc w:val="left"/>
              <w:rPr>
                <w:rFonts w:eastAsia="Calibri"/>
                <w:sz w:val="20"/>
              </w:rPr>
            </w:pPr>
            <w:r w:rsidRPr="0018629F">
              <w:rPr>
                <w:rFonts w:eastAsia="Calibri"/>
                <w:sz w:val="20"/>
              </w:rPr>
              <w:t>(9)</w:t>
            </w:r>
          </w:p>
        </w:tc>
        <w:tc>
          <w:tcPr>
            <w:tcW w:w="789" w:type="dxa"/>
            <w:tcBorders>
              <w:top w:val="single" w:sz="4" w:space="0" w:color="auto"/>
              <w:bottom w:val="single" w:sz="4" w:space="0" w:color="auto"/>
            </w:tcBorders>
            <w:vAlign w:val="center"/>
          </w:tcPr>
          <w:p w:rsidR="0082350B" w:rsidRPr="0018629F" w:rsidRDefault="0082350B" w:rsidP="00E608FF">
            <w:pPr>
              <w:spacing w:before="40" w:after="40"/>
              <w:jc w:val="left"/>
              <w:rPr>
                <w:rFonts w:eastAsia="Calibri"/>
                <w:sz w:val="20"/>
              </w:rPr>
            </w:pPr>
            <w:r w:rsidRPr="0018629F">
              <w:rPr>
                <w:rFonts w:eastAsia="Calibri"/>
                <w:sz w:val="20"/>
              </w:rPr>
              <w:t>(10)</w:t>
            </w:r>
          </w:p>
        </w:tc>
        <w:tc>
          <w:tcPr>
            <w:tcW w:w="790" w:type="dxa"/>
            <w:tcBorders>
              <w:top w:val="single" w:sz="4" w:space="0" w:color="auto"/>
              <w:bottom w:val="single" w:sz="4" w:space="0" w:color="auto"/>
            </w:tcBorders>
            <w:vAlign w:val="center"/>
          </w:tcPr>
          <w:p w:rsidR="0082350B" w:rsidRPr="0018629F" w:rsidRDefault="0082350B" w:rsidP="00E608FF">
            <w:pPr>
              <w:spacing w:before="40" w:after="40"/>
              <w:jc w:val="left"/>
              <w:rPr>
                <w:rFonts w:eastAsia="Calibri"/>
                <w:sz w:val="20"/>
              </w:rPr>
            </w:pPr>
            <w:r w:rsidRPr="0018629F">
              <w:rPr>
                <w:rFonts w:eastAsia="Calibri"/>
                <w:sz w:val="20"/>
              </w:rPr>
              <w:t>(11)</w:t>
            </w:r>
          </w:p>
        </w:tc>
        <w:tc>
          <w:tcPr>
            <w:tcW w:w="789" w:type="dxa"/>
            <w:tcBorders>
              <w:top w:val="single" w:sz="4" w:space="0" w:color="auto"/>
              <w:bottom w:val="single" w:sz="4" w:space="0" w:color="auto"/>
            </w:tcBorders>
            <w:vAlign w:val="center"/>
          </w:tcPr>
          <w:p w:rsidR="0082350B" w:rsidRPr="0018629F" w:rsidRDefault="0082350B" w:rsidP="00E608FF">
            <w:pPr>
              <w:spacing w:before="40" w:after="40"/>
              <w:jc w:val="left"/>
              <w:rPr>
                <w:rFonts w:eastAsia="Calibri"/>
                <w:sz w:val="20"/>
              </w:rPr>
            </w:pPr>
            <w:r w:rsidRPr="0018629F">
              <w:rPr>
                <w:rFonts w:eastAsia="Calibri"/>
                <w:sz w:val="20"/>
              </w:rPr>
              <w:t>(12)</w:t>
            </w:r>
          </w:p>
        </w:tc>
        <w:tc>
          <w:tcPr>
            <w:tcW w:w="789" w:type="dxa"/>
            <w:tcBorders>
              <w:top w:val="single" w:sz="4" w:space="0" w:color="auto"/>
              <w:bottom w:val="single" w:sz="4" w:space="0" w:color="auto"/>
            </w:tcBorders>
            <w:vAlign w:val="center"/>
          </w:tcPr>
          <w:p w:rsidR="0082350B" w:rsidRPr="0018629F" w:rsidRDefault="0082350B" w:rsidP="00E608FF">
            <w:pPr>
              <w:spacing w:before="40" w:after="40"/>
              <w:jc w:val="left"/>
              <w:rPr>
                <w:rFonts w:eastAsia="Calibri"/>
                <w:sz w:val="20"/>
              </w:rPr>
            </w:pPr>
            <w:r>
              <w:rPr>
                <w:rFonts w:eastAsia="Calibri"/>
                <w:sz w:val="20"/>
              </w:rPr>
              <w:t>(13</w:t>
            </w:r>
            <w:r w:rsidRPr="0018629F">
              <w:rPr>
                <w:rFonts w:eastAsia="Calibri"/>
                <w:sz w:val="20"/>
              </w:rPr>
              <w:t>)</w:t>
            </w:r>
          </w:p>
        </w:tc>
        <w:tc>
          <w:tcPr>
            <w:tcW w:w="790" w:type="dxa"/>
            <w:tcBorders>
              <w:top w:val="single" w:sz="4" w:space="0" w:color="auto"/>
              <w:bottom w:val="single" w:sz="4" w:space="0" w:color="auto"/>
            </w:tcBorders>
            <w:vAlign w:val="center"/>
          </w:tcPr>
          <w:p w:rsidR="0082350B" w:rsidRPr="0018629F" w:rsidRDefault="0082350B" w:rsidP="00E608FF">
            <w:pPr>
              <w:spacing w:before="40" w:after="40"/>
              <w:jc w:val="left"/>
              <w:rPr>
                <w:rFonts w:eastAsia="Calibri"/>
                <w:sz w:val="20"/>
              </w:rPr>
            </w:pPr>
            <w:r>
              <w:rPr>
                <w:rFonts w:eastAsia="Calibri"/>
                <w:sz w:val="20"/>
              </w:rPr>
              <w:t>(14</w:t>
            </w:r>
            <w:r w:rsidRPr="0018629F">
              <w:rPr>
                <w:rFonts w:eastAsia="Calibri"/>
                <w:sz w:val="20"/>
              </w:rPr>
              <w:t>)</w:t>
            </w:r>
          </w:p>
        </w:tc>
        <w:tc>
          <w:tcPr>
            <w:tcW w:w="790" w:type="dxa"/>
            <w:tcBorders>
              <w:top w:val="single" w:sz="4" w:space="0" w:color="auto"/>
              <w:bottom w:val="single" w:sz="4" w:space="0" w:color="auto"/>
            </w:tcBorders>
          </w:tcPr>
          <w:p w:rsidR="0082350B" w:rsidRDefault="0082350B" w:rsidP="00E608FF">
            <w:pPr>
              <w:spacing w:before="40" w:after="40"/>
              <w:rPr>
                <w:rFonts w:eastAsia="Calibri"/>
                <w:sz w:val="20"/>
              </w:rPr>
            </w:pPr>
            <w:r>
              <w:rPr>
                <w:rFonts w:eastAsia="Calibri"/>
                <w:sz w:val="20"/>
              </w:rPr>
              <w:t>(15</w:t>
            </w:r>
            <w:r w:rsidRPr="0018629F">
              <w:rPr>
                <w:rFonts w:eastAsia="Calibri"/>
                <w:sz w:val="20"/>
              </w:rPr>
              <w:t>)</w:t>
            </w:r>
          </w:p>
        </w:tc>
        <w:tc>
          <w:tcPr>
            <w:tcW w:w="790" w:type="dxa"/>
            <w:tcBorders>
              <w:top w:val="single" w:sz="4" w:space="0" w:color="auto"/>
              <w:bottom w:val="single" w:sz="4" w:space="0" w:color="auto"/>
            </w:tcBorders>
          </w:tcPr>
          <w:p w:rsidR="0082350B" w:rsidRDefault="0082350B" w:rsidP="00E608FF">
            <w:pPr>
              <w:spacing w:before="40" w:after="40"/>
              <w:rPr>
                <w:rFonts w:eastAsia="Calibri"/>
                <w:sz w:val="20"/>
              </w:rPr>
            </w:pPr>
            <w:r>
              <w:rPr>
                <w:rFonts w:eastAsia="Calibri"/>
                <w:sz w:val="20"/>
              </w:rPr>
              <w:t>(16)</w:t>
            </w:r>
          </w:p>
        </w:tc>
      </w:tr>
      <w:tr w:rsidR="0082350B" w:rsidRPr="0018629F" w:rsidTr="00E608FF">
        <w:trPr>
          <w:trHeight w:val="253"/>
        </w:trPr>
        <w:tc>
          <w:tcPr>
            <w:tcW w:w="1994" w:type="dxa"/>
            <w:tcBorders>
              <w:top w:val="single" w:sz="4" w:space="0" w:color="auto"/>
            </w:tcBorders>
          </w:tcPr>
          <w:p w:rsidR="0082350B" w:rsidRPr="0018629F" w:rsidRDefault="0082350B" w:rsidP="00E608FF">
            <w:pPr>
              <w:spacing w:before="40" w:after="40"/>
              <w:rPr>
                <w:color w:val="000000"/>
                <w:sz w:val="20"/>
                <w:szCs w:val="20"/>
              </w:rPr>
            </w:pPr>
            <w:r w:rsidRPr="0018629F">
              <w:rPr>
                <w:color w:val="000000"/>
                <w:sz w:val="20"/>
                <w:szCs w:val="20"/>
                <w:lang w:val="en-US"/>
              </w:rPr>
              <w:t>(1</w:t>
            </w:r>
            <w:r w:rsidRPr="0018629F">
              <w:rPr>
                <w:color w:val="000000"/>
                <w:sz w:val="20"/>
                <w:szCs w:val="20"/>
              </w:rPr>
              <w:t>) Social</w:t>
            </w:r>
          </w:p>
        </w:tc>
        <w:tc>
          <w:tcPr>
            <w:tcW w:w="789" w:type="dxa"/>
            <w:tcBorders>
              <w:top w:val="single" w:sz="4" w:space="0" w:color="auto"/>
            </w:tcBorders>
            <w:vAlign w:val="center"/>
          </w:tcPr>
          <w:p w:rsidR="0082350B" w:rsidRPr="00FE2125" w:rsidRDefault="0082350B" w:rsidP="00E608FF">
            <w:pPr>
              <w:spacing w:before="40" w:after="40"/>
              <w:jc w:val="left"/>
              <w:rPr>
                <w:color w:val="000000"/>
                <w:sz w:val="20"/>
                <w:szCs w:val="20"/>
              </w:rPr>
            </w:pPr>
            <w:r w:rsidRPr="00FE2125">
              <w:rPr>
                <w:color w:val="000000"/>
                <w:sz w:val="20"/>
                <w:szCs w:val="20"/>
              </w:rPr>
              <w:t>—</w:t>
            </w:r>
          </w:p>
        </w:tc>
        <w:tc>
          <w:tcPr>
            <w:tcW w:w="789" w:type="dxa"/>
            <w:tcBorders>
              <w:top w:val="single" w:sz="4" w:space="0" w:color="auto"/>
            </w:tcBorders>
            <w:vAlign w:val="center"/>
          </w:tcPr>
          <w:p w:rsidR="0082350B" w:rsidRPr="00FE2125" w:rsidRDefault="0082350B" w:rsidP="00E608FF">
            <w:pPr>
              <w:spacing w:before="40" w:after="40"/>
              <w:jc w:val="left"/>
              <w:rPr>
                <w:color w:val="000000"/>
                <w:sz w:val="20"/>
                <w:szCs w:val="20"/>
              </w:rPr>
            </w:pPr>
          </w:p>
        </w:tc>
        <w:tc>
          <w:tcPr>
            <w:tcW w:w="789" w:type="dxa"/>
            <w:tcBorders>
              <w:top w:val="single" w:sz="4" w:space="0" w:color="auto"/>
            </w:tcBorders>
            <w:vAlign w:val="center"/>
          </w:tcPr>
          <w:p w:rsidR="0082350B" w:rsidRPr="00FE2125" w:rsidRDefault="0082350B" w:rsidP="00E608FF">
            <w:pPr>
              <w:spacing w:before="40" w:after="40"/>
              <w:jc w:val="left"/>
              <w:rPr>
                <w:color w:val="000000"/>
                <w:sz w:val="20"/>
                <w:szCs w:val="20"/>
              </w:rPr>
            </w:pPr>
          </w:p>
        </w:tc>
        <w:tc>
          <w:tcPr>
            <w:tcW w:w="790" w:type="dxa"/>
            <w:tcBorders>
              <w:top w:val="single" w:sz="4" w:space="0" w:color="auto"/>
            </w:tcBorders>
            <w:vAlign w:val="center"/>
          </w:tcPr>
          <w:p w:rsidR="0082350B" w:rsidRPr="00FE2125" w:rsidRDefault="0082350B" w:rsidP="00E608FF">
            <w:pPr>
              <w:spacing w:before="40" w:after="40"/>
              <w:jc w:val="left"/>
              <w:rPr>
                <w:color w:val="000000"/>
                <w:sz w:val="20"/>
                <w:szCs w:val="20"/>
              </w:rPr>
            </w:pPr>
          </w:p>
        </w:tc>
        <w:tc>
          <w:tcPr>
            <w:tcW w:w="789" w:type="dxa"/>
            <w:tcBorders>
              <w:top w:val="single" w:sz="4" w:space="0" w:color="auto"/>
            </w:tcBorders>
            <w:vAlign w:val="center"/>
          </w:tcPr>
          <w:p w:rsidR="0082350B" w:rsidRPr="00FE2125" w:rsidRDefault="0082350B" w:rsidP="00E608FF">
            <w:pPr>
              <w:spacing w:before="40" w:after="40"/>
              <w:jc w:val="left"/>
              <w:rPr>
                <w:color w:val="000000"/>
                <w:sz w:val="20"/>
                <w:szCs w:val="20"/>
              </w:rPr>
            </w:pPr>
          </w:p>
        </w:tc>
        <w:tc>
          <w:tcPr>
            <w:tcW w:w="789" w:type="dxa"/>
            <w:tcBorders>
              <w:top w:val="single" w:sz="4" w:space="0" w:color="auto"/>
            </w:tcBorders>
            <w:vAlign w:val="center"/>
          </w:tcPr>
          <w:p w:rsidR="0082350B" w:rsidRPr="00FE2125" w:rsidRDefault="0082350B" w:rsidP="00E608FF">
            <w:pPr>
              <w:spacing w:before="40" w:after="40"/>
              <w:jc w:val="left"/>
              <w:rPr>
                <w:color w:val="000000"/>
                <w:sz w:val="20"/>
                <w:szCs w:val="20"/>
              </w:rPr>
            </w:pPr>
          </w:p>
        </w:tc>
        <w:tc>
          <w:tcPr>
            <w:tcW w:w="790" w:type="dxa"/>
            <w:tcBorders>
              <w:top w:val="single" w:sz="4" w:space="0" w:color="auto"/>
            </w:tcBorders>
            <w:vAlign w:val="center"/>
          </w:tcPr>
          <w:p w:rsidR="0082350B" w:rsidRPr="00FE2125" w:rsidRDefault="0082350B" w:rsidP="00E608FF">
            <w:pPr>
              <w:spacing w:before="40" w:after="40"/>
              <w:jc w:val="left"/>
              <w:rPr>
                <w:color w:val="000000"/>
                <w:sz w:val="20"/>
                <w:szCs w:val="20"/>
              </w:rPr>
            </w:pPr>
          </w:p>
        </w:tc>
        <w:tc>
          <w:tcPr>
            <w:tcW w:w="789" w:type="dxa"/>
            <w:tcBorders>
              <w:top w:val="single" w:sz="4" w:space="0" w:color="auto"/>
            </w:tcBorders>
            <w:vAlign w:val="center"/>
          </w:tcPr>
          <w:p w:rsidR="0082350B" w:rsidRPr="00FE2125" w:rsidRDefault="0082350B" w:rsidP="00E608FF">
            <w:pPr>
              <w:spacing w:before="40" w:after="40"/>
              <w:jc w:val="left"/>
              <w:rPr>
                <w:color w:val="000000"/>
                <w:sz w:val="20"/>
                <w:szCs w:val="20"/>
              </w:rPr>
            </w:pPr>
          </w:p>
        </w:tc>
        <w:tc>
          <w:tcPr>
            <w:tcW w:w="789" w:type="dxa"/>
            <w:tcBorders>
              <w:top w:val="single" w:sz="4" w:space="0" w:color="auto"/>
            </w:tcBorders>
            <w:vAlign w:val="center"/>
          </w:tcPr>
          <w:p w:rsidR="0082350B" w:rsidRPr="00FE2125" w:rsidRDefault="0082350B" w:rsidP="00E608FF">
            <w:pPr>
              <w:spacing w:before="40" w:after="40"/>
              <w:jc w:val="left"/>
              <w:rPr>
                <w:color w:val="000000"/>
                <w:sz w:val="20"/>
                <w:szCs w:val="20"/>
              </w:rPr>
            </w:pPr>
          </w:p>
        </w:tc>
        <w:tc>
          <w:tcPr>
            <w:tcW w:w="789" w:type="dxa"/>
            <w:tcBorders>
              <w:top w:val="single" w:sz="4" w:space="0" w:color="auto"/>
            </w:tcBorders>
            <w:vAlign w:val="center"/>
          </w:tcPr>
          <w:p w:rsidR="0082350B" w:rsidRPr="00FE2125" w:rsidRDefault="0082350B" w:rsidP="00E608FF">
            <w:pPr>
              <w:spacing w:before="40" w:after="40"/>
              <w:jc w:val="left"/>
              <w:rPr>
                <w:color w:val="000000"/>
                <w:sz w:val="20"/>
                <w:szCs w:val="20"/>
              </w:rPr>
            </w:pPr>
          </w:p>
        </w:tc>
        <w:tc>
          <w:tcPr>
            <w:tcW w:w="790" w:type="dxa"/>
            <w:tcBorders>
              <w:top w:val="single" w:sz="4" w:space="0" w:color="auto"/>
            </w:tcBorders>
            <w:vAlign w:val="center"/>
          </w:tcPr>
          <w:p w:rsidR="0082350B" w:rsidRPr="00FE2125" w:rsidRDefault="0082350B" w:rsidP="00E608FF">
            <w:pPr>
              <w:spacing w:before="40" w:after="40"/>
              <w:jc w:val="left"/>
              <w:rPr>
                <w:color w:val="000000"/>
                <w:sz w:val="20"/>
                <w:szCs w:val="20"/>
              </w:rPr>
            </w:pPr>
          </w:p>
        </w:tc>
        <w:tc>
          <w:tcPr>
            <w:tcW w:w="789" w:type="dxa"/>
            <w:tcBorders>
              <w:top w:val="single" w:sz="4" w:space="0" w:color="auto"/>
            </w:tcBorders>
            <w:vAlign w:val="center"/>
          </w:tcPr>
          <w:p w:rsidR="0082350B" w:rsidRPr="00FE2125" w:rsidRDefault="0082350B" w:rsidP="00E608FF">
            <w:pPr>
              <w:spacing w:before="40" w:after="40"/>
              <w:jc w:val="left"/>
              <w:rPr>
                <w:color w:val="000000"/>
                <w:sz w:val="20"/>
                <w:szCs w:val="20"/>
              </w:rPr>
            </w:pPr>
          </w:p>
        </w:tc>
        <w:tc>
          <w:tcPr>
            <w:tcW w:w="789" w:type="dxa"/>
            <w:tcBorders>
              <w:top w:val="single" w:sz="4" w:space="0" w:color="auto"/>
            </w:tcBorders>
            <w:vAlign w:val="center"/>
          </w:tcPr>
          <w:p w:rsidR="0082350B" w:rsidRPr="00FE2125" w:rsidRDefault="0082350B" w:rsidP="00E608FF">
            <w:pPr>
              <w:spacing w:before="40" w:after="40"/>
              <w:jc w:val="left"/>
              <w:rPr>
                <w:color w:val="000000"/>
                <w:sz w:val="20"/>
                <w:szCs w:val="20"/>
              </w:rPr>
            </w:pPr>
          </w:p>
        </w:tc>
        <w:tc>
          <w:tcPr>
            <w:tcW w:w="790" w:type="dxa"/>
            <w:tcBorders>
              <w:top w:val="single" w:sz="4" w:space="0" w:color="auto"/>
            </w:tcBorders>
            <w:vAlign w:val="center"/>
          </w:tcPr>
          <w:p w:rsidR="0082350B" w:rsidRPr="00FE2125" w:rsidRDefault="0082350B" w:rsidP="00E608FF">
            <w:pPr>
              <w:spacing w:before="40" w:after="40"/>
              <w:jc w:val="left"/>
              <w:rPr>
                <w:color w:val="000000"/>
                <w:sz w:val="20"/>
                <w:szCs w:val="20"/>
              </w:rPr>
            </w:pPr>
          </w:p>
        </w:tc>
        <w:tc>
          <w:tcPr>
            <w:tcW w:w="790" w:type="dxa"/>
            <w:tcBorders>
              <w:top w:val="single" w:sz="4" w:space="0" w:color="auto"/>
            </w:tcBorders>
          </w:tcPr>
          <w:p w:rsidR="0082350B" w:rsidRPr="006E6AB7" w:rsidRDefault="0082350B" w:rsidP="00E608FF">
            <w:pPr>
              <w:spacing w:before="40" w:after="40"/>
              <w:rPr>
                <w:color w:val="000000"/>
                <w:sz w:val="20"/>
                <w:szCs w:val="20"/>
              </w:rPr>
            </w:pPr>
          </w:p>
        </w:tc>
        <w:tc>
          <w:tcPr>
            <w:tcW w:w="790" w:type="dxa"/>
            <w:tcBorders>
              <w:top w:val="single" w:sz="4" w:space="0" w:color="auto"/>
            </w:tcBorders>
          </w:tcPr>
          <w:p w:rsidR="0082350B" w:rsidRPr="006E6AB7" w:rsidRDefault="0082350B" w:rsidP="00E608FF">
            <w:pPr>
              <w:spacing w:before="40" w:after="40"/>
              <w:rPr>
                <w:color w:val="000000"/>
                <w:sz w:val="20"/>
                <w:szCs w:val="20"/>
              </w:rPr>
            </w:pPr>
          </w:p>
        </w:tc>
      </w:tr>
      <w:tr w:rsidR="0082350B" w:rsidRPr="0018629F" w:rsidTr="00E608FF">
        <w:trPr>
          <w:trHeight w:val="253"/>
        </w:trPr>
        <w:tc>
          <w:tcPr>
            <w:tcW w:w="1994" w:type="dxa"/>
          </w:tcPr>
          <w:p w:rsidR="0082350B" w:rsidRPr="0018629F" w:rsidRDefault="0082350B" w:rsidP="00E608FF">
            <w:pPr>
              <w:spacing w:before="40" w:after="40"/>
              <w:rPr>
                <w:color w:val="000000"/>
                <w:sz w:val="20"/>
                <w:szCs w:val="20"/>
              </w:rPr>
            </w:pPr>
            <w:r w:rsidRPr="0018629F">
              <w:rPr>
                <w:color w:val="000000"/>
                <w:sz w:val="20"/>
                <w:szCs w:val="20"/>
              </w:rPr>
              <w:t>(2) Escape</w:t>
            </w:r>
          </w:p>
        </w:tc>
        <w:tc>
          <w:tcPr>
            <w:tcW w:w="789" w:type="dxa"/>
            <w:vAlign w:val="center"/>
          </w:tcPr>
          <w:p w:rsidR="0082350B" w:rsidRPr="00FE2125" w:rsidRDefault="0082350B" w:rsidP="00E608FF">
            <w:pPr>
              <w:spacing w:before="40" w:after="40"/>
              <w:jc w:val="left"/>
              <w:rPr>
                <w:color w:val="000000"/>
                <w:sz w:val="20"/>
                <w:szCs w:val="20"/>
              </w:rPr>
            </w:pPr>
            <w:r w:rsidRPr="00FE2125">
              <w:rPr>
                <w:color w:val="000000"/>
                <w:sz w:val="20"/>
                <w:szCs w:val="20"/>
              </w:rPr>
              <w:t>.34</w:t>
            </w:r>
            <w:r w:rsidRPr="00FE2125">
              <w:rPr>
                <w:color w:val="000000"/>
                <w:sz w:val="20"/>
                <w:szCs w:val="20"/>
                <w:vertAlign w:val="superscript"/>
              </w:rPr>
              <w:t>**</w:t>
            </w:r>
          </w:p>
        </w:tc>
        <w:tc>
          <w:tcPr>
            <w:tcW w:w="789" w:type="dxa"/>
            <w:vAlign w:val="center"/>
          </w:tcPr>
          <w:p w:rsidR="0082350B" w:rsidRPr="00FE2125" w:rsidRDefault="0082350B" w:rsidP="00E608FF">
            <w:pPr>
              <w:spacing w:before="40" w:after="40"/>
              <w:jc w:val="left"/>
              <w:rPr>
                <w:color w:val="000000"/>
                <w:sz w:val="20"/>
                <w:szCs w:val="20"/>
              </w:rPr>
            </w:pPr>
            <w:r w:rsidRPr="00FE2125">
              <w:rPr>
                <w:color w:val="000000"/>
                <w:sz w:val="20"/>
                <w:szCs w:val="20"/>
              </w:rPr>
              <w:t>—</w:t>
            </w:r>
          </w:p>
        </w:tc>
        <w:tc>
          <w:tcPr>
            <w:tcW w:w="789" w:type="dxa"/>
            <w:vAlign w:val="center"/>
          </w:tcPr>
          <w:p w:rsidR="0082350B" w:rsidRPr="00FE2125" w:rsidRDefault="0082350B" w:rsidP="00E608FF">
            <w:pPr>
              <w:spacing w:before="40" w:after="40"/>
              <w:jc w:val="left"/>
              <w:rPr>
                <w:color w:val="000000"/>
                <w:sz w:val="20"/>
                <w:szCs w:val="20"/>
              </w:rPr>
            </w:pPr>
          </w:p>
        </w:tc>
        <w:tc>
          <w:tcPr>
            <w:tcW w:w="790" w:type="dxa"/>
            <w:vAlign w:val="center"/>
          </w:tcPr>
          <w:p w:rsidR="0082350B" w:rsidRPr="00FE2125" w:rsidRDefault="0082350B" w:rsidP="00E608FF">
            <w:pPr>
              <w:spacing w:before="40" w:after="40"/>
              <w:jc w:val="left"/>
              <w:rPr>
                <w:color w:val="000000"/>
                <w:sz w:val="20"/>
                <w:szCs w:val="20"/>
              </w:rPr>
            </w:pPr>
          </w:p>
        </w:tc>
        <w:tc>
          <w:tcPr>
            <w:tcW w:w="789" w:type="dxa"/>
            <w:vAlign w:val="center"/>
          </w:tcPr>
          <w:p w:rsidR="0082350B" w:rsidRPr="00FE2125" w:rsidRDefault="0082350B" w:rsidP="00E608FF">
            <w:pPr>
              <w:spacing w:before="40" w:after="40"/>
              <w:jc w:val="left"/>
              <w:rPr>
                <w:color w:val="000000"/>
                <w:sz w:val="20"/>
                <w:szCs w:val="20"/>
              </w:rPr>
            </w:pPr>
          </w:p>
        </w:tc>
        <w:tc>
          <w:tcPr>
            <w:tcW w:w="789" w:type="dxa"/>
            <w:vAlign w:val="center"/>
          </w:tcPr>
          <w:p w:rsidR="0082350B" w:rsidRPr="00FE2125" w:rsidRDefault="0082350B" w:rsidP="00E608FF">
            <w:pPr>
              <w:spacing w:before="40" w:after="40"/>
              <w:jc w:val="left"/>
              <w:rPr>
                <w:color w:val="000000"/>
                <w:sz w:val="20"/>
                <w:szCs w:val="20"/>
              </w:rPr>
            </w:pPr>
          </w:p>
        </w:tc>
        <w:tc>
          <w:tcPr>
            <w:tcW w:w="790" w:type="dxa"/>
            <w:vAlign w:val="center"/>
          </w:tcPr>
          <w:p w:rsidR="0082350B" w:rsidRPr="00FE2125" w:rsidRDefault="0082350B" w:rsidP="00E608FF">
            <w:pPr>
              <w:spacing w:before="40" w:after="40"/>
              <w:jc w:val="left"/>
              <w:rPr>
                <w:color w:val="000000"/>
                <w:sz w:val="20"/>
                <w:szCs w:val="20"/>
              </w:rPr>
            </w:pPr>
          </w:p>
        </w:tc>
        <w:tc>
          <w:tcPr>
            <w:tcW w:w="789" w:type="dxa"/>
            <w:vAlign w:val="center"/>
          </w:tcPr>
          <w:p w:rsidR="0082350B" w:rsidRPr="00FE2125" w:rsidRDefault="0082350B" w:rsidP="00E608FF">
            <w:pPr>
              <w:spacing w:before="40" w:after="40"/>
              <w:jc w:val="left"/>
              <w:rPr>
                <w:color w:val="000000"/>
                <w:sz w:val="20"/>
                <w:szCs w:val="20"/>
              </w:rPr>
            </w:pPr>
          </w:p>
        </w:tc>
        <w:tc>
          <w:tcPr>
            <w:tcW w:w="789" w:type="dxa"/>
            <w:vAlign w:val="center"/>
          </w:tcPr>
          <w:p w:rsidR="0082350B" w:rsidRPr="00FE2125" w:rsidRDefault="0082350B" w:rsidP="00E608FF">
            <w:pPr>
              <w:spacing w:before="40" w:after="40"/>
              <w:jc w:val="left"/>
              <w:rPr>
                <w:color w:val="000000"/>
                <w:sz w:val="20"/>
                <w:szCs w:val="20"/>
              </w:rPr>
            </w:pPr>
          </w:p>
        </w:tc>
        <w:tc>
          <w:tcPr>
            <w:tcW w:w="789" w:type="dxa"/>
            <w:vAlign w:val="center"/>
          </w:tcPr>
          <w:p w:rsidR="0082350B" w:rsidRPr="00FE2125" w:rsidRDefault="0082350B" w:rsidP="00E608FF">
            <w:pPr>
              <w:spacing w:before="40" w:after="40"/>
              <w:jc w:val="left"/>
              <w:rPr>
                <w:color w:val="000000"/>
                <w:sz w:val="20"/>
                <w:szCs w:val="20"/>
              </w:rPr>
            </w:pPr>
          </w:p>
        </w:tc>
        <w:tc>
          <w:tcPr>
            <w:tcW w:w="790" w:type="dxa"/>
            <w:vAlign w:val="center"/>
          </w:tcPr>
          <w:p w:rsidR="0082350B" w:rsidRPr="00FE2125" w:rsidRDefault="0082350B" w:rsidP="00E608FF">
            <w:pPr>
              <w:spacing w:before="40" w:after="40"/>
              <w:jc w:val="left"/>
              <w:rPr>
                <w:color w:val="000000"/>
                <w:sz w:val="20"/>
                <w:szCs w:val="20"/>
              </w:rPr>
            </w:pPr>
          </w:p>
        </w:tc>
        <w:tc>
          <w:tcPr>
            <w:tcW w:w="789" w:type="dxa"/>
            <w:vAlign w:val="center"/>
          </w:tcPr>
          <w:p w:rsidR="0082350B" w:rsidRPr="00FE2125" w:rsidRDefault="0082350B" w:rsidP="00E608FF">
            <w:pPr>
              <w:spacing w:before="40" w:after="40"/>
              <w:jc w:val="left"/>
              <w:rPr>
                <w:color w:val="000000"/>
                <w:sz w:val="20"/>
                <w:szCs w:val="20"/>
              </w:rPr>
            </w:pPr>
          </w:p>
        </w:tc>
        <w:tc>
          <w:tcPr>
            <w:tcW w:w="789" w:type="dxa"/>
            <w:vAlign w:val="center"/>
          </w:tcPr>
          <w:p w:rsidR="0082350B" w:rsidRPr="00FE2125" w:rsidRDefault="0082350B" w:rsidP="00E608FF">
            <w:pPr>
              <w:spacing w:before="40" w:after="40"/>
              <w:jc w:val="left"/>
              <w:rPr>
                <w:color w:val="000000"/>
                <w:sz w:val="20"/>
                <w:szCs w:val="20"/>
              </w:rPr>
            </w:pPr>
          </w:p>
        </w:tc>
        <w:tc>
          <w:tcPr>
            <w:tcW w:w="790" w:type="dxa"/>
            <w:vAlign w:val="center"/>
          </w:tcPr>
          <w:p w:rsidR="0082350B" w:rsidRPr="00FE2125" w:rsidRDefault="0082350B" w:rsidP="00E608FF">
            <w:pPr>
              <w:spacing w:before="40" w:after="40"/>
              <w:jc w:val="left"/>
              <w:rPr>
                <w:color w:val="000000"/>
                <w:sz w:val="20"/>
                <w:szCs w:val="20"/>
              </w:rPr>
            </w:pPr>
          </w:p>
        </w:tc>
        <w:tc>
          <w:tcPr>
            <w:tcW w:w="790" w:type="dxa"/>
          </w:tcPr>
          <w:p w:rsidR="0082350B" w:rsidRPr="006E6AB7" w:rsidRDefault="0082350B" w:rsidP="00E608FF">
            <w:pPr>
              <w:spacing w:before="40" w:after="40"/>
              <w:rPr>
                <w:color w:val="000000"/>
                <w:sz w:val="20"/>
                <w:szCs w:val="20"/>
              </w:rPr>
            </w:pPr>
          </w:p>
        </w:tc>
        <w:tc>
          <w:tcPr>
            <w:tcW w:w="790" w:type="dxa"/>
          </w:tcPr>
          <w:p w:rsidR="0082350B" w:rsidRPr="006E6AB7" w:rsidRDefault="0082350B" w:rsidP="00E608FF">
            <w:pPr>
              <w:spacing w:before="40" w:after="40"/>
              <w:rPr>
                <w:color w:val="000000"/>
                <w:sz w:val="20"/>
                <w:szCs w:val="20"/>
              </w:rPr>
            </w:pPr>
          </w:p>
        </w:tc>
      </w:tr>
      <w:tr w:rsidR="0082350B" w:rsidRPr="0018629F" w:rsidTr="00E608FF">
        <w:trPr>
          <w:trHeight w:val="253"/>
        </w:trPr>
        <w:tc>
          <w:tcPr>
            <w:tcW w:w="1994" w:type="dxa"/>
          </w:tcPr>
          <w:p w:rsidR="0082350B" w:rsidRPr="0018629F" w:rsidRDefault="0082350B" w:rsidP="00E608FF">
            <w:pPr>
              <w:spacing w:before="40" w:after="40"/>
              <w:rPr>
                <w:color w:val="000000"/>
                <w:sz w:val="20"/>
                <w:szCs w:val="20"/>
              </w:rPr>
            </w:pPr>
            <w:r w:rsidRPr="0018629F">
              <w:rPr>
                <w:color w:val="000000"/>
                <w:sz w:val="20"/>
                <w:szCs w:val="20"/>
              </w:rPr>
              <w:t>(3) Competition</w:t>
            </w:r>
          </w:p>
        </w:tc>
        <w:tc>
          <w:tcPr>
            <w:tcW w:w="789" w:type="dxa"/>
            <w:vAlign w:val="center"/>
          </w:tcPr>
          <w:p w:rsidR="0082350B" w:rsidRPr="00FE2125" w:rsidRDefault="0082350B" w:rsidP="00E608FF">
            <w:pPr>
              <w:spacing w:before="40" w:after="40"/>
              <w:jc w:val="left"/>
              <w:rPr>
                <w:color w:val="000000"/>
                <w:sz w:val="20"/>
                <w:szCs w:val="20"/>
              </w:rPr>
            </w:pPr>
            <w:r w:rsidRPr="00FE2125">
              <w:rPr>
                <w:color w:val="000000"/>
                <w:sz w:val="20"/>
                <w:szCs w:val="20"/>
              </w:rPr>
              <w:t>.31</w:t>
            </w:r>
            <w:r w:rsidRPr="00FE2125">
              <w:rPr>
                <w:color w:val="000000"/>
                <w:sz w:val="20"/>
                <w:szCs w:val="20"/>
                <w:vertAlign w:val="superscript"/>
              </w:rPr>
              <w:t>**</w:t>
            </w:r>
          </w:p>
        </w:tc>
        <w:tc>
          <w:tcPr>
            <w:tcW w:w="789" w:type="dxa"/>
            <w:vAlign w:val="center"/>
          </w:tcPr>
          <w:p w:rsidR="0082350B" w:rsidRPr="00FE2125" w:rsidRDefault="0082350B" w:rsidP="00E608FF">
            <w:pPr>
              <w:spacing w:before="40" w:after="40"/>
              <w:jc w:val="left"/>
              <w:rPr>
                <w:color w:val="000000"/>
                <w:sz w:val="20"/>
                <w:szCs w:val="20"/>
              </w:rPr>
            </w:pPr>
            <w:r>
              <w:rPr>
                <w:color w:val="000000"/>
                <w:sz w:val="20"/>
                <w:szCs w:val="20"/>
              </w:rPr>
              <w:t>.28</w:t>
            </w:r>
            <w:r w:rsidRPr="00FE2125">
              <w:rPr>
                <w:color w:val="000000"/>
                <w:sz w:val="20"/>
                <w:szCs w:val="20"/>
                <w:vertAlign w:val="superscript"/>
              </w:rPr>
              <w:t>**</w:t>
            </w:r>
          </w:p>
        </w:tc>
        <w:tc>
          <w:tcPr>
            <w:tcW w:w="789" w:type="dxa"/>
            <w:vAlign w:val="center"/>
          </w:tcPr>
          <w:p w:rsidR="0082350B" w:rsidRPr="00FE2125" w:rsidRDefault="0082350B" w:rsidP="00E608FF">
            <w:pPr>
              <w:spacing w:before="40" w:after="40"/>
              <w:jc w:val="left"/>
              <w:rPr>
                <w:color w:val="000000"/>
                <w:sz w:val="20"/>
                <w:szCs w:val="20"/>
              </w:rPr>
            </w:pPr>
            <w:r w:rsidRPr="00FE2125">
              <w:rPr>
                <w:color w:val="000000"/>
                <w:sz w:val="20"/>
                <w:szCs w:val="20"/>
              </w:rPr>
              <w:t>—</w:t>
            </w:r>
          </w:p>
        </w:tc>
        <w:tc>
          <w:tcPr>
            <w:tcW w:w="790" w:type="dxa"/>
            <w:vAlign w:val="center"/>
          </w:tcPr>
          <w:p w:rsidR="0082350B" w:rsidRPr="00FE2125" w:rsidRDefault="0082350B" w:rsidP="00E608FF">
            <w:pPr>
              <w:spacing w:before="40" w:after="40"/>
              <w:jc w:val="left"/>
              <w:rPr>
                <w:color w:val="000000"/>
                <w:sz w:val="20"/>
                <w:szCs w:val="20"/>
              </w:rPr>
            </w:pPr>
          </w:p>
        </w:tc>
        <w:tc>
          <w:tcPr>
            <w:tcW w:w="789" w:type="dxa"/>
            <w:vAlign w:val="center"/>
          </w:tcPr>
          <w:p w:rsidR="0082350B" w:rsidRPr="00FE2125" w:rsidRDefault="0082350B" w:rsidP="00E608FF">
            <w:pPr>
              <w:spacing w:before="40" w:after="40"/>
              <w:jc w:val="left"/>
              <w:rPr>
                <w:color w:val="000000"/>
                <w:sz w:val="20"/>
                <w:szCs w:val="20"/>
              </w:rPr>
            </w:pPr>
          </w:p>
        </w:tc>
        <w:tc>
          <w:tcPr>
            <w:tcW w:w="789" w:type="dxa"/>
            <w:vAlign w:val="center"/>
          </w:tcPr>
          <w:p w:rsidR="0082350B" w:rsidRPr="00FE2125" w:rsidRDefault="0082350B" w:rsidP="00E608FF">
            <w:pPr>
              <w:spacing w:before="40" w:after="40"/>
              <w:jc w:val="left"/>
              <w:rPr>
                <w:color w:val="000000"/>
                <w:sz w:val="20"/>
                <w:szCs w:val="20"/>
              </w:rPr>
            </w:pPr>
          </w:p>
        </w:tc>
        <w:tc>
          <w:tcPr>
            <w:tcW w:w="790" w:type="dxa"/>
            <w:vAlign w:val="center"/>
          </w:tcPr>
          <w:p w:rsidR="0082350B" w:rsidRPr="00FE2125" w:rsidRDefault="0082350B" w:rsidP="00E608FF">
            <w:pPr>
              <w:spacing w:before="40" w:after="40"/>
              <w:jc w:val="left"/>
              <w:rPr>
                <w:color w:val="000000"/>
                <w:sz w:val="20"/>
                <w:szCs w:val="20"/>
              </w:rPr>
            </w:pPr>
          </w:p>
        </w:tc>
        <w:tc>
          <w:tcPr>
            <w:tcW w:w="789" w:type="dxa"/>
            <w:vAlign w:val="center"/>
          </w:tcPr>
          <w:p w:rsidR="0082350B" w:rsidRPr="00FE2125" w:rsidRDefault="0082350B" w:rsidP="00E608FF">
            <w:pPr>
              <w:spacing w:before="40" w:after="40"/>
              <w:jc w:val="left"/>
              <w:rPr>
                <w:color w:val="000000"/>
                <w:sz w:val="20"/>
                <w:szCs w:val="20"/>
              </w:rPr>
            </w:pPr>
          </w:p>
        </w:tc>
        <w:tc>
          <w:tcPr>
            <w:tcW w:w="789" w:type="dxa"/>
            <w:vAlign w:val="center"/>
          </w:tcPr>
          <w:p w:rsidR="0082350B" w:rsidRPr="00FE2125" w:rsidRDefault="0082350B" w:rsidP="00E608FF">
            <w:pPr>
              <w:spacing w:before="40" w:after="40"/>
              <w:jc w:val="left"/>
              <w:rPr>
                <w:color w:val="000000"/>
                <w:sz w:val="20"/>
                <w:szCs w:val="20"/>
              </w:rPr>
            </w:pPr>
          </w:p>
        </w:tc>
        <w:tc>
          <w:tcPr>
            <w:tcW w:w="789" w:type="dxa"/>
            <w:vAlign w:val="center"/>
          </w:tcPr>
          <w:p w:rsidR="0082350B" w:rsidRPr="00FE2125" w:rsidRDefault="0082350B" w:rsidP="00E608FF">
            <w:pPr>
              <w:spacing w:before="40" w:after="40"/>
              <w:jc w:val="left"/>
              <w:rPr>
                <w:color w:val="000000"/>
                <w:sz w:val="20"/>
                <w:szCs w:val="20"/>
              </w:rPr>
            </w:pPr>
          </w:p>
        </w:tc>
        <w:tc>
          <w:tcPr>
            <w:tcW w:w="790" w:type="dxa"/>
            <w:vAlign w:val="center"/>
          </w:tcPr>
          <w:p w:rsidR="0082350B" w:rsidRPr="00FE2125" w:rsidRDefault="0082350B" w:rsidP="00E608FF">
            <w:pPr>
              <w:spacing w:before="40" w:after="40"/>
              <w:jc w:val="left"/>
              <w:rPr>
                <w:color w:val="000000"/>
                <w:sz w:val="20"/>
                <w:szCs w:val="20"/>
              </w:rPr>
            </w:pPr>
          </w:p>
        </w:tc>
        <w:tc>
          <w:tcPr>
            <w:tcW w:w="789" w:type="dxa"/>
            <w:vAlign w:val="center"/>
          </w:tcPr>
          <w:p w:rsidR="0082350B" w:rsidRPr="00FE2125" w:rsidRDefault="0082350B" w:rsidP="00E608FF">
            <w:pPr>
              <w:spacing w:before="40" w:after="40"/>
              <w:jc w:val="left"/>
              <w:rPr>
                <w:color w:val="000000"/>
                <w:sz w:val="20"/>
                <w:szCs w:val="20"/>
              </w:rPr>
            </w:pPr>
          </w:p>
        </w:tc>
        <w:tc>
          <w:tcPr>
            <w:tcW w:w="789" w:type="dxa"/>
            <w:vAlign w:val="center"/>
          </w:tcPr>
          <w:p w:rsidR="0082350B" w:rsidRPr="00FE2125" w:rsidRDefault="0082350B" w:rsidP="00E608FF">
            <w:pPr>
              <w:spacing w:before="40" w:after="40"/>
              <w:jc w:val="left"/>
              <w:rPr>
                <w:color w:val="000000"/>
                <w:sz w:val="20"/>
                <w:szCs w:val="20"/>
              </w:rPr>
            </w:pPr>
          </w:p>
        </w:tc>
        <w:tc>
          <w:tcPr>
            <w:tcW w:w="790" w:type="dxa"/>
            <w:vAlign w:val="center"/>
          </w:tcPr>
          <w:p w:rsidR="0082350B" w:rsidRPr="00FE2125" w:rsidRDefault="0082350B" w:rsidP="00E608FF">
            <w:pPr>
              <w:spacing w:before="40" w:after="40"/>
              <w:jc w:val="left"/>
              <w:rPr>
                <w:color w:val="000000"/>
                <w:sz w:val="20"/>
                <w:szCs w:val="20"/>
              </w:rPr>
            </w:pPr>
          </w:p>
        </w:tc>
        <w:tc>
          <w:tcPr>
            <w:tcW w:w="790" w:type="dxa"/>
          </w:tcPr>
          <w:p w:rsidR="0082350B" w:rsidRPr="006E6AB7" w:rsidRDefault="0082350B" w:rsidP="00E608FF">
            <w:pPr>
              <w:spacing w:before="40" w:after="40"/>
              <w:rPr>
                <w:color w:val="000000"/>
                <w:sz w:val="20"/>
                <w:szCs w:val="20"/>
              </w:rPr>
            </w:pPr>
          </w:p>
        </w:tc>
        <w:tc>
          <w:tcPr>
            <w:tcW w:w="790" w:type="dxa"/>
          </w:tcPr>
          <w:p w:rsidR="0082350B" w:rsidRPr="006E6AB7" w:rsidRDefault="0082350B" w:rsidP="00E608FF">
            <w:pPr>
              <w:spacing w:before="40" w:after="40"/>
              <w:rPr>
                <w:color w:val="000000"/>
                <w:sz w:val="20"/>
                <w:szCs w:val="20"/>
              </w:rPr>
            </w:pPr>
          </w:p>
        </w:tc>
      </w:tr>
      <w:tr w:rsidR="0082350B" w:rsidRPr="0018629F" w:rsidTr="00E608FF">
        <w:trPr>
          <w:trHeight w:val="253"/>
        </w:trPr>
        <w:tc>
          <w:tcPr>
            <w:tcW w:w="1994" w:type="dxa"/>
          </w:tcPr>
          <w:p w:rsidR="0082350B" w:rsidRPr="0018629F" w:rsidRDefault="0082350B" w:rsidP="00E608FF">
            <w:pPr>
              <w:spacing w:before="40" w:after="40"/>
              <w:rPr>
                <w:color w:val="000000"/>
                <w:sz w:val="20"/>
                <w:szCs w:val="20"/>
              </w:rPr>
            </w:pPr>
            <w:r w:rsidRPr="0018629F">
              <w:rPr>
                <w:color w:val="000000"/>
                <w:sz w:val="20"/>
                <w:szCs w:val="20"/>
              </w:rPr>
              <w:t>(4) Coping</w:t>
            </w:r>
          </w:p>
        </w:tc>
        <w:tc>
          <w:tcPr>
            <w:tcW w:w="789" w:type="dxa"/>
            <w:vAlign w:val="center"/>
          </w:tcPr>
          <w:p w:rsidR="0082350B" w:rsidRPr="00FE2125" w:rsidRDefault="0082350B" w:rsidP="00E608FF">
            <w:pPr>
              <w:spacing w:before="40" w:after="40"/>
              <w:jc w:val="left"/>
              <w:rPr>
                <w:color w:val="000000"/>
                <w:sz w:val="20"/>
                <w:szCs w:val="20"/>
              </w:rPr>
            </w:pPr>
            <w:r w:rsidRPr="00FE2125">
              <w:rPr>
                <w:color w:val="000000"/>
                <w:sz w:val="20"/>
                <w:szCs w:val="20"/>
              </w:rPr>
              <w:t>.35</w:t>
            </w:r>
            <w:r w:rsidRPr="00FE2125">
              <w:rPr>
                <w:color w:val="000000"/>
                <w:sz w:val="20"/>
                <w:szCs w:val="20"/>
                <w:vertAlign w:val="superscript"/>
              </w:rPr>
              <w:t>**</w:t>
            </w:r>
          </w:p>
        </w:tc>
        <w:tc>
          <w:tcPr>
            <w:tcW w:w="789" w:type="dxa"/>
            <w:vAlign w:val="center"/>
          </w:tcPr>
          <w:p w:rsidR="0082350B" w:rsidRPr="00FE2125" w:rsidRDefault="0082350B" w:rsidP="00E608FF">
            <w:pPr>
              <w:spacing w:before="40" w:after="40"/>
              <w:jc w:val="left"/>
              <w:rPr>
                <w:color w:val="000000"/>
                <w:sz w:val="20"/>
                <w:szCs w:val="20"/>
              </w:rPr>
            </w:pPr>
            <w:r>
              <w:rPr>
                <w:color w:val="000000"/>
                <w:sz w:val="20"/>
                <w:szCs w:val="20"/>
              </w:rPr>
              <w:t>.70</w:t>
            </w:r>
            <w:r w:rsidRPr="00FE2125">
              <w:rPr>
                <w:color w:val="000000"/>
                <w:sz w:val="20"/>
                <w:szCs w:val="20"/>
                <w:vertAlign w:val="superscript"/>
              </w:rPr>
              <w:t>**</w:t>
            </w:r>
          </w:p>
        </w:tc>
        <w:tc>
          <w:tcPr>
            <w:tcW w:w="789" w:type="dxa"/>
            <w:vAlign w:val="center"/>
          </w:tcPr>
          <w:p w:rsidR="0082350B" w:rsidRPr="00FE2125" w:rsidRDefault="0082350B" w:rsidP="00E608FF">
            <w:pPr>
              <w:spacing w:before="40" w:after="40"/>
              <w:jc w:val="left"/>
              <w:rPr>
                <w:color w:val="000000"/>
                <w:sz w:val="20"/>
                <w:szCs w:val="20"/>
              </w:rPr>
            </w:pPr>
            <w:r>
              <w:rPr>
                <w:color w:val="000000"/>
                <w:sz w:val="20"/>
                <w:szCs w:val="20"/>
              </w:rPr>
              <w:t>.29</w:t>
            </w:r>
            <w:r w:rsidRPr="00FE2125">
              <w:rPr>
                <w:color w:val="000000"/>
                <w:sz w:val="20"/>
                <w:szCs w:val="20"/>
                <w:vertAlign w:val="superscript"/>
              </w:rPr>
              <w:t>**</w:t>
            </w:r>
          </w:p>
        </w:tc>
        <w:tc>
          <w:tcPr>
            <w:tcW w:w="790" w:type="dxa"/>
            <w:vAlign w:val="center"/>
          </w:tcPr>
          <w:p w:rsidR="0082350B" w:rsidRPr="00FE2125" w:rsidRDefault="0082350B" w:rsidP="00E608FF">
            <w:pPr>
              <w:spacing w:before="40" w:after="40"/>
              <w:jc w:val="left"/>
              <w:rPr>
                <w:color w:val="000000"/>
                <w:sz w:val="20"/>
                <w:szCs w:val="20"/>
              </w:rPr>
            </w:pPr>
            <w:r w:rsidRPr="00FE2125">
              <w:rPr>
                <w:color w:val="000000"/>
                <w:sz w:val="20"/>
                <w:szCs w:val="20"/>
              </w:rPr>
              <w:t>—</w:t>
            </w:r>
          </w:p>
        </w:tc>
        <w:tc>
          <w:tcPr>
            <w:tcW w:w="789" w:type="dxa"/>
            <w:vAlign w:val="center"/>
          </w:tcPr>
          <w:p w:rsidR="0082350B" w:rsidRPr="00FE2125" w:rsidRDefault="0082350B" w:rsidP="00E608FF">
            <w:pPr>
              <w:spacing w:before="40" w:after="40"/>
              <w:jc w:val="left"/>
              <w:rPr>
                <w:color w:val="000000"/>
                <w:sz w:val="20"/>
                <w:szCs w:val="20"/>
              </w:rPr>
            </w:pPr>
          </w:p>
        </w:tc>
        <w:tc>
          <w:tcPr>
            <w:tcW w:w="789" w:type="dxa"/>
            <w:vAlign w:val="center"/>
          </w:tcPr>
          <w:p w:rsidR="0082350B" w:rsidRPr="00FE2125" w:rsidRDefault="0082350B" w:rsidP="00E608FF">
            <w:pPr>
              <w:spacing w:before="40" w:after="40"/>
              <w:jc w:val="left"/>
              <w:rPr>
                <w:color w:val="000000"/>
                <w:sz w:val="20"/>
                <w:szCs w:val="20"/>
              </w:rPr>
            </w:pPr>
          </w:p>
        </w:tc>
        <w:tc>
          <w:tcPr>
            <w:tcW w:w="790" w:type="dxa"/>
            <w:vAlign w:val="center"/>
          </w:tcPr>
          <w:p w:rsidR="0082350B" w:rsidRPr="00FE2125" w:rsidRDefault="0082350B" w:rsidP="00E608FF">
            <w:pPr>
              <w:spacing w:before="40" w:after="40"/>
              <w:jc w:val="left"/>
              <w:rPr>
                <w:color w:val="000000"/>
                <w:sz w:val="20"/>
                <w:szCs w:val="20"/>
              </w:rPr>
            </w:pPr>
          </w:p>
        </w:tc>
        <w:tc>
          <w:tcPr>
            <w:tcW w:w="789" w:type="dxa"/>
            <w:vAlign w:val="center"/>
          </w:tcPr>
          <w:p w:rsidR="0082350B" w:rsidRPr="00FE2125" w:rsidRDefault="0082350B" w:rsidP="00E608FF">
            <w:pPr>
              <w:spacing w:before="40" w:after="40"/>
              <w:jc w:val="left"/>
              <w:rPr>
                <w:color w:val="000000"/>
                <w:sz w:val="20"/>
                <w:szCs w:val="20"/>
              </w:rPr>
            </w:pPr>
          </w:p>
        </w:tc>
        <w:tc>
          <w:tcPr>
            <w:tcW w:w="789" w:type="dxa"/>
            <w:vAlign w:val="center"/>
          </w:tcPr>
          <w:p w:rsidR="0082350B" w:rsidRPr="00FE2125" w:rsidRDefault="0082350B" w:rsidP="00E608FF">
            <w:pPr>
              <w:spacing w:before="40" w:after="40"/>
              <w:jc w:val="left"/>
              <w:rPr>
                <w:color w:val="000000"/>
                <w:sz w:val="20"/>
                <w:szCs w:val="20"/>
              </w:rPr>
            </w:pPr>
          </w:p>
        </w:tc>
        <w:tc>
          <w:tcPr>
            <w:tcW w:w="789" w:type="dxa"/>
            <w:vAlign w:val="center"/>
          </w:tcPr>
          <w:p w:rsidR="0082350B" w:rsidRPr="00FE2125" w:rsidRDefault="0082350B" w:rsidP="00E608FF">
            <w:pPr>
              <w:spacing w:before="40" w:after="40"/>
              <w:jc w:val="left"/>
              <w:rPr>
                <w:color w:val="000000"/>
                <w:sz w:val="20"/>
                <w:szCs w:val="20"/>
              </w:rPr>
            </w:pPr>
          </w:p>
        </w:tc>
        <w:tc>
          <w:tcPr>
            <w:tcW w:w="790" w:type="dxa"/>
            <w:vAlign w:val="center"/>
          </w:tcPr>
          <w:p w:rsidR="0082350B" w:rsidRPr="00FE2125" w:rsidRDefault="0082350B" w:rsidP="00E608FF">
            <w:pPr>
              <w:spacing w:before="40" w:after="40"/>
              <w:jc w:val="left"/>
              <w:rPr>
                <w:color w:val="000000"/>
                <w:sz w:val="20"/>
                <w:szCs w:val="20"/>
              </w:rPr>
            </w:pPr>
          </w:p>
        </w:tc>
        <w:tc>
          <w:tcPr>
            <w:tcW w:w="789" w:type="dxa"/>
            <w:vAlign w:val="center"/>
          </w:tcPr>
          <w:p w:rsidR="0082350B" w:rsidRPr="00FE2125" w:rsidRDefault="0082350B" w:rsidP="00E608FF">
            <w:pPr>
              <w:spacing w:before="40" w:after="40"/>
              <w:jc w:val="left"/>
              <w:rPr>
                <w:color w:val="000000"/>
                <w:sz w:val="20"/>
                <w:szCs w:val="20"/>
              </w:rPr>
            </w:pPr>
          </w:p>
        </w:tc>
        <w:tc>
          <w:tcPr>
            <w:tcW w:w="789" w:type="dxa"/>
            <w:vAlign w:val="center"/>
          </w:tcPr>
          <w:p w:rsidR="0082350B" w:rsidRPr="00FE2125" w:rsidRDefault="0082350B" w:rsidP="00E608FF">
            <w:pPr>
              <w:spacing w:before="40" w:after="40"/>
              <w:jc w:val="left"/>
              <w:rPr>
                <w:color w:val="000000"/>
                <w:sz w:val="20"/>
                <w:szCs w:val="20"/>
              </w:rPr>
            </w:pPr>
          </w:p>
        </w:tc>
        <w:tc>
          <w:tcPr>
            <w:tcW w:w="790" w:type="dxa"/>
            <w:vAlign w:val="center"/>
          </w:tcPr>
          <w:p w:rsidR="0082350B" w:rsidRPr="00FE2125" w:rsidRDefault="0082350B" w:rsidP="00E608FF">
            <w:pPr>
              <w:spacing w:before="40" w:after="40"/>
              <w:jc w:val="left"/>
              <w:rPr>
                <w:color w:val="000000"/>
                <w:sz w:val="20"/>
                <w:szCs w:val="20"/>
              </w:rPr>
            </w:pPr>
          </w:p>
        </w:tc>
        <w:tc>
          <w:tcPr>
            <w:tcW w:w="790" w:type="dxa"/>
          </w:tcPr>
          <w:p w:rsidR="0082350B" w:rsidRPr="006E6AB7" w:rsidRDefault="0082350B" w:rsidP="00E608FF">
            <w:pPr>
              <w:spacing w:before="40" w:after="40"/>
              <w:rPr>
                <w:color w:val="000000"/>
                <w:sz w:val="20"/>
                <w:szCs w:val="20"/>
              </w:rPr>
            </w:pPr>
          </w:p>
        </w:tc>
        <w:tc>
          <w:tcPr>
            <w:tcW w:w="790" w:type="dxa"/>
          </w:tcPr>
          <w:p w:rsidR="0082350B" w:rsidRPr="006E6AB7" w:rsidRDefault="0082350B" w:rsidP="00E608FF">
            <w:pPr>
              <w:spacing w:before="40" w:after="40"/>
              <w:rPr>
                <w:color w:val="000000"/>
                <w:sz w:val="20"/>
                <w:szCs w:val="20"/>
              </w:rPr>
            </w:pPr>
          </w:p>
        </w:tc>
      </w:tr>
      <w:tr w:rsidR="0082350B" w:rsidRPr="0018629F" w:rsidTr="00E608FF">
        <w:trPr>
          <w:trHeight w:val="253"/>
        </w:trPr>
        <w:tc>
          <w:tcPr>
            <w:tcW w:w="1994" w:type="dxa"/>
          </w:tcPr>
          <w:p w:rsidR="0082350B" w:rsidRPr="0018629F" w:rsidRDefault="0082350B" w:rsidP="00E608FF">
            <w:pPr>
              <w:spacing w:before="40" w:after="40"/>
              <w:jc w:val="left"/>
              <w:rPr>
                <w:color w:val="000000"/>
                <w:sz w:val="20"/>
                <w:szCs w:val="20"/>
              </w:rPr>
            </w:pPr>
            <w:r w:rsidRPr="0018629F">
              <w:rPr>
                <w:color w:val="000000"/>
                <w:sz w:val="20"/>
                <w:szCs w:val="20"/>
              </w:rPr>
              <w:t>(5) Skill</w:t>
            </w:r>
            <w:r>
              <w:rPr>
                <w:color w:val="000000"/>
                <w:sz w:val="20"/>
                <w:szCs w:val="20"/>
              </w:rPr>
              <w:t xml:space="preserve"> Development</w:t>
            </w:r>
          </w:p>
        </w:tc>
        <w:tc>
          <w:tcPr>
            <w:tcW w:w="789" w:type="dxa"/>
            <w:vAlign w:val="center"/>
          </w:tcPr>
          <w:p w:rsidR="0082350B" w:rsidRPr="00FE2125" w:rsidRDefault="0082350B" w:rsidP="00E608FF">
            <w:pPr>
              <w:spacing w:before="40" w:after="40"/>
              <w:jc w:val="left"/>
              <w:rPr>
                <w:color w:val="000000"/>
                <w:sz w:val="20"/>
                <w:szCs w:val="20"/>
              </w:rPr>
            </w:pPr>
            <w:r w:rsidRPr="00FE2125">
              <w:rPr>
                <w:color w:val="000000"/>
                <w:sz w:val="20"/>
                <w:szCs w:val="20"/>
              </w:rPr>
              <w:t>.44</w:t>
            </w:r>
            <w:r w:rsidRPr="00FE2125">
              <w:rPr>
                <w:color w:val="000000"/>
                <w:sz w:val="20"/>
                <w:szCs w:val="20"/>
                <w:vertAlign w:val="superscript"/>
              </w:rPr>
              <w:t>**</w:t>
            </w:r>
          </w:p>
        </w:tc>
        <w:tc>
          <w:tcPr>
            <w:tcW w:w="789" w:type="dxa"/>
            <w:vAlign w:val="center"/>
          </w:tcPr>
          <w:p w:rsidR="0082350B" w:rsidRPr="00FE2125" w:rsidRDefault="0082350B" w:rsidP="00E608FF">
            <w:pPr>
              <w:spacing w:before="40" w:after="40"/>
              <w:jc w:val="left"/>
              <w:rPr>
                <w:color w:val="000000"/>
                <w:sz w:val="20"/>
                <w:szCs w:val="20"/>
              </w:rPr>
            </w:pPr>
            <w:r>
              <w:rPr>
                <w:color w:val="000000"/>
                <w:sz w:val="20"/>
                <w:szCs w:val="20"/>
              </w:rPr>
              <w:t>.50</w:t>
            </w:r>
            <w:r w:rsidRPr="00FE2125">
              <w:rPr>
                <w:color w:val="000000"/>
                <w:sz w:val="20"/>
                <w:szCs w:val="20"/>
                <w:vertAlign w:val="superscript"/>
              </w:rPr>
              <w:t>**</w:t>
            </w:r>
          </w:p>
        </w:tc>
        <w:tc>
          <w:tcPr>
            <w:tcW w:w="789" w:type="dxa"/>
            <w:vAlign w:val="center"/>
          </w:tcPr>
          <w:p w:rsidR="0082350B" w:rsidRPr="00FE2125" w:rsidRDefault="0082350B" w:rsidP="00E608FF">
            <w:pPr>
              <w:spacing w:before="40" w:after="40"/>
              <w:jc w:val="left"/>
              <w:rPr>
                <w:color w:val="000000"/>
                <w:sz w:val="20"/>
                <w:szCs w:val="20"/>
              </w:rPr>
            </w:pPr>
            <w:r>
              <w:rPr>
                <w:color w:val="000000"/>
                <w:sz w:val="20"/>
                <w:szCs w:val="20"/>
              </w:rPr>
              <w:t>.34</w:t>
            </w:r>
            <w:r w:rsidRPr="00FE2125">
              <w:rPr>
                <w:color w:val="000000"/>
                <w:sz w:val="20"/>
                <w:szCs w:val="20"/>
                <w:vertAlign w:val="superscript"/>
              </w:rPr>
              <w:t>**</w:t>
            </w:r>
          </w:p>
        </w:tc>
        <w:tc>
          <w:tcPr>
            <w:tcW w:w="790" w:type="dxa"/>
            <w:vAlign w:val="center"/>
          </w:tcPr>
          <w:p w:rsidR="0082350B" w:rsidRPr="00FE2125" w:rsidRDefault="0082350B" w:rsidP="00E608FF">
            <w:pPr>
              <w:spacing w:before="40" w:after="40"/>
              <w:jc w:val="left"/>
              <w:rPr>
                <w:color w:val="000000"/>
                <w:sz w:val="20"/>
                <w:szCs w:val="20"/>
              </w:rPr>
            </w:pPr>
            <w:r>
              <w:rPr>
                <w:color w:val="000000"/>
                <w:sz w:val="20"/>
                <w:szCs w:val="20"/>
              </w:rPr>
              <w:t>.57</w:t>
            </w:r>
            <w:r w:rsidRPr="00FE2125">
              <w:rPr>
                <w:color w:val="000000"/>
                <w:sz w:val="20"/>
                <w:szCs w:val="20"/>
                <w:vertAlign w:val="superscript"/>
              </w:rPr>
              <w:t>**</w:t>
            </w:r>
          </w:p>
        </w:tc>
        <w:tc>
          <w:tcPr>
            <w:tcW w:w="789" w:type="dxa"/>
            <w:vAlign w:val="center"/>
          </w:tcPr>
          <w:p w:rsidR="0082350B" w:rsidRPr="00FE2125" w:rsidRDefault="0082350B" w:rsidP="00E608FF">
            <w:pPr>
              <w:spacing w:before="40" w:after="40"/>
              <w:jc w:val="left"/>
              <w:rPr>
                <w:color w:val="000000"/>
                <w:sz w:val="20"/>
                <w:szCs w:val="20"/>
              </w:rPr>
            </w:pPr>
            <w:r w:rsidRPr="00FE2125">
              <w:rPr>
                <w:color w:val="000000"/>
                <w:sz w:val="20"/>
                <w:szCs w:val="20"/>
              </w:rPr>
              <w:t>—</w:t>
            </w:r>
          </w:p>
        </w:tc>
        <w:tc>
          <w:tcPr>
            <w:tcW w:w="789" w:type="dxa"/>
            <w:vAlign w:val="center"/>
          </w:tcPr>
          <w:p w:rsidR="0082350B" w:rsidRPr="00FE2125" w:rsidRDefault="0082350B" w:rsidP="00E608FF">
            <w:pPr>
              <w:spacing w:before="40" w:after="40"/>
              <w:jc w:val="left"/>
              <w:rPr>
                <w:color w:val="000000"/>
                <w:sz w:val="20"/>
                <w:szCs w:val="20"/>
              </w:rPr>
            </w:pPr>
          </w:p>
        </w:tc>
        <w:tc>
          <w:tcPr>
            <w:tcW w:w="790" w:type="dxa"/>
            <w:vAlign w:val="center"/>
          </w:tcPr>
          <w:p w:rsidR="0082350B" w:rsidRPr="00FE2125" w:rsidRDefault="0082350B" w:rsidP="00E608FF">
            <w:pPr>
              <w:spacing w:before="40" w:after="40"/>
              <w:jc w:val="left"/>
              <w:rPr>
                <w:color w:val="000000"/>
                <w:sz w:val="20"/>
                <w:szCs w:val="20"/>
              </w:rPr>
            </w:pPr>
          </w:p>
        </w:tc>
        <w:tc>
          <w:tcPr>
            <w:tcW w:w="789" w:type="dxa"/>
            <w:vAlign w:val="center"/>
          </w:tcPr>
          <w:p w:rsidR="0082350B" w:rsidRPr="00FE2125" w:rsidRDefault="0082350B" w:rsidP="00E608FF">
            <w:pPr>
              <w:spacing w:before="40" w:after="40"/>
              <w:jc w:val="left"/>
              <w:rPr>
                <w:color w:val="000000"/>
                <w:sz w:val="20"/>
                <w:szCs w:val="20"/>
              </w:rPr>
            </w:pPr>
          </w:p>
        </w:tc>
        <w:tc>
          <w:tcPr>
            <w:tcW w:w="789" w:type="dxa"/>
            <w:vAlign w:val="center"/>
          </w:tcPr>
          <w:p w:rsidR="0082350B" w:rsidRPr="00FE2125" w:rsidRDefault="0082350B" w:rsidP="00E608FF">
            <w:pPr>
              <w:spacing w:before="40" w:after="40"/>
              <w:jc w:val="left"/>
              <w:rPr>
                <w:color w:val="000000"/>
                <w:sz w:val="20"/>
                <w:szCs w:val="20"/>
              </w:rPr>
            </w:pPr>
          </w:p>
        </w:tc>
        <w:tc>
          <w:tcPr>
            <w:tcW w:w="789" w:type="dxa"/>
            <w:vAlign w:val="center"/>
          </w:tcPr>
          <w:p w:rsidR="0082350B" w:rsidRPr="00FE2125" w:rsidRDefault="0082350B" w:rsidP="00E608FF">
            <w:pPr>
              <w:spacing w:before="40" w:after="40"/>
              <w:jc w:val="left"/>
              <w:rPr>
                <w:color w:val="000000"/>
                <w:sz w:val="20"/>
                <w:szCs w:val="20"/>
              </w:rPr>
            </w:pPr>
          </w:p>
        </w:tc>
        <w:tc>
          <w:tcPr>
            <w:tcW w:w="790" w:type="dxa"/>
            <w:vAlign w:val="center"/>
          </w:tcPr>
          <w:p w:rsidR="0082350B" w:rsidRPr="00FE2125" w:rsidRDefault="0082350B" w:rsidP="00E608FF">
            <w:pPr>
              <w:spacing w:before="40" w:after="40"/>
              <w:jc w:val="left"/>
              <w:rPr>
                <w:color w:val="000000"/>
                <w:sz w:val="20"/>
                <w:szCs w:val="20"/>
              </w:rPr>
            </w:pPr>
          </w:p>
        </w:tc>
        <w:tc>
          <w:tcPr>
            <w:tcW w:w="789" w:type="dxa"/>
            <w:vAlign w:val="center"/>
          </w:tcPr>
          <w:p w:rsidR="0082350B" w:rsidRPr="00FE2125" w:rsidRDefault="0082350B" w:rsidP="00E608FF">
            <w:pPr>
              <w:spacing w:before="40" w:after="40"/>
              <w:jc w:val="left"/>
              <w:rPr>
                <w:color w:val="000000"/>
                <w:sz w:val="20"/>
                <w:szCs w:val="20"/>
              </w:rPr>
            </w:pPr>
          </w:p>
        </w:tc>
        <w:tc>
          <w:tcPr>
            <w:tcW w:w="789" w:type="dxa"/>
            <w:vAlign w:val="center"/>
          </w:tcPr>
          <w:p w:rsidR="0082350B" w:rsidRPr="00FE2125" w:rsidRDefault="0082350B" w:rsidP="00E608FF">
            <w:pPr>
              <w:spacing w:before="40" w:after="40"/>
              <w:jc w:val="left"/>
              <w:rPr>
                <w:color w:val="000000"/>
                <w:sz w:val="20"/>
                <w:szCs w:val="20"/>
              </w:rPr>
            </w:pPr>
          </w:p>
        </w:tc>
        <w:tc>
          <w:tcPr>
            <w:tcW w:w="790" w:type="dxa"/>
            <w:vAlign w:val="center"/>
          </w:tcPr>
          <w:p w:rsidR="0082350B" w:rsidRPr="00FE2125" w:rsidRDefault="0082350B" w:rsidP="00E608FF">
            <w:pPr>
              <w:spacing w:before="40" w:after="40"/>
              <w:jc w:val="left"/>
              <w:rPr>
                <w:color w:val="000000"/>
                <w:sz w:val="20"/>
                <w:szCs w:val="20"/>
              </w:rPr>
            </w:pPr>
          </w:p>
        </w:tc>
        <w:tc>
          <w:tcPr>
            <w:tcW w:w="790" w:type="dxa"/>
          </w:tcPr>
          <w:p w:rsidR="0082350B" w:rsidRPr="006E6AB7" w:rsidRDefault="0082350B" w:rsidP="00E608FF">
            <w:pPr>
              <w:spacing w:before="40" w:after="40"/>
              <w:rPr>
                <w:color w:val="000000"/>
                <w:sz w:val="20"/>
                <w:szCs w:val="20"/>
              </w:rPr>
            </w:pPr>
          </w:p>
        </w:tc>
        <w:tc>
          <w:tcPr>
            <w:tcW w:w="790" w:type="dxa"/>
          </w:tcPr>
          <w:p w:rsidR="0082350B" w:rsidRPr="006E6AB7" w:rsidRDefault="0082350B" w:rsidP="00E608FF">
            <w:pPr>
              <w:spacing w:before="40" w:after="40"/>
              <w:rPr>
                <w:color w:val="000000"/>
                <w:sz w:val="20"/>
                <w:szCs w:val="20"/>
              </w:rPr>
            </w:pPr>
          </w:p>
        </w:tc>
      </w:tr>
      <w:tr w:rsidR="0082350B" w:rsidRPr="0018629F" w:rsidTr="00E608FF">
        <w:trPr>
          <w:trHeight w:val="253"/>
        </w:trPr>
        <w:tc>
          <w:tcPr>
            <w:tcW w:w="1994" w:type="dxa"/>
          </w:tcPr>
          <w:p w:rsidR="0082350B" w:rsidRPr="0018629F" w:rsidRDefault="0082350B" w:rsidP="00E608FF">
            <w:pPr>
              <w:spacing w:before="40" w:after="40"/>
              <w:rPr>
                <w:color w:val="000000"/>
                <w:sz w:val="20"/>
                <w:szCs w:val="20"/>
              </w:rPr>
            </w:pPr>
            <w:r w:rsidRPr="0018629F">
              <w:rPr>
                <w:color w:val="000000"/>
                <w:sz w:val="20"/>
                <w:szCs w:val="20"/>
              </w:rPr>
              <w:t>(6) Fantasy</w:t>
            </w:r>
          </w:p>
        </w:tc>
        <w:tc>
          <w:tcPr>
            <w:tcW w:w="789" w:type="dxa"/>
            <w:vAlign w:val="center"/>
          </w:tcPr>
          <w:p w:rsidR="0082350B" w:rsidRPr="00FE2125" w:rsidRDefault="0082350B" w:rsidP="00E608FF">
            <w:pPr>
              <w:spacing w:before="40" w:after="40"/>
              <w:jc w:val="left"/>
              <w:rPr>
                <w:color w:val="000000"/>
                <w:sz w:val="20"/>
                <w:szCs w:val="20"/>
              </w:rPr>
            </w:pPr>
            <w:r w:rsidRPr="00FE2125">
              <w:rPr>
                <w:color w:val="000000"/>
                <w:sz w:val="20"/>
                <w:szCs w:val="20"/>
              </w:rPr>
              <w:t>.31</w:t>
            </w:r>
            <w:r w:rsidRPr="00FE2125">
              <w:rPr>
                <w:color w:val="000000"/>
                <w:sz w:val="20"/>
                <w:szCs w:val="20"/>
                <w:vertAlign w:val="superscript"/>
              </w:rPr>
              <w:t>**</w:t>
            </w:r>
          </w:p>
        </w:tc>
        <w:tc>
          <w:tcPr>
            <w:tcW w:w="789" w:type="dxa"/>
            <w:vAlign w:val="center"/>
          </w:tcPr>
          <w:p w:rsidR="0082350B" w:rsidRPr="00FE2125" w:rsidRDefault="0082350B" w:rsidP="00E608FF">
            <w:pPr>
              <w:spacing w:before="40" w:after="40"/>
              <w:jc w:val="left"/>
              <w:rPr>
                <w:color w:val="000000"/>
                <w:sz w:val="20"/>
                <w:szCs w:val="20"/>
              </w:rPr>
            </w:pPr>
            <w:r>
              <w:rPr>
                <w:color w:val="000000"/>
                <w:sz w:val="20"/>
                <w:szCs w:val="20"/>
              </w:rPr>
              <w:t>.64</w:t>
            </w:r>
            <w:r w:rsidRPr="00FE2125">
              <w:rPr>
                <w:color w:val="000000"/>
                <w:sz w:val="20"/>
                <w:szCs w:val="20"/>
                <w:vertAlign w:val="superscript"/>
              </w:rPr>
              <w:t>**</w:t>
            </w:r>
          </w:p>
        </w:tc>
        <w:tc>
          <w:tcPr>
            <w:tcW w:w="789" w:type="dxa"/>
            <w:vAlign w:val="center"/>
          </w:tcPr>
          <w:p w:rsidR="0082350B" w:rsidRPr="00FE2125" w:rsidRDefault="0082350B" w:rsidP="00E608FF">
            <w:pPr>
              <w:spacing w:before="40" w:after="40"/>
              <w:jc w:val="left"/>
              <w:rPr>
                <w:color w:val="000000"/>
                <w:sz w:val="20"/>
                <w:szCs w:val="20"/>
              </w:rPr>
            </w:pPr>
            <w:r>
              <w:rPr>
                <w:color w:val="000000"/>
                <w:sz w:val="20"/>
                <w:szCs w:val="20"/>
              </w:rPr>
              <w:t>.28</w:t>
            </w:r>
            <w:r w:rsidRPr="00FE2125">
              <w:rPr>
                <w:color w:val="000000"/>
                <w:sz w:val="20"/>
                <w:szCs w:val="20"/>
                <w:vertAlign w:val="superscript"/>
              </w:rPr>
              <w:t>**</w:t>
            </w:r>
          </w:p>
        </w:tc>
        <w:tc>
          <w:tcPr>
            <w:tcW w:w="790" w:type="dxa"/>
            <w:vAlign w:val="center"/>
          </w:tcPr>
          <w:p w:rsidR="0082350B" w:rsidRPr="00FE2125" w:rsidRDefault="0082350B" w:rsidP="00E608FF">
            <w:pPr>
              <w:spacing w:before="40" w:after="40"/>
              <w:jc w:val="left"/>
              <w:rPr>
                <w:color w:val="000000"/>
                <w:sz w:val="20"/>
                <w:szCs w:val="20"/>
              </w:rPr>
            </w:pPr>
            <w:r>
              <w:rPr>
                <w:color w:val="000000"/>
                <w:sz w:val="20"/>
                <w:szCs w:val="20"/>
              </w:rPr>
              <w:t>.53</w:t>
            </w:r>
            <w:r w:rsidRPr="00FE2125">
              <w:rPr>
                <w:color w:val="000000"/>
                <w:sz w:val="20"/>
                <w:szCs w:val="20"/>
                <w:vertAlign w:val="superscript"/>
              </w:rPr>
              <w:t>**</w:t>
            </w:r>
          </w:p>
        </w:tc>
        <w:tc>
          <w:tcPr>
            <w:tcW w:w="789" w:type="dxa"/>
            <w:vAlign w:val="center"/>
          </w:tcPr>
          <w:p w:rsidR="0082350B" w:rsidRPr="00FE2125" w:rsidRDefault="0082350B" w:rsidP="00E608FF">
            <w:pPr>
              <w:spacing w:before="40" w:after="40"/>
              <w:jc w:val="left"/>
              <w:rPr>
                <w:color w:val="000000"/>
                <w:sz w:val="20"/>
                <w:szCs w:val="20"/>
              </w:rPr>
            </w:pPr>
            <w:r>
              <w:rPr>
                <w:color w:val="000000"/>
                <w:sz w:val="20"/>
                <w:szCs w:val="20"/>
              </w:rPr>
              <w:t>.58</w:t>
            </w:r>
            <w:r w:rsidRPr="00FE2125">
              <w:rPr>
                <w:color w:val="000000"/>
                <w:sz w:val="20"/>
                <w:szCs w:val="20"/>
                <w:vertAlign w:val="superscript"/>
              </w:rPr>
              <w:t>**</w:t>
            </w:r>
          </w:p>
        </w:tc>
        <w:tc>
          <w:tcPr>
            <w:tcW w:w="789" w:type="dxa"/>
            <w:vAlign w:val="center"/>
          </w:tcPr>
          <w:p w:rsidR="0082350B" w:rsidRPr="00FE2125" w:rsidRDefault="0082350B" w:rsidP="00E608FF">
            <w:pPr>
              <w:spacing w:before="40" w:after="40"/>
              <w:jc w:val="left"/>
              <w:rPr>
                <w:color w:val="000000"/>
                <w:sz w:val="20"/>
                <w:szCs w:val="20"/>
              </w:rPr>
            </w:pPr>
            <w:r w:rsidRPr="00FE2125">
              <w:rPr>
                <w:color w:val="000000"/>
                <w:sz w:val="20"/>
                <w:szCs w:val="20"/>
              </w:rPr>
              <w:t>—</w:t>
            </w:r>
          </w:p>
        </w:tc>
        <w:tc>
          <w:tcPr>
            <w:tcW w:w="790" w:type="dxa"/>
            <w:vAlign w:val="center"/>
          </w:tcPr>
          <w:p w:rsidR="0082350B" w:rsidRPr="00FE2125" w:rsidRDefault="0082350B" w:rsidP="00E608FF">
            <w:pPr>
              <w:spacing w:before="40" w:after="40"/>
              <w:jc w:val="left"/>
              <w:rPr>
                <w:color w:val="000000"/>
                <w:sz w:val="20"/>
                <w:szCs w:val="20"/>
              </w:rPr>
            </w:pPr>
          </w:p>
        </w:tc>
        <w:tc>
          <w:tcPr>
            <w:tcW w:w="789" w:type="dxa"/>
            <w:vAlign w:val="center"/>
          </w:tcPr>
          <w:p w:rsidR="0082350B" w:rsidRPr="00FE2125" w:rsidRDefault="0082350B" w:rsidP="00E608FF">
            <w:pPr>
              <w:spacing w:before="40" w:after="40"/>
              <w:jc w:val="left"/>
              <w:rPr>
                <w:color w:val="000000"/>
                <w:sz w:val="20"/>
                <w:szCs w:val="20"/>
              </w:rPr>
            </w:pPr>
          </w:p>
        </w:tc>
        <w:tc>
          <w:tcPr>
            <w:tcW w:w="789" w:type="dxa"/>
            <w:vAlign w:val="center"/>
          </w:tcPr>
          <w:p w:rsidR="0082350B" w:rsidRPr="00FE2125" w:rsidRDefault="0082350B" w:rsidP="00E608FF">
            <w:pPr>
              <w:spacing w:before="40" w:after="40"/>
              <w:jc w:val="left"/>
              <w:rPr>
                <w:color w:val="000000"/>
                <w:sz w:val="20"/>
                <w:szCs w:val="20"/>
              </w:rPr>
            </w:pPr>
          </w:p>
        </w:tc>
        <w:tc>
          <w:tcPr>
            <w:tcW w:w="789" w:type="dxa"/>
            <w:vAlign w:val="center"/>
          </w:tcPr>
          <w:p w:rsidR="0082350B" w:rsidRPr="00FE2125" w:rsidRDefault="0082350B" w:rsidP="00E608FF">
            <w:pPr>
              <w:spacing w:before="40" w:after="40"/>
              <w:jc w:val="left"/>
              <w:rPr>
                <w:color w:val="000000"/>
                <w:sz w:val="20"/>
                <w:szCs w:val="20"/>
              </w:rPr>
            </w:pPr>
          </w:p>
        </w:tc>
        <w:tc>
          <w:tcPr>
            <w:tcW w:w="790" w:type="dxa"/>
            <w:vAlign w:val="center"/>
          </w:tcPr>
          <w:p w:rsidR="0082350B" w:rsidRPr="00FE2125" w:rsidRDefault="0082350B" w:rsidP="00E608FF">
            <w:pPr>
              <w:spacing w:before="40" w:after="40"/>
              <w:jc w:val="left"/>
              <w:rPr>
                <w:color w:val="000000"/>
                <w:sz w:val="20"/>
                <w:szCs w:val="20"/>
              </w:rPr>
            </w:pPr>
          </w:p>
        </w:tc>
        <w:tc>
          <w:tcPr>
            <w:tcW w:w="789" w:type="dxa"/>
            <w:vAlign w:val="center"/>
          </w:tcPr>
          <w:p w:rsidR="0082350B" w:rsidRPr="00FE2125" w:rsidRDefault="0082350B" w:rsidP="00E608FF">
            <w:pPr>
              <w:spacing w:before="40" w:after="40"/>
              <w:jc w:val="left"/>
              <w:rPr>
                <w:color w:val="000000"/>
                <w:sz w:val="20"/>
                <w:szCs w:val="20"/>
              </w:rPr>
            </w:pPr>
          </w:p>
        </w:tc>
        <w:tc>
          <w:tcPr>
            <w:tcW w:w="789" w:type="dxa"/>
            <w:vAlign w:val="center"/>
          </w:tcPr>
          <w:p w:rsidR="0082350B" w:rsidRPr="00FE2125" w:rsidRDefault="0082350B" w:rsidP="00E608FF">
            <w:pPr>
              <w:spacing w:before="40" w:after="40"/>
              <w:jc w:val="left"/>
              <w:rPr>
                <w:color w:val="000000"/>
                <w:sz w:val="20"/>
                <w:szCs w:val="20"/>
              </w:rPr>
            </w:pPr>
          </w:p>
        </w:tc>
        <w:tc>
          <w:tcPr>
            <w:tcW w:w="790" w:type="dxa"/>
            <w:vAlign w:val="center"/>
          </w:tcPr>
          <w:p w:rsidR="0082350B" w:rsidRPr="00FE2125" w:rsidRDefault="0082350B" w:rsidP="00E608FF">
            <w:pPr>
              <w:spacing w:before="40" w:after="40"/>
              <w:jc w:val="left"/>
              <w:rPr>
                <w:color w:val="000000"/>
                <w:sz w:val="20"/>
                <w:szCs w:val="20"/>
              </w:rPr>
            </w:pPr>
          </w:p>
        </w:tc>
        <w:tc>
          <w:tcPr>
            <w:tcW w:w="790" w:type="dxa"/>
          </w:tcPr>
          <w:p w:rsidR="0082350B" w:rsidRPr="006E6AB7" w:rsidRDefault="0082350B" w:rsidP="00E608FF">
            <w:pPr>
              <w:spacing w:before="40" w:after="40"/>
              <w:rPr>
                <w:color w:val="000000"/>
                <w:sz w:val="20"/>
                <w:szCs w:val="20"/>
              </w:rPr>
            </w:pPr>
          </w:p>
        </w:tc>
        <w:tc>
          <w:tcPr>
            <w:tcW w:w="790" w:type="dxa"/>
          </w:tcPr>
          <w:p w:rsidR="0082350B" w:rsidRPr="006E6AB7" w:rsidRDefault="0082350B" w:rsidP="00E608FF">
            <w:pPr>
              <w:spacing w:before="40" w:after="40"/>
              <w:rPr>
                <w:color w:val="000000"/>
                <w:sz w:val="20"/>
                <w:szCs w:val="20"/>
              </w:rPr>
            </w:pPr>
          </w:p>
        </w:tc>
      </w:tr>
      <w:tr w:rsidR="0082350B" w:rsidRPr="0018629F" w:rsidTr="00E608FF">
        <w:trPr>
          <w:trHeight w:val="253"/>
        </w:trPr>
        <w:tc>
          <w:tcPr>
            <w:tcW w:w="1994" w:type="dxa"/>
          </w:tcPr>
          <w:p w:rsidR="0082350B" w:rsidRPr="0018629F" w:rsidRDefault="0082350B" w:rsidP="00E608FF">
            <w:pPr>
              <w:spacing w:before="40" w:after="40"/>
              <w:rPr>
                <w:color w:val="000000"/>
                <w:sz w:val="20"/>
                <w:szCs w:val="20"/>
              </w:rPr>
            </w:pPr>
            <w:r w:rsidRPr="0018629F">
              <w:rPr>
                <w:color w:val="000000"/>
                <w:sz w:val="20"/>
                <w:szCs w:val="20"/>
              </w:rPr>
              <w:t>(7) Recreation</w:t>
            </w:r>
          </w:p>
        </w:tc>
        <w:tc>
          <w:tcPr>
            <w:tcW w:w="789" w:type="dxa"/>
            <w:vAlign w:val="center"/>
          </w:tcPr>
          <w:p w:rsidR="0082350B" w:rsidRPr="00FE2125" w:rsidRDefault="0082350B" w:rsidP="00E608FF">
            <w:pPr>
              <w:spacing w:before="40" w:after="40"/>
              <w:jc w:val="left"/>
              <w:rPr>
                <w:color w:val="000000"/>
                <w:sz w:val="20"/>
                <w:szCs w:val="20"/>
              </w:rPr>
            </w:pPr>
            <w:r w:rsidRPr="00FE2125">
              <w:rPr>
                <w:color w:val="000000"/>
                <w:sz w:val="20"/>
                <w:szCs w:val="20"/>
              </w:rPr>
              <w:t>.25</w:t>
            </w:r>
            <w:r w:rsidRPr="00FE2125">
              <w:rPr>
                <w:color w:val="000000"/>
                <w:sz w:val="20"/>
                <w:szCs w:val="20"/>
                <w:vertAlign w:val="superscript"/>
              </w:rPr>
              <w:t>**</w:t>
            </w:r>
          </w:p>
        </w:tc>
        <w:tc>
          <w:tcPr>
            <w:tcW w:w="789" w:type="dxa"/>
            <w:vAlign w:val="center"/>
          </w:tcPr>
          <w:p w:rsidR="0082350B" w:rsidRPr="00FE2125" w:rsidRDefault="0082350B" w:rsidP="00E608FF">
            <w:pPr>
              <w:spacing w:before="40" w:after="40"/>
              <w:jc w:val="left"/>
              <w:rPr>
                <w:color w:val="000000"/>
                <w:sz w:val="20"/>
                <w:szCs w:val="20"/>
              </w:rPr>
            </w:pPr>
            <w:r>
              <w:rPr>
                <w:color w:val="000000"/>
                <w:sz w:val="20"/>
                <w:szCs w:val="20"/>
              </w:rPr>
              <w:t>.24</w:t>
            </w:r>
            <w:r w:rsidRPr="00FE2125">
              <w:rPr>
                <w:color w:val="000000"/>
                <w:sz w:val="20"/>
                <w:szCs w:val="20"/>
                <w:vertAlign w:val="superscript"/>
              </w:rPr>
              <w:t>**</w:t>
            </w:r>
          </w:p>
        </w:tc>
        <w:tc>
          <w:tcPr>
            <w:tcW w:w="789" w:type="dxa"/>
            <w:vAlign w:val="center"/>
          </w:tcPr>
          <w:p w:rsidR="0082350B" w:rsidRPr="00FE2125" w:rsidRDefault="0082350B" w:rsidP="00E608FF">
            <w:pPr>
              <w:spacing w:before="40" w:after="40"/>
              <w:jc w:val="left"/>
              <w:rPr>
                <w:color w:val="000000"/>
                <w:sz w:val="20"/>
                <w:szCs w:val="20"/>
              </w:rPr>
            </w:pPr>
            <w:r>
              <w:rPr>
                <w:color w:val="000000"/>
                <w:sz w:val="20"/>
                <w:szCs w:val="20"/>
              </w:rPr>
              <w:t>.20</w:t>
            </w:r>
            <w:r w:rsidRPr="00FE2125">
              <w:rPr>
                <w:color w:val="000000"/>
                <w:sz w:val="20"/>
                <w:szCs w:val="20"/>
                <w:vertAlign w:val="superscript"/>
              </w:rPr>
              <w:t>**</w:t>
            </w:r>
          </w:p>
        </w:tc>
        <w:tc>
          <w:tcPr>
            <w:tcW w:w="790" w:type="dxa"/>
            <w:vAlign w:val="center"/>
          </w:tcPr>
          <w:p w:rsidR="0082350B" w:rsidRPr="00FE2125" w:rsidRDefault="0082350B" w:rsidP="00E608FF">
            <w:pPr>
              <w:spacing w:before="40" w:after="40"/>
              <w:jc w:val="left"/>
              <w:rPr>
                <w:color w:val="000000"/>
                <w:sz w:val="20"/>
                <w:szCs w:val="20"/>
              </w:rPr>
            </w:pPr>
            <w:r>
              <w:rPr>
                <w:color w:val="000000"/>
                <w:sz w:val="20"/>
                <w:szCs w:val="20"/>
              </w:rPr>
              <w:t>.41</w:t>
            </w:r>
            <w:r w:rsidRPr="00FE2125">
              <w:rPr>
                <w:color w:val="000000"/>
                <w:sz w:val="20"/>
                <w:szCs w:val="20"/>
                <w:vertAlign w:val="superscript"/>
              </w:rPr>
              <w:t>**</w:t>
            </w:r>
          </w:p>
        </w:tc>
        <w:tc>
          <w:tcPr>
            <w:tcW w:w="789" w:type="dxa"/>
            <w:vAlign w:val="center"/>
          </w:tcPr>
          <w:p w:rsidR="0082350B" w:rsidRPr="00FE2125" w:rsidRDefault="0082350B" w:rsidP="00E608FF">
            <w:pPr>
              <w:spacing w:before="40" w:after="40"/>
              <w:jc w:val="left"/>
              <w:rPr>
                <w:color w:val="000000"/>
                <w:sz w:val="20"/>
                <w:szCs w:val="20"/>
              </w:rPr>
            </w:pPr>
            <w:r>
              <w:rPr>
                <w:color w:val="000000"/>
                <w:sz w:val="20"/>
                <w:szCs w:val="20"/>
              </w:rPr>
              <w:t>.31</w:t>
            </w:r>
            <w:r w:rsidRPr="00FE2125">
              <w:rPr>
                <w:color w:val="000000"/>
                <w:sz w:val="20"/>
                <w:szCs w:val="20"/>
                <w:vertAlign w:val="superscript"/>
              </w:rPr>
              <w:t>**</w:t>
            </w:r>
          </w:p>
        </w:tc>
        <w:tc>
          <w:tcPr>
            <w:tcW w:w="789" w:type="dxa"/>
            <w:vAlign w:val="center"/>
          </w:tcPr>
          <w:p w:rsidR="0082350B" w:rsidRPr="00FE2125" w:rsidRDefault="0082350B" w:rsidP="00E608FF">
            <w:pPr>
              <w:spacing w:before="40" w:after="40"/>
              <w:jc w:val="left"/>
              <w:rPr>
                <w:color w:val="000000"/>
                <w:sz w:val="20"/>
                <w:szCs w:val="20"/>
              </w:rPr>
            </w:pPr>
            <w:r>
              <w:rPr>
                <w:color w:val="000000"/>
                <w:sz w:val="20"/>
                <w:szCs w:val="20"/>
              </w:rPr>
              <w:t>.24</w:t>
            </w:r>
            <w:r w:rsidRPr="00FE2125">
              <w:rPr>
                <w:color w:val="000000"/>
                <w:sz w:val="20"/>
                <w:szCs w:val="20"/>
                <w:vertAlign w:val="superscript"/>
              </w:rPr>
              <w:t>**</w:t>
            </w:r>
          </w:p>
        </w:tc>
        <w:tc>
          <w:tcPr>
            <w:tcW w:w="790" w:type="dxa"/>
            <w:vAlign w:val="center"/>
          </w:tcPr>
          <w:p w:rsidR="0082350B" w:rsidRPr="00FE2125" w:rsidRDefault="0082350B" w:rsidP="00E608FF">
            <w:pPr>
              <w:spacing w:before="40" w:after="40"/>
              <w:jc w:val="left"/>
              <w:rPr>
                <w:color w:val="000000"/>
                <w:sz w:val="20"/>
                <w:szCs w:val="20"/>
              </w:rPr>
            </w:pPr>
            <w:r w:rsidRPr="00FE2125">
              <w:rPr>
                <w:color w:val="000000"/>
                <w:sz w:val="20"/>
                <w:szCs w:val="20"/>
              </w:rPr>
              <w:t>—</w:t>
            </w:r>
          </w:p>
        </w:tc>
        <w:tc>
          <w:tcPr>
            <w:tcW w:w="789" w:type="dxa"/>
            <w:vAlign w:val="center"/>
          </w:tcPr>
          <w:p w:rsidR="0082350B" w:rsidRPr="00FE2125" w:rsidRDefault="0082350B" w:rsidP="00E608FF">
            <w:pPr>
              <w:spacing w:before="40" w:after="40"/>
              <w:jc w:val="left"/>
              <w:rPr>
                <w:color w:val="000000"/>
                <w:sz w:val="20"/>
                <w:szCs w:val="20"/>
              </w:rPr>
            </w:pPr>
          </w:p>
        </w:tc>
        <w:tc>
          <w:tcPr>
            <w:tcW w:w="789" w:type="dxa"/>
            <w:vAlign w:val="center"/>
          </w:tcPr>
          <w:p w:rsidR="0082350B" w:rsidRPr="00FE2125" w:rsidRDefault="0082350B" w:rsidP="00E608FF">
            <w:pPr>
              <w:spacing w:before="40" w:after="40"/>
              <w:jc w:val="left"/>
              <w:rPr>
                <w:color w:val="000000"/>
                <w:sz w:val="20"/>
                <w:szCs w:val="20"/>
              </w:rPr>
            </w:pPr>
          </w:p>
        </w:tc>
        <w:tc>
          <w:tcPr>
            <w:tcW w:w="789" w:type="dxa"/>
            <w:vAlign w:val="center"/>
          </w:tcPr>
          <w:p w:rsidR="0082350B" w:rsidRPr="00FE2125" w:rsidRDefault="0082350B" w:rsidP="00E608FF">
            <w:pPr>
              <w:spacing w:before="40" w:after="40"/>
              <w:jc w:val="left"/>
              <w:rPr>
                <w:color w:val="000000"/>
                <w:sz w:val="20"/>
                <w:szCs w:val="20"/>
              </w:rPr>
            </w:pPr>
          </w:p>
        </w:tc>
        <w:tc>
          <w:tcPr>
            <w:tcW w:w="790" w:type="dxa"/>
            <w:vAlign w:val="center"/>
          </w:tcPr>
          <w:p w:rsidR="0082350B" w:rsidRPr="00FE2125" w:rsidRDefault="0082350B" w:rsidP="00E608FF">
            <w:pPr>
              <w:spacing w:before="40" w:after="40"/>
              <w:jc w:val="left"/>
              <w:rPr>
                <w:color w:val="000000"/>
                <w:sz w:val="20"/>
                <w:szCs w:val="20"/>
              </w:rPr>
            </w:pPr>
          </w:p>
        </w:tc>
        <w:tc>
          <w:tcPr>
            <w:tcW w:w="789" w:type="dxa"/>
            <w:vAlign w:val="center"/>
          </w:tcPr>
          <w:p w:rsidR="0082350B" w:rsidRPr="00FE2125" w:rsidRDefault="0082350B" w:rsidP="00E608FF">
            <w:pPr>
              <w:spacing w:before="40" w:after="40"/>
              <w:jc w:val="left"/>
              <w:rPr>
                <w:color w:val="000000"/>
                <w:sz w:val="20"/>
                <w:szCs w:val="20"/>
              </w:rPr>
            </w:pPr>
          </w:p>
        </w:tc>
        <w:tc>
          <w:tcPr>
            <w:tcW w:w="789" w:type="dxa"/>
            <w:vAlign w:val="center"/>
          </w:tcPr>
          <w:p w:rsidR="0082350B" w:rsidRPr="00FE2125" w:rsidRDefault="0082350B" w:rsidP="00E608FF">
            <w:pPr>
              <w:spacing w:before="40" w:after="40"/>
              <w:jc w:val="left"/>
              <w:rPr>
                <w:color w:val="000000"/>
                <w:sz w:val="20"/>
                <w:szCs w:val="20"/>
              </w:rPr>
            </w:pPr>
          </w:p>
        </w:tc>
        <w:tc>
          <w:tcPr>
            <w:tcW w:w="790" w:type="dxa"/>
            <w:vAlign w:val="center"/>
          </w:tcPr>
          <w:p w:rsidR="0082350B" w:rsidRPr="00FE2125" w:rsidRDefault="0082350B" w:rsidP="00E608FF">
            <w:pPr>
              <w:spacing w:before="40" w:after="40"/>
              <w:jc w:val="left"/>
              <w:rPr>
                <w:color w:val="000000"/>
                <w:sz w:val="20"/>
                <w:szCs w:val="20"/>
              </w:rPr>
            </w:pPr>
          </w:p>
        </w:tc>
        <w:tc>
          <w:tcPr>
            <w:tcW w:w="790" w:type="dxa"/>
          </w:tcPr>
          <w:p w:rsidR="0082350B" w:rsidRPr="006E6AB7" w:rsidRDefault="0082350B" w:rsidP="00E608FF">
            <w:pPr>
              <w:spacing w:before="40" w:after="40"/>
              <w:rPr>
                <w:color w:val="000000"/>
                <w:sz w:val="20"/>
                <w:szCs w:val="20"/>
              </w:rPr>
            </w:pPr>
          </w:p>
        </w:tc>
        <w:tc>
          <w:tcPr>
            <w:tcW w:w="790" w:type="dxa"/>
          </w:tcPr>
          <w:p w:rsidR="0082350B" w:rsidRPr="006E6AB7" w:rsidRDefault="0082350B" w:rsidP="00E608FF">
            <w:pPr>
              <w:spacing w:before="40" w:after="40"/>
              <w:rPr>
                <w:color w:val="000000"/>
                <w:sz w:val="20"/>
                <w:szCs w:val="20"/>
              </w:rPr>
            </w:pPr>
          </w:p>
        </w:tc>
      </w:tr>
      <w:tr w:rsidR="0082350B" w:rsidRPr="0018629F" w:rsidTr="00E608FF">
        <w:trPr>
          <w:trHeight w:val="253"/>
        </w:trPr>
        <w:tc>
          <w:tcPr>
            <w:tcW w:w="1994" w:type="dxa"/>
          </w:tcPr>
          <w:p w:rsidR="0082350B" w:rsidRPr="0018629F" w:rsidRDefault="0082350B" w:rsidP="00E608FF">
            <w:pPr>
              <w:spacing w:before="40" w:after="40"/>
              <w:rPr>
                <w:color w:val="000000"/>
                <w:sz w:val="20"/>
                <w:szCs w:val="20"/>
              </w:rPr>
            </w:pPr>
            <w:r w:rsidRPr="0018629F">
              <w:rPr>
                <w:color w:val="000000"/>
                <w:sz w:val="20"/>
                <w:szCs w:val="20"/>
              </w:rPr>
              <w:t>(8) Outdoor</w:t>
            </w:r>
          </w:p>
        </w:tc>
        <w:tc>
          <w:tcPr>
            <w:tcW w:w="789" w:type="dxa"/>
            <w:vAlign w:val="center"/>
          </w:tcPr>
          <w:p w:rsidR="0082350B" w:rsidRPr="00FE2125" w:rsidRDefault="0082350B" w:rsidP="00E608FF">
            <w:pPr>
              <w:spacing w:before="40" w:after="40"/>
              <w:jc w:val="left"/>
              <w:rPr>
                <w:color w:val="000000"/>
                <w:sz w:val="20"/>
                <w:szCs w:val="20"/>
              </w:rPr>
            </w:pPr>
            <w:r w:rsidRPr="00FE2125">
              <w:rPr>
                <w:color w:val="000000"/>
                <w:sz w:val="20"/>
                <w:szCs w:val="20"/>
              </w:rPr>
              <w:t>.36</w:t>
            </w:r>
            <w:r w:rsidRPr="00FE2125">
              <w:rPr>
                <w:color w:val="000000"/>
                <w:sz w:val="20"/>
                <w:szCs w:val="20"/>
                <w:vertAlign w:val="superscript"/>
              </w:rPr>
              <w:t>**</w:t>
            </w:r>
          </w:p>
        </w:tc>
        <w:tc>
          <w:tcPr>
            <w:tcW w:w="789" w:type="dxa"/>
            <w:vAlign w:val="center"/>
          </w:tcPr>
          <w:p w:rsidR="0082350B" w:rsidRPr="00FE2125" w:rsidRDefault="0082350B" w:rsidP="00E608FF">
            <w:pPr>
              <w:spacing w:before="40" w:after="40"/>
              <w:jc w:val="left"/>
              <w:rPr>
                <w:color w:val="000000"/>
                <w:sz w:val="20"/>
                <w:szCs w:val="20"/>
              </w:rPr>
            </w:pPr>
            <w:r>
              <w:rPr>
                <w:color w:val="000000"/>
                <w:sz w:val="20"/>
                <w:szCs w:val="20"/>
              </w:rPr>
              <w:t>.33</w:t>
            </w:r>
            <w:r w:rsidRPr="00FE2125">
              <w:rPr>
                <w:color w:val="000000"/>
                <w:sz w:val="20"/>
                <w:szCs w:val="20"/>
                <w:vertAlign w:val="superscript"/>
              </w:rPr>
              <w:t>**</w:t>
            </w:r>
          </w:p>
        </w:tc>
        <w:tc>
          <w:tcPr>
            <w:tcW w:w="789" w:type="dxa"/>
            <w:vAlign w:val="center"/>
          </w:tcPr>
          <w:p w:rsidR="0082350B" w:rsidRPr="00FE2125" w:rsidRDefault="0082350B" w:rsidP="00E608FF">
            <w:pPr>
              <w:spacing w:before="40" w:after="40"/>
              <w:jc w:val="left"/>
              <w:rPr>
                <w:color w:val="000000"/>
                <w:sz w:val="20"/>
                <w:szCs w:val="20"/>
              </w:rPr>
            </w:pPr>
            <w:r>
              <w:rPr>
                <w:color w:val="000000"/>
                <w:sz w:val="20"/>
                <w:szCs w:val="20"/>
              </w:rPr>
              <w:t>.15</w:t>
            </w:r>
            <w:r w:rsidRPr="00FE2125">
              <w:rPr>
                <w:color w:val="000000"/>
                <w:sz w:val="20"/>
                <w:szCs w:val="20"/>
                <w:vertAlign w:val="superscript"/>
              </w:rPr>
              <w:t>**</w:t>
            </w:r>
          </w:p>
        </w:tc>
        <w:tc>
          <w:tcPr>
            <w:tcW w:w="790" w:type="dxa"/>
            <w:vAlign w:val="center"/>
          </w:tcPr>
          <w:p w:rsidR="0082350B" w:rsidRPr="00FE2125" w:rsidRDefault="0082350B" w:rsidP="00E608FF">
            <w:pPr>
              <w:spacing w:before="40" w:after="40"/>
              <w:jc w:val="left"/>
              <w:rPr>
                <w:color w:val="000000"/>
                <w:sz w:val="20"/>
                <w:szCs w:val="20"/>
              </w:rPr>
            </w:pPr>
            <w:r>
              <w:rPr>
                <w:color w:val="000000"/>
                <w:sz w:val="20"/>
                <w:szCs w:val="20"/>
              </w:rPr>
              <w:t>.41</w:t>
            </w:r>
            <w:r w:rsidRPr="00FE2125">
              <w:rPr>
                <w:color w:val="000000"/>
                <w:sz w:val="20"/>
                <w:szCs w:val="20"/>
                <w:vertAlign w:val="superscript"/>
              </w:rPr>
              <w:t>**</w:t>
            </w:r>
          </w:p>
        </w:tc>
        <w:tc>
          <w:tcPr>
            <w:tcW w:w="789" w:type="dxa"/>
            <w:vAlign w:val="center"/>
          </w:tcPr>
          <w:p w:rsidR="0082350B" w:rsidRPr="00FE2125" w:rsidRDefault="0082350B" w:rsidP="00E608FF">
            <w:pPr>
              <w:spacing w:before="40" w:after="40"/>
              <w:jc w:val="left"/>
              <w:rPr>
                <w:color w:val="000000"/>
                <w:sz w:val="20"/>
                <w:szCs w:val="20"/>
              </w:rPr>
            </w:pPr>
            <w:r>
              <w:rPr>
                <w:color w:val="000000"/>
                <w:sz w:val="20"/>
                <w:szCs w:val="20"/>
              </w:rPr>
              <w:t>.43</w:t>
            </w:r>
            <w:r w:rsidRPr="00FE2125">
              <w:rPr>
                <w:color w:val="000000"/>
                <w:sz w:val="20"/>
                <w:szCs w:val="20"/>
                <w:vertAlign w:val="superscript"/>
              </w:rPr>
              <w:t>**</w:t>
            </w:r>
          </w:p>
        </w:tc>
        <w:tc>
          <w:tcPr>
            <w:tcW w:w="789" w:type="dxa"/>
            <w:vAlign w:val="center"/>
          </w:tcPr>
          <w:p w:rsidR="0082350B" w:rsidRPr="00FE2125" w:rsidRDefault="0082350B" w:rsidP="00E608FF">
            <w:pPr>
              <w:spacing w:before="40" w:after="40"/>
              <w:jc w:val="left"/>
              <w:rPr>
                <w:color w:val="000000"/>
                <w:sz w:val="20"/>
                <w:szCs w:val="20"/>
              </w:rPr>
            </w:pPr>
            <w:r>
              <w:rPr>
                <w:color w:val="000000"/>
                <w:sz w:val="20"/>
                <w:szCs w:val="20"/>
              </w:rPr>
              <w:t>.23</w:t>
            </w:r>
            <w:r w:rsidRPr="00FE2125">
              <w:rPr>
                <w:color w:val="000000"/>
                <w:sz w:val="20"/>
                <w:szCs w:val="20"/>
                <w:vertAlign w:val="superscript"/>
              </w:rPr>
              <w:t>**</w:t>
            </w:r>
          </w:p>
        </w:tc>
        <w:tc>
          <w:tcPr>
            <w:tcW w:w="790" w:type="dxa"/>
            <w:vAlign w:val="center"/>
          </w:tcPr>
          <w:p w:rsidR="0082350B" w:rsidRPr="00FE2125" w:rsidRDefault="0082350B" w:rsidP="00E608FF">
            <w:pPr>
              <w:spacing w:before="40" w:after="40"/>
              <w:jc w:val="left"/>
              <w:rPr>
                <w:color w:val="000000"/>
                <w:sz w:val="20"/>
                <w:szCs w:val="20"/>
              </w:rPr>
            </w:pPr>
            <w:r>
              <w:rPr>
                <w:color w:val="000000"/>
                <w:sz w:val="20"/>
                <w:szCs w:val="20"/>
              </w:rPr>
              <w:t>.31</w:t>
            </w:r>
            <w:r w:rsidRPr="00FE2125">
              <w:rPr>
                <w:color w:val="000000"/>
                <w:sz w:val="20"/>
                <w:szCs w:val="20"/>
                <w:vertAlign w:val="superscript"/>
              </w:rPr>
              <w:t>**</w:t>
            </w:r>
          </w:p>
        </w:tc>
        <w:tc>
          <w:tcPr>
            <w:tcW w:w="789" w:type="dxa"/>
            <w:vAlign w:val="center"/>
          </w:tcPr>
          <w:p w:rsidR="0082350B" w:rsidRPr="00FE2125" w:rsidRDefault="0082350B" w:rsidP="00E608FF">
            <w:pPr>
              <w:spacing w:before="40" w:after="40"/>
              <w:jc w:val="left"/>
              <w:rPr>
                <w:color w:val="000000"/>
                <w:sz w:val="20"/>
                <w:szCs w:val="20"/>
              </w:rPr>
            </w:pPr>
            <w:r w:rsidRPr="00FE2125">
              <w:rPr>
                <w:color w:val="000000"/>
                <w:sz w:val="20"/>
                <w:szCs w:val="20"/>
              </w:rPr>
              <w:t>—</w:t>
            </w:r>
          </w:p>
        </w:tc>
        <w:tc>
          <w:tcPr>
            <w:tcW w:w="789" w:type="dxa"/>
            <w:vAlign w:val="center"/>
          </w:tcPr>
          <w:p w:rsidR="0082350B" w:rsidRPr="00FE2125" w:rsidRDefault="0082350B" w:rsidP="00E608FF">
            <w:pPr>
              <w:spacing w:before="40" w:after="40"/>
              <w:jc w:val="left"/>
              <w:rPr>
                <w:color w:val="000000"/>
                <w:sz w:val="20"/>
                <w:szCs w:val="20"/>
              </w:rPr>
            </w:pPr>
          </w:p>
        </w:tc>
        <w:tc>
          <w:tcPr>
            <w:tcW w:w="789" w:type="dxa"/>
            <w:vAlign w:val="center"/>
          </w:tcPr>
          <w:p w:rsidR="0082350B" w:rsidRPr="00FE2125" w:rsidRDefault="0082350B" w:rsidP="00E608FF">
            <w:pPr>
              <w:spacing w:before="40" w:after="40"/>
              <w:jc w:val="left"/>
              <w:rPr>
                <w:color w:val="000000"/>
                <w:sz w:val="20"/>
                <w:szCs w:val="20"/>
              </w:rPr>
            </w:pPr>
          </w:p>
        </w:tc>
        <w:tc>
          <w:tcPr>
            <w:tcW w:w="790" w:type="dxa"/>
            <w:vAlign w:val="center"/>
          </w:tcPr>
          <w:p w:rsidR="0082350B" w:rsidRPr="00FE2125" w:rsidRDefault="0082350B" w:rsidP="00E608FF">
            <w:pPr>
              <w:spacing w:before="40" w:after="40"/>
              <w:jc w:val="left"/>
              <w:rPr>
                <w:color w:val="000000"/>
                <w:sz w:val="20"/>
                <w:szCs w:val="20"/>
              </w:rPr>
            </w:pPr>
          </w:p>
        </w:tc>
        <w:tc>
          <w:tcPr>
            <w:tcW w:w="789" w:type="dxa"/>
            <w:vAlign w:val="center"/>
          </w:tcPr>
          <w:p w:rsidR="0082350B" w:rsidRPr="00FE2125" w:rsidRDefault="0082350B" w:rsidP="00E608FF">
            <w:pPr>
              <w:spacing w:before="40" w:after="40"/>
              <w:jc w:val="left"/>
              <w:rPr>
                <w:color w:val="000000"/>
                <w:sz w:val="20"/>
                <w:szCs w:val="20"/>
              </w:rPr>
            </w:pPr>
          </w:p>
        </w:tc>
        <w:tc>
          <w:tcPr>
            <w:tcW w:w="789" w:type="dxa"/>
            <w:vAlign w:val="center"/>
          </w:tcPr>
          <w:p w:rsidR="0082350B" w:rsidRPr="00FE2125" w:rsidRDefault="0082350B" w:rsidP="00E608FF">
            <w:pPr>
              <w:spacing w:before="40" w:after="40"/>
              <w:jc w:val="left"/>
              <w:rPr>
                <w:color w:val="000000"/>
                <w:sz w:val="20"/>
                <w:szCs w:val="20"/>
              </w:rPr>
            </w:pPr>
          </w:p>
        </w:tc>
        <w:tc>
          <w:tcPr>
            <w:tcW w:w="790" w:type="dxa"/>
            <w:vAlign w:val="center"/>
          </w:tcPr>
          <w:p w:rsidR="0082350B" w:rsidRPr="00FE2125" w:rsidRDefault="0082350B" w:rsidP="00E608FF">
            <w:pPr>
              <w:spacing w:before="40" w:after="40"/>
              <w:jc w:val="left"/>
              <w:rPr>
                <w:color w:val="000000"/>
                <w:sz w:val="20"/>
                <w:szCs w:val="20"/>
              </w:rPr>
            </w:pPr>
          </w:p>
        </w:tc>
        <w:tc>
          <w:tcPr>
            <w:tcW w:w="790" w:type="dxa"/>
          </w:tcPr>
          <w:p w:rsidR="0082350B" w:rsidRPr="006E6AB7" w:rsidRDefault="0082350B" w:rsidP="00E608FF">
            <w:pPr>
              <w:spacing w:before="40" w:after="40"/>
              <w:rPr>
                <w:color w:val="000000"/>
                <w:sz w:val="20"/>
                <w:szCs w:val="20"/>
              </w:rPr>
            </w:pPr>
          </w:p>
        </w:tc>
        <w:tc>
          <w:tcPr>
            <w:tcW w:w="790" w:type="dxa"/>
          </w:tcPr>
          <w:p w:rsidR="0082350B" w:rsidRPr="006E6AB7" w:rsidRDefault="0082350B" w:rsidP="00E608FF">
            <w:pPr>
              <w:spacing w:before="40" w:after="40"/>
              <w:rPr>
                <w:color w:val="000000"/>
                <w:sz w:val="20"/>
                <w:szCs w:val="20"/>
              </w:rPr>
            </w:pPr>
          </w:p>
        </w:tc>
      </w:tr>
      <w:tr w:rsidR="0082350B" w:rsidRPr="0018629F" w:rsidTr="00E608FF">
        <w:trPr>
          <w:trHeight w:val="253"/>
        </w:trPr>
        <w:tc>
          <w:tcPr>
            <w:tcW w:w="1994" w:type="dxa"/>
          </w:tcPr>
          <w:p w:rsidR="0082350B" w:rsidRPr="0018629F" w:rsidRDefault="0082350B" w:rsidP="00E608FF">
            <w:pPr>
              <w:spacing w:before="40" w:after="40"/>
              <w:rPr>
                <w:color w:val="000000"/>
                <w:sz w:val="20"/>
                <w:szCs w:val="20"/>
              </w:rPr>
            </w:pPr>
            <w:r w:rsidRPr="0018629F">
              <w:rPr>
                <w:color w:val="000000"/>
                <w:sz w:val="20"/>
                <w:szCs w:val="20"/>
              </w:rPr>
              <w:t>(9) Nostalgia</w:t>
            </w:r>
          </w:p>
        </w:tc>
        <w:tc>
          <w:tcPr>
            <w:tcW w:w="789" w:type="dxa"/>
            <w:vAlign w:val="center"/>
          </w:tcPr>
          <w:p w:rsidR="0082350B" w:rsidRPr="00FE2125" w:rsidRDefault="0082350B" w:rsidP="00E608FF">
            <w:pPr>
              <w:spacing w:before="40" w:after="40"/>
              <w:jc w:val="left"/>
              <w:rPr>
                <w:color w:val="000000"/>
                <w:sz w:val="20"/>
                <w:szCs w:val="20"/>
              </w:rPr>
            </w:pPr>
            <w:r w:rsidRPr="00FE2125">
              <w:rPr>
                <w:color w:val="000000"/>
                <w:sz w:val="20"/>
                <w:szCs w:val="20"/>
              </w:rPr>
              <w:t>.21</w:t>
            </w:r>
            <w:r w:rsidRPr="00FE2125">
              <w:rPr>
                <w:color w:val="000000"/>
                <w:sz w:val="20"/>
                <w:szCs w:val="20"/>
                <w:vertAlign w:val="superscript"/>
              </w:rPr>
              <w:t>**</w:t>
            </w:r>
          </w:p>
        </w:tc>
        <w:tc>
          <w:tcPr>
            <w:tcW w:w="789" w:type="dxa"/>
            <w:vAlign w:val="center"/>
          </w:tcPr>
          <w:p w:rsidR="0082350B" w:rsidRPr="00FE2125" w:rsidRDefault="0082350B" w:rsidP="00E608FF">
            <w:pPr>
              <w:spacing w:before="40" w:after="40"/>
              <w:jc w:val="left"/>
              <w:rPr>
                <w:color w:val="000000"/>
                <w:sz w:val="20"/>
                <w:szCs w:val="20"/>
              </w:rPr>
            </w:pPr>
            <w:r>
              <w:rPr>
                <w:color w:val="000000"/>
                <w:sz w:val="20"/>
                <w:szCs w:val="20"/>
              </w:rPr>
              <w:t>.20</w:t>
            </w:r>
            <w:r w:rsidRPr="00FE2125">
              <w:rPr>
                <w:color w:val="000000"/>
                <w:sz w:val="20"/>
                <w:szCs w:val="20"/>
                <w:vertAlign w:val="superscript"/>
              </w:rPr>
              <w:t>**</w:t>
            </w:r>
          </w:p>
        </w:tc>
        <w:tc>
          <w:tcPr>
            <w:tcW w:w="789" w:type="dxa"/>
            <w:vAlign w:val="center"/>
          </w:tcPr>
          <w:p w:rsidR="0082350B" w:rsidRPr="00FE2125" w:rsidRDefault="0082350B" w:rsidP="00E608FF">
            <w:pPr>
              <w:spacing w:before="40" w:after="40"/>
              <w:jc w:val="left"/>
              <w:rPr>
                <w:color w:val="000000"/>
                <w:sz w:val="20"/>
                <w:szCs w:val="20"/>
              </w:rPr>
            </w:pPr>
            <w:r>
              <w:rPr>
                <w:color w:val="000000"/>
                <w:sz w:val="20"/>
                <w:szCs w:val="20"/>
              </w:rPr>
              <w:t>.10</w:t>
            </w:r>
            <w:r w:rsidRPr="00FE2125">
              <w:rPr>
                <w:color w:val="000000"/>
                <w:sz w:val="20"/>
                <w:szCs w:val="20"/>
                <w:vertAlign w:val="superscript"/>
              </w:rPr>
              <w:t>*</w:t>
            </w:r>
          </w:p>
        </w:tc>
        <w:tc>
          <w:tcPr>
            <w:tcW w:w="790" w:type="dxa"/>
            <w:vAlign w:val="center"/>
          </w:tcPr>
          <w:p w:rsidR="0082350B" w:rsidRPr="00FE2125" w:rsidRDefault="0082350B" w:rsidP="00E608FF">
            <w:pPr>
              <w:spacing w:before="40" w:after="40"/>
              <w:jc w:val="left"/>
              <w:rPr>
                <w:color w:val="000000"/>
                <w:sz w:val="20"/>
                <w:szCs w:val="20"/>
              </w:rPr>
            </w:pPr>
            <w:r>
              <w:rPr>
                <w:color w:val="000000"/>
                <w:sz w:val="20"/>
                <w:szCs w:val="20"/>
              </w:rPr>
              <w:t>.24</w:t>
            </w:r>
            <w:r w:rsidRPr="00FE2125">
              <w:rPr>
                <w:color w:val="000000"/>
                <w:sz w:val="20"/>
                <w:szCs w:val="20"/>
                <w:vertAlign w:val="superscript"/>
              </w:rPr>
              <w:t>**</w:t>
            </w:r>
          </w:p>
        </w:tc>
        <w:tc>
          <w:tcPr>
            <w:tcW w:w="789" w:type="dxa"/>
            <w:vAlign w:val="center"/>
          </w:tcPr>
          <w:p w:rsidR="0082350B" w:rsidRPr="00FE2125" w:rsidRDefault="0082350B" w:rsidP="00E608FF">
            <w:pPr>
              <w:spacing w:before="40" w:after="40"/>
              <w:jc w:val="left"/>
              <w:rPr>
                <w:color w:val="000000"/>
                <w:sz w:val="20"/>
                <w:szCs w:val="20"/>
              </w:rPr>
            </w:pPr>
            <w:r>
              <w:rPr>
                <w:color w:val="000000"/>
                <w:sz w:val="20"/>
                <w:szCs w:val="20"/>
              </w:rPr>
              <w:t>.26</w:t>
            </w:r>
            <w:r w:rsidRPr="00FE2125">
              <w:rPr>
                <w:color w:val="000000"/>
                <w:sz w:val="20"/>
                <w:szCs w:val="20"/>
                <w:vertAlign w:val="superscript"/>
              </w:rPr>
              <w:t>**</w:t>
            </w:r>
          </w:p>
        </w:tc>
        <w:tc>
          <w:tcPr>
            <w:tcW w:w="789" w:type="dxa"/>
            <w:vAlign w:val="center"/>
          </w:tcPr>
          <w:p w:rsidR="0082350B" w:rsidRPr="00FE2125" w:rsidRDefault="0082350B" w:rsidP="00E608FF">
            <w:pPr>
              <w:spacing w:before="40" w:after="40"/>
              <w:jc w:val="left"/>
              <w:rPr>
                <w:color w:val="000000"/>
                <w:sz w:val="20"/>
                <w:szCs w:val="20"/>
              </w:rPr>
            </w:pPr>
            <w:r>
              <w:rPr>
                <w:color w:val="000000"/>
                <w:sz w:val="20"/>
                <w:szCs w:val="20"/>
              </w:rPr>
              <w:t>.35</w:t>
            </w:r>
            <w:r w:rsidRPr="00FE2125">
              <w:rPr>
                <w:color w:val="000000"/>
                <w:sz w:val="20"/>
                <w:szCs w:val="20"/>
                <w:vertAlign w:val="superscript"/>
              </w:rPr>
              <w:t>**</w:t>
            </w:r>
          </w:p>
        </w:tc>
        <w:tc>
          <w:tcPr>
            <w:tcW w:w="790" w:type="dxa"/>
            <w:vAlign w:val="center"/>
          </w:tcPr>
          <w:p w:rsidR="0082350B" w:rsidRPr="00FE2125" w:rsidRDefault="0082350B" w:rsidP="00E608FF">
            <w:pPr>
              <w:spacing w:before="40" w:after="40"/>
              <w:jc w:val="left"/>
              <w:rPr>
                <w:color w:val="000000"/>
                <w:sz w:val="20"/>
                <w:szCs w:val="20"/>
              </w:rPr>
            </w:pPr>
            <w:r>
              <w:rPr>
                <w:color w:val="000000"/>
                <w:sz w:val="20"/>
                <w:szCs w:val="20"/>
              </w:rPr>
              <w:t>.21</w:t>
            </w:r>
            <w:r w:rsidRPr="00FE2125">
              <w:rPr>
                <w:color w:val="000000"/>
                <w:sz w:val="20"/>
                <w:szCs w:val="20"/>
                <w:vertAlign w:val="superscript"/>
              </w:rPr>
              <w:t>**</w:t>
            </w:r>
          </w:p>
        </w:tc>
        <w:tc>
          <w:tcPr>
            <w:tcW w:w="789" w:type="dxa"/>
            <w:vAlign w:val="center"/>
          </w:tcPr>
          <w:p w:rsidR="0082350B" w:rsidRPr="00FE2125" w:rsidRDefault="0082350B" w:rsidP="00E608FF">
            <w:pPr>
              <w:spacing w:before="40" w:after="40"/>
              <w:jc w:val="left"/>
              <w:rPr>
                <w:color w:val="000000"/>
                <w:sz w:val="20"/>
                <w:szCs w:val="20"/>
              </w:rPr>
            </w:pPr>
            <w:r>
              <w:rPr>
                <w:color w:val="000000"/>
                <w:sz w:val="20"/>
                <w:szCs w:val="20"/>
              </w:rPr>
              <w:t>.15</w:t>
            </w:r>
            <w:r w:rsidRPr="00FE2125">
              <w:rPr>
                <w:color w:val="000000"/>
                <w:sz w:val="20"/>
                <w:szCs w:val="20"/>
                <w:vertAlign w:val="superscript"/>
              </w:rPr>
              <w:t>**</w:t>
            </w:r>
          </w:p>
        </w:tc>
        <w:tc>
          <w:tcPr>
            <w:tcW w:w="789" w:type="dxa"/>
            <w:vAlign w:val="center"/>
          </w:tcPr>
          <w:p w:rsidR="0082350B" w:rsidRPr="00FE2125" w:rsidRDefault="0082350B" w:rsidP="00E608FF">
            <w:pPr>
              <w:spacing w:before="40" w:after="40"/>
              <w:jc w:val="left"/>
              <w:rPr>
                <w:color w:val="000000"/>
                <w:sz w:val="20"/>
                <w:szCs w:val="20"/>
              </w:rPr>
            </w:pPr>
            <w:r w:rsidRPr="00FE2125">
              <w:rPr>
                <w:color w:val="000000"/>
                <w:sz w:val="20"/>
                <w:szCs w:val="20"/>
              </w:rPr>
              <w:t>—</w:t>
            </w:r>
          </w:p>
        </w:tc>
        <w:tc>
          <w:tcPr>
            <w:tcW w:w="789" w:type="dxa"/>
            <w:vAlign w:val="center"/>
          </w:tcPr>
          <w:p w:rsidR="0082350B" w:rsidRPr="00FE2125" w:rsidRDefault="0082350B" w:rsidP="00E608FF">
            <w:pPr>
              <w:spacing w:before="40" w:after="40"/>
              <w:jc w:val="left"/>
              <w:rPr>
                <w:color w:val="000000"/>
                <w:sz w:val="20"/>
                <w:szCs w:val="20"/>
              </w:rPr>
            </w:pPr>
          </w:p>
        </w:tc>
        <w:tc>
          <w:tcPr>
            <w:tcW w:w="790" w:type="dxa"/>
            <w:vAlign w:val="center"/>
          </w:tcPr>
          <w:p w:rsidR="0082350B" w:rsidRPr="00FE2125" w:rsidRDefault="0082350B" w:rsidP="00E608FF">
            <w:pPr>
              <w:spacing w:before="40" w:after="40"/>
              <w:jc w:val="left"/>
              <w:rPr>
                <w:color w:val="000000"/>
                <w:sz w:val="20"/>
                <w:szCs w:val="20"/>
              </w:rPr>
            </w:pPr>
          </w:p>
        </w:tc>
        <w:tc>
          <w:tcPr>
            <w:tcW w:w="789" w:type="dxa"/>
            <w:vAlign w:val="center"/>
          </w:tcPr>
          <w:p w:rsidR="0082350B" w:rsidRPr="00FE2125" w:rsidRDefault="0082350B" w:rsidP="00E608FF">
            <w:pPr>
              <w:spacing w:before="40" w:after="40"/>
              <w:jc w:val="left"/>
              <w:rPr>
                <w:color w:val="000000"/>
                <w:sz w:val="20"/>
                <w:szCs w:val="20"/>
              </w:rPr>
            </w:pPr>
          </w:p>
        </w:tc>
        <w:tc>
          <w:tcPr>
            <w:tcW w:w="789" w:type="dxa"/>
            <w:vAlign w:val="center"/>
          </w:tcPr>
          <w:p w:rsidR="0082350B" w:rsidRPr="00FE2125" w:rsidRDefault="0082350B" w:rsidP="00E608FF">
            <w:pPr>
              <w:spacing w:before="40" w:after="40"/>
              <w:jc w:val="left"/>
              <w:rPr>
                <w:color w:val="000000"/>
                <w:sz w:val="20"/>
                <w:szCs w:val="20"/>
              </w:rPr>
            </w:pPr>
          </w:p>
        </w:tc>
        <w:tc>
          <w:tcPr>
            <w:tcW w:w="790" w:type="dxa"/>
            <w:vAlign w:val="center"/>
          </w:tcPr>
          <w:p w:rsidR="0082350B" w:rsidRPr="00FE2125" w:rsidRDefault="0082350B" w:rsidP="00E608FF">
            <w:pPr>
              <w:spacing w:before="40" w:after="40"/>
              <w:jc w:val="left"/>
              <w:rPr>
                <w:color w:val="000000"/>
                <w:sz w:val="20"/>
                <w:szCs w:val="20"/>
              </w:rPr>
            </w:pPr>
          </w:p>
        </w:tc>
        <w:tc>
          <w:tcPr>
            <w:tcW w:w="790" w:type="dxa"/>
          </w:tcPr>
          <w:p w:rsidR="0082350B" w:rsidRPr="006E6AB7" w:rsidRDefault="0082350B" w:rsidP="00E608FF">
            <w:pPr>
              <w:spacing w:before="40" w:after="40"/>
              <w:rPr>
                <w:color w:val="000000"/>
                <w:sz w:val="20"/>
                <w:szCs w:val="20"/>
              </w:rPr>
            </w:pPr>
          </w:p>
        </w:tc>
        <w:tc>
          <w:tcPr>
            <w:tcW w:w="790" w:type="dxa"/>
          </w:tcPr>
          <w:p w:rsidR="0082350B" w:rsidRPr="006E6AB7" w:rsidRDefault="0082350B" w:rsidP="00E608FF">
            <w:pPr>
              <w:spacing w:before="40" w:after="40"/>
              <w:rPr>
                <w:color w:val="000000"/>
                <w:sz w:val="20"/>
                <w:szCs w:val="20"/>
              </w:rPr>
            </w:pPr>
          </w:p>
        </w:tc>
      </w:tr>
      <w:tr w:rsidR="0082350B" w:rsidRPr="0018629F" w:rsidTr="00E608FF">
        <w:trPr>
          <w:trHeight w:val="253"/>
        </w:trPr>
        <w:tc>
          <w:tcPr>
            <w:tcW w:w="1994" w:type="dxa"/>
          </w:tcPr>
          <w:p w:rsidR="0082350B" w:rsidRPr="0018629F" w:rsidRDefault="0082350B" w:rsidP="00E608FF">
            <w:pPr>
              <w:spacing w:before="40" w:after="40"/>
              <w:rPr>
                <w:color w:val="000000"/>
                <w:sz w:val="20"/>
                <w:szCs w:val="20"/>
              </w:rPr>
            </w:pPr>
            <w:r w:rsidRPr="0018629F">
              <w:rPr>
                <w:color w:val="000000"/>
                <w:sz w:val="20"/>
                <w:szCs w:val="20"/>
              </w:rPr>
              <w:t>(10) Boredom</w:t>
            </w:r>
          </w:p>
        </w:tc>
        <w:tc>
          <w:tcPr>
            <w:tcW w:w="789" w:type="dxa"/>
            <w:vAlign w:val="center"/>
          </w:tcPr>
          <w:p w:rsidR="0082350B" w:rsidRPr="00FE2125" w:rsidRDefault="0082350B" w:rsidP="00E608FF">
            <w:pPr>
              <w:spacing w:before="40" w:after="40"/>
              <w:jc w:val="left"/>
              <w:rPr>
                <w:color w:val="000000"/>
                <w:sz w:val="20"/>
                <w:szCs w:val="20"/>
              </w:rPr>
            </w:pPr>
            <w:r w:rsidRPr="00FE2125">
              <w:rPr>
                <w:color w:val="000000"/>
                <w:sz w:val="20"/>
                <w:szCs w:val="20"/>
              </w:rPr>
              <w:t>.23</w:t>
            </w:r>
            <w:r w:rsidRPr="00FE2125">
              <w:rPr>
                <w:color w:val="000000"/>
                <w:sz w:val="20"/>
                <w:szCs w:val="20"/>
                <w:vertAlign w:val="superscript"/>
              </w:rPr>
              <w:t>**</w:t>
            </w:r>
          </w:p>
        </w:tc>
        <w:tc>
          <w:tcPr>
            <w:tcW w:w="789" w:type="dxa"/>
            <w:vAlign w:val="center"/>
          </w:tcPr>
          <w:p w:rsidR="0082350B" w:rsidRPr="00FE2125" w:rsidRDefault="0082350B" w:rsidP="00E608FF">
            <w:pPr>
              <w:spacing w:before="40" w:after="40"/>
              <w:jc w:val="left"/>
              <w:rPr>
                <w:color w:val="000000"/>
                <w:sz w:val="20"/>
                <w:szCs w:val="20"/>
              </w:rPr>
            </w:pPr>
            <w:r>
              <w:rPr>
                <w:color w:val="000000"/>
                <w:sz w:val="20"/>
                <w:szCs w:val="20"/>
              </w:rPr>
              <w:t>.35</w:t>
            </w:r>
            <w:r w:rsidRPr="00FE2125">
              <w:rPr>
                <w:color w:val="000000"/>
                <w:sz w:val="20"/>
                <w:szCs w:val="20"/>
                <w:vertAlign w:val="superscript"/>
              </w:rPr>
              <w:t>**</w:t>
            </w:r>
          </w:p>
        </w:tc>
        <w:tc>
          <w:tcPr>
            <w:tcW w:w="789" w:type="dxa"/>
            <w:vAlign w:val="center"/>
          </w:tcPr>
          <w:p w:rsidR="0082350B" w:rsidRPr="00FE2125" w:rsidRDefault="0082350B" w:rsidP="00E608FF">
            <w:pPr>
              <w:spacing w:before="40" w:after="40"/>
              <w:jc w:val="left"/>
              <w:rPr>
                <w:color w:val="000000"/>
                <w:sz w:val="20"/>
                <w:szCs w:val="20"/>
              </w:rPr>
            </w:pPr>
            <w:r>
              <w:rPr>
                <w:color w:val="000000"/>
                <w:sz w:val="20"/>
                <w:szCs w:val="20"/>
              </w:rPr>
              <w:t>.16</w:t>
            </w:r>
            <w:r w:rsidRPr="00FE2125">
              <w:rPr>
                <w:color w:val="000000"/>
                <w:sz w:val="20"/>
                <w:szCs w:val="20"/>
                <w:vertAlign w:val="superscript"/>
              </w:rPr>
              <w:t>**</w:t>
            </w:r>
          </w:p>
        </w:tc>
        <w:tc>
          <w:tcPr>
            <w:tcW w:w="790" w:type="dxa"/>
            <w:vAlign w:val="center"/>
          </w:tcPr>
          <w:p w:rsidR="0082350B" w:rsidRPr="00FE2125" w:rsidRDefault="0082350B" w:rsidP="00E608FF">
            <w:pPr>
              <w:spacing w:before="40" w:after="40"/>
              <w:jc w:val="left"/>
              <w:rPr>
                <w:color w:val="000000"/>
                <w:sz w:val="20"/>
                <w:szCs w:val="20"/>
              </w:rPr>
            </w:pPr>
            <w:r>
              <w:rPr>
                <w:color w:val="000000"/>
                <w:sz w:val="20"/>
                <w:szCs w:val="20"/>
              </w:rPr>
              <w:t>.33</w:t>
            </w:r>
            <w:r w:rsidRPr="00FE2125">
              <w:rPr>
                <w:color w:val="000000"/>
                <w:sz w:val="20"/>
                <w:szCs w:val="20"/>
                <w:vertAlign w:val="superscript"/>
              </w:rPr>
              <w:t>**</w:t>
            </w:r>
          </w:p>
        </w:tc>
        <w:tc>
          <w:tcPr>
            <w:tcW w:w="789" w:type="dxa"/>
            <w:vAlign w:val="center"/>
          </w:tcPr>
          <w:p w:rsidR="0082350B" w:rsidRPr="00FE2125" w:rsidRDefault="0082350B" w:rsidP="00E608FF">
            <w:pPr>
              <w:spacing w:before="40" w:after="40"/>
              <w:jc w:val="left"/>
              <w:rPr>
                <w:color w:val="000000"/>
                <w:sz w:val="20"/>
                <w:szCs w:val="20"/>
              </w:rPr>
            </w:pPr>
            <w:r>
              <w:rPr>
                <w:color w:val="000000"/>
                <w:sz w:val="20"/>
                <w:szCs w:val="20"/>
              </w:rPr>
              <w:t>.25</w:t>
            </w:r>
            <w:r w:rsidRPr="00FE2125">
              <w:rPr>
                <w:color w:val="000000"/>
                <w:sz w:val="20"/>
                <w:szCs w:val="20"/>
                <w:vertAlign w:val="superscript"/>
              </w:rPr>
              <w:t>**</w:t>
            </w:r>
          </w:p>
        </w:tc>
        <w:tc>
          <w:tcPr>
            <w:tcW w:w="789" w:type="dxa"/>
            <w:vAlign w:val="center"/>
          </w:tcPr>
          <w:p w:rsidR="0082350B" w:rsidRPr="00FE2125" w:rsidRDefault="0082350B" w:rsidP="00E608FF">
            <w:pPr>
              <w:spacing w:before="40" w:after="40"/>
              <w:jc w:val="left"/>
              <w:rPr>
                <w:color w:val="000000"/>
                <w:sz w:val="20"/>
                <w:szCs w:val="20"/>
              </w:rPr>
            </w:pPr>
            <w:r>
              <w:rPr>
                <w:color w:val="000000"/>
                <w:sz w:val="20"/>
                <w:szCs w:val="20"/>
              </w:rPr>
              <w:t>.29</w:t>
            </w:r>
            <w:r w:rsidRPr="00FE2125">
              <w:rPr>
                <w:color w:val="000000"/>
                <w:sz w:val="20"/>
                <w:szCs w:val="20"/>
                <w:vertAlign w:val="superscript"/>
              </w:rPr>
              <w:t>**</w:t>
            </w:r>
          </w:p>
        </w:tc>
        <w:tc>
          <w:tcPr>
            <w:tcW w:w="790" w:type="dxa"/>
            <w:vAlign w:val="center"/>
          </w:tcPr>
          <w:p w:rsidR="0082350B" w:rsidRPr="00FE2125" w:rsidRDefault="0082350B" w:rsidP="00E608FF">
            <w:pPr>
              <w:spacing w:before="40" w:after="40"/>
              <w:jc w:val="left"/>
              <w:rPr>
                <w:color w:val="000000"/>
                <w:sz w:val="20"/>
                <w:szCs w:val="20"/>
              </w:rPr>
            </w:pPr>
            <w:r>
              <w:rPr>
                <w:color w:val="000000"/>
                <w:sz w:val="20"/>
                <w:szCs w:val="20"/>
              </w:rPr>
              <w:t>.16</w:t>
            </w:r>
            <w:r w:rsidRPr="00FE2125">
              <w:rPr>
                <w:color w:val="000000"/>
                <w:sz w:val="20"/>
                <w:szCs w:val="20"/>
                <w:vertAlign w:val="superscript"/>
              </w:rPr>
              <w:t>**</w:t>
            </w:r>
          </w:p>
        </w:tc>
        <w:tc>
          <w:tcPr>
            <w:tcW w:w="789" w:type="dxa"/>
            <w:vAlign w:val="center"/>
          </w:tcPr>
          <w:p w:rsidR="0082350B" w:rsidRPr="00FE2125" w:rsidRDefault="0082350B" w:rsidP="00E608FF">
            <w:pPr>
              <w:spacing w:before="40" w:after="40"/>
              <w:jc w:val="left"/>
              <w:rPr>
                <w:color w:val="000000"/>
                <w:sz w:val="20"/>
                <w:szCs w:val="20"/>
              </w:rPr>
            </w:pPr>
            <w:r>
              <w:rPr>
                <w:color w:val="000000"/>
                <w:sz w:val="20"/>
                <w:szCs w:val="20"/>
              </w:rPr>
              <w:t>.25</w:t>
            </w:r>
            <w:r w:rsidRPr="00FE2125">
              <w:rPr>
                <w:color w:val="000000"/>
                <w:sz w:val="20"/>
                <w:szCs w:val="20"/>
                <w:vertAlign w:val="superscript"/>
              </w:rPr>
              <w:t>**</w:t>
            </w:r>
          </w:p>
        </w:tc>
        <w:tc>
          <w:tcPr>
            <w:tcW w:w="789" w:type="dxa"/>
            <w:vAlign w:val="center"/>
          </w:tcPr>
          <w:p w:rsidR="0082350B" w:rsidRPr="00FE2125" w:rsidRDefault="0082350B" w:rsidP="00E608FF">
            <w:pPr>
              <w:spacing w:before="40" w:after="40"/>
              <w:jc w:val="left"/>
              <w:rPr>
                <w:color w:val="000000"/>
                <w:sz w:val="20"/>
                <w:szCs w:val="20"/>
              </w:rPr>
            </w:pPr>
            <w:r>
              <w:rPr>
                <w:color w:val="000000"/>
                <w:sz w:val="20"/>
                <w:szCs w:val="20"/>
              </w:rPr>
              <w:t>.20</w:t>
            </w:r>
            <w:r w:rsidRPr="00FE2125">
              <w:rPr>
                <w:color w:val="000000"/>
                <w:sz w:val="20"/>
                <w:szCs w:val="20"/>
                <w:vertAlign w:val="superscript"/>
              </w:rPr>
              <w:t>**</w:t>
            </w:r>
          </w:p>
        </w:tc>
        <w:tc>
          <w:tcPr>
            <w:tcW w:w="789" w:type="dxa"/>
            <w:vAlign w:val="center"/>
          </w:tcPr>
          <w:p w:rsidR="0082350B" w:rsidRPr="00FE2125" w:rsidRDefault="0082350B" w:rsidP="00E608FF">
            <w:pPr>
              <w:spacing w:before="40" w:after="40"/>
              <w:jc w:val="left"/>
              <w:rPr>
                <w:color w:val="000000"/>
                <w:sz w:val="20"/>
                <w:szCs w:val="20"/>
              </w:rPr>
            </w:pPr>
            <w:r w:rsidRPr="00FE2125">
              <w:rPr>
                <w:color w:val="000000"/>
                <w:sz w:val="20"/>
                <w:szCs w:val="20"/>
              </w:rPr>
              <w:t>—</w:t>
            </w:r>
          </w:p>
        </w:tc>
        <w:tc>
          <w:tcPr>
            <w:tcW w:w="790" w:type="dxa"/>
            <w:vAlign w:val="center"/>
          </w:tcPr>
          <w:p w:rsidR="0082350B" w:rsidRPr="00FE2125" w:rsidRDefault="0082350B" w:rsidP="00E608FF">
            <w:pPr>
              <w:spacing w:before="40" w:after="40"/>
              <w:jc w:val="left"/>
              <w:rPr>
                <w:color w:val="000000"/>
                <w:sz w:val="20"/>
                <w:szCs w:val="20"/>
              </w:rPr>
            </w:pPr>
          </w:p>
        </w:tc>
        <w:tc>
          <w:tcPr>
            <w:tcW w:w="789" w:type="dxa"/>
            <w:vAlign w:val="center"/>
          </w:tcPr>
          <w:p w:rsidR="0082350B" w:rsidRPr="00FE2125" w:rsidRDefault="0082350B" w:rsidP="00E608FF">
            <w:pPr>
              <w:spacing w:before="40" w:after="40"/>
              <w:jc w:val="left"/>
              <w:rPr>
                <w:color w:val="000000"/>
                <w:sz w:val="20"/>
                <w:szCs w:val="20"/>
              </w:rPr>
            </w:pPr>
          </w:p>
        </w:tc>
        <w:tc>
          <w:tcPr>
            <w:tcW w:w="789" w:type="dxa"/>
            <w:vAlign w:val="center"/>
          </w:tcPr>
          <w:p w:rsidR="0082350B" w:rsidRPr="00FE2125" w:rsidRDefault="0082350B" w:rsidP="00E608FF">
            <w:pPr>
              <w:spacing w:before="40" w:after="40"/>
              <w:jc w:val="left"/>
              <w:rPr>
                <w:color w:val="000000"/>
                <w:sz w:val="20"/>
                <w:szCs w:val="20"/>
              </w:rPr>
            </w:pPr>
          </w:p>
        </w:tc>
        <w:tc>
          <w:tcPr>
            <w:tcW w:w="790" w:type="dxa"/>
            <w:vAlign w:val="center"/>
          </w:tcPr>
          <w:p w:rsidR="0082350B" w:rsidRPr="00FE2125" w:rsidRDefault="0082350B" w:rsidP="00E608FF">
            <w:pPr>
              <w:spacing w:before="40" w:after="40"/>
              <w:jc w:val="left"/>
              <w:rPr>
                <w:color w:val="000000"/>
                <w:sz w:val="20"/>
                <w:szCs w:val="20"/>
              </w:rPr>
            </w:pPr>
          </w:p>
        </w:tc>
        <w:tc>
          <w:tcPr>
            <w:tcW w:w="790" w:type="dxa"/>
          </w:tcPr>
          <w:p w:rsidR="0082350B" w:rsidRPr="006E6AB7" w:rsidRDefault="0082350B" w:rsidP="00E608FF">
            <w:pPr>
              <w:spacing w:before="40" w:after="40"/>
              <w:rPr>
                <w:color w:val="000000"/>
                <w:sz w:val="20"/>
                <w:szCs w:val="20"/>
              </w:rPr>
            </w:pPr>
          </w:p>
        </w:tc>
        <w:tc>
          <w:tcPr>
            <w:tcW w:w="790" w:type="dxa"/>
          </w:tcPr>
          <w:p w:rsidR="0082350B" w:rsidRPr="006E6AB7" w:rsidRDefault="0082350B" w:rsidP="00E608FF">
            <w:pPr>
              <w:spacing w:before="40" w:after="40"/>
              <w:rPr>
                <w:color w:val="000000"/>
                <w:sz w:val="20"/>
                <w:szCs w:val="20"/>
              </w:rPr>
            </w:pPr>
          </w:p>
        </w:tc>
      </w:tr>
      <w:tr w:rsidR="0082350B" w:rsidRPr="0018629F" w:rsidTr="00E608FF">
        <w:trPr>
          <w:trHeight w:val="253"/>
        </w:trPr>
        <w:tc>
          <w:tcPr>
            <w:tcW w:w="1994" w:type="dxa"/>
          </w:tcPr>
          <w:p w:rsidR="0082350B" w:rsidRPr="007B3899" w:rsidRDefault="0082350B" w:rsidP="00E608FF">
            <w:pPr>
              <w:spacing w:before="40" w:after="40"/>
              <w:rPr>
                <w:color w:val="000000"/>
                <w:sz w:val="20"/>
                <w:szCs w:val="20"/>
              </w:rPr>
            </w:pPr>
            <w:r w:rsidRPr="007B3899">
              <w:rPr>
                <w:color w:val="000000"/>
                <w:sz w:val="20"/>
                <w:szCs w:val="20"/>
              </w:rPr>
              <w:t>(11) Neg. Urgency</w:t>
            </w:r>
          </w:p>
        </w:tc>
        <w:tc>
          <w:tcPr>
            <w:tcW w:w="789" w:type="dxa"/>
            <w:vAlign w:val="center"/>
          </w:tcPr>
          <w:p w:rsidR="0082350B" w:rsidRPr="007B3899" w:rsidRDefault="0082350B" w:rsidP="00E608FF">
            <w:pPr>
              <w:spacing w:before="40" w:after="40"/>
              <w:jc w:val="left"/>
              <w:rPr>
                <w:color w:val="000000"/>
                <w:sz w:val="20"/>
                <w:szCs w:val="20"/>
              </w:rPr>
            </w:pPr>
            <w:r w:rsidRPr="007B3899">
              <w:rPr>
                <w:color w:val="000000"/>
                <w:sz w:val="20"/>
                <w:szCs w:val="20"/>
              </w:rPr>
              <w:t>.08</w:t>
            </w:r>
          </w:p>
        </w:tc>
        <w:tc>
          <w:tcPr>
            <w:tcW w:w="789" w:type="dxa"/>
            <w:vAlign w:val="center"/>
          </w:tcPr>
          <w:p w:rsidR="0082350B" w:rsidRPr="007B3899" w:rsidRDefault="0082350B" w:rsidP="00E608FF">
            <w:pPr>
              <w:spacing w:before="40" w:after="40"/>
              <w:jc w:val="left"/>
              <w:rPr>
                <w:color w:val="000000"/>
                <w:sz w:val="20"/>
                <w:szCs w:val="20"/>
              </w:rPr>
            </w:pPr>
            <w:r w:rsidRPr="007B3899">
              <w:rPr>
                <w:color w:val="000000"/>
                <w:sz w:val="20"/>
                <w:szCs w:val="20"/>
              </w:rPr>
              <w:t>.13</w:t>
            </w:r>
            <w:r w:rsidRPr="007B3899">
              <w:rPr>
                <w:color w:val="000000"/>
                <w:sz w:val="20"/>
                <w:szCs w:val="20"/>
                <w:vertAlign w:val="superscript"/>
              </w:rPr>
              <w:t>**</w:t>
            </w:r>
          </w:p>
        </w:tc>
        <w:tc>
          <w:tcPr>
            <w:tcW w:w="789" w:type="dxa"/>
            <w:vAlign w:val="center"/>
          </w:tcPr>
          <w:p w:rsidR="0082350B" w:rsidRPr="007B3899" w:rsidRDefault="0082350B" w:rsidP="00E608FF">
            <w:pPr>
              <w:spacing w:before="40" w:after="40"/>
              <w:jc w:val="left"/>
              <w:rPr>
                <w:color w:val="000000"/>
                <w:sz w:val="20"/>
                <w:szCs w:val="20"/>
              </w:rPr>
            </w:pPr>
            <w:r w:rsidRPr="007B3899">
              <w:rPr>
                <w:color w:val="000000"/>
                <w:sz w:val="20"/>
                <w:szCs w:val="20"/>
              </w:rPr>
              <w:t>.13</w:t>
            </w:r>
            <w:r w:rsidRPr="007B3899">
              <w:rPr>
                <w:color w:val="000000"/>
                <w:sz w:val="20"/>
                <w:szCs w:val="20"/>
                <w:vertAlign w:val="superscript"/>
              </w:rPr>
              <w:t>**</w:t>
            </w:r>
          </w:p>
        </w:tc>
        <w:tc>
          <w:tcPr>
            <w:tcW w:w="790" w:type="dxa"/>
            <w:vAlign w:val="center"/>
          </w:tcPr>
          <w:p w:rsidR="0082350B" w:rsidRPr="007B3899" w:rsidRDefault="0082350B" w:rsidP="00E608FF">
            <w:pPr>
              <w:spacing w:before="40" w:after="40"/>
              <w:jc w:val="left"/>
              <w:rPr>
                <w:color w:val="000000"/>
                <w:sz w:val="20"/>
                <w:szCs w:val="20"/>
              </w:rPr>
            </w:pPr>
            <w:r w:rsidRPr="007B3899">
              <w:rPr>
                <w:color w:val="000000"/>
                <w:sz w:val="20"/>
                <w:szCs w:val="20"/>
              </w:rPr>
              <w:t>.11</w:t>
            </w:r>
            <w:r w:rsidRPr="007B3899">
              <w:rPr>
                <w:color w:val="000000"/>
                <w:sz w:val="20"/>
                <w:szCs w:val="20"/>
                <w:vertAlign w:val="superscript"/>
              </w:rPr>
              <w:t>*</w:t>
            </w:r>
          </w:p>
        </w:tc>
        <w:tc>
          <w:tcPr>
            <w:tcW w:w="789" w:type="dxa"/>
            <w:vAlign w:val="center"/>
          </w:tcPr>
          <w:p w:rsidR="0082350B" w:rsidRPr="007B3899" w:rsidRDefault="0082350B" w:rsidP="00E608FF">
            <w:pPr>
              <w:spacing w:before="40" w:after="40"/>
              <w:jc w:val="left"/>
              <w:rPr>
                <w:color w:val="000000"/>
                <w:sz w:val="20"/>
                <w:szCs w:val="20"/>
              </w:rPr>
            </w:pPr>
            <w:r w:rsidRPr="007B3899">
              <w:rPr>
                <w:color w:val="000000"/>
                <w:sz w:val="20"/>
                <w:szCs w:val="20"/>
              </w:rPr>
              <w:t>.10</w:t>
            </w:r>
            <w:r w:rsidRPr="007B3899">
              <w:rPr>
                <w:color w:val="000000"/>
                <w:sz w:val="20"/>
                <w:szCs w:val="20"/>
                <w:vertAlign w:val="superscript"/>
              </w:rPr>
              <w:t>*</w:t>
            </w:r>
          </w:p>
        </w:tc>
        <w:tc>
          <w:tcPr>
            <w:tcW w:w="789" w:type="dxa"/>
            <w:vAlign w:val="center"/>
          </w:tcPr>
          <w:p w:rsidR="0082350B" w:rsidRPr="007B3899" w:rsidRDefault="0082350B" w:rsidP="00E608FF">
            <w:pPr>
              <w:spacing w:before="40" w:after="40"/>
              <w:jc w:val="left"/>
              <w:rPr>
                <w:color w:val="000000"/>
                <w:sz w:val="20"/>
                <w:szCs w:val="20"/>
              </w:rPr>
            </w:pPr>
            <w:r w:rsidRPr="007B3899">
              <w:rPr>
                <w:color w:val="000000"/>
                <w:sz w:val="20"/>
                <w:szCs w:val="20"/>
              </w:rPr>
              <w:t>.08</w:t>
            </w:r>
          </w:p>
        </w:tc>
        <w:tc>
          <w:tcPr>
            <w:tcW w:w="790" w:type="dxa"/>
            <w:vAlign w:val="center"/>
          </w:tcPr>
          <w:p w:rsidR="0082350B" w:rsidRPr="00FE2125" w:rsidRDefault="0082350B" w:rsidP="00E608FF">
            <w:pPr>
              <w:spacing w:before="40" w:after="40"/>
              <w:jc w:val="left"/>
              <w:rPr>
                <w:color w:val="000000"/>
                <w:sz w:val="20"/>
                <w:szCs w:val="20"/>
              </w:rPr>
            </w:pPr>
            <w:r>
              <w:rPr>
                <w:color w:val="000000"/>
                <w:sz w:val="20"/>
                <w:szCs w:val="20"/>
              </w:rPr>
              <w:t>.02</w:t>
            </w:r>
          </w:p>
        </w:tc>
        <w:tc>
          <w:tcPr>
            <w:tcW w:w="789" w:type="dxa"/>
            <w:vAlign w:val="center"/>
          </w:tcPr>
          <w:p w:rsidR="0082350B" w:rsidRPr="00FE2125" w:rsidRDefault="0082350B" w:rsidP="00E608FF">
            <w:pPr>
              <w:spacing w:before="40" w:after="40"/>
              <w:jc w:val="left"/>
              <w:rPr>
                <w:color w:val="000000"/>
                <w:sz w:val="20"/>
                <w:szCs w:val="20"/>
              </w:rPr>
            </w:pPr>
            <w:r>
              <w:rPr>
                <w:color w:val="000000"/>
                <w:sz w:val="20"/>
                <w:szCs w:val="20"/>
              </w:rPr>
              <w:t>.04</w:t>
            </w:r>
          </w:p>
        </w:tc>
        <w:tc>
          <w:tcPr>
            <w:tcW w:w="789" w:type="dxa"/>
            <w:vAlign w:val="center"/>
          </w:tcPr>
          <w:p w:rsidR="0082350B" w:rsidRPr="00FE2125" w:rsidRDefault="0082350B" w:rsidP="00E608FF">
            <w:pPr>
              <w:spacing w:before="40" w:after="40"/>
              <w:jc w:val="left"/>
              <w:rPr>
                <w:color w:val="000000"/>
                <w:sz w:val="20"/>
                <w:szCs w:val="20"/>
              </w:rPr>
            </w:pPr>
            <w:r>
              <w:rPr>
                <w:color w:val="000000"/>
                <w:sz w:val="20"/>
                <w:szCs w:val="20"/>
              </w:rPr>
              <w:t>.05</w:t>
            </w:r>
          </w:p>
        </w:tc>
        <w:tc>
          <w:tcPr>
            <w:tcW w:w="789" w:type="dxa"/>
            <w:vAlign w:val="center"/>
          </w:tcPr>
          <w:p w:rsidR="0082350B" w:rsidRPr="00FE2125" w:rsidRDefault="0082350B" w:rsidP="00E608FF">
            <w:pPr>
              <w:spacing w:before="40" w:after="40"/>
              <w:jc w:val="left"/>
              <w:rPr>
                <w:color w:val="000000"/>
                <w:sz w:val="20"/>
                <w:szCs w:val="20"/>
              </w:rPr>
            </w:pPr>
            <w:r w:rsidRPr="007B3899">
              <w:rPr>
                <w:color w:val="000000"/>
                <w:sz w:val="20"/>
                <w:szCs w:val="20"/>
              </w:rPr>
              <w:t>.10</w:t>
            </w:r>
            <w:r w:rsidRPr="007B3899">
              <w:rPr>
                <w:color w:val="000000"/>
                <w:sz w:val="20"/>
                <w:szCs w:val="20"/>
                <w:vertAlign w:val="superscript"/>
              </w:rPr>
              <w:t>*</w:t>
            </w:r>
          </w:p>
        </w:tc>
        <w:tc>
          <w:tcPr>
            <w:tcW w:w="790" w:type="dxa"/>
            <w:vAlign w:val="center"/>
          </w:tcPr>
          <w:p w:rsidR="0082350B" w:rsidRPr="00FE2125" w:rsidRDefault="0082350B" w:rsidP="00E608FF">
            <w:pPr>
              <w:spacing w:before="40" w:after="40"/>
              <w:jc w:val="left"/>
              <w:rPr>
                <w:color w:val="000000"/>
                <w:sz w:val="20"/>
                <w:szCs w:val="20"/>
              </w:rPr>
            </w:pPr>
            <w:r w:rsidRPr="00FE2125">
              <w:rPr>
                <w:color w:val="000000"/>
                <w:sz w:val="20"/>
                <w:szCs w:val="20"/>
              </w:rPr>
              <w:t>—</w:t>
            </w:r>
          </w:p>
        </w:tc>
        <w:tc>
          <w:tcPr>
            <w:tcW w:w="789" w:type="dxa"/>
            <w:vAlign w:val="center"/>
          </w:tcPr>
          <w:p w:rsidR="0082350B" w:rsidRPr="00FE2125" w:rsidRDefault="0082350B" w:rsidP="00E608FF">
            <w:pPr>
              <w:spacing w:before="40" w:after="40"/>
              <w:jc w:val="left"/>
              <w:rPr>
                <w:color w:val="000000"/>
                <w:sz w:val="20"/>
                <w:szCs w:val="20"/>
              </w:rPr>
            </w:pPr>
          </w:p>
        </w:tc>
        <w:tc>
          <w:tcPr>
            <w:tcW w:w="789" w:type="dxa"/>
            <w:vAlign w:val="center"/>
          </w:tcPr>
          <w:p w:rsidR="0082350B" w:rsidRPr="00FE2125" w:rsidRDefault="0082350B" w:rsidP="00E608FF">
            <w:pPr>
              <w:spacing w:before="40" w:after="40"/>
              <w:jc w:val="left"/>
              <w:rPr>
                <w:color w:val="000000"/>
                <w:sz w:val="20"/>
                <w:szCs w:val="20"/>
              </w:rPr>
            </w:pPr>
          </w:p>
        </w:tc>
        <w:tc>
          <w:tcPr>
            <w:tcW w:w="790" w:type="dxa"/>
            <w:vAlign w:val="center"/>
          </w:tcPr>
          <w:p w:rsidR="0082350B" w:rsidRPr="00FE2125" w:rsidRDefault="0082350B" w:rsidP="00E608FF">
            <w:pPr>
              <w:spacing w:before="40" w:after="40"/>
              <w:jc w:val="left"/>
              <w:rPr>
                <w:color w:val="000000"/>
                <w:sz w:val="20"/>
                <w:szCs w:val="20"/>
              </w:rPr>
            </w:pPr>
          </w:p>
        </w:tc>
        <w:tc>
          <w:tcPr>
            <w:tcW w:w="790" w:type="dxa"/>
          </w:tcPr>
          <w:p w:rsidR="0082350B" w:rsidRPr="006E6AB7" w:rsidRDefault="0082350B" w:rsidP="00E608FF">
            <w:pPr>
              <w:spacing w:before="40" w:after="40"/>
              <w:rPr>
                <w:color w:val="000000"/>
                <w:sz w:val="20"/>
                <w:szCs w:val="20"/>
              </w:rPr>
            </w:pPr>
          </w:p>
        </w:tc>
        <w:tc>
          <w:tcPr>
            <w:tcW w:w="790" w:type="dxa"/>
          </w:tcPr>
          <w:p w:rsidR="0082350B" w:rsidRPr="006E6AB7" w:rsidRDefault="0082350B" w:rsidP="00E608FF">
            <w:pPr>
              <w:spacing w:before="40" w:after="40"/>
              <w:rPr>
                <w:color w:val="000000"/>
                <w:sz w:val="20"/>
                <w:szCs w:val="20"/>
              </w:rPr>
            </w:pPr>
          </w:p>
        </w:tc>
      </w:tr>
      <w:tr w:rsidR="0082350B" w:rsidRPr="0018629F" w:rsidTr="00E608FF">
        <w:trPr>
          <w:trHeight w:val="253"/>
        </w:trPr>
        <w:tc>
          <w:tcPr>
            <w:tcW w:w="1994" w:type="dxa"/>
          </w:tcPr>
          <w:p w:rsidR="0082350B" w:rsidRPr="007B3899" w:rsidRDefault="0082350B" w:rsidP="00E608FF">
            <w:pPr>
              <w:spacing w:before="40" w:after="40"/>
              <w:rPr>
                <w:color w:val="000000"/>
                <w:sz w:val="20"/>
                <w:szCs w:val="20"/>
              </w:rPr>
            </w:pPr>
            <w:r w:rsidRPr="007B3899">
              <w:rPr>
                <w:color w:val="000000"/>
                <w:sz w:val="20"/>
                <w:szCs w:val="20"/>
              </w:rPr>
              <w:t>(12) Pos. Urgency</w:t>
            </w:r>
          </w:p>
        </w:tc>
        <w:tc>
          <w:tcPr>
            <w:tcW w:w="789" w:type="dxa"/>
            <w:vAlign w:val="center"/>
          </w:tcPr>
          <w:p w:rsidR="0082350B" w:rsidRPr="007B3899" w:rsidRDefault="0082350B" w:rsidP="00E608FF">
            <w:pPr>
              <w:spacing w:before="40" w:after="40"/>
              <w:jc w:val="left"/>
              <w:rPr>
                <w:color w:val="000000"/>
                <w:sz w:val="20"/>
                <w:szCs w:val="20"/>
              </w:rPr>
            </w:pPr>
            <w:r w:rsidRPr="007B3899">
              <w:rPr>
                <w:color w:val="000000"/>
                <w:sz w:val="20"/>
                <w:szCs w:val="20"/>
              </w:rPr>
              <w:t>.13</w:t>
            </w:r>
            <w:r w:rsidRPr="007B3899">
              <w:rPr>
                <w:color w:val="000000"/>
                <w:sz w:val="20"/>
                <w:szCs w:val="20"/>
                <w:vertAlign w:val="superscript"/>
              </w:rPr>
              <w:t>**</w:t>
            </w:r>
          </w:p>
        </w:tc>
        <w:tc>
          <w:tcPr>
            <w:tcW w:w="789" w:type="dxa"/>
            <w:vAlign w:val="center"/>
          </w:tcPr>
          <w:p w:rsidR="0082350B" w:rsidRPr="007B3899" w:rsidRDefault="0082350B" w:rsidP="00E608FF">
            <w:pPr>
              <w:spacing w:before="40" w:after="40"/>
              <w:jc w:val="left"/>
              <w:rPr>
                <w:color w:val="000000"/>
                <w:sz w:val="20"/>
                <w:szCs w:val="20"/>
              </w:rPr>
            </w:pPr>
            <w:r w:rsidRPr="007B3899">
              <w:rPr>
                <w:color w:val="000000"/>
                <w:sz w:val="20"/>
                <w:szCs w:val="20"/>
              </w:rPr>
              <w:t>.15</w:t>
            </w:r>
            <w:r w:rsidRPr="007B3899">
              <w:rPr>
                <w:color w:val="000000"/>
                <w:sz w:val="20"/>
                <w:szCs w:val="20"/>
                <w:vertAlign w:val="superscript"/>
              </w:rPr>
              <w:t>**</w:t>
            </w:r>
          </w:p>
        </w:tc>
        <w:tc>
          <w:tcPr>
            <w:tcW w:w="789" w:type="dxa"/>
            <w:vAlign w:val="center"/>
          </w:tcPr>
          <w:p w:rsidR="0082350B" w:rsidRPr="007B3899" w:rsidRDefault="0082350B" w:rsidP="00E608FF">
            <w:pPr>
              <w:spacing w:before="40" w:after="40"/>
              <w:jc w:val="left"/>
              <w:rPr>
                <w:color w:val="000000"/>
                <w:sz w:val="20"/>
                <w:szCs w:val="20"/>
              </w:rPr>
            </w:pPr>
            <w:r w:rsidRPr="007B3899">
              <w:rPr>
                <w:color w:val="000000"/>
                <w:sz w:val="20"/>
                <w:szCs w:val="20"/>
              </w:rPr>
              <w:t>.14</w:t>
            </w:r>
            <w:r w:rsidRPr="007B3899">
              <w:rPr>
                <w:color w:val="000000"/>
                <w:sz w:val="20"/>
                <w:szCs w:val="20"/>
                <w:vertAlign w:val="superscript"/>
              </w:rPr>
              <w:t>**</w:t>
            </w:r>
          </w:p>
        </w:tc>
        <w:tc>
          <w:tcPr>
            <w:tcW w:w="790" w:type="dxa"/>
            <w:vAlign w:val="center"/>
          </w:tcPr>
          <w:p w:rsidR="0082350B" w:rsidRPr="007B3899" w:rsidRDefault="0082350B" w:rsidP="00E608FF">
            <w:pPr>
              <w:spacing w:before="40" w:after="40"/>
              <w:jc w:val="left"/>
              <w:rPr>
                <w:color w:val="000000"/>
                <w:sz w:val="20"/>
                <w:szCs w:val="20"/>
              </w:rPr>
            </w:pPr>
            <w:r w:rsidRPr="007B3899">
              <w:rPr>
                <w:color w:val="000000"/>
                <w:sz w:val="20"/>
                <w:szCs w:val="20"/>
              </w:rPr>
              <w:t>.17</w:t>
            </w:r>
            <w:r w:rsidRPr="007B3899">
              <w:rPr>
                <w:color w:val="000000"/>
                <w:sz w:val="20"/>
                <w:szCs w:val="20"/>
                <w:vertAlign w:val="superscript"/>
              </w:rPr>
              <w:t>**</w:t>
            </w:r>
          </w:p>
        </w:tc>
        <w:tc>
          <w:tcPr>
            <w:tcW w:w="789" w:type="dxa"/>
            <w:vAlign w:val="center"/>
          </w:tcPr>
          <w:p w:rsidR="0082350B" w:rsidRPr="007B3899" w:rsidRDefault="0082350B" w:rsidP="00E608FF">
            <w:pPr>
              <w:spacing w:before="40" w:after="40"/>
              <w:jc w:val="left"/>
              <w:rPr>
                <w:color w:val="000000"/>
                <w:sz w:val="20"/>
                <w:szCs w:val="20"/>
              </w:rPr>
            </w:pPr>
            <w:r w:rsidRPr="007B3899">
              <w:rPr>
                <w:color w:val="000000"/>
                <w:sz w:val="20"/>
                <w:szCs w:val="20"/>
              </w:rPr>
              <w:t>.14</w:t>
            </w:r>
            <w:r w:rsidRPr="007B3899">
              <w:rPr>
                <w:color w:val="000000"/>
                <w:sz w:val="20"/>
                <w:szCs w:val="20"/>
                <w:vertAlign w:val="superscript"/>
              </w:rPr>
              <w:t>**</w:t>
            </w:r>
          </w:p>
        </w:tc>
        <w:tc>
          <w:tcPr>
            <w:tcW w:w="789" w:type="dxa"/>
            <w:vAlign w:val="center"/>
          </w:tcPr>
          <w:p w:rsidR="0082350B" w:rsidRPr="007B3899" w:rsidRDefault="0082350B" w:rsidP="00E608FF">
            <w:pPr>
              <w:spacing w:before="40" w:after="40"/>
              <w:jc w:val="left"/>
              <w:rPr>
                <w:color w:val="000000"/>
                <w:sz w:val="20"/>
                <w:szCs w:val="20"/>
              </w:rPr>
            </w:pPr>
            <w:r w:rsidRPr="007B3899">
              <w:rPr>
                <w:color w:val="000000"/>
                <w:sz w:val="20"/>
                <w:szCs w:val="20"/>
              </w:rPr>
              <w:t>.13</w:t>
            </w:r>
            <w:r w:rsidRPr="007B3899">
              <w:rPr>
                <w:color w:val="000000"/>
                <w:sz w:val="20"/>
                <w:szCs w:val="20"/>
                <w:vertAlign w:val="superscript"/>
              </w:rPr>
              <w:t>**</w:t>
            </w:r>
          </w:p>
        </w:tc>
        <w:tc>
          <w:tcPr>
            <w:tcW w:w="790" w:type="dxa"/>
            <w:vAlign w:val="center"/>
          </w:tcPr>
          <w:p w:rsidR="0082350B" w:rsidRPr="00FE2125" w:rsidRDefault="0082350B" w:rsidP="00E608FF">
            <w:pPr>
              <w:spacing w:before="40" w:after="40"/>
              <w:jc w:val="left"/>
              <w:rPr>
                <w:color w:val="000000"/>
                <w:sz w:val="20"/>
                <w:szCs w:val="20"/>
              </w:rPr>
            </w:pPr>
            <w:r>
              <w:rPr>
                <w:color w:val="000000"/>
                <w:sz w:val="20"/>
                <w:szCs w:val="20"/>
              </w:rPr>
              <w:t>.05</w:t>
            </w:r>
          </w:p>
        </w:tc>
        <w:tc>
          <w:tcPr>
            <w:tcW w:w="789" w:type="dxa"/>
            <w:vAlign w:val="center"/>
          </w:tcPr>
          <w:p w:rsidR="0082350B" w:rsidRPr="00FE2125" w:rsidRDefault="0082350B" w:rsidP="00E608FF">
            <w:pPr>
              <w:spacing w:before="40" w:after="40"/>
              <w:jc w:val="left"/>
              <w:rPr>
                <w:color w:val="000000"/>
                <w:sz w:val="20"/>
                <w:szCs w:val="20"/>
              </w:rPr>
            </w:pPr>
            <w:r>
              <w:rPr>
                <w:color w:val="000000"/>
                <w:sz w:val="20"/>
                <w:szCs w:val="20"/>
              </w:rPr>
              <w:t>.03</w:t>
            </w:r>
          </w:p>
        </w:tc>
        <w:tc>
          <w:tcPr>
            <w:tcW w:w="789" w:type="dxa"/>
            <w:vAlign w:val="center"/>
          </w:tcPr>
          <w:p w:rsidR="0082350B" w:rsidRPr="00FE2125" w:rsidRDefault="0082350B" w:rsidP="00E608FF">
            <w:pPr>
              <w:spacing w:before="40" w:after="40"/>
              <w:jc w:val="left"/>
              <w:rPr>
                <w:color w:val="000000"/>
                <w:sz w:val="20"/>
                <w:szCs w:val="20"/>
              </w:rPr>
            </w:pPr>
            <w:r>
              <w:rPr>
                <w:color w:val="000000"/>
                <w:sz w:val="20"/>
                <w:szCs w:val="20"/>
              </w:rPr>
              <w:t>.06</w:t>
            </w:r>
          </w:p>
        </w:tc>
        <w:tc>
          <w:tcPr>
            <w:tcW w:w="789" w:type="dxa"/>
            <w:vAlign w:val="center"/>
          </w:tcPr>
          <w:p w:rsidR="0082350B" w:rsidRPr="00FE2125" w:rsidRDefault="0082350B" w:rsidP="00E608FF">
            <w:pPr>
              <w:spacing w:before="40" w:after="40"/>
              <w:jc w:val="left"/>
              <w:rPr>
                <w:color w:val="000000"/>
                <w:sz w:val="20"/>
                <w:szCs w:val="20"/>
              </w:rPr>
            </w:pPr>
            <w:r>
              <w:rPr>
                <w:color w:val="000000"/>
                <w:sz w:val="20"/>
                <w:szCs w:val="20"/>
              </w:rPr>
              <w:t>.07</w:t>
            </w:r>
          </w:p>
        </w:tc>
        <w:tc>
          <w:tcPr>
            <w:tcW w:w="790" w:type="dxa"/>
            <w:vAlign w:val="center"/>
          </w:tcPr>
          <w:p w:rsidR="0082350B" w:rsidRPr="00FE2125" w:rsidRDefault="0082350B" w:rsidP="00E608FF">
            <w:pPr>
              <w:spacing w:before="40" w:after="40"/>
              <w:jc w:val="left"/>
              <w:rPr>
                <w:color w:val="000000"/>
                <w:sz w:val="20"/>
                <w:szCs w:val="20"/>
              </w:rPr>
            </w:pPr>
            <w:r>
              <w:rPr>
                <w:color w:val="000000"/>
                <w:sz w:val="20"/>
                <w:szCs w:val="20"/>
              </w:rPr>
              <w:t>.69</w:t>
            </w:r>
            <w:r w:rsidRPr="00FE2125">
              <w:rPr>
                <w:color w:val="000000"/>
                <w:sz w:val="20"/>
                <w:szCs w:val="20"/>
                <w:vertAlign w:val="superscript"/>
              </w:rPr>
              <w:t>**</w:t>
            </w:r>
          </w:p>
        </w:tc>
        <w:tc>
          <w:tcPr>
            <w:tcW w:w="789" w:type="dxa"/>
            <w:vAlign w:val="center"/>
          </w:tcPr>
          <w:p w:rsidR="0082350B" w:rsidRPr="00FE2125" w:rsidRDefault="0082350B" w:rsidP="00E608FF">
            <w:pPr>
              <w:spacing w:before="40" w:after="40"/>
              <w:jc w:val="left"/>
              <w:rPr>
                <w:color w:val="000000"/>
                <w:sz w:val="20"/>
                <w:szCs w:val="20"/>
              </w:rPr>
            </w:pPr>
            <w:r w:rsidRPr="00FE2125">
              <w:rPr>
                <w:color w:val="000000"/>
                <w:sz w:val="20"/>
                <w:szCs w:val="20"/>
              </w:rPr>
              <w:t>—</w:t>
            </w:r>
          </w:p>
        </w:tc>
        <w:tc>
          <w:tcPr>
            <w:tcW w:w="789" w:type="dxa"/>
            <w:vAlign w:val="center"/>
          </w:tcPr>
          <w:p w:rsidR="0082350B" w:rsidRPr="00FE2125" w:rsidRDefault="0082350B" w:rsidP="00E608FF">
            <w:pPr>
              <w:spacing w:before="40" w:after="40"/>
              <w:jc w:val="left"/>
              <w:rPr>
                <w:color w:val="000000"/>
                <w:sz w:val="20"/>
                <w:szCs w:val="20"/>
              </w:rPr>
            </w:pPr>
          </w:p>
        </w:tc>
        <w:tc>
          <w:tcPr>
            <w:tcW w:w="790" w:type="dxa"/>
            <w:vAlign w:val="center"/>
          </w:tcPr>
          <w:p w:rsidR="0082350B" w:rsidRPr="00FE2125" w:rsidRDefault="0082350B" w:rsidP="00E608FF">
            <w:pPr>
              <w:spacing w:before="40" w:after="40"/>
              <w:jc w:val="left"/>
              <w:rPr>
                <w:color w:val="000000"/>
                <w:sz w:val="20"/>
                <w:szCs w:val="20"/>
              </w:rPr>
            </w:pPr>
          </w:p>
        </w:tc>
        <w:tc>
          <w:tcPr>
            <w:tcW w:w="790" w:type="dxa"/>
          </w:tcPr>
          <w:p w:rsidR="0082350B" w:rsidRPr="006E6AB7" w:rsidRDefault="0082350B" w:rsidP="00E608FF">
            <w:pPr>
              <w:spacing w:before="40" w:after="40"/>
              <w:rPr>
                <w:color w:val="000000"/>
                <w:sz w:val="20"/>
                <w:szCs w:val="20"/>
              </w:rPr>
            </w:pPr>
          </w:p>
        </w:tc>
        <w:tc>
          <w:tcPr>
            <w:tcW w:w="790" w:type="dxa"/>
          </w:tcPr>
          <w:p w:rsidR="0082350B" w:rsidRPr="006E6AB7" w:rsidRDefault="0082350B" w:rsidP="00E608FF">
            <w:pPr>
              <w:spacing w:before="40" w:after="40"/>
              <w:rPr>
                <w:color w:val="000000"/>
                <w:sz w:val="20"/>
                <w:szCs w:val="20"/>
              </w:rPr>
            </w:pPr>
          </w:p>
        </w:tc>
      </w:tr>
      <w:tr w:rsidR="0082350B" w:rsidRPr="0018629F" w:rsidTr="00E608FF">
        <w:trPr>
          <w:trHeight w:val="253"/>
        </w:trPr>
        <w:tc>
          <w:tcPr>
            <w:tcW w:w="1994" w:type="dxa"/>
          </w:tcPr>
          <w:p w:rsidR="0082350B" w:rsidRPr="007B3899" w:rsidRDefault="0082350B" w:rsidP="00E608FF">
            <w:pPr>
              <w:spacing w:before="40" w:after="40"/>
              <w:rPr>
                <w:color w:val="000000"/>
                <w:sz w:val="20"/>
                <w:szCs w:val="20"/>
              </w:rPr>
            </w:pPr>
            <w:r w:rsidRPr="007B3899">
              <w:rPr>
                <w:color w:val="000000"/>
                <w:sz w:val="20"/>
                <w:szCs w:val="20"/>
              </w:rPr>
              <w:t>(13) Lack of Premed.</w:t>
            </w:r>
          </w:p>
        </w:tc>
        <w:tc>
          <w:tcPr>
            <w:tcW w:w="789" w:type="dxa"/>
            <w:vAlign w:val="center"/>
          </w:tcPr>
          <w:p w:rsidR="0082350B" w:rsidRPr="007B3899" w:rsidRDefault="0082350B" w:rsidP="00E608FF">
            <w:pPr>
              <w:spacing w:before="40" w:after="40"/>
              <w:jc w:val="left"/>
              <w:rPr>
                <w:color w:val="000000"/>
                <w:sz w:val="20"/>
                <w:szCs w:val="20"/>
              </w:rPr>
            </w:pPr>
            <w:r w:rsidRPr="007B3899">
              <w:rPr>
                <w:color w:val="000000"/>
                <w:sz w:val="20"/>
                <w:szCs w:val="20"/>
              </w:rPr>
              <w:t>.10</w:t>
            </w:r>
            <w:r w:rsidRPr="007B3899">
              <w:rPr>
                <w:color w:val="000000"/>
                <w:sz w:val="20"/>
                <w:szCs w:val="20"/>
                <w:vertAlign w:val="superscript"/>
              </w:rPr>
              <w:t>*</w:t>
            </w:r>
          </w:p>
        </w:tc>
        <w:tc>
          <w:tcPr>
            <w:tcW w:w="789" w:type="dxa"/>
            <w:vAlign w:val="center"/>
          </w:tcPr>
          <w:p w:rsidR="0082350B" w:rsidRPr="007B3899" w:rsidRDefault="0082350B" w:rsidP="00E608FF">
            <w:pPr>
              <w:spacing w:before="40" w:after="40"/>
              <w:jc w:val="left"/>
              <w:rPr>
                <w:color w:val="000000"/>
                <w:sz w:val="20"/>
                <w:szCs w:val="20"/>
              </w:rPr>
            </w:pPr>
            <w:r w:rsidRPr="007B3899">
              <w:rPr>
                <w:color w:val="000000"/>
                <w:sz w:val="20"/>
                <w:szCs w:val="20"/>
              </w:rPr>
              <w:t xml:space="preserve">.08 </w:t>
            </w:r>
          </w:p>
        </w:tc>
        <w:tc>
          <w:tcPr>
            <w:tcW w:w="789" w:type="dxa"/>
            <w:vAlign w:val="center"/>
          </w:tcPr>
          <w:p w:rsidR="0082350B" w:rsidRPr="007B3899" w:rsidRDefault="0082350B" w:rsidP="00E608FF">
            <w:pPr>
              <w:spacing w:before="40" w:after="40"/>
              <w:jc w:val="left"/>
              <w:rPr>
                <w:color w:val="000000"/>
                <w:sz w:val="20"/>
                <w:szCs w:val="20"/>
              </w:rPr>
            </w:pPr>
            <w:r w:rsidRPr="007B3899">
              <w:rPr>
                <w:color w:val="000000"/>
                <w:sz w:val="20"/>
                <w:szCs w:val="20"/>
              </w:rPr>
              <w:t>-.01</w:t>
            </w:r>
          </w:p>
        </w:tc>
        <w:tc>
          <w:tcPr>
            <w:tcW w:w="790" w:type="dxa"/>
            <w:vAlign w:val="center"/>
          </w:tcPr>
          <w:p w:rsidR="0082350B" w:rsidRPr="007B3899" w:rsidRDefault="0082350B" w:rsidP="00E608FF">
            <w:pPr>
              <w:spacing w:before="40" w:after="40"/>
              <w:jc w:val="left"/>
              <w:rPr>
                <w:color w:val="000000"/>
                <w:sz w:val="20"/>
                <w:szCs w:val="20"/>
              </w:rPr>
            </w:pPr>
            <w:r w:rsidRPr="007B3899">
              <w:rPr>
                <w:color w:val="000000"/>
                <w:sz w:val="20"/>
                <w:szCs w:val="20"/>
              </w:rPr>
              <w:t>.07</w:t>
            </w:r>
          </w:p>
        </w:tc>
        <w:tc>
          <w:tcPr>
            <w:tcW w:w="789" w:type="dxa"/>
            <w:vAlign w:val="center"/>
          </w:tcPr>
          <w:p w:rsidR="0082350B" w:rsidRPr="007B3899" w:rsidRDefault="0082350B" w:rsidP="00E608FF">
            <w:pPr>
              <w:spacing w:before="40" w:after="40"/>
              <w:jc w:val="left"/>
              <w:rPr>
                <w:color w:val="000000"/>
                <w:sz w:val="20"/>
                <w:szCs w:val="20"/>
              </w:rPr>
            </w:pPr>
            <w:r w:rsidRPr="007B3899">
              <w:rPr>
                <w:color w:val="000000"/>
                <w:sz w:val="20"/>
                <w:szCs w:val="20"/>
              </w:rPr>
              <w:t>.03</w:t>
            </w:r>
          </w:p>
        </w:tc>
        <w:tc>
          <w:tcPr>
            <w:tcW w:w="789" w:type="dxa"/>
            <w:vAlign w:val="center"/>
          </w:tcPr>
          <w:p w:rsidR="0082350B" w:rsidRPr="007B3899" w:rsidRDefault="0082350B" w:rsidP="00E608FF">
            <w:pPr>
              <w:spacing w:before="40" w:after="40"/>
              <w:jc w:val="left"/>
              <w:rPr>
                <w:color w:val="000000"/>
                <w:sz w:val="20"/>
                <w:szCs w:val="20"/>
              </w:rPr>
            </w:pPr>
            <w:r w:rsidRPr="007B3899">
              <w:rPr>
                <w:color w:val="000000"/>
                <w:sz w:val="20"/>
                <w:szCs w:val="20"/>
              </w:rPr>
              <w:t>.01</w:t>
            </w:r>
          </w:p>
        </w:tc>
        <w:tc>
          <w:tcPr>
            <w:tcW w:w="790" w:type="dxa"/>
            <w:vAlign w:val="center"/>
          </w:tcPr>
          <w:p w:rsidR="0082350B" w:rsidRPr="00FE2125" w:rsidRDefault="0082350B" w:rsidP="00E608FF">
            <w:pPr>
              <w:spacing w:before="40" w:after="40"/>
              <w:jc w:val="left"/>
              <w:rPr>
                <w:color w:val="000000"/>
                <w:sz w:val="20"/>
                <w:szCs w:val="20"/>
              </w:rPr>
            </w:pPr>
            <w:r>
              <w:rPr>
                <w:color w:val="000000"/>
                <w:sz w:val="20"/>
                <w:szCs w:val="20"/>
              </w:rPr>
              <w:t>-.03</w:t>
            </w:r>
          </w:p>
        </w:tc>
        <w:tc>
          <w:tcPr>
            <w:tcW w:w="789" w:type="dxa"/>
            <w:vAlign w:val="center"/>
          </w:tcPr>
          <w:p w:rsidR="0082350B" w:rsidRPr="00FE2125" w:rsidRDefault="0082350B" w:rsidP="00E608FF">
            <w:pPr>
              <w:spacing w:before="40" w:after="40"/>
              <w:jc w:val="left"/>
              <w:rPr>
                <w:color w:val="000000"/>
                <w:sz w:val="20"/>
                <w:szCs w:val="20"/>
              </w:rPr>
            </w:pPr>
            <w:r>
              <w:rPr>
                <w:color w:val="000000"/>
                <w:sz w:val="20"/>
                <w:szCs w:val="20"/>
              </w:rPr>
              <w:t>-.01</w:t>
            </w:r>
          </w:p>
        </w:tc>
        <w:tc>
          <w:tcPr>
            <w:tcW w:w="789" w:type="dxa"/>
            <w:vAlign w:val="center"/>
          </w:tcPr>
          <w:p w:rsidR="0082350B" w:rsidRPr="00FE2125" w:rsidRDefault="0082350B" w:rsidP="00E608FF">
            <w:pPr>
              <w:spacing w:before="40" w:after="40"/>
              <w:jc w:val="left"/>
              <w:rPr>
                <w:color w:val="000000"/>
                <w:sz w:val="20"/>
                <w:szCs w:val="20"/>
              </w:rPr>
            </w:pPr>
            <w:r>
              <w:rPr>
                <w:color w:val="000000"/>
                <w:sz w:val="20"/>
                <w:szCs w:val="20"/>
              </w:rPr>
              <w:t>-.03</w:t>
            </w:r>
          </w:p>
        </w:tc>
        <w:tc>
          <w:tcPr>
            <w:tcW w:w="789" w:type="dxa"/>
            <w:vAlign w:val="center"/>
          </w:tcPr>
          <w:p w:rsidR="0082350B" w:rsidRPr="00FE2125" w:rsidRDefault="0082350B" w:rsidP="00E608FF">
            <w:pPr>
              <w:spacing w:before="40" w:after="40"/>
              <w:jc w:val="left"/>
              <w:rPr>
                <w:color w:val="000000"/>
                <w:sz w:val="20"/>
                <w:szCs w:val="20"/>
              </w:rPr>
            </w:pPr>
            <w:r>
              <w:rPr>
                <w:color w:val="000000"/>
                <w:sz w:val="20"/>
                <w:szCs w:val="20"/>
              </w:rPr>
              <w:t>.01</w:t>
            </w:r>
          </w:p>
        </w:tc>
        <w:tc>
          <w:tcPr>
            <w:tcW w:w="790" w:type="dxa"/>
            <w:vAlign w:val="center"/>
          </w:tcPr>
          <w:p w:rsidR="0082350B" w:rsidRPr="00FE2125" w:rsidRDefault="0082350B" w:rsidP="00E608FF">
            <w:pPr>
              <w:spacing w:before="40" w:after="40"/>
              <w:jc w:val="left"/>
              <w:rPr>
                <w:color w:val="000000"/>
                <w:sz w:val="20"/>
                <w:szCs w:val="20"/>
              </w:rPr>
            </w:pPr>
            <w:r>
              <w:rPr>
                <w:color w:val="000000"/>
                <w:sz w:val="20"/>
                <w:szCs w:val="20"/>
              </w:rPr>
              <w:t>.33</w:t>
            </w:r>
            <w:r w:rsidRPr="00FE2125">
              <w:rPr>
                <w:color w:val="000000"/>
                <w:sz w:val="20"/>
                <w:szCs w:val="20"/>
                <w:vertAlign w:val="superscript"/>
              </w:rPr>
              <w:t>**</w:t>
            </w:r>
          </w:p>
        </w:tc>
        <w:tc>
          <w:tcPr>
            <w:tcW w:w="789" w:type="dxa"/>
            <w:vAlign w:val="center"/>
          </w:tcPr>
          <w:p w:rsidR="0082350B" w:rsidRPr="00FE2125" w:rsidRDefault="0082350B" w:rsidP="00E608FF">
            <w:pPr>
              <w:spacing w:before="40" w:after="40"/>
              <w:jc w:val="left"/>
              <w:rPr>
                <w:color w:val="000000"/>
                <w:sz w:val="20"/>
                <w:szCs w:val="20"/>
              </w:rPr>
            </w:pPr>
            <w:r>
              <w:rPr>
                <w:color w:val="000000"/>
                <w:sz w:val="20"/>
                <w:szCs w:val="20"/>
              </w:rPr>
              <w:t>.31</w:t>
            </w:r>
            <w:r w:rsidRPr="00FE2125">
              <w:rPr>
                <w:color w:val="000000"/>
                <w:sz w:val="20"/>
                <w:szCs w:val="20"/>
                <w:vertAlign w:val="superscript"/>
              </w:rPr>
              <w:t>**</w:t>
            </w:r>
          </w:p>
        </w:tc>
        <w:tc>
          <w:tcPr>
            <w:tcW w:w="789" w:type="dxa"/>
            <w:vAlign w:val="center"/>
          </w:tcPr>
          <w:p w:rsidR="0082350B" w:rsidRPr="00FE2125" w:rsidRDefault="0082350B" w:rsidP="00E608FF">
            <w:pPr>
              <w:spacing w:before="40" w:after="40"/>
              <w:jc w:val="left"/>
              <w:rPr>
                <w:color w:val="000000"/>
                <w:sz w:val="20"/>
                <w:szCs w:val="20"/>
              </w:rPr>
            </w:pPr>
            <w:r w:rsidRPr="00FE2125">
              <w:rPr>
                <w:color w:val="000000"/>
                <w:sz w:val="20"/>
                <w:szCs w:val="20"/>
              </w:rPr>
              <w:t>—</w:t>
            </w:r>
          </w:p>
        </w:tc>
        <w:tc>
          <w:tcPr>
            <w:tcW w:w="790" w:type="dxa"/>
            <w:vAlign w:val="center"/>
          </w:tcPr>
          <w:p w:rsidR="0082350B" w:rsidRPr="00FE2125" w:rsidRDefault="0082350B" w:rsidP="00E608FF">
            <w:pPr>
              <w:spacing w:before="40" w:after="40"/>
              <w:jc w:val="left"/>
              <w:rPr>
                <w:color w:val="000000"/>
                <w:sz w:val="20"/>
                <w:szCs w:val="20"/>
              </w:rPr>
            </w:pPr>
          </w:p>
        </w:tc>
        <w:tc>
          <w:tcPr>
            <w:tcW w:w="790" w:type="dxa"/>
          </w:tcPr>
          <w:p w:rsidR="0082350B" w:rsidRPr="006E6AB7" w:rsidRDefault="0082350B" w:rsidP="00E608FF">
            <w:pPr>
              <w:spacing w:before="40" w:after="40"/>
              <w:rPr>
                <w:color w:val="000000"/>
                <w:sz w:val="20"/>
                <w:szCs w:val="20"/>
              </w:rPr>
            </w:pPr>
          </w:p>
        </w:tc>
        <w:tc>
          <w:tcPr>
            <w:tcW w:w="790" w:type="dxa"/>
          </w:tcPr>
          <w:p w:rsidR="0082350B" w:rsidRPr="006E6AB7" w:rsidRDefault="0082350B" w:rsidP="00E608FF">
            <w:pPr>
              <w:spacing w:before="40" w:after="40"/>
              <w:rPr>
                <w:color w:val="000000"/>
                <w:sz w:val="20"/>
                <w:szCs w:val="20"/>
              </w:rPr>
            </w:pPr>
          </w:p>
        </w:tc>
      </w:tr>
      <w:tr w:rsidR="0082350B" w:rsidRPr="0018629F" w:rsidTr="00E608FF">
        <w:trPr>
          <w:trHeight w:val="253"/>
        </w:trPr>
        <w:tc>
          <w:tcPr>
            <w:tcW w:w="1994" w:type="dxa"/>
          </w:tcPr>
          <w:p w:rsidR="0082350B" w:rsidRPr="007B3899" w:rsidRDefault="0082350B" w:rsidP="00E608FF">
            <w:pPr>
              <w:spacing w:before="40" w:after="40"/>
              <w:rPr>
                <w:color w:val="000000"/>
                <w:sz w:val="20"/>
                <w:szCs w:val="20"/>
              </w:rPr>
            </w:pPr>
            <w:r w:rsidRPr="007B3899">
              <w:rPr>
                <w:color w:val="000000"/>
                <w:sz w:val="20"/>
                <w:szCs w:val="20"/>
              </w:rPr>
              <w:t>(14) Lack of Persev.</w:t>
            </w:r>
          </w:p>
        </w:tc>
        <w:tc>
          <w:tcPr>
            <w:tcW w:w="789" w:type="dxa"/>
            <w:vAlign w:val="center"/>
          </w:tcPr>
          <w:p w:rsidR="0082350B" w:rsidRPr="007B3899" w:rsidRDefault="0082350B" w:rsidP="00E608FF">
            <w:pPr>
              <w:spacing w:before="40" w:after="40"/>
              <w:jc w:val="left"/>
              <w:rPr>
                <w:color w:val="000000"/>
                <w:sz w:val="20"/>
                <w:szCs w:val="20"/>
              </w:rPr>
            </w:pPr>
            <w:r w:rsidRPr="007B3899">
              <w:rPr>
                <w:color w:val="000000"/>
                <w:sz w:val="20"/>
                <w:szCs w:val="20"/>
              </w:rPr>
              <w:t>.12</w:t>
            </w:r>
            <w:r w:rsidRPr="007B3899">
              <w:rPr>
                <w:color w:val="000000"/>
                <w:sz w:val="20"/>
                <w:szCs w:val="20"/>
                <w:vertAlign w:val="superscript"/>
              </w:rPr>
              <w:t>**</w:t>
            </w:r>
          </w:p>
        </w:tc>
        <w:tc>
          <w:tcPr>
            <w:tcW w:w="789" w:type="dxa"/>
            <w:vAlign w:val="center"/>
          </w:tcPr>
          <w:p w:rsidR="0082350B" w:rsidRPr="007B3899" w:rsidRDefault="0082350B" w:rsidP="00E608FF">
            <w:pPr>
              <w:spacing w:before="40" w:after="40"/>
              <w:jc w:val="left"/>
              <w:rPr>
                <w:color w:val="000000"/>
                <w:sz w:val="20"/>
                <w:szCs w:val="20"/>
              </w:rPr>
            </w:pPr>
            <w:r w:rsidRPr="007B3899">
              <w:rPr>
                <w:color w:val="000000"/>
                <w:sz w:val="20"/>
                <w:szCs w:val="20"/>
              </w:rPr>
              <w:t>.13</w:t>
            </w:r>
            <w:r w:rsidRPr="007B3899">
              <w:rPr>
                <w:color w:val="000000"/>
                <w:sz w:val="20"/>
                <w:szCs w:val="20"/>
                <w:vertAlign w:val="superscript"/>
              </w:rPr>
              <w:t>**</w:t>
            </w:r>
          </w:p>
        </w:tc>
        <w:tc>
          <w:tcPr>
            <w:tcW w:w="789" w:type="dxa"/>
            <w:vAlign w:val="center"/>
          </w:tcPr>
          <w:p w:rsidR="0082350B" w:rsidRPr="007B3899" w:rsidRDefault="0082350B" w:rsidP="00E608FF">
            <w:pPr>
              <w:spacing w:before="40" w:after="40"/>
              <w:jc w:val="left"/>
              <w:rPr>
                <w:color w:val="000000"/>
                <w:sz w:val="20"/>
                <w:szCs w:val="20"/>
              </w:rPr>
            </w:pPr>
            <w:r w:rsidRPr="007B3899">
              <w:rPr>
                <w:color w:val="000000"/>
                <w:sz w:val="20"/>
                <w:szCs w:val="20"/>
              </w:rPr>
              <w:t>-.02</w:t>
            </w:r>
          </w:p>
        </w:tc>
        <w:tc>
          <w:tcPr>
            <w:tcW w:w="790" w:type="dxa"/>
            <w:vAlign w:val="center"/>
          </w:tcPr>
          <w:p w:rsidR="0082350B" w:rsidRPr="007B3899" w:rsidRDefault="0082350B" w:rsidP="00E608FF">
            <w:pPr>
              <w:spacing w:before="40" w:after="40"/>
              <w:jc w:val="left"/>
              <w:rPr>
                <w:color w:val="000000"/>
                <w:sz w:val="20"/>
                <w:szCs w:val="20"/>
              </w:rPr>
            </w:pPr>
            <w:r w:rsidRPr="007B3899">
              <w:rPr>
                <w:color w:val="000000"/>
                <w:sz w:val="20"/>
                <w:szCs w:val="20"/>
              </w:rPr>
              <w:t>.11</w:t>
            </w:r>
            <w:r w:rsidRPr="007B3899">
              <w:rPr>
                <w:color w:val="000000"/>
                <w:sz w:val="20"/>
                <w:szCs w:val="20"/>
                <w:vertAlign w:val="superscript"/>
              </w:rPr>
              <w:t>*</w:t>
            </w:r>
          </w:p>
        </w:tc>
        <w:tc>
          <w:tcPr>
            <w:tcW w:w="789" w:type="dxa"/>
            <w:vAlign w:val="center"/>
          </w:tcPr>
          <w:p w:rsidR="0082350B" w:rsidRPr="007B3899" w:rsidRDefault="0082350B" w:rsidP="00E608FF">
            <w:pPr>
              <w:spacing w:before="40" w:after="40"/>
              <w:jc w:val="left"/>
              <w:rPr>
                <w:color w:val="000000"/>
                <w:sz w:val="20"/>
                <w:szCs w:val="20"/>
              </w:rPr>
            </w:pPr>
            <w:r w:rsidRPr="007B3899">
              <w:rPr>
                <w:color w:val="000000"/>
                <w:sz w:val="20"/>
                <w:szCs w:val="20"/>
              </w:rPr>
              <w:t>.05</w:t>
            </w:r>
          </w:p>
        </w:tc>
        <w:tc>
          <w:tcPr>
            <w:tcW w:w="789" w:type="dxa"/>
            <w:vAlign w:val="center"/>
          </w:tcPr>
          <w:p w:rsidR="0082350B" w:rsidRPr="007B3899" w:rsidRDefault="0082350B" w:rsidP="00E608FF">
            <w:pPr>
              <w:spacing w:before="40" w:after="40"/>
              <w:jc w:val="left"/>
              <w:rPr>
                <w:color w:val="000000"/>
                <w:sz w:val="20"/>
                <w:szCs w:val="20"/>
              </w:rPr>
            </w:pPr>
            <w:r w:rsidRPr="007B3899">
              <w:rPr>
                <w:color w:val="000000"/>
                <w:sz w:val="20"/>
                <w:szCs w:val="20"/>
              </w:rPr>
              <w:t>.07</w:t>
            </w:r>
          </w:p>
        </w:tc>
        <w:tc>
          <w:tcPr>
            <w:tcW w:w="790" w:type="dxa"/>
            <w:vAlign w:val="center"/>
          </w:tcPr>
          <w:p w:rsidR="0082350B" w:rsidRPr="00FE2125" w:rsidRDefault="0082350B" w:rsidP="00E608FF">
            <w:pPr>
              <w:spacing w:before="40" w:after="40"/>
              <w:jc w:val="left"/>
              <w:rPr>
                <w:color w:val="000000"/>
                <w:sz w:val="20"/>
                <w:szCs w:val="20"/>
              </w:rPr>
            </w:pPr>
            <w:r>
              <w:rPr>
                <w:color w:val="000000"/>
                <w:sz w:val="20"/>
                <w:szCs w:val="20"/>
              </w:rPr>
              <w:t>-.01</w:t>
            </w:r>
          </w:p>
        </w:tc>
        <w:tc>
          <w:tcPr>
            <w:tcW w:w="789" w:type="dxa"/>
            <w:vAlign w:val="center"/>
          </w:tcPr>
          <w:p w:rsidR="0082350B" w:rsidRPr="00FE2125" w:rsidRDefault="0082350B" w:rsidP="00E608FF">
            <w:pPr>
              <w:spacing w:before="40" w:after="40"/>
              <w:jc w:val="left"/>
              <w:rPr>
                <w:color w:val="000000"/>
                <w:sz w:val="20"/>
                <w:szCs w:val="20"/>
              </w:rPr>
            </w:pPr>
            <w:r>
              <w:rPr>
                <w:color w:val="000000"/>
                <w:sz w:val="20"/>
                <w:szCs w:val="20"/>
              </w:rPr>
              <w:t>.07</w:t>
            </w:r>
          </w:p>
        </w:tc>
        <w:tc>
          <w:tcPr>
            <w:tcW w:w="789" w:type="dxa"/>
            <w:vAlign w:val="center"/>
          </w:tcPr>
          <w:p w:rsidR="0082350B" w:rsidRPr="00FE2125" w:rsidRDefault="0082350B" w:rsidP="00E608FF">
            <w:pPr>
              <w:spacing w:before="40" w:after="40"/>
              <w:jc w:val="left"/>
              <w:rPr>
                <w:color w:val="000000"/>
                <w:sz w:val="20"/>
                <w:szCs w:val="20"/>
              </w:rPr>
            </w:pPr>
            <w:r>
              <w:rPr>
                <w:color w:val="000000"/>
                <w:sz w:val="20"/>
                <w:szCs w:val="20"/>
              </w:rPr>
              <w:t>-.06</w:t>
            </w:r>
          </w:p>
        </w:tc>
        <w:tc>
          <w:tcPr>
            <w:tcW w:w="789" w:type="dxa"/>
            <w:vAlign w:val="center"/>
          </w:tcPr>
          <w:p w:rsidR="0082350B" w:rsidRPr="00FE2125" w:rsidRDefault="0082350B" w:rsidP="00E608FF">
            <w:pPr>
              <w:spacing w:before="40" w:after="40"/>
              <w:jc w:val="left"/>
              <w:rPr>
                <w:color w:val="000000"/>
                <w:sz w:val="20"/>
                <w:szCs w:val="20"/>
              </w:rPr>
            </w:pPr>
            <w:r>
              <w:rPr>
                <w:color w:val="000000"/>
                <w:sz w:val="20"/>
                <w:szCs w:val="20"/>
              </w:rPr>
              <w:t>.06</w:t>
            </w:r>
          </w:p>
        </w:tc>
        <w:tc>
          <w:tcPr>
            <w:tcW w:w="790" w:type="dxa"/>
            <w:vAlign w:val="center"/>
          </w:tcPr>
          <w:p w:rsidR="0082350B" w:rsidRPr="00FE2125" w:rsidRDefault="0082350B" w:rsidP="00E608FF">
            <w:pPr>
              <w:spacing w:before="40" w:after="40"/>
              <w:jc w:val="left"/>
              <w:rPr>
                <w:color w:val="000000"/>
                <w:sz w:val="20"/>
                <w:szCs w:val="20"/>
              </w:rPr>
            </w:pPr>
            <w:r>
              <w:rPr>
                <w:color w:val="000000"/>
                <w:sz w:val="20"/>
                <w:szCs w:val="20"/>
              </w:rPr>
              <w:t>.14</w:t>
            </w:r>
            <w:r w:rsidRPr="00FE2125">
              <w:rPr>
                <w:color w:val="000000"/>
                <w:sz w:val="20"/>
                <w:szCs w:val="20"/>
                <w:vertAlign w:val="superscript"/>
              </w:rPr>
              <w:t>**</w:t>
            </w:r>
          </w:p>
        </w:tc>
        <w:tc>
          <w:tcPr>
            <w:tcW w:w="789" w:type="dxa"/>
            <w:vAlign w:val="center"/>
          </w:tcPr>
          <w:p w:rsidR="0082350B" w:rsidRPr="00FE2125" w:rsidRDefault="0082350B" w:rsidP="00E608FF">
            <w:pPr>
              <w:spacing w:before="40" w:after="40"/>
              <w:jc w:val="left"/>
              <w:rPr>
                <w:color w:val="000000"/>
                <w:sz w:val="20"/>
                <w:szCs w:val="20"/>
              </w:rPr>
            </w:pPr>
            <w:r>
              <w:rPr>
                <w:color w:val="000000"/>
                <w:sz w:val="20"/>
                <w:szCs w:val="20"/>
              </w:rPr>
              <w:t>.14</w:t>
            </w:r>
            <w:r w:rsidRPr="00FE2125">
              <w:rPr>
                <w:color w:val="000000"/>
                <w:sz w:val="20"/>
                <w:szCs w:val="20"/>
                <w:vertAlign w:val="superscript"/>
              </w:rPr>
              <w:t>**</w:t>
            </w:r>
          </w:p>
        </w:tc>
        <w:tc>
          <w:tcPr>
            <w:tcW w:w="789" w:type="dxa"/>
            <w:vAlign w:val="center"/>
          </w:tcPr>
          <w:p w:rsidR="0082350B" w:rsidRPr="00FE2125" w:rsidRDefault="0082350B" w:rsidP="00E608FF">
            <w:pPr>
              <w:spacing w:before="40" w:after="40"/>
              <w:jc w:val="left"/>
              <w:rPr>
                <w:color w:val="000000"/>
                <w:sz w:val="20"/>
                <w:szCs w:val="20"/>
              </w:rPr>
            </w:pPr>
            <w:r>
              <w:rPr>
                <w:color w:val="000000"/>
                <w:sz w:val="20"/>
                <w:szCs w:val="20"/>
              </w:rPr>
              <w:t>.48</w:t>
            </w:r>
            <w:r w:rsidRPr="00FE2125">
              <w:rPr>
                <w:color w:val="000000"/>
                <w:sz w:val="20"/>
                <w:szCs w:val="20"/>
                <w:vertAlign w:val="superscript"/>
              </w:rPr>
              <w:t>**</w:t>
            </w:r>
          </w:p>
        </w:tc>
        <w:tc>
          <w:tcPr>
            <w:tcW w:w="790" w:type="dxa"/>
            <w:vAlign w:val="center"/>
          </w:tcPr>
          <w:p w:rsidR="0082350B" w:rsidRPr="00FE2125" w:rsidRDefault="0082350B" w:rsidP="00E608FF">
            <w:pPr>
              <w:spacing w:before="40" w:after="40"/>
              <w:jc w:val="left"/>
              <w:rPr>
                <w:color w:val="000000"/>
                <w:sz w:val="20"/>
                <w:szCs w:val="20"/>
              </w:rPr>
            </w:pPr>
            <w:r w:rsidRPr="00FE2125">
              <w:rPr>
                <w:color w:val="000000"/>
                <w:sz w:val="20"/>
                <w:szCs w:val="20"/>
              </w:rPr>
              <w:t>—</w:t>
            </w:r>
          </w:p>
        </w:tc>
        <w:tc>
          <w:tcPr>
            <w:tcW w:w="790" w:type="dxa"/>
          </w:tcPr>
          <w:p w:rsidR="0082350B" w:rsidRDefault="0082350B" w:rsidP="00E608FF">
            <w:pPr>
              <w:spacing w:before="40" w:after="40"/>
              <w:rPr>
                <w:color w:val="000000"/>
                <w:sz w:val="20"/>
                <w:szCs w:val="20"/>
              </w:rPr>
            </w:pPr>
          </w:p>
        </w:tc>
        <w:tc>
          <w:tcPr>
            <w:tcW w:w="790" w:type="dxa"/>
          </w:tcPr>
          <w:p w:rsidR="0082350B" w:rsidRDefault="0082350B" w:rsidP="00E608FF">
            <w:pPr>
              <w:spacing w:before="40" w:after="40"/>
              <w:rPr>
                <w:color w:val="000000"/>
                <w:sz w:val="20"/>
                <w:szCs w:val="20"/>
              </w:rPr>
            </w:pPr>
          </w:p>
        </w:tc>
      </w:tr>
      <w:tr w:rsidR="0082350B" w:rsidRPr="0018629F" w:rsidTr="00E608FF">
        <w:trPr>
          <w:trHeight w:val="253"/>
        </w:trPr>
        <w:tc>
          <w:tcPr>
            <w:tcW w:w="1994" w:type="dxa"/>
          </w:tcPr>
          <w:p w:rsidR="0082350B" w:rsidRPr="007B3899" w:rsidRDefault="0082350B" w:rsidP="00E608FF">
            <w:pPr>
              <w:spacing w:before="40" w:after="40"/>
              <w:rPr>
                <w:color w:val="000000"/>
                <w:sz w:val="20"/>
                <w:szCs w:val="20"/>
              </w:rPr>
            </w:pPr>
            <w:r w:rsidRPr="007B3899">
              <w:rPr>
                <w:color w:val="000000"/>
                <w:sz w:val="20"/>
                <w:szCs w:val="20"/>
              </w:rPr>
              <w:t>(15) Sens. Seeking</w:t>
            </w:r>
          </w:p>
        </w:tc>
        <w:tc>
          <w:tcPr>
            <w:tcW w:w="789" w:type="dxa"/>
            <w:vAlign w:val="center"/>
          </w:tcPr>
          <w:p w:rsidR="0082350B" w:rsidRPr="007B3899" w:rsidRDefault="0082350B" w:rsidP="00E608FF">
            <w:pPr>
              <w:spacing w:before="40" w:after="40"/>
              <w:jc w:val="left"/>
              <w:rPr>
                <w:color w:val="000000"/>
                <w:sz w:val="20"/>
                <w:szCs w:val="20"/>
              </w:rPr>
            </w:pPr>
            <w:r w:rsidRPr="007B3899">
              <w:rPr>
                <w:color w:val="000000"/>
                <w:sz w:val="20"/>
                <w:szCs w:val="20"/>
              </w:rPr>
              <w:t>.18</w:t>
            </w:r>
            <w:r w:rsidRPr="007B3899">
              <w:rPr>
                <w:color w:val="000000"/>
                <w:sz w:val="20"/>
                <w:szCs w:val="20"/>
                <w:vertAlign w:val="superscript"/>
              </w:rPr>
              <w:t>**</w:t>
            </w:r>
          </w:p>
        </w:tc>
        <w:tc>
          <w:tcPr>
            <w:tcW w:w="789" w:type="dxa"/>
            <w:vAlign w:val="center"/>
          </w:tcPr>
          <w:p w:rsidR="0082350B" w:rsidRPr="007B3899" w:rsidRDefault="0082350B" w:rsidP="00E608FF">
            <w:pPr>
              <w:spacing w:before="40" w:after="40"/>
              <w:jc w:val="left"/>
              <w:rPr>
                <w:color w:val="000000"/>
                <w:sz w:val="20"/>
                <w:szCs w:val="20"/>
              </w:rPr>
            </w:pPr>
            <w:r w:rsidRPr="007B3899">
              <w:rPr>
                <w:color w:val="000000"/>
                <w:sz w:val="20"/>
                <w:szCs w:val="20"/>
              </w:rPr>
              <w:t>.02</w:t>
            </w:r>
          </w:p>
        </w:tc>
        <w:tc>
          <w:tcPr>
            <w:tcW w:w="789" w:type="dxa"/>
            <w:vAlign w:val="center"/>
          </w:tcPr>
          <w:p w:rsidR="0082350B" w:rsidRPr="007B3899" w:rsidRDefault="0082350B" w:rsidP="00E608FF">
            <w:pPr>
              <w:spacing w:before="40" w:after="40"/>
              <w:jc w:val="left"/>
              <w:rPr>
                <w:color w:val="000000"/>
                <w:sz w:val="20"/>
                <w:szCs w:val="20"/>
              </w:rPr>
            </w:pPr>
            <w:r w:rsidRPr="007B3899">
              <w:rPr>
                <w:color w:val="000000"/>
                <w:sz w:val="20"/>
                <w:szCs w:val="20"/>
              </w:rPr>
              <w:t>.22</w:t>
            </w:r>
            <w:r w:rsidRPr="007B3899">
              <w:rPr>
                <w:color w:val="000000"/>
                <w:sz w:val="20"/>
                <w:szCs w:val="20"/>
                <w:vertAlign w:val="superscript"/>
              </w:rPr>
              <w:t>**</w:t>
            </w:r>
          </w:p>
        </w:tc>
        <w:tc>
          <w:tcPr>
            <w:tcW w:w="790" w:type="dxa"/>
            <w:vAlign w:val="center"/>
          </w:tcPr>
          <w:p w:rsidR="0082350B" w:rsidRPr="007B3899" w:rsidRDefault="0082350B" w:rsidP="00E608FF">
            <w:pPr>
              <w:spacing w:before="40" w:after="40"/>
              <w:jc w:val="left"/>
              <w:rPr>
                <w:color w:val="000000"/>
                <w:sz w:val="20"/>
                <w:szCs w:val="20"/>
              </w:rPr>
            </w:pPr>
            <w:r w:rsidRPr="007B3899">
              <w:rPr>
                <w:color w:val="000000"/>
                <w:sz w:val="20"/>
                <w:szCs w:val="20"/>
              </w:rPr>
              <w:t>.08</w:t>
            </w:r>
          </w:p>
        </w:tc>
        <w:tc>
          <w:tcPr>
            <w:tcW w:w="789" w:type="dxa"/>
            <w:vAlign w:val="center"/>
          </w:tcPr>
          <w:p w:rsidR="0082350B" w:rsidRPr="007B3899" w:rsidRDefault="0082350B" w:rsidP="00E608FF">
            <w:pPr>
              <w:spacing w:before="40" w:after="40"/>
              <w:jc w:val="left"/>
              <w:rPr>
                <w:color w:val="000000"/>
                <w:sz w:val="20"/>
                <w:szCs w:val="20"/>
              </w:rPr>
            </w:pPr>
            <w:r w:rsidRPr="007B3899">
              <w:rPr>
                <w:color w:val="000000"/>
                <w:sz w:val="20"/>
                <w:szCs w:val="20"/>
              </w:rPr>
              <w:t>.20</w:t>
            </w:r>
            <w:r w:rsidRPr="007B3899">
              <w:rPr>
                <w:color w:val="000000"/>
                <w:sz w:val="20"/>
                <w:szCs w:val="20"/>
                <w:vertAlign w:val="superscript"/>
              </w:rPr>
              <w:t>**</w:t>
            </w:r>
          </w:p>
        </w:tc>
        <w:tc>
          <w:tcPr>
            <w:tcW w:w="789" w:type="dxa"/>
            <w:vAlign w:val="center"/>
          </w:tcPr>
          <w:p w:rsidR="0082350B" w:rsidRPr="007B3899" w:rsidRDefault="0082350B" w:rsidP="00E608FF">
            <w:pPr>
              <w:spacing w:before="40" w:after="40"/>
              <w:jc w:val="left"/>
              <w:rPr>
                <w:color w:val="000000"/>
                <w:sz w:val="20"/>
                <w:szCs w:val="20"/>
              </w:rPr>
            </w:pPr>
            <w:r w:rsidRPr="007B3899">
              <w:rPr>
                <w:color w:val="000000"/>
                <w:sz w:val="20"/>
                <w:szCs w:val="20"/>
              </w:rPr>
              <w:t>.09</w:t>
            </w:r>
          </w:p>
        </w:tc>
        <w:tc>
          <w:tcPr>
            <w:tcW w:w="790" w:type="dxa"/>
            <w:vAlign w:val="center"/>
          </w:tcPr>
          <w:p w:rsidR="0082350B" w:rsidRPr="00FE2125" w:rsidRDefault="0082350B" w:rsidP="00E608FF">
            <w:pPr>
              <w:spacing w:before="40" w:after="40"/>
              <w:jc w:val="left"/>
              <w:rPr>
                <w:color w:val="000000"/>
                <w:sz w:val="20"/>
                <w:szCs w:val="20"/>
              </w:rPr>
            </w:pPr>
            <w:r>
              <w:rPr>
                <w:color w:val="000000"/>
                <w:sz w:val="20"/>
                <w:szCs w:val="20"/>
              </w:rPr>
              <w:t>.02</w:t>
            </w:r>
          </w:p>
        </w:tc>
        <w:tc>
          <w:tcPr>
            <w:tcW w:w="789" w:type="dxa"/>
            <w:vAlign w:val="center"/>
          </w:tcPr>
          <w:p w:rsidR="0082350B" w:rsidRPr="00FE2125" w:rsidRDefault="0082350B" w:rsidP="00E608FF">
            <w:pPr>
              <w:spacing w:before="40" w:after="40"/>
              <w:jc w:val="left"/>
              <w:rPr>
                <w:color w:val="000000"/>
                <w:sz w:val="20"/>
                <w:szCs w:val="20"/>
              </w:rPr>
            </w:pPr>
            <w:r>
              <w:rPr>
                <w:color w:val="000000"/>
                <w:sz w:val="20"/>
                <w:szCs w:val="20"/>
              </w:rPr>
              <w:t>-.03</w:t>
            </w:r>
          </w:p>
        </w:tc>
        <w:tc>
          <w:tcPr>
            <w:tcW w:w="789" w:type="dxa"/>
            <w:vAlign w:val="center"/>
          </w:tcPr>
          <w:p w:rsidR="0082350B" w:rsidRPr="00FE2125" w:rsidRDefault="0082350B" w:rsidP="00E608FF">
            <w:pPr>
              <w:spacing w:before="40" w:after="40"/>
              <w:jc w:val="left"/>
              <w:rPr>
                <w:color w:val="000000"/>
                <w:sz w:val="20"/>
                <w:szCs w:val="20"/>
              </w:rPr>
            </w:pPr>
            <w:r>
              <w:rPr>
                <w:color w:val="000000"/>
                <w:sz w:val="20"/>
                <w:szCs w:val="20"/>
              </w:rPr>
              <w:t>.08</w:t>
            </w:r>
          </w:p>
        </w:tc>
        <w:tc>
          <w:tcPr>
            <w:tcW w:w="789" w:type="dxa"/>
            <w:vAlign w:val="center"/>
          </w:tcPr>
          <w:p w:rsidR="0082350B" w:rsidRPr="00FE2125" w:rsidRDefault="0082350B" w:rsidP="00E608FF">
            <w:pPr>
              <w:spacing w:before="40" w:after="40"/>
              <w:jc w:val="left"/>
              <w:rPr>
                <w:color w:val="000000"/>
                <w:sz w:val="20"/>
                <w:szCs w:val="20"/>
              </w:rPr>
            </w:pPr>
            <w:r>
              <w:rPr>
                <w:color w:val="000000"/>
                <w:sz w:val="20"/>
                <w:szCs w:val="20"/>
              </w:rPr>
              <w:t>.02</w:t>
            </w:r>
          </w:p>
        </w:tc>
        <w:tc>
          <w:tcPr>
            <w:tcW w:w="790" w:type="dxa"/>
            <w:vAlign w:val="center"/>
          </w:tcPr>
          <w:p w:rsidR="0082350B" w:rsidRPr="00FE2125" w:rsidRDefault="0082350B" w:rsidP="00E608FF">
            <w:pPr>
              <w:spacing w:before="40" w:after="40"/>
              <w:jc w:val="left"/>
              <w:rPr>
                <w:color w:val="000000"/>
                <w:sz w:val="20"/>
                <w:szCs w:val="20"/>
              </w:rPr>
            </w:pPr>
            <w:r>
              <w:rPr>
                <w:color w:val="000000"/>
                <w:sz w:val="20"/>
                <w:szCs w:val="20"/>
              </w:rPr>
              <w:t>.30</w:t>
            </w:r>
            <w:r w:rsidRPr="00FE2125">
              <w:rPr>
                <w:color w:val="000000"/>
                <w:sz w:val="20"/>
                <w:szCs w:val="20"/>
                <w:vertAlign w:val="superscript"/>
              </w:rPr>
              <w:t>**</w:t>
            </w:r>
          </w:p>
        </w:tc>
        <w:tc>
          <w:tcPr>
            <w:tcW w:w="789" w:type="dxa"/>
            <w:vAlign w:val="center"/>
          </w:tcPr>
          <w:p w:rsidR="0082350B" w:rsidRPr="00FE2125" w:rsidRDefault="0082350B" w:rsidP="00E608FF">
            <w:pPr>
              <w:spacing w:before="40" w:after="40"/>
              <w:jc w:val="left"/>
              <w:rPr>
                <w:color w:val="000000"/>
                <w:sz w:val="20"/>
                <w:szCs w:val="20"/>
              </w:rPr>
            </w:pPr>
            <w:r>
              <w:rPr>
                <w:color w:val="000000"/>
                <w:sz w:val="20"/>
                <w:szCs w:val="20"/>
              </w:rPr>
              <w:t>.41</w:t>
            </w:r>
            <w:r w:rsidRPr="00FE2125">
              <w:rPr>
                <w:color w:val="000000"/>
                <w:sz w:val="20"/>
                <w:szCs w:val="20"/>
                <w:vertAlign w:val="superscript"/>
              </w:rPr>
              <w:t>**</w:t>
            </w:r>
          </w:p>
        </w:tc>
        <w:tc>
          <w:tcPr>
            <w:tcW w:w="789" w:type="dxa"/>
            <w:vAlign w:val="center"/>
          </w:tcPr>
          <w:p w:rsidR="0082350B" w:rsidRPr="00FE2125" w:rsidRDefault="0082350B" w:rsidP="00E608FF">
            <w:pPr>
              <w:spacing w:before="40" w:after="40"/>
              <w:jc w:val="left"/>
              <w:rPr>
                <w:color w:val="000000"/>
                <w:sz w:val="20"/>
                <w:szCs w:val="20"/>
              </w:rPr>
            </w:pPr>
            <w:r>
              <w:rPr>
                <w:color w:val="000000"/>
                <w:sz w:val="20"/>
                <w:szCs w:val="20"/>
              </w:rPr>
              <w:t>-.04</w:t>
            </w:r>
          </w:p>
        </w:tc>
        <w:tc>
          <w:tcPr>
            <w:tcW w:w="790" w:type="dxa"/>
            <w:vAlign w:val="center"/>
          </w:tcPr>
          <w:p w:rsidR="0082350B" w:rsidRPr="00FE2125" w:rsidRDefault="0082350B" w:rsidP="00E608FF">
            <w:pPr>
              <w:spacing w:before="40" w:after="40"/>
              <w:jc w:val="left"/>
              <w:rPr>
                <w:color w:val="000000"/>
                <w:sz w:val="20"/>
                <w:szCs w:val="20"/>
              </w:rPr>
            </w:pPr>
            <w:r>
              <w:rPr>
                <w:color w:val="000000"/>
                <w:sz w:val="20"/>
                <w:szCs w:val="20"/>
              </w:rPr>
              <w:t>-.16</w:t>
            </w:r>
            <w:r w:rsidRPr="00FE2125">
              <w:rPr>
                <w:color w:val="000000"/>
                <w:sz w:val="20"/>
                <w:szCs w:val="20"/>
                <w:vertAlign w:val="superscript"/>
              </w:rPr>
              <w:t>**</w:t>
            </w:r>
          </w:p>
        </w:tc>
        <w:tc>
          <w:tcPr>
            <w:tcW w:w="790" w:type="dxa"/>
          </w:tcPr>
          <w:p w:rsidR="0082350B" w:rsidRPr="006E6AB7" w:rsidRDefault="0082350B" w:rsidP="00E608FF">
            <w:pPr>
              <w:spacing w:before="40" w:after="40"/>
              <w:rPr>
                <w:color w:val="000000"/>
                <w:sz w:val="20"/>
                <w:szCs w:val="20"/>
              </w:rPr>
            </w:pPr>
            <w:r w:rsidRPr="00FE2125">
              <w:rPr>
                <w:color w:val="000000"/>
                <w:sz w:val="20"/>
                <w:szCs w:val="20"/>
              </w:rPr>
              <w:t>—</w:t>
            </w:r>
          </w:p>
        </w:tc>
        <w:tc>
          <w:tcPr>
            <w:tcW w:w="790" w:type="dxa"/>
          </w:tcPr>
          <w:p w:rsidR="0082350B" w:rsidRPr="00FE2125" w:rsidRDefault="0082350B" w:rsidP="00E608FF">
            <w:pPr>
              <w:spacing w:before="40" w:after="40"/>
              <w:rPr>
                <w:color w:val="000000"/>
                <w:sz w:val="20"/>
                <w:szCs w:val="20"/>
              </w:rPr>
            </w:pPr>
          </w:p>
        </w:tc>
      </w:tr>
      <w:tr w:rsidR="0082350B" w:rsidRPr="0018629F" w:rsidTr="00E608FF">
        <w:trPr>
          <w:trHeight w:val="253"/>
        </w:trPr>
        <w:tc>
          <w:tcPr>
            <w:tcW w:w="1994" w:type="dxa"/>
          </w:tcPr>
          <w:p w:rsidR="0082350B" w:rsidRDefault="0082350B" w:rsidP="00E608FF">
            <w:pPr>
              <w:spacing w:before="40" w:after="40"/>
              <w:rPr>
                <w:color w:val="000000"/>
                <w:sz w:val="20"/>
                <w:szCs w:val="20"/>
              </w:rPr>
            </w:pPr>
            <w:r>
              <w:rPr>
                <w:color w:val="000000"/>
                <w:sz w:val="20"/>
                <w:szCs w:val="20"/>
              </w:rPr>
              <w:t>(16) Impulsivity</w:t>
            </w:r>
          </w:p>
        </w:tc>
        <w:tc>
          <w:tcPr>
            <w:tcW w:w="789" w:type="dxa"/>
            <w:vAlign w:val="center"/>
          </w:tcPr>
          <w:p w:rsidR="0082350B" w:rsidRDefault="0082350B" w:rsidP="00E608FF">
            <w:pPr>
              <w:spacing w:before="40" w:after="40"/>
              <w:rPr>
                <w:color w:val="000000"/>
                <w:sz w:val="20"/>
                <w:szCs w:val="20"/>
              </w:rPr>
            </w:pPr>
            <w:r>
              <w:rPr>
                <w:color w:val="000000"/>
                <w:sz w:val="20"/>
                <w:szCs w:val="20"/>
              </w:rPr>
              <w:t>.18</w:t>
            </w:r>
            <w:r w:rsidRPr="00097699">
              <w:rPr>
                <w:color w:val="000000"/>
                <w:sz w:val="20"/>
                <w:szCs w:val="20"/>
                <w:vertAlign w:val="superscript"/>
              </w:rPr>
              <w:t>**</w:t>
            </w:r>
            <w:r>
              <w:rPr>
                <w:color w:val="000000"/>
                <w:sz w:val="20"/>
                <w:szCs w:val="20"/>
                <w:vertAlign w:val="superscript"/>
              </w:rPr>
              <w:t>*</w:t>
            </w:r>
          </w:p>
        </w:tc>
        <w:tc>
          <w:tcPr>
            <w:tcW w:w="789" w:type="dxa"/>
            <w:vAlign w:val="center"/>
          </w:tcPr>
          <w:p w:rsidR="0082350B" w:rsidRDefault="0082350B" w:rsidP="00E608FF">
            <w:pPr>
              <w:spacing w:before="40" w:after="40"/>
              <w:rPr>
                <w:color w:val="000000"/>
                <w:sz w:val="20"/>
                <w:szCs w:val="20"/>
              </w:rPr>
            </w:pPr>
            <w:r>
              <w:rPr>
                <w:color w:val="000000"/>
                <w:sz w:val="20"/>
                <w:szCs w:val="20"/>
              </w:rPr>
              <w:t>.16</w:t>
            </w:r>
            <w:r w:rsidRPr="00097699">
              <w:rPr>
                <w:color w:val="000000"/>
                <w:sz w:val="20"/>
                <w:szCs w:val="20"/>
                <w:vertAlign w:val="superscript"/>
              </w:rPr>
              <w:t>***</w:t>
            </w:r>
          </w:p>
        </w:tc>
        <w:tc>
          <w:tcPr>
            <w:tcW w:w="789" w:type="dxa"/>
            <w:vAlign w:val="center"/>
          </w:tcPr>
          <w:p w:rsidR="0082350B" w:rsidRDefault="0082350B" w:rsidP="00E608FF">
            <w:pPr>
              <w:spacing w:before="40" w:after="40"/>
              <w:rPr>
                <w:color w:val="000000"/>
                <w:sz w:val="20"/>
                <w:szCs w:val="20"/>
              </w:rPr>
            </w:pPr>
            <w:r>
              <w:rPr>
                <w:color w:val="000000"/>
                <w:sz w:val="20"/>
                <w:szCs w:val="20"/>
              </w:rPr>
              <w:t>.15</w:t>
            </w:r>
            <w:r w:rsidRPr="00097699">
              <w:rPr>
                <w:color w:val="000000"/>
                <w:sz w:val="20"/>
                <w:szCs w:val="20"/>
                <w:vertAlign w:val="superscript"/>
              </w:rPr>
              <w:t>**</w:t>
            </w:r>
          </w:p>
        </w:tc>
        <w:tc>
          <w:tcPr>
            <w:tcW w:w="790" w:type="dxa"/>
            <w:vAlign w:val="center"/>
          </w:tcPr>
          <w:p w:rsidR="0082350B" w:rsidRDefault="0082350B" w:rsidP="00E608FF">
            <w:pPr>
              <w:spacing w:before="40" w:after="40"/>
              <w:rPr>
                <w:color w:val="000000"/>
                <w:sz w:val="20"/>
                <w:szCs w:val="20"/>
              </w:rPr>
            </w:pPr>
            <w:r>
              <w:rPr>
                <w:color w:val="000000"/>
                <w:sz w:val="20"/>
                <w:szCs w:val="20"/>
              </w:rPr>
              <w:t>.15</w:t>
            </w:r>
            <w:r w:rsidRPr="00E76ACF">
              <w:rPr>
                <w:color w:val="000000"/>
                <w:sz w:val="20"/>
                <w:szCs w:val="20"/>
                <w:vertAlign w:val="superscript"/>
              </w:rPr>
              <w:t>**</w:t>
            </w:r>
          </w:p>
        </w:tc>
        <w:tc>
          <w:tcPr>
            <w:tcW w:w="789" w:type="dxa"/>
            <w:vAlign w:val="center"/>
          </w:tcPr>
          <w:p w:rsidR="0082350B" w:rsidRDefault="0082350B" w:rsidP="00E608FF">
            <w:pPr>
              <w:spacing w:before="40" w:after="40"/>
              <w:rPr>
                <w:color w:val="000000"/>
                <w:sz w:val="20"/>
                <w:szCs w:val="20"/>
              </w:rPr>
            </w:pPr>
            <w:r>
              <w:rPr>
                <w:color w:val="000000"/>
                <w:sz w:val="20"/>
                <w:szCs w:val="20"/>
              </w:rPr>
              <w:t>.17</w:t>
            </w:r>
            <w:r w:rsidRPr="00E76ACF">
              <w:rPr>
                <w:color w:val="000000"/>
                <w:sz w:val="20"/>
                <w:szCs w:val="20"/>
                <w:vertAlign w:val="superscript"/>
              </w:rPr>
              <w:t>***</w:t>
            </w:r>
          </w:p>
        </w:tc>
        <w:tc>
          <w:tcPr>
            <w:tcW w:w="789" w:type="dxa"/>
            <w:vAlign w:val="center"/>
          </w:tcPr>
          <w:p w:rsidR="0082350B" w:rsidRDefault="0082350B" w:rsidP="00E608FF">
            <w:pPr>
              <w:spacing w:before="40" w:after="40"/>
              <w:rPr>
                <w:color w:val="000000"/>
                <w:sz w:val="20"/>
                <w:szCs w:val="20"/>
              </w:rPr>
            </w:pPr>
            <w:r>
              <w:rPr>
                <w:color w:val="000000"/>
                <w:sz w:val="20"/>
                <w:szCs w:val="20"/>
              </w:rPr>
              <w:t>.12</w:t>
            </w:r>
            <w:r w:rsidRPr="00E76ACF">
              <w:rPr>
                <w:color w:val="000000"/>
                <w:sz w:val="20"/>
                <w:szCs w:val="20"/>
                <w:vertAlign w:val="superscript"/>
              </w:rPr>
              <w:t>*</w:t>
            </w:r>
          </w:p>
        </w:tc>
        <w:tc>
          <w:tcPr>
            <w:tcW w:w="790" w:type="dxa"/>
            <w:vAlign w:val="center"/>
          </w:tcPr>
          <w:p w:rsidR="0082350B" w:rsidRDefault="0082350B" w:rsidP="00E608FF">
            <w:pPr>
              <w:spacing w:before="40" w:after="40"/>
              <w:rPr>
                <w:color w:val="000000"/>
                <w:sz w:val="20"/>
                <w:szCs w:val="20"/>
              </w:rPr>
            </w:pPr>
            <w:r>
              <w:rPr>
                <w:color w:val="000000"/>
                <w:sz w:val="20"/>
                <w:szCs w:val="20"/>
              </w:rPr>
              <w:t>.02</w:t>
            </w:r>
          </w:p>
        </w:tc>
        <w:tc>
          <w:tcPr>
            <w:tcW w:w="789" w:type="dxa"/>
            <w:vAlign w:val="center"/>
          </w:tcPr>
          <w:p w:rsidR="0082350B" w:rsidRDefault="0082350B" w:rsidP="00E608FF">
            <w:pPr>
              <w:spacing w:before="40" w:after="40"/>
              <w:rPr>
                <w:color w:val="000000"/>
                <w:sz w:val="20"/>
                <w:szCs w:val="20"/>
              </w:rPr>
            </w:pPr>
            <w:r>
              <w:rPr>
                <w:color w:val="000000"/>
                <w:sz w:val="20"/>
                <w:szCs w:val="20"/>
              </w:rPr>
              <w:t>.03</w:t>
            </w:r>
          </w:p>
        </w:tc>
        <w:tc>
          <w:tcPr>
            <w:tcW w:w="789" w:type="dxa"/>
            <w:vAlign w:val="center"/>
          </w:tcPr>
          <w:p w:rsidR="0082350B" w:rsidRDefault="0082350B" w:rsidP="00E608FF">
            <w:pPr>
              <w:spacing w:before="40" w:after="40"/>
              <w:rPr>
                <w:color w:val="000000"/>
                <w:sz w:val="20"/>
                <w:szCs w:val="20"/>
              </w:rPr>
            </w:pPr>
            <w:r>
              <w:rPr>
                <w:color w:val="000000"/>
                <w:sz w:val="20"/>
                <w:szCs w:val="20"/>
              </w:rPr>
              <w:t>.04</w:t>
            </w:r>
          </w:p>
        </w:tc>
        <w:tc>
          <w:tcPr>
            <w:tcW w:w="789" w:type="dxa"/>
            <w:vAlign w:val="center"/>
          </w:tcPr>
          <w:p w:rsidR="0082350B" w:rsidRDefault="0082350B" w:rsidP="00E608FF">
            <w:pPr>
              <w:spacing w:before="40" w:after="40"/>
              <w:rPr>
                <w:color w:val="000000"/>
                <w:sz w:val="20"/>
                <w:szCs w:val="20"/>
              </w:rPr>
            </w:pPr>
            <w:r>
              <w:rPr>
                <w:color w:val="000000"/>
                <w:sz w:val="20"/>
                <w:szCs w:val="20"/>
              </w:rPr>
              <w:t>.08</w:t>
            </w:r>
          </w:p>
        </w:tc>
        <w:tc>
          <w:tcPr>
            <w:tcW w:w="790" w:type="dxa"/>
            <w:vAlign w:val="center"/>
          </w:tcPr>
          <w:p w:rsidR="0082350B" w:rsidRDefault="0082350B" w:rsidP="00E608FF">
            <w:pPr>
              <w:spacing w:before="40" w:after="40"/>
              <w:rPr>
                <w:color w:val="000000"/>
                <w:sz w:val="20"/>
                <w:szCs w:val="20"/>
              </w:rPr>
            </w:pPr>
            <w:r>
              <w:rPr>
                <w:color w:val="000000"/>
                <w:sz w:val="20"/>
                <w:szCs w:val="20"/>
              </w:rPr>
              <w:t>.81</w:t>
            </w:r>
            <w:r w:rsidRPr="001047FA">
              <w:rPr>
                <w:color w:val="000000"/>
                <w:sz w:val="20"/>
                <w:szCs w:val="20"/>
                <w:vertAlign w:val="superscript"/>
              </w:rPr>
              <w:t>***</w:t>
            </w:r>
          </w:p>
        </w:tc>
        <w:tc>
          <w:tcPr>
            <w:tcW w:w="789" w:type="dxa"/>
            <w:vAlign w:val="center"/>
          </w:tcPr>
          <w:p w:rsidR="0082350B" w:rsidRDefault="0082350B" w:rsidP="00E608FF">
            <w:pPr>
              <w:spacing w:before="40" w:after="40"/>
              <w:rPr>
                <w:color w:val="000000"/>
                <w:sz w:val="20"/>
                <w:szCs w:val="20"/>
              </w:rPr>
            </w:pPr>
            <w:r>
              <w:rPr>
                <w:color w:val="000000"/>
                <w:sz w:val="20"/>
                <w:szCs w:val="20"/>
              </w:rPr>
              <w:t>.82</w:t>
            </w:r>
            <w:r w:rsidRPr="001047FA">
              <w:rPr>
                <w:color w:val="000000"/>
                <w:sz w:val="20"/>
                <w:szCs w:val="20"/>
                <w:vertAlign w:val="superscript"/>
              </w:rPr>
              <w:t>***</w:t>
            </w:r>
          </w:p>
        </w:tc>
        <w:tc>
          <w:tcPr>
            <w:tcW w:w="789" w:type="dxa"/>
            <w:vAlign w:val="center"/>
          </w:tcPr>
          <w:p w:rsidR="0082350B" w:rsidRDefault="0082350B" w:rsidP="00E608FF">
            <w:pPr>
              <w:spacing w:before="40" w:after="40"/>
              <w:rPr>
                <w:color w:val="000000"/>
                <w:sz w:val="20"/>
                <w:szCs w:val="20"/>
              </w:rPr>
            </w:pPr>
            <w:r>
              <w:rPr>
                <w:color w:val="000000"/>
                <w:sz w:val="20"/>
                <w:szCs w:val="20"/>
              </w:rPr>
              <w:t>.61</w:t>
            </w:r>
            <w:r w:rsidRPr="00F41215">
              <w:rPr>
                <w:color w:val="000000"/>
                <w:sz w:val="20"/>
                <w:szCs w:val="20"/>
                <w:vertAlign w:val="superscript"/>
              </w:rPr>
              <w:t>***</w:t>
            </w:r>
          </w:p>
        </w:tc>
        <w:tc>
          <w:tcPr>
            <w:tcW w:w="790" w:type="dxa"/>
            <w:vAlign w:val="center"/>
          </w:tcPr>
          <w:p w:rsidR="0082350B" w:rsidRPr="00FE2125" w:rsidRDefault="0082350B" w:rsidP="00E608FF">
            <w:pPr>
              <w:spacing w:before="40" w:after="40"/>
              <w:rPr>
                <w:color w:val="000000"/>
                <w:sz w:val="20"/>
                <w:szCs w:val="20"/>
              </w:rPr>
            </w:pPr>
            <w:r>
              <w:rPr>
                <w:color w:val="000000"/>
                <w:sz w:val="20"/>
                <w:szCs w:val="20"/>
              </w:rPr>
              <w:t>.44</w:t>
            </w:r>
            <w:r w:rsidRPr="00F41215">
              <w:rPr>
                <w:color w:val="000000"/>
                <w:sz w:val="20"/>
                <w:szCs w:val="20"/>
                <w:vertAlign w:val="superscript"/>
              </w:rPr>
              <w:t>***</w:t>
            </w:r>
          </w:p>
        </w:tc>
        <w:tc>
          <w:tcPr>
            <w:tcW w:w="790" w:type="dxa"/>
          </w:tcPr>
          <w:p w:rsidR="0082350B" w:rsidRPr="00323537" w:rsidRDefault="0082350B" w:rsidP="00E608FF">
            <w:pPr>
              <w:spacing w:before="40" w:after="40"/>
              <w:rPr>
                <w:color w:val="000000"/>
                <w:sz w:val="20"/>
                <w:szCs w:val="20"/>
              </w:rPr>
            </w:pPr>
            <w:r>
              <w:rPr>
                <w:color w:val="000000"/>
                <w:sz w:val="20"/>
                <w:szCs w:val="20"/>
              </w:rPr>
              <w:t>.50</w:t>
            </w:r>
            <w:r w:rsidRPr="00771BD1">
              <w:rPr>
                <w:color w:val="000000"/>
                <w:sz w:val="20"/>
                <w:szCs w:val="20"/>
                <w:vertAlign w:val="superscript"/>
              </w:rPr>
              <w:t>***</w:t>
            </w:r>
          </w:p>
        </w:tc>
        <w:tc>
          <w:tcPr>
            <w:tcW w:w="790" w:type="dxa"/>
          </w:tcPr>
          <w:p w:rsidR="0082350B" w:rsidRPr="00323537" w:rsidRDefault="0082350B" w:rsidP="00E608FF">
            <w:pPr>
              <w:spacing w:before="40" w:after="40"/>
              <w:rPr>
                <w:color w:val="000000"/>
                <w:sz w:val="20"/>
                <w:szCs w:val="20"/>
              </w:rPr>
            </w:pPr>
            <w:r w:rsidRPr="00FE2125">
              <w:rPr>
                <w:color w:val="000000"/>
                <w:sz w:val="20"/>
                <w:szCs w:val="20"/>
              </w:rPr>
              <w:t>—</w:t>
            </w:r>
          </w:p>
        </w:tc>
      </w:tr>
      <w:tr w:rsidR="0082350B" w:rsidRPr="0018629F" w:rsidTr="00E608FF">
        <w:trPr>
          <w:trHeight w:val="253"/>
        </w:trPr>
        <w:tc>
          <w:tcPr>
            <w:tcW w:w="1994" w:type="dxa"/>
          </w:tcPr>
          <w:p w:rsidR="0082350B" w:rsidRPr="0018629F" w:rsidRDefault="0082350B" w:rsidP="00E608FF">
            <w:pPr>
              <w:spacing w:before="40" w:after="40"/>
              <w:rPr>
                <w:color w:val="000000"/>
                <w:sz w:val="20"/>
                <w:szCs w:val="20"/>
              </w:rPr>
            </w:pPr>
            <w:r>
              <w:rPr>
                <w:color w:val="000000"/>
                <w:sz w:val="20"/>
                <w:szCs w:val="20"/>
              </w:rPr>
              <w:t>(17) POGQ</w:t>
            </w:r>
          </w:p>
        </w:tc>
        <w:tc>
          <w:tcPr>
            <w:tcW w:w="789" w:type="dxa"/>
            <w:vAlign w:val="center"/>
          </w:tcPr>
          <w:p w:rsidR="0082350B" w:rsidRPr="00FE2125" w:rsidRDefault="0082350B" w:rsidP="00E608FF">
            <w:pPr>
              <w:spacing w:before="40" w:after="40"/>
              <w:jc w:val="left"/>
              <w:rPr>
                <w:color w:val="000000"/>
                <w:sz w:val="20"/>
                <w:szCs w:val="20"/>
              </w:rPr>
            </w:pPr>
            <w:r>
              <w:rPr>
                <w:color w:val="000000"/>
                <w:sz w:val="20"/>
                <w:szCs w:val="20"/>
              </w:rPr>
              <w:t>.31</w:t>
            </w:r>
            <w:r w:rsidRPr="00FE2125">
              <w:rPr>
                <w:color w:val="000000"/>
                <w:sz w:val="20"/>
                <w:szCs w:val="20"/>
                <w:vertAlign w:val="superscript"/>
              </w:rPr>
              <w:t>**</w:t>
            </w:r>
          </w:p>
        </w:tc>
        <w:tc>
          <w:tcPr>
            <w:tcW w:w="789" w:type="dxa"/>
            <w:vAlign w:val="center"/>
          </w:tcPr>
          <w:p w:rsidR="0082350B" w:rsidRPr="00FE2125" w:rsidRDefault="0082350B" w:rsidP="00E608FF">
            <w:pPr>
              <w:spacing w:before="40" w:after="40"/>
              <w:jc w:val="left"/>
              <w:rPr>
                <w:color w:val="000000"/>
                <w:sz w:val="20"/>
                <w:szCs w:val="20"/>
              </w:rPr>
            </w:pPr>
            <w:r>
              <w:rPr>
                <w:color w:val="000000"/>
                <w:sz w:val="20"/>
                <w:szCs w:val="20"/>
              </w:rPr>
              <w:t>.38</w:t>
            </w:r>
            <w:r w:rsidRPr="00FE2125">
              <w:rPr>
                <w:color w:val="000000"/>
                <w:sz w:val="20"/>
                <w:szCs w:val="20"/>
                <w:vertAlign w:val="superscript"/>
              </w:rPr>
              <w:t>**</w:t>
            </w:r>
          </w:p>
        </w:tc>
        <w:tc>
          <w:tcPr>
            <w:tcW w:w="789" w:type="dxa"/>
            <w:vAlign w:val="center"/>
          </w:tcPr>
          <w:p w:rsidR="0082350B" w:rsidRPr="00FE2125" w:rsidRDefault="0082350B" w:rsidP="00E608FF">
            <w:pPr>
              <w:spacing w:before="40" w:after="40"/>
              <w:jc w:val="left"/>
              <w:rPr>
                <w:color w:val="000000"/>
                <w:sz w:val="20"/>
                <w:szCs w:val="20"/>
              </w:rPr>
            </w:pPr>
            <w:r>
              <w:rPr>
                <w:color w:val="000000"/>
                <w:sz w:val="20"/>
                <w:szCs w:val="20"/>
              </w:rPr>
              <w:t>.34</w:t>
            </w:r>
            <w:r w:rsidRPr="00FE2125">
              <w:rPr>
                <w:color w:val="000000"/>
                <w:sz w:val="20"/>
                <w:szCs w:val="20"/>
                <w:vertAlign w:val="superscript"/>
              </w:rPr>
              <w:t>**</w:t>
            </w:r>
          </w:p>
        </w:tc>
        <w:tc>
          <w:tcPr>
            <w:tcW w:w="790" w:type="dxa"/>
            <w:vAlign w:val="center"/>
          </w:tcPr>
          <w:p w:rsidR="0082350B" w:rsidRPr="00FE2125" w:rsidRDefault="0082350B" w:rsidP="00E608FF">
            <w:pPr>
              <w:spacing w:before="40" w:after="40"/>
              <w:jc w:val="left"/>
              <w:rPr>
                <w:color w:val="000000"/>
                <w:sz w:val="20"/>
                <w:szCs w:val="20"/>
              </w:rPr>
            </w:pPr>
            <w:r>
              <w:rPr>
                <w:color w:val="000000"/>
                <w:sz w:val="20"/>
                <w:szCs w:val="20"/>
              </w:rPr>
              <w:t>.39</w:t>
            </w:r>
            <w:r w:rsidRPr="00FE2125">
              <w:rPr>
                <w:color w:val="000000"/>
                <w:sz w:val="20"/>
                <w:szCs w:val="20"/>
                <w:vertAlign w:val="superscript"/>
              </w:rPr>
              <w:t>**</w:t>
            </w:r>
          </w:p>
        </w:tc>
        <w:tc>
          <w:tcPr>
            <w:tcW w:w="789" w:type="dxa"/>
            <w:vAlign w:val="center"/>
          </w:tcPr>
          <w:p w:rsidR="0082350B" w:rsidRPr="00FE2125" w:rsidRDefault="0082350B" w:rsidP="00E608FF">
            <w:pPr>
              <w:spacing w:before="40" w:after="40"/>
              <w:jc w:val="left"/>
              <w:rPr>
                <w:color w:val="000000"/>
                <w:sz w:val="20"/>
                <w:szCs w:val="20"/>
              </w:rPr>
            </w:pPr>
            <w:r>
              <w:rPr>
                <w:color w:val="000000"/>
                <w:sz w:val="20"/>
                <w:szCs w:val="20"/>
              </w:rPr>
              <w:t>.38</w:t>
            </w:r>
            <w:r w:rsidRPr="00FE2125">
              <w:rPr>
                <w:color w:val="000000"/>
                <w:sz w:val="20"/>
                <w:szCs w:val="20"/>
                <w:vertAlign w:val="superscript"/>
              </w:rPr>
              <w:t>**</w:t>
            </w:r>
          </w:p>
        </w:tc>
        <w:tc>
          <w:tcPr>
            <w:tcW w:w="789" w:type="dxa"/>
            <w:vAlign w:val="center"/>
          </w:tcPr>
          <w:p w:rsidR="0082350B" w:rsidRPr="00FE2125" w:rsidRDefault="0082350B" w:rsidP="00E608FF">
            <w:pPr>
              <w:spacing w:before="40" w:after="40"/>
              <w:jc w:val="left"/>
              <w:rPr>
                <w:color w:val="000000"/>
                <w:sz w:val="20"/>
                <w:szCs w:val="20"/>
              </w:rPr>
            </w:pPr>
            <w:r>
              <w:rPr>
                <w:color w:val="000000"/>
                <w:sz w:val="20"/>
                <w:szCs w:val="20"/>
              </w:rPr>
              <w:t>.36</w:t>
            </w:r>
            <w:r w:rsidRPr="00FE2125">
              <w:rPr>
                <w:color w:val="000000"/>
                <w:sz w:val="20"/>
                <w:szCs w:val="20"/>
                <w:vertAlign w:val="superscript"/>
              </w:rPr>
              <w:t>**</w:t>
            </w:r>
          </w:p>
        </w:tc>
        <w:tc>
          <w:tcPr>
            <w:tcW w:w="790" w:type="dxa"/>
            <w:vAlign w:val="center"/>
          </w:tcPr>
          <w:p w:rsidR="0082350B" w:rsidRPr="00FE2125" w:rsidRDefault="0082350B" w:rsidP="00E608FF">
            <w:pPr>
              <w:spacing w:before="40" w:after="40"/>
              <w:jc w:val="left"/>
              <w:rPr>
                <w:color w:val="000000"/>
                <w:sz w:val="20"/>
                <w:szCs w:val="20"/>
              </w:rPr>
            </w:pPr>
            <w:r>
              <w:rPr>
                <w:color w:val="000000"/>
                <w:sz w:val="20"/>
                <w:szCs w:val="20"/>
              </w:rPr>
              <w:t>.18</w:t>
            </w:r>
            <w:r w:rsidRPr="00FE2125">
              <w:rPr>
                <w:color w:val="000000"/>
                <w:sz w:val="20"/>
                <w:szCs w:val="20"/>
                <w:vertAlign w:val="superscript"/>
              </w:rPr>
              <w:t>**</w:t>
            </w:r>
          </w:p>
        </w:tc>
        <w:tc>
          <w:tcPr>
            <w:tcW w:w="789" w:type="dxa"/>
            <w:vAlign w:val="center"/>
          </w:tcPr>
          <w:p w:rsidR="0082350B" w:rsidRPr="00FE2125" w:rsidRDefault="0082350B" w:rsidP="00E608FF">
            <w:pPr>
              <w:spacing w:before="40" w:after="40"/>
              <w:jc w:val="left"/>
              <w:rPr>
                <w:color w:val="000000"/>
                <w:sz w:val="20"/>
                <w:szCs w:val="20"/>
              </w:rPr>
            </w:pPr>
            <w:r>
              <w:rPr>
                <w:color w:val="000000"/>
                <w:sz w:val="20"/>
                <w:szCs w:val="20"/>
              </w:rPr>
              <w:t>.26</w:t>
            </w:r>
            <w:r w:rsidRPr="00FE2125">
              <w:rPr>
                <w:color w:val="000000"/>
                <w:sz w:val="20"/>
                <w:szCs w:val="20"/>
                <w:vertAlign w:val="superscript"/>
              </w:rPr>
              <w:t>**</w:t>
            </w:r>
          </w:p>
        </w:tc>
        <w:tc>
          <w:tcPr>
            <w:tcW w:w="789" w:type="dxa"/>
            <w:vAlign w:val="center"/>
          </w:tcPr>
          <w:p w:rsidR="0082350B" w:rsidRPr="00FE2125" w:rsidRDefault="0082350B" w:rsidP="00E608FF">
            <w:pPr>
              <w:spacing w:before="40" w:after="40"/>
              <w:jc w:val="left"/>
              <w:rPr>
                <w:color w:val="000000"/>
                <w:sz w:val="20"/>
                <w:szCs w:val="20"/>
              </w:rPr>
            </w:pPr>
            <w:r>
              <w:rPr>
                <w:color w:val="000000"/>
                <w:sz w:val="20"/>
                <w:szCs w:val="20"/>
              </w:rPr>
              <w:t>.07</w:t>
            </w:r>
          </w:p>
        </w:tc>
        <w:tc>
          <w:tcPr>
            <w:tcW w:w="789" w:type="dxa"/>
            <w:vAlign w:val="center"/>
          </w:tcPr>
          <w:p w:rsidR="0082350B" w:rsidRPr="00FE2125" w:rsidRDefault="0082350B" w:rsidP="00E608FF">
            <w:pPr>
              <w:spacing w:before="40" w:after="40"/>
              <w:jc w:val="left"/>
              <w:rPr>
                <w:color w:val="000000"/>
                <w:sz w:val="20"/>
                <w:szCs w:val="20"/>
              </w:rPr>
            </w:pPr>
            <w:r>
              <w:rPr>
                <w:color w:val="000000"/>
                <w:sz w:val="20"/>
                <w:szCs w:val="20"/>
              </w:rPr>
              <w:t>.20</w:t>
            </w:r>
            <w:r w:rsidRPr="00FE2125">
              <w:rPr>
                <w:color w:val="000000"/>
                <w:sz w:val="20"/>
                <w:szCs w:val="20"/>
                <w:vertAlign w:val="superscript"/>
              </w:rPr>
              <w:t>**</w:t>
            </w:r>
          </w:p>
        </w:tc>
        <w:tc>
          <w:tcPr>
            <w:tcW w:w="790" w:type="dxa"/>
            <w:vAlign w:val="center"/>
          </w:tcPr>
          <w:p w:rsidR="0082350B" w:rsidRPr="00FE2125" w:rsidRDefault="0082350B" w:rsidP="00E608FF">
            <w:pPr>
              <w:spacing w:before="40" w:after="40"/>
              <w:jc w:val="left"/>
              <w:rPr>
                <w:color w:val="000000"/>
                <w:sz w:val="20"/>
                <w:szCs w:val="20"/>
              </w:rPr>
            </w:pPr>
            <w:r>
              <w:rPr>
                <w:color w:val="000000"/>
                <w:sz w:val="20"/>
                <w:szCs w:val="20"/>
              </w:rPr>
              <w:t>.15</w:t>
            </w:r>
            <w:r w:rsidRPr="00FE2125">
              <w:rPr>
                <w:color w:val="000000"/>
                <w:sz w:val="20"/>
                <w:szCs w:val="20"/>
                <w:vertAlign w:val="superscript"/>
              </w:rPr>
              <w:t>**</w:t>
            </w:r>
          </w:p>
        </w:tc>
        <w:tc>
          <w:tcPr>
            <w:tcW w:w="789" w:type="dxa"/>
            <w:vAlign w:val="center"/>
          </w:tcPr>
          <w:p w:rsidR="0082350B" w:rsidRPr="00FE2125" w:rsidRDefault="0082350B" w:rsidP="00E608FF">
            <w:pPr>
              <w:spacing w:before="40" w:after="40"/>
              <w:jc w:val="left"/>
              <w:rPr>
                <w:color w:val="000000"/>
                <w:sz w:val="20"/>
                <w:szCs w:val="20"/>
              </w:rPr>
            </w:pPr>
            <w:r>
              <w:rPr>
                <w:color w:val="000000"/>
                <w:sz w:val="20"/>
                <w:szCs w:val="20"/>
              </w:rPr>
              <w:t>.17</w:t>
            </w:r>
            <w:r w:rsidRPr="00FE2125">
              <w:rPr>
                <w:color w:val="000000"/>
                <w:sz w:val="20"/>
                <w:szCs w:val="20"/>
                <w:vertAlign w:val="superscript"/>
              </w:rPr>
              <w:t>**</w:t>
            </w:r>
          </w:p>
        </w:tc>
        <w:tc>
          <w:tcPr>
            <w:tcW w:w="789" w:type="dxa"/>
            <w:vAlign w:val="center"/>
          </w:tcPr>
          <w:p w:rsidR="0082350B" w:rsidRPr="00FE2125" w:rsidRDefault="0082350B" w:rsidP="00E608FF">
            <w:pPr>
              <w:spacing w:before="40" w:after="40"/>
              <w:jc w:val="left"/>
              <w:rPr>
                <w:color w:val="000000"/>
                <w:sz w:val="20"/>
                <w:szCs w:val="20"/>
              </w:rPr>
            </w:pPr>
            <w:r>
              <w:rPr>
                <w:color w:val="000000"/>
                <w:sz w:val="20"/>
                <w:szCs w:val="20"/>
              </w:rPr>
              <w:t>.12</w:t>
            </w:r>
            <w:r w:rsidRPr="00FE2125">
              <w:rPr>
                <w:color w:val="000000"/>
                <w:sz w:val="20"/>
                <w:szCs w:val="20"/>
                <w:vertAlign w:val="superscript"/>
              </w:rPr>
              <w:t>**</w:t>
            </w:r>
          </w:p>
        </w:tc>
        <w:tc>
          <w:tcPr>
            <w:tcW w:w="790" w:type="dxa"/>
            <w:vAlign w:val="center"/>
          </w:tcPr>
          <w:p w:rsidR="0082350B" w:rsidRPr="00FE2125" w:rsidRDefault="0082350B" w:rsidP="00E608FF">
            <w:pPr>
              <w:spacing w:before="40" w:after="40"/>
              <w:jc w:val="left"/>
              <w:rPr>
                <w:color w:val="000000"/>
                <w:sz w:val="20"/>
                <w:szCs w:val="20"/>
              </w:rPr>
            </w:pPr>
            <w:r w:rsidRPr="00FE2125">
              <w:rPr>
                <w:color w:val="000000"/>
                <w:sz w:val="20"/>
                <w:szCs w:val="20"/>
              </w:rPr>
              <w:t>.17</w:t>
            </w:r>
            <w:r w:rsidRPr="00FE2125">
              <w:rPr>
                <w:color w:val="000000"/>
                <w:sz w:val="20"/>
                <w:szCs w:val="20"/>
                <w:vertAlign w:val="superscript"/>
              </w:rPr>
              <w:t>**</w:t>
            </w:r>
          </w:p>
        </w:tc>
        <w:tc>
          <w:tcPr>
            <w:tcW w:w="790" w:type="dxa"/>
          </w:tcPr>
          <w:p w:rsidR="0082350B" w:rsidRPr="00323537" w:rsidRDefault="0082350B" w:rsidP="00E608FF">
            <w:pPr>
              <w:spacing w:before="40" w:after="40"/>
              <w:jc w:val="left"/>
              <w:rPr>
                <w:color w:val="000000"/>
                <w:sz w:val="20"/>
                <w:szCs w:val="20"/>
              </w:rPr>
            </w:pPr>
            <w:r w:rsidRPr="00323537">
              <w:rPr>
                <w:color w:val="000000"/>
                <w:sz w:val="20"/>
                <w:szCs w:val="20"/>
              </w:rPr>
              <w:t>.09</w:t>
            </w:r>
          </w:p>
        </w:tc>
        <w:tc>
          <w:tcPr>
            <w:tcW w:w="790" w:type="dxa"/>
          </w:tcPr>
          <w:p w:rsidR="0082350B" w:rsidRPr="00323537" w:rsidRDefault="0082350B" w:rsidP="00E608FF">
            <w:pPr>
              <w:spacing w:before="40" w:after="40"/>
              <w:rPr>
                <w:color w:val="000000"/>
                <w:sz w:val="20"/>
                <w:szCs w:val="20"/>
              </w:rPr>
            </w:pPr>
            <w:r>
              <w:rPr>
                <w:color w:val="000000"/>
                <w:sz w:val="20"/>
                <w:szCs w:val="20"/>
              </w:rPr>
              <w:t>.21</w:t>
            </w:r>
            <w:r w:rsidRPr="00771BD1">
              <w:rPr>
                <w:color w:val="000000"/>
                <w:sz w:val="20"/>
                <w:szCs w:val="20"/>
                <w:vertAlign w:val="superscript"/>
              </w:rPr>
              <w:t>***</w:t>
            </w:r>
          </w:p>
        </w:tc>
      </w:tr>
    </w:tbl>
    <w:p w:rsidR="0082350B" w:rsidRPr="00323537" w:rsidRDefault="0082350B" w:rsidP="0082350B">
      <w:pPr>
        <w:spacing w:after="0" w:line="480" w:lineRule="auto"/>
        <w:jc w:val="both"/>
        <w:rPr>
          <w:rFonts w:ascii="Times New Roman" w:hAnsi="Times New Roman" w:cs="Times New Roman"/>
          <w:sz w:val="24"/>
          <w:szCs w:val="24"/>
        </w:rPr>
      </w:pPr>
      <w:r>
        <w:rPr>
          <w:rFonts w:ascii="Times New Roman" w:hAnsi="Times New Roman" w:cs="Times New Roman"/>
          <w:i/>
          <w:sz w:val="24"/>
          <w:szCs w:val="24"/>
        </w:rPr>
        <w:t>Note</w:t>
      </w:r>
      <w:r w:rsidRPr="00323537">
        <w:rPr>
          <w:rFonts w:ascii="Times New Roman" w:hAnsi="Times New Roman" w:cs="Times New Roman"/>
          <w:i/>
          <w:sz w:val="24"/>
          <w:szCs w:val="24"/>
        </w:rPr>
        <w:t>.</w:t>
      </w:r>
      <w:r>
        <w:rPr>
          <w:rFonts w:ascii="Times New Roman" w:hAnsi="Times New Roman" w:cs="Times New Roman"/>
          <w:i/>
          <w:sz w:val="24"/>
          <w:szCs w:val="24"/>
        </w:rPr>
        <w:t xml:space="preserve"> </w:t>
      </w:r>
      <w:r w:rsidRPr="00323537">
        <w:rPr>
          <w:rFonts w:ascii="Times New Roman" w:hAnsi="Times New Roman" w:cs="Times New Roman"/>
          <w:sz w:val="24"/>
          <w:szCs w:val="24"/>
        </w:rPr>
        <w:t xml:space="preserve">Neg. Urgency = UPPS, Negative Urgency; Pos. Urgency = UPPS Positive Urgency; Lack of Premed. = UPPS Lack of Premeditation; Sens. Seeking = UPPS Sensation Seeking; </w:t>
      </w:r>
      <w:r>
        <w:rPr>
          <w:rFonts w:ascii="Times New Roman" w:hAnsi="Times New Roman" w:cs="Times New Roman"/>
          <w:sz w:val="24"/>
          <w:szCs w:val="24"/>
        </w:rPr>
        <w:t xml:space="preserve">Impulsivity = All UPPS subscales; </w:t>
      </w:r>
      <w:r w:rsidRPr="00323537">
        <w:rPr>
          <w:rFonts w:ascii="Times New Roman" w:hAnsi="Times New Roman" w:cs="Times New Roman"/>
          <w:sz w:val="24"/>
          <w:szCs w:val="24"/>
        </w:rPr>
        <w:t xml:space="preserve">POGQ = Problematic Online Gaming Questionnaire; </w:t>
      </w:r>
    </w:p>
    <w:p w:rsidR="0082350B" w:rsidRDefault="0082350B" w:rsidP="0082350B">
      <w:pPr>
        <w:spacing w:after="0" w:line="480" w:lineRule="auto"/>
        <w:jc w:val="both"/>
      </w:pPr>
      <w:r w:rsidRPr="00926F3E">
        <w:rPr>
          <w:rFonts w:ascii="Times New Roman" w:hAnsi="Times New Roman" w:cs="Times New Roman"/>
          <w:sz w:val="24"/>
          <w:szCs w:val="24"/>
          <w:vertAlign w:val="superscript"/>
        </w:rPr>
        <w:t>*</w:t>
      </w:r>
      <w:r w:rsidRPr="00EC25FF">
        <w:rPr>
          <w:rFonts w:ascii="Times New Roman" w:hAnsi="Times New Roman" w:cs="Times New Roman"/>
          <w:i/>
          <w:sz w:val="24"/>
          <w:szCs w:val="24"/>
        </w:rPr>
        <w:t>p</w:t>
      </w:r>
      <w:r w:rsidRPr="00EC25FF">
        <w:rPr>
          <w:rFonts w:ascii="Times New Roman" w:hAnsi="Times New Roman" w:cs="Times New Roman"/>
          <w:sz w:val="24"/>
          <w:szCs w:val="24"/>
        </w:rPr>
        <w:t xml:space="preserve">&lt; .05; </w:t>
      </w:r>
      <w:r w:rsidRPr="00926F3E">
        <w:rPr>
          <w:rFonts w:ascii="Times New Roman" w:hAnsi="Times New Roman" w:cs="Times New Roman"/>
          <w:sz w:val="24"/>
          <w:szCs w:val="24"/>
          <w:vertAlign w:val="superscript"/>
        </w:rPr>
        <w:t>**</w:t>
      </w:r>
      <w:r w:rsidRPr="00EC25FF">
        <w:rPr>
          <w:rFonts w:ascii="Times New Roman" w:hAnsi="Times New Roman" w:cs="Times New Roman"/>
          <w:i/>
          <w:sz w:val="24"/>
          <w:szCs w:val="24"/>
        </w:rPr>
        <w:t>p</w:t>
      </w:r>
      <w:r w:rsidRPr="00EC25FF">
        <w:rPr>
          <w:rFonts w:ascii="Times New Roman" w:hAnsi="Times New Roman" w:cs="Times New Roman"/>
          <w:sz w:val="24"/>
          <w:szCs w:val="24"/>
        </w:rPr>
        <w:t xml:space="preserve">&lt; .01; </w:t>
      </w:r>
      <w:r w:rsidRPr="00926F3E">
        <w:rPr>
          <w:rFonts w:ascii="Times New Roman" w:hAnsi="Times New Roman" w:cs="Times New Roman"/>
          <w:sz w:val="24"/>
          <w:szCs w:val="24"/>
          <w:vertAlign w:val="superscript"/>
        </w:rPr>
        <w:t>***</w:t>
      </w:r>
      <w:r w:rsidRPr="00EC25FF">
        <w:rPr>
          <w:rFonts w:ascii="Times New Roman" w:hAnsi="Times New Roman" w:cs="Times New Roman"/>
          <w:sz w:val="24"/>
          <w:szCs w:val="24"/>
        </w:rPr>
        <w:t xml:space="preserve"> </w:t>
      </w:r>
      <w:r w:rsidRPr="00EC25FF">
        <w:rPr>
          <w:rFonts w:ascii="Times New Roman" w:hAnsi="Times New Roman" w:cs="Times New Roman"/>
          <w:i/>
          <w:sz w:val="24"/>
          <w:szCs w:val="24"/>
        </w:rPr>
        <w:t>p</w:t>
      </w:r>
      <w:r w:rsidRPr="00EC25FF">
        <w:rPr>
          <w:rFonts w:ascii="Times New Roman" w:hAnsi="Times New Roman" w:cs="Times New Roman"/>
          <w:sz w:val="24"/>
          <w:szCs w:val="24"/>
        </w:rPr>
        <w:t>&lt; .001</w:t>
      </w:r>
    </w:p>
    <w:p w:rsidR="0082350B" w:rsidRDefault="0082350B" w:rsidP="00867A07">
      <w:pPr>
        <w:pStyle w:val="Normal1"/>
        <w:spacing w:after="0" w:line="480" w:lineRule="auto"/>
        <w:jc w:val="center"/>
        <w:rPr>
          <w:rFonts w:ascii="Times New Roman" w:eastAsia="Times New Roman" w:hAnsi="Times New Roman" w:cs="Times New Roman"/>
          <w:color w:val="auto"/>
          <w:sz w:val="24"/>
          <w:szCs w:val="24"/>
          <w:lang w:val="en-US"/>
        </w:rPr>
        <w:sectPr w:rsidR="0082350B" w:rsidSect="0082350B">
          <w:pgSz w:w="16838" w:h="11906" w:orient="landscape"/>
          <w:pgMar w:top="1417" w:right="1417" w:bottom="1417" w:left="1417" w:header="708" w:footer="708" w:gutter="0"/>
          <w:cols w:space="708"/>
          <w:docGrid w:linePitch="360"/>
        </w:sectPr>
      </w:pPr>
    </w:p>
    <w:p w:rsidR="0082350B" w:rsidRDefault="0082350B" w:rsidP="00867A07">
      <w:pPr>
        <w:pStyle w:val="Normal1"/>
        <w:spacing w:after="0" w:line="480" w:lineRule="auto"/>
        <w:jc w:val="center"/>
        <w:rPr>
          <w:rFonts w:ascii="Times New Roman" w:eastAsia="Times New Roman" w:hAnsi="Times New Roman" w:cs="Times New Roman"/>
          <w:color w:val="auto"/>
          <w:sz w:val="24"/>
          <w:szCs w:val="24"/>
          <w:lang w:val="en-US"/>
        </w:rPr>
      </w:pPr>
    </w:p>
    <w:p w:rsidR="0082350B" w:rsidRDefault="0082350B" w:rsidP="00867A07">
      <w:pPr>
        <w:pStyle w:val="Normal1"/>
        <w:spacing w:after="0" w:line="480" w:lineRule="auto"/>
        <w:jc w:val="center"/>
        <w:rPr>
          <w:rFonts w:ascii="Times New Roman" w:eastAsia="Times New Roman" w:hAnsi="Times New Roman" w:cs="Times New Roman"/>
          <w:color w:val="auto"/>
          <w:sz w:val="24"/>
          <w:szCs w:val="24"/>
          <w:lang w:val="en-US"/>
        </w:rPr>
      </w:pPr>
    </w:p>
    <w:p w:rsidR="009B158A" w:rsidRPr="009B158A" w:rsidRDefault="009B158A" w:rsidP="009B158A">
      <w:pPr>
        <w:pStyle w:val="Normal1"/>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Table 6</w:t>
      </w:r>
    </w:p>
    <w:p w:rsidR="009B158A" w:rsidRPr="009B158A" w:rsidRDefault="009B158A" w:rsidP="009B158A">
      <w:pPr>
        <w:pStyle w:val="Normal1"/>
        <w:rPr>
          <w:rFonts w:ascii="Times New Roman" w:eastAsia="Times New Roman" w:hAnsi="Times New Roman" w:cs="Times New Roman"/>
          <w:i/>
          <w:color w:val="auto"/>
          <w:sz w:val="24"/>
          <w:szCs w:val="24"/>
          <w:lang w:val="en-US"/>
        </w:rPr>
      </w:pPr>
      <w:r w:rsidRPr="009B158A">
        <w:rPr>
          <w:rFonts w:ascii="Times New Roman" w:eastAsia="Times New Roman" w:hAnsi="Times New Roman" w:cs="Times New Roman"/>
          <w:i/>
          <w:color w:val="auto"/>
          <w:sz w:val="24"/>
          <w:szCs w:val="24"/>
          <w:lang w:val="en-US"/>
        </w:rPr>
        <w:t>Regression model of impulsivity with demographic variables and Pokémon Go motivations as predictors</w:t>
      </w:r>
    </w:p>
    <w:tbl>
      <w:tblPr>
        <w:tblW w:w="8642" w:type="dxa"/>
        <w:tblInd w:w="108" w:type="dxa"/>
        <w:tblBorders>
          <w:top w:val="single" w:sz="4" w:space="0" w:color="auto"/>
          <w:bottom w:val="single" w:sz="4" w:space="0" w:color="auto"/>
        </w:tblBorders>
        <w:tblLayout w:type="fixed"/>
        <w:tblLook w:val="04A0" w:firstRow="1" w:lastRow="0" w:firstColumn="1" w:lastColumn="0" w:noHBand="0" w:noVBand="1"/>
      </w:tblPr>
      <w:tblGrid>
        <w:gridCol w:w="3828"/>
        <w:gridCol w:w="850"/>
        <w:gridCol w:w="1418"/>
        <w:gridCol w:w="1554"/>
        <w:gridCol w:w="992"/>
      </w:tblGrid>
      <w:tr w:rsidR="009B158A" w:rsidRPr="009B158A" w:rsidTr="009B158A">
        <w:trPr>
          <w:trHeight w:val="20"/>
        </w:trPr>
        <w:tc>
          <w:tcPr>
            <w:tcW w:w="3828" w:type="dxa"/>
            <w:tcBorders>
              <w:top w:val="single" w:sz="4" w:space="0" w:color="auto"/>
              <w:bottom w:val="nil"/>
            </w:tcBorders>
            <w:vAlign w:val="center"/>
          </w:tcPr>
          <w:p w:rsidR="009B158A" w:rsidRPr="009B158A" w:rsidRDefault="009B158A" w:rsidP="009B158A">
            <w:pPr>
              <w:pStyle w:val="Normal1"/>
              <w:rPr>
                <w:rFonts w:ascii="Times New Roman" w:eastAsia="Times New Roman" w:hAnsi="Times New Roman" w:cs="Times New Roman"/>
                <w:color w:val="auto"/>
                <w:sz w:val="24"/>
                <w:szCs w:val="24"/>
                <w:lang w:val="en-US"/>
              </w:rPr>
            </w:pPr>
          </w:p>
        </w:tc>
        <w:tc>
          <w:tcPr>
            <w:tcW w:w="2268" w:type="dxa"/>
            <w:gridSpan w:val="2"/>
            <w:tcBorders>
              <w:top w:val="single" w:sz="4" w:space="0" w:color="auto"/>
              <w:bottom w:val="single" w:sz="4" w:space="0" w:color="auto"/>
            </w:tcBorders>
            <w:vAlign w:val="center"/>
          </w:tcPr>
          <w:p w:rsidR="009B158A" w:rsidRPr="009B158A" w:rsidRDefault="009B158A" w:rsidP="009B158A">
            <w:pPr>
              <w:pStyle w:val="Normal1"/>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Unstandardized</w:t>
            </w:r>
          </w:p>
        </w:tc>
        <w:tc>
          <w:tcPr>
            <w:tcW w:w="1554" w:type="dxa"/>
            <w:tcBorders>
              <w:top w:val="single" w:sz="4" w:space="0" w:color="auto"/>
              <w:bottom w:val="nil"/>
            </w:tcBorders>
            <w:vAlign w:val="center"/>
          </w:tcPr>
          <w:p w:rsidR="009B158A" w:rsidRPr="009B158A" w:rsidRDefault="009B158A" w:rsidP="009B158A">
            <w:pPr>
              <w:pStyle w:val="Normal1"/>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Standardized</w:t>
            </w:r>
          </w:p>
        </w:tc>
        <w:tc>
          <w:tcPr>
            <w:tcW w:w="992" w:type="dxa"/>
            <w:tcBorders>
              <w:top w:val="single" w:sz="4" w:space="0" w:color="auto"/>
              <w:bottom w:val="nil"/>
            </w:tcBorders>
            <w:vAlign w:val="center"/>
          </w:tcPr>
          <w:p w:rsidR="009B158A" w:rsidRPr="009B158A" w:rsidRDefault="009B158A" w:rsidP="009B158A">
            <w:pPr>
              <w:pStyle w:val="Normal1"/>
              <w:jc w:val="center"/>
              <w:rPr>
                <w:rFonts w:ascii="Times New Roman" w:eastAsia="Times New Roman" w:hAnsi="Times New Roman" w:cs="Times New Roman"/>
                <w:color w:val="auto"/>
                <w:sz w:val="24"/>
                <w:szCs w:val="24"/>
                <w:lang w:val="en-US"/>
              </w:rPr>
            </w:pPr>
          </w:p>
        </w:tc>
      </w:tr>
      <w:tr w:rsidR="009B158A" w:rsidRPr="009B158A" w:rsidTr="009B158A">
        <w:trPr>
          <w:trHeight w:val="20"/>
        </w:trPr>
        <w:tc>
          <w:tcPr>
            <w:tcW w:w="3828" w:type="dxa"/>
            <w:tcBorders>
              <w:top w:val="nil"/>
              <w:bottom w:val="single" w:sz="4" w:space="0" w:color="auto"/>
            </w:tcBorders>
            <w:vAlign w:val="center"/>
          </w:tcPr>
          <w:p w:rsidR="009B158A" w:rsidRPr="009B158A" w:rsidRDefault="009B158A" w:rsidP="009B158A">
            <w:pPr>
              <w:pStyle w:val="Normal1"/>
              <w:rPr>
                <w:rFonts w:ascii="Times New Roman" w:eastAsia="Times New Roman" w:hAnsi="Times New Roman" w:cs="Times New Roman"/>
                <w:color w:val="auto"/>
                <w:sz w:val="24"/>
                <w:szCs w:val="24"/>
                <w:lang w:val="en-US"/>
              </w:rPr>
            </w:pPr>
          </w:p>
        </w:tc>
        <w:tc>
          <w:tcPr>
            <w:tcW w:w="850" w:type="dxa"/>
            <w:tcBorders>
              <w:top w:val="single" w:sz="4" w:space="0" w:color="auto"/>
              <w:bottom w:val="single" w:sz="4" w:space="0" w:color="auto"/>
            </w:tcBorders>
            <w:vAlign w:val="center"/>
          </w:tcPr>
          <w:p w:rsidR="009B158A" w:rsidRPr="009B158A" w:rsidRDefault="009B158A" w:rsidP="009B158A">
            <w:pPr>
              <w:pStyle w:val="Normal1"/>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B</w:t>
            </w:r>
          </w:p>
        </w:tc>
        <w:tc>
          <w:tcPr>
            <w:tcW w:w="1418" w:type="dxa"/>
            <w:tcBorders>
              <w:top w:val="single" w:sz="4" w:space="0" w:color="auto"/>
              <w:bottom w:val="single" w:sz="4" w:space="0" w:color="auto"/>
            </w:tcBorders>
            <w:vAlign w:val="center"/>
          </w:tcPr>
          <w:p w:rsidR="009B158A" w:rsidRPr="009B158A" w:rsidRDefault="009B158A" w:rsidP="009B158A">
            <w:pPr>
              <w:pStyle w:val="Normal1"/>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Std. Error</w:t>
            </w:r>
          </w:p>
        </w:tc>
        <w:tc>
          <w:tcPr>
            <w:tcW w:w="1554" w:type="dxa"/>
            <w:tcBorders>
              <w:top w:val="nil"/>
              <w:bottom w:val="single" w:sz="4" w:space="0" w:color="auto"/>
            </w:tcBorders>
            <w:vAlign w:val="center"/>
          </w:tcPr>
          <w:p w:rsidR="009B158A" w:rsidRPr="009B158A" w:rsidRDefault="009B158A" w:rsidP="009B158A">
            <w:pPr>
              <w:pStyle w:val="Normal1"/>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β</w:t>
            </w:r>
          </w:p>
        </w:tc>
        <w:tc>
          <w:tcPr>
            <w:tcW w:w="992" w:type="dxa"/>
            <w:tcBorders>
              <w:top w:val="nil"/>
              <w:bottom w:val="single" w:sz="4" w:space="0" w:color="auto"/>
            </w:tcBorders>
            <w:vAlign w:val="center"/>
          </w:tcPr>
          <w:p w:rsidR="009B158A" w:rsidRPr="009B158A" w:rsidRDefault="009B158A" w:rsidP="009B158A">
            <w:pPr>
              <w:pStyle w:val="Normal1"/>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t</w:t>
            </w:r>
          </w:p>
        </w:tc>
      </w:tr>
      <w:tr w:rsidR="009B158A" w:rsidRPr="009B158A" w:rsidTr="009B158A">
        <w:trPr>
          <w:trHeight w:val="20"/>
        </w:trPr>
        <w:tc>
          <w:tcPr>
            <w:tcW w:w="3828" w:type="dxa"/>
            <w:tcBorders>
              <w:top w:val="single" w:sz="4" w:space="0" w:color="auto"/>
              <w:bottom w:val="single" w:sz="4" w:space="0" w:color="auto"/>
            </w:tcBorders>
            <w:shd w:val="clear" w:color="auto" w:fill="auto"/>
            <w:vAlign w:val="center"/>
          </w:tcPr>
          <w:p w:rsidR="009B158A" w:rsidRPr="009B158A" w:rsidRDefault="009B158A" w:rsidP="009B158A">
            <w:pPr>
              <w:pStyle w:val="Normal1"/>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Step 1 (Adjusted R</w:t>
            </w:r>
            <w:r w:rsidRPr="009B158A">
              <w:rPr>
                <w:rFonts w:ascii="Times New Roman" w:eastAsia="Times New Roman" w:hAnsi="Times New Roman" w:cs="Times New Roman"/>
                <w:color w:val="auto"/>
                <w:sz w:val="24"/>
                <w:szCs w:val="24"/>
                <w:vertAlign w:val="superscript"/>
                <w:lang w:val="en-US"/>
              </w:rPr>
              <w:t>2</w:t>
            </w:r>
            <w:r w:rsidRPr="009B158A">
              <w:rPr>
                <w:rFonts w:ascii="Times New Roman" w:eastAsia="Times New Roman" w:hAnsi="Times New Roman" w:cs="Times New Roman"/>
                <w:color w:val="auto"/>
                <w:sz w:val="24"/>
                <w:szCs w:val="24"/>
                <w:lang w:val="en-US"/>
              </w:rPr>
              <w:t xml:space="preserve"> = .033)</w:t>
            </w:r>
          </w:p>
        </w:tc>
        <w:tc>
          <w:tcPr>
            <w:tcW w:w="850" w:type="dxa"/>
            <w:tcBorders>
              <w:top w:val="single" w:sz="4" w:space="0" w:color="auto"/>
              <w:bottom w:val="single" w:sz="4" w:space="0" w:color="auto"/>
            </w:tcBorders>
            <w:shd w:val="clear" w:color="auto" w:fill="auto"/>
            <w:vAlign w:val="center"/>
          </w:tcPr>
          <w:p w:rsidR="009B158A" w:rsidRPr="009B158A" w:rsidRDefault="009B158A" w:rsidP="009B158A">
            <w:pPr>
              <w:pStyle w:val="Normal1"/>
              <w:jc w:val="center"/>
              <w:rPr>
                <w:rFonts w:ascii="Times New Roman" w:eastAsia="Times New Roman" w:hAnsi="Times New Roman" w:cs="Times New Roman"/>
                <w:color w:val="auto"/>
                <w:sz w:val="24"/>
                <w:szCs w:val="24"/>
                <w:lang w:val="en-US"/>
              </w:rPr>
            </w:pPr>
          </w:p>
        </w:tc>
        <w:tc>
          <w:tcPr>
            <w:tcW w:w="1418" w:type="dxa"/>
            <w:tcBorders>
              <w:top w:val="single" w:sz="4" w:space="0" w:color="auto"/>
              <w:bottom w:val="single" w:sz="4" w:space="0" w:color="auto"/>
            </w:tcBorders>
            <w:shd w:val="clear" w:color="auto" w:fill="auto"/>
            <w:vAlign w:val="center"/>
          </w:tcPr>
          <w:p w:rsidR="009B158A" w:rsidRPr="009B158A" w:rsidRDefault="009B158A" w:rsidP="009B158A">
            <w:pPr>
              <w:pStyle w:val="Normal1"/>
              <w:jc w:val="center"/>
              <w:rPr>
                <w:rFonts w:ascii="Times New Roman" w:eastAsia="Times New Roman" w:hAnsi="Times New Roman" w:cs="Times New Roman"/>
                <w:color w:val="auto"/>
                <w:sz w:val="24"/>
                <w:szCs w:val="24"/>
                <w:lang w:val="en-US"/>
              </w:rPr>
            </w:pPr>
          </w:p>
        </w:tc>
        <w:tc>
          <w:tcPr>
            <w:tcW w:w="1554" w:type="dxa"/>
            <w:tcBorders>
              <w:top w:val="single" w:sz="4" w:space="0" w:color="auto"/>
              <w:bottom w:val="single" w:sz="4" w:space="0" w:color="auto"/>
            </w:tcBorders>
            <w:shd w:val="clear" w:color="auto" w:fill="auto"/>
            <w:vAlign w:val="center"/>
          </w:tcPr>
          <w:p w:rsidR="009B158A" w:rsidRPr="009B158A" w:rsidRDefault="009B158A" w:rsidP="009B158A">
            <w:pPr>
              <w:pStyle w:val="Normal1"/>
              <w:rPr>
                <w:rFonts w:ascii="Times New Roman" w:eastAsia="Times New Roman" w:hAnsi="Times New Roman" w:cs="Times New Roman"/>
                <w:color w:val="auto"/>
                <w:sz w:val="24"/>
                <w:szCs w:val="24"/>
                <w:lang w:val="en-US"/>
              </w:rPr>
            </w:pPr>
          </w:p>
        </w:tc>
        <w:tc>
          <w:tcPr>
            <w:tcW w:w="992" w:type="dxa"/>
            <w:tcBorders>
              <w:top w:val="single" w:sz="4" w:space="0" w:color="auto"/>
              <w:bottom w:val="single" w:sz="4" w:space="0" w:color="auto"/>
            </w:tcBorders>
            <w:shd w:val="clear" w:color="auto" w:fill="auto"/>
            <w:vAlign w:val="center"/>
          </w:tcPr>
          <w:p w:rsidR="009B158A" w:rsidRPr="009B158A" w:rsidRDefault="009B158A" w:rsidP="009B158A">
            <w:pPr>
              <w:pStyle w:val="Normal1"/>
              <w:rPr>
                <w:rFonts w:ascii="Times New Roman" w:eastAsia="Times New Roman" w:hAnsi="Times New Roman" w:cs="Times New Roman"/>
                <w:color w:val="auto"/>
                <w:sz w:val="24"/>
                <w:szCs w:val="24"/>
                <w:lang w:val="en-US"/>
              </w:rPr>
            </w:pPr>
          </w:p>
        </w:tc>
      </w:tr>
      <w:tr w:rsidR="009B158A" w:rsidRPr="009B158A" w:rsidTr="009B158A">
        <w:trPr>
          <w:trHeight w:val="20"/>
        </w:trPr>
        <w:tc>
          <w:tcPr>
            <w:tcW w:w="3828" w:type="dxa"/>
            <w:tcBorders>
              <w:top w:val="single" w:sz="4" w:space="0" w:color="auto"/>
              <w:bottom w:val="nil"/>
            </w:tcBorders>
            <w:vAlign w:val="center"/>
          </w:tcPr>
          <w:p w:rsidR="009B158A" w:rsidRPr="009B158A" w:rsidRDefault="009B158A" w:rsidP="009B158A">
            <w:pPr>
              <w:pStyle w:val="Normal1"/>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(Constant)</w:t>
            </w:r>
          </w:p>
        </w:tc>
        <w:tc>
          <w:tcPr>
            <w:tcW w:w="850" w:type="dxa"/>
            <w:tcBorders>
              <w:top w:val="single" w:sz="4" w:space="0" w:color="auto"/>
              <w:bottom w:val="nil"/>
            </w:tcBorders>
            <w:vAlign w:val="center"/>
          </w:tcPr>
          <w:p w:rsidR="009B158A" w:rsidRPr="009B158A" w:rsidRDefault="009B158A" w:rsidP="009B158A">
            <w:pPr>
              <w:pStyle w:val="Normal1"/>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2.55</w:t>
            </w:r>
          </w:p>
        </w:tc>
        <w:tc>
          <w:tcPr>
            <w:tcW w:w="1418" w:type="dxa"/>
            <w:tcBorders>
              <w:top w:val="single" w:sz="4" w:space="0" w:color="auto"/>
              <w:bottom w:val="nil"/>
            </w:tcBorders>
            <w:vAlign w:val="center"/>
          </w:tcPr>
          <w:p w:rsidR="009B158A" w:rsidRPr="009B158A" w:rsidRDefault="009B158A" w:rsidP="009B158A">
            <w:pPr>
              <w:pStyle w:val="Normal1"/>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0.10</w:t>
            </w:r>
          </w:p>
        </w:tc>
        <w:tc>
          <w:tcPr>
            <w:tcW w:w="1554" w:type="dxa"/>
            <w:tcBorders>
              <w:top w:val="single" w:sz="4" w:space="0" w:color="auto"/>
              <w:bottom w:val="nil"/>
            </w:tcBorders>
            <w:vAlign w:val="center"/>
          </w:tcPr>
          <w:p w:rsidR="009B158A" w:rsidRPr="009B158A" w:rsidRDefault="009B158A" w:rsidP="009B158A">
            <w:pPr>
              <w:pStyle w:val="Normal1"/>
              <w:jc w:val="center"/>
              <w:rPr>
                <w:rFonts w:ascii="Times New Roman" w:eastAsia="Times New Roman" w:hAnsi="Times New Roman" w:cs="Times New Roman"/>
                <w:color w:val="auto"/>
                <w:sz w:val="24"/>
                <w:szCs w:val="24"/>
                <w:lang w:val="en-US"/>
              </w:rPr>
            </w:pPr>
          </w:p>
        </w:tc>
        <w:tc>
          <w:tcPr>
            <w:tcW w:w="992" w:type="dxa"/>
            <w:tcBorders>
              <w:top w:val="single" w:sz="4" w:space="0" w:color="auto"/>
              <w:bottom w:val="nil"/>
            </w:tcBorders>
            <w:vAlign w:val="center"/>
          </w:tcPr>
          <w:p w:rsidR="009B158A" w:rsidRPr="009B158A" w:rsidRDefault="009B158A" w:rsidP="009B158A">
            <w:pPr>
              <w:pStyle w:val="Normal1"/>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25.67</w:t>
            </w:r>
          </w:p>
        </w:tc>
      </w:tr>
      <w:tr w:rsidR="009B158A" w:rsidRPr="009B158A" w:rsidTr="009B158A">
        <w:trPr>
          <w:trHeight w:val="20"/>
        </w:trPr>
        <w:tc>
          <w:tcPr>
            <w:tcW w:w="3828" w:type="dxa"/>
            <w:tcBorders>
              <w:top w:val="nil"/>
              <w:bottom w:val="nil"/>
            </w:tcBorders>
            <w:vAlign w:val="center"/>
          </w:tcPr>
          <w:p w:rsidR="009B158A" w:rsidRPr="009B158A" w:rsidRDefault="009B158A" w:rsidP="009B158A">
            <w:pPr>
              <w:pStyle w:val="Normal1"/>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Gender</w:t>
            </w:r>
          </w:p>
        </w:tc>
        <w:tc>
          <w:tcPr>
            <w:tcW w:w="850" w:type="dxa"/>
            <w:tcBorders>
              <w:top w:val="nil"/>
              <w:bottom w:val="nil"/>
            </w:tcBorders>
            <w:vAlign w:val="center"/>
          </w:tcPr>
          <w:p w:rsidR="009B158A" w:rsidRPr="009B158A" w:rsidRDefault="009B158A" w:rsidP="009B158A">
            <w:pPr>
              <w:pStyle w:val="Normal1"/>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0.02</w:t>
            </w:r>
          </w:p>
        </w:tc>
        <w:tc>
          <w:tcPr>
            <w:tcW w:w="1418" w:type="dxa"/>
            <w:tcBorders>
              <w:top w:val="nil"/>
              <w:bottom w:val="nil"/>
            </w:tcBorders>
            <w:vAlign w:val="center"/>
          </w:tcPr>
          <w:p w:rsidR="009B158A" w:rsidRPr="009B158A" w:rsidRDefault="009B158A" w:rsidP="009B158A">
            <w:pPr>
              <w:pStyle w:val="Normal1"/>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0.04</w:t>
            </w:r>
          </w:p>
        </w:tc>
        <w:tc>
          <w:tcPr>
            <w:tcW w:w="1554" w:type="dxa"/>
            <w:tcBorders>
              <w:top w:val="nil"/>
              <w:bottom w:val="nil"/>
            </w:tcBorders>
            <w:vAlign w:val="center"/>
          </w:tcPr>
          <w:p w:rsidR="009B158A" w:rsidRPr="009B158A" w:rsidRDefault="009B158A" w:rsidP="009B158A">
            <w:pPr>
              <w:pStyle w:val="Normal1"/>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.02</w:t>
            </w:r>
          </w:p>
        </w:tc>
        <w:tc>
          <w:tcPr>
            <w:tcW w:w="992" w:type="dxa"/>
            <w:tcBorders>
              <w:top w:val="nil"/>
              <w:bottom w:val="nil"/>
            </w:tcBorders>
            <w:vAlign w:val="center"/>
          </w:tcPr>
          <w:p w:rsidR="009B158A" w:rsidRPr="009B158A" w:rsidRDefault="009B158A" w:rsidP="009B158A">
            <w:pPr>
              <w:pStyle w:val="Normal1"/>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0.54</w:t>
            </w:r>
          </w:p>
        </w:tc>
      </w:tr>
      <w:tr w:rsidR="009B158A" w:rsidRPr="009B158A" w:rsidTr="009B158A">
        <w:trPr>
          <w:trHeight w:val="20"/>
        </w:trPr>
        <w:tc>
          <w:tcPr>
            <w:tcW w:w="3828" w:type="dxa"/>
            <w:tcBorders>
              <w:top w:val="nil"/>
              <w:bottom w:val="nil"/>
            </w:tcBorders>
            <w:vAlign w:val="center"/>
          </w:tcPr>
          <w:p w:rsidR="009B158A" w:rsidRPr="009B158A" w:rsidRDefault="009B158A" w:rsidP="009B158A">
            <w:pPr>
              <w:pStyle w:val="Normal1"/>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Age</w:t>
            </w:r>
          </w:p>
        </w:tc>
        <w:tc>
          <w:tcPr>
            <w:tcW w:w="850" w:type="dxa"/>
            <w:tcBorders>
              <w:top w:val="nil"/>
              <w:bottom w:val="nil"/>
            </w:tcBorders>
            <w:vAlign w:val="center"/>
          </w:tcPr>
          <w:p w:rsidR="009B158A" w:rsidRPr="009B158A" w:rsidRDefault="009B158A" w:rsidP="009B158A">
            <w:pPr>
              <w:pStyle w:val="Normal1"/>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0.07</w:t>
            </w:r>
          </w:p>
        </w:tc>
        <w:tc>
          <w:tcPr>
            <w:tcW w:w="1418" w:type="dxa"/>
            <w:tcBorders>
              <w:top w:val="nil"/>
              <w:bottom w:val="nil"/>
            </w:tcBorders>
            <w:vAlign w:val="center"/>
          </w:tcPr>
          <w:p w:rsidR="009B158A" w:rsidRPr="009B158A" w:rsidRDefault="009B158A" w:rsidP="009B158A">
            <w:pPr>
              <w:pStyle w:val="Normal1"/>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0.01</w:t>
            </w:r>
          </w:p>
        </w:tc>
        <w:tc>
          <w:tcPr>
            <w:tcW w:w="1554" w:type="dxa"/>
            <w:tcBorders>
              <w:top w:val="nil"/>
              <w:bottom w:val="nil"/>
            </w:tcBorders>
            <w:vAlign w:val="center"/>
          </w:tcPr>
          <w:p w:rsidR="009B158A" w:rsidRPr="009B158A" w:rsidRDefault="009B158A" w:rsidP="009B158A">
            <w:pPr>
              <w:pStyle w:val="Normal1"/>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-.13</w:t>
            </w:r>
            <w:r w:rsidRPr="009B158A">
              <w:rPr>
                <w:rFonts w:ascii="Times New Roman" w:eastAsia="Times New Roman" w:hAnsi="Times New Roman" w:cs="Times New Roman"/>
                <w:color w:val="auto"/>
                <w:sz w:val="24"/>
                <w:szCs w:val="24"/>
                <w:vertAlign w:val="superscript"/>
                <w:lang w:val="en-US"/>
              </w:rPr>
              <w:t>**</w:t>
            </w:r>
          </w:p>
        </w:tc>
        <w:tc>
          <w:tcPr>
            <w:tcW w:w="992" w:type="dxa"/>
            <w:tcBorders>
              <w:top w:val="nil"/>
              <w:bottom w:val="nil"/>
            </w:tcBorders>
            <w:vAlign w:val="center"/>
          </w:tcPr>
          <w:p w:rsidR="009B158A" w:rsidRPr="009B158A" w:rsidRDefault="009B158A" w:rsidP="009B158A">
            <w:pPr>
              <w:pStyle w:val="Normal1"/>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-2.88</w:t>
            </w:r>
          </w:p>
        </w:tc>
      </w:tr>
      <w:tr w:rsidR="009B158A" w:rsidRPr="009B158A" w:rsidTr="009B158A">
        <w:trPr>
          <w:trHeight w:val="20"/>
        </w:trPr>
        <w:tc>
          <w:tcPr>
            <w:tcW w:w="3828" w:type="dxa"/>
            <w:tcBorders>
              <w:top w:val="nil"/>
              <w:bottom w:val="nil"/>
            </w:tcBorders>
            <w:vAlign w:val="center"/>
          </w:tcPr>
          <w:p w:rsidR="009B158A" w:rsidRPr="009B158A" w:rsidRDefault="009B158A" w:rsidP="009B158A">
            <w:pPr>
              <w:pStyle w:val="Normal1"/>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Level of education</w:t>
            </w:r>
          </w:p>
        </w:tc>
        <w:tc>
          <w:tcPr>
            <w:tcW w:w="850" w:type="dxa"/>
            <w:tcBorders>
              <w:top w:val="nil"/>
              <w:bottom w:val="nil"/>
            </w:tcBorders>
            <w:vAlign w:val="center"/>
          </w:tcPr>
          <w:p w:rsidR="009B158A" w:rsidRPr="009B158A" w:rsidRDefault="009B158A" w:rsidP="009B158A">
            <w:pPr>
              <w:pStyle w:val="Normal1"/>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-0.06</w:t>
            </w:r>
          </w:p>
        </w:tc>
        <w:tc>
          <w:tcPr>
            <w:tcW w:w="1418" w:type="dxa"/>
            <w:tcBorders>
              <w:top w:val="nil"/>
              <w:bottom w:val="nil"/>
            </w:tcBorders>
            <w:vAlign w:val="center"/>
          </w:tcPr>
          <w:p w:rsidR="009B158A" w:rsidRPr="009B158A" w:rsidRDefault="009B158A" w:rsidP="009B158A">
            <w:pPr>
              <w:pStyle w:val="Normal1"/>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0.02</w:t>
            </w:r>
          </w:p>
        </w:tc>
        <w:tc>
          <w:tcPr>
            <w:tcW w:w="1554" w:type="dxa"/>
            <w:tcBorders>
              <w:top w:val="nil"/>
              <w:bottom w:val="nil"/>
            </w:tcBorders>
            <w:vAlign w:val="center"/>
          </w:tcPr>
          <w:p w:rsidR="009B158A" w:rsidRPr="009B158A" w:rsidRDefault="009B158A" w:rsidP="009B158A">
            <w:pPr>
              <w:pStyle w:val="Normal1"/>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-.13</w:t>
            </w:r>
            <w:r w:rsidRPr="009B158A">
              <w:rPr>
                <w:rFonts w:ascii="Times New Roman" w:eastAsia="Times New Roman" w:hAnsi="Times New Roman" w:cs="Times New Roman"/>
                <w:color w:val="auto"/>
                <w:sz w:val="24"/>
                <w:szCs w:val="24"/>
                <w:vertAlign w:val="superscript"/>
                <w:lang w:val="en-US"/>
              </w:rPr>
              <w:t>**</w:t>
            </w:r>
          </w:p>
        </w:tc>
        <w:tc>
          <w:tcPr>
            <w:tcW w:w="992" w:type="dxa"/>
            <w:tcBorders>
              <w:top w:val="nil"/>
              <w:bottom w:val="nil"/>
            </w:tcBorders>
            <w:vAlign w:val="center"/>
          </w:tcPr>
          <w:p w:rsidR="009B158A" w:rsidRPr="009B158A" w:rsidRDefault="009B158A" w:rsidP="009B158A">
            <w:pPr>
              <w:pStyle w:val="Normal1"/>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-2.82</w:t>
            </w:r>
          </w:p>
        </w:tc>
      </w:tr>
      <w:tr w:rsidR="009B158A" w:rsidRPr="009B158A" w:rsidTr="009B158A">
        <w:trPr>
          <w:trHeight w:val="20"/>
        </w:trPr>
        <w:tc>
          <w:tcPr>
            <w:tcW w:w="3828" w:type="dxa"/>
            <w:tcBorders>
              <w:top w:val="single" w:sz="4" w:space="0" w:color="auto"/>
              <w:bottom w:val="single" w:sz="4" w:space="0" w:color="auto"/>
            </w:tcBorders>
            <w:shd w:val="clear" w:color="auto" w:fill="auto"/>
            <w:vAlign w:val="center"/>
          </w:tcPr>
          <w:p w:rsidR="009B158A" w:rsidRPr="009B158A" w:rsidRDefault="009B158A" w:rsidP="009B158A">
            <w:pPr>
              <w:pStyle w:val="Normal1"/>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Step 2 (Adjusted R</w:t>
            </w:r>
            <w:r w:rsidRPr="009B158A">
              <w:rPr>
                <w:rFonts w:ascii="Times New Roman" w:eastAsia="Times New Roman" w:hAnsi="Times New Roman" w:cs="Times New Roman"/>
                <w:color w:val="auto"/>
                <w:sz w:val="24"/>
                <w:szCs w:val="24"/>
                <w:vertAlign w:val="superscript"/>
                <w:lang w:val="en-US"/>
              </w:rPr>
              <w:t>2</w:t>
            </w:r>
            <w:r w:rsidRPr="009B158A">
              <w:rPr>
                <w:rFonts w:ascii="Times New Roman" w:eastAsia="Times New Roman" w:hAnsi="Times New Roman" w:cs="Times New Roman"/>
                <w:color w:val="auto"/>
                <w:sz w:val="24"/>
                <w:szCs w:val="24"/>
                <w:lang w:val="en-US"/>
              </w:rPr>
              <w:t xml:space="preserve"> = .067)</w:t>
            </w:r>
          </w:p>
        </w:tc>
        <w:tc>
          <w:tcPr>
            <w:tcW w:w="850" w:type="dxa"/>
            <w:tcBorders>
              <w:top w:val="single" w:sz="4" w:space="0" w:color="auto"/>
              <w:bottom w:val="single" w:sz="4" w:space="0" w:color="auto"/>
            </w:tcBorders>
            <w:shd w:val="clear" w:color="auto" w:fill="auto"/>
            <w:vAlign w:val="center"/>
          </w:tcPr>
          <w:p w:rsidR="009B158A" w:rsidRPr="009B158A" w:rsidRDefault="009B158A" w:rsidP="009B158A">
            <w:pPr>
              <w:pStyle w:val="Normal1"/>
              <w:jc w:val="center"/>
              <w:rPr>
                <w:rFonts w:ascii="Times New Roman" w:eastAsia="Times New Roman" w:hAnsi="Times New Roman" w:cs="Times New Roman"/>
                <w:color w:val="auto"/>
                <w:sz w:val="24"/>
                <w:szCs w:val="24"/>
                <w:lang w:val="en-US"/>
              </w:rPr>
            </w:pPr>
          </w:p>
        </w:tc>
        <w:tc>
          <w:tcPr>
            <w:tcW w:w="1418" w:type="dxa"/>
            <w:tcBorders>
              <w:top w:val="single" w:sz="4" w:space="0" w:color="auto"/>
              <w:bottom w:val="single" w:sz="4" w:space="0" w:color="auto"/>
            </w:tcBorders>
            <w:shd w:val="clear" w:color="auto" w:fill="auto"/>
            <w:vAlign w:val="center"/>
          </w:tcPr>
          <w:p w:rsidR="009B158A" w:rsidRPr="009B158A" w:rsidRDefault="009B158A" w:rsidP="009B158A">
            <w:pPr>
              <w:pStyle w:val="Normal1"/>
              <w:jc w:val="center"/>
              <w:rPr>
                <w:rFonts w:ascii="Times New Roman" w:eastAsia="Times New Roman" w:hAnsi="Times New Roman" w:cs="Times New Roman"/>
                <w:color w:val="auto"/>
                <w:sz w:val="24"/>
                <w:szCs w:val="24"/>
                <w:lang w:val="en-US"/>
              </w:rPr>
            </w:pPr>
          </w:p>
        </w:tc>
        <w:tc>
          <w:tcPr>
            <w:tcW w:w="1554" w:type="dxa"/>
            <w:tcBorders>
              <w:top w:val="single" w:sz="4" w:space="0" w:color="auto"/>
              <w:bottom w:val="single" w:sz="4" w:space="0" w:color="auto"/>
            </w:tcBorders>
            <w:shd w:val="clear" w:color="auto" w:fill="auto"/>
            <w:vAlign w:val="center"/>
          </w:tcPr>
          <w:p w:rsidR="009B158A" w:rsidRPr="009B158A" w:rsidRDefault="009B158A" w:rsidP="009B158A">
            <w:pPr>
              <w:pStyle w:val="Normal1"/>
              <w:jc w:val="center"/>
              <w:rPr>
                <w:rFonts w:ascii="Times New Roman" w:eastAsia="Times New Roman" w:hAnsi="Times New Roman" w:cs="Times New Roman"/>
                <w:color w:val="auto"/>
                <w:sz w:val="24"/>
                <w:szCs w:val="24"/>
                <w:lang w:val="en-US"/>
              </w:rPr>
            </w:pPr>
          </w:p>
        </w:tc>
        <w:tc>
          <w:tcPr>
            <w:tcW w:w="992" w:type="dxa"/>
            <w:tcBorders>
              <w:top w:val="single" w:sz="4" w:space="0" w:color="auto"/>
              <w:bottom w:val="single" w:sz="4" w:space="0" w:color="auto"/>
            </w:tcBorders>
            <w:shd w:val="clear" w:color="auto" w:fill="auto"/>
            <w:vAlign w:val="center"/>
          </w:tcPr>
          <w:p w:rsidR="009B158A" w:rsidRPr="009B158A" w:rsidRDefault="009B158A" w:rsidP="009B158A">
            <w:pPr>
              <w:pStyle w:val="Normal1"/>
              <w:jc w:val="center"/>
              <w:rPr>
                <w:rFonts w:ascii="Times New Roman" w:eastAsia="Times New Roman" w:hAnsi="Times New Roman" w:cs="Times New Roman"/>
                <w:color w:val="auto"/>
                <w:sz w:val="24"/>
                <w:szCs w:val="24"/>
                <w:lang w:val="en-US"/>
              </w:rPr>
            </w:pPr>
          </w:p>
        </w:tc>
      </w:tr>
      <w:tr w:rsidR="009B158A" w:rsidRPr="009B158A" w:rsidTr="009B158A">
        <w:trPr>
          <w:trHeight w:val="20"/>
        </w:trPr>
        <w:tc>
          <w:tcPr>
            <w:tcW w:w="3828" w:type="dxa"/>
            <w:tcBorders>
              <w:top w:val="single" w:sz="4" w:space="0" w:color="auto"/>
              <w:bottom w:val="nil"/>
              <w:right w:val="nil"/>
            </w:tcBorders>
            <w:shd w:val="clear" w:color="auto" w:fill="auto"/>
            <w:vAlign w:val="center"/>
          </w:tcPr>
          <w:p w:rsidR="009B158A" w:rsidRPr="009B158A" w:rsidRDefault="009B158A" w:rsidP="009B158A">
            <w:pPr>
              <w:pStyle w:val="Normal1"/>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(Constant)</w:t>
            </w:r>
          </w:p>
        </w:tc>
        <w:tc>
          <w:tcPr>
            <w:tcW w:w="850" w:type="dxa"/>
            <w:tcBorders>
              <w:top w:val="single" w:sz="4" w:space="0" w:color="auto"/>
              <w:left w:val="nil"/>
              <w:bottom w:val="nil"/>
              <w:right w:val="nil"/>
            </w:tcBorders>
            <w:shd w:val="clear" w:color="auto" w:fill="auto"/>
            <w:vAlign w:val="center"/>
          </w:tcPr>
          <w:p w:rsidR="009B158A" w:rsidRPr="009B158A" w:rsidRDefault="009B158A" w:rsidP="009B158A">
            <w:pPr>
              <w:pStyle w:val="Normal1"/>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2.41</w:t>
            </w:r>
          </w:p>
        </w:tc>
        <w:tc>
          <w:tcPr>
            <w:tcW w:w="1418" w:type="dxa"/>
            <w:tcBorders>
              <w:top w:val="single" w:sz="4" w:space="0" w:color="auto"/>
              <w:left w:val="nil"/>
              <w:bottom w:val="nil"/>
              <w:right w:val="nil"/>
            </w:tcBorders>
            <w:shd w:val="clear" w:color="auto" w:fill="auto"/>
            <w:vAlign w:val="center"/>
          </w:tcPr>
          <w:p w:rsidR="009B158A" w:rsidRPr="009B158A" w:rsidRDefault="009B158A" w:rsidP="009B158A">
            <w:pPr>
              <w:pStyle w:val="Normal1"/>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0.17</w:t>
            </w:r>
          </w:p>
        </w:tc>
        <w:tc>
          <w:tcPr>
            <w:tcW w:w="1554" w:type="dxa"/>
            <w:tcBorders>
              <w:top w:val="single" w:sz="4" w:space="0" w:color="auto"/>
              <w:left w:val="nil"/>
              <w:bottom w:val="nil"/>
              <w:right w:val="nil"/>
            </w:tcBorders>
            <w:shd w:val="clear" w:color="auto" w:fill="auto"/>
            <w:vAlign w:val="center"/>
          </w:tcPr>
          <w:p w:rsidR="009B158A" w:rsidRPr="009B158A" w:rsidRDefault="009B158A" w:rsidP="009B158A">
            <w:pPr>
              <w:pStyle w:val="Normal1"/>
              <w:jc w:val="center"/>
              <w:rPr>
                <w:rFonts w:ascii="Times New Roman" w:eastAsia="Times New Roman" w:hAnsi="Times New Roman" w:cs="Times New Roman"/>
                <w:color w:val="auto"/>
                <w:sz w:val="24"/>
                <w:szCs w:val="24"/>
                <w:lang w:val="en-US"/>
              </w:rPr>
            </w:pPr>
          </w:p>
        </w:tc>
        <w:tc>
          <w:tcPr>
            <w:tcW w:w="992" w:type="dxa"/>
            <w:tcBorders>
              <w:top w:val="single" w:sz="4" w:space="0" w:color="auto"/>
              <w:left w:val="nil"/>
              <w:bottom w:val="nil"/>
            </w:tcBorders>
            <w:shd w:val="clear" w:color="auto" w:fill="auto"/>
            <w:vAlign w:val="center"/>
          </w:tcPr>
          <w:p w:rsidR="009B158A" w:rsidRPr="009B158A" w:rsidRDefault="009B158A" w:rsidP="009B158A">
            <w:pPr>
              <w:pStyle w:val="Normal1"/>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14.54</w:t>
            </w:r>
          </w:p>
        </w:tc>
      </w:tr>
      <w:tr w:rsidR="009B158A" w:rsidRPr="009B158A" w:rsidTr="009B158A">
        <w:trPr>
          <w:trHeight w:val="20"/>
        </w:trPr>
        <w:tc>
          <w:tcPr>
            <w:tcW w:w="3828" w:type="dxa"/>
            <w:tcBorders>
              <w:top w:val="nil"/>
              <w:bottom w:val="nil"/>
              <w:right w:val="nil"/>
            </w:tcBorders>
            <w:shd w:val="clear" w:color="auto" w:fill="auto"/>
            <w:vAlign w:val="center"/>
          </w:tcPr>
          <w:p w:rsidR="009B158A" w:rsidRPr="009B158A" w:rsidRDefault="009B158A" w:rsidP="009B158A">
            <w:pPr>
              <w:pStyle w:val="Normal1"/>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Gender</w:t>
            </w:r>
          </w:p>
        </w:tc>
        <w:tc>
          <w:tcPr>
            <w:tcW w:w="850" w:type="dxa"/>
            <w:tcBorders>
              <w:top w:val="nil"/>
              <w:left w:val="nil"/>
              <w:bottom w:val="nil"/>
              <w:right w:val="nil"/>
            </w:tcBorders>
            <w:shd w:val="clear" w:color="auto" w:fill="auto"/>
            <w:vAlign w:val="center"/>
          </w:tcPr>
          <w:p w:rsidR="009B158A" w:rsidRPr="009B158A" w:rsidRDefault="009B158A" w:rsidP="009B158A">
            <w:pPr>
              <w:pStyle w:val="Normal1"/>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0.04</w:t>
            </w:r>
          </w:p>
        </w:tc>
        <w:tc>
          <w:tcPr>
            <w:tcW w:w="1418" w:type="dxa"/>
            <w:tcBorders>
              <w:top w:val="nil"/>
              <w:left w:val="nil"/>
              <w:bottom w:val="nil"/>
              <w:right w:val="nil"/>
            </w:tcBorders>
            <w:shd w:val="clear" w:color="auto" w:fill="auto"/>
            <w:vAlign w:val="center"/>
          </w:tcPr>
          <w:p w:rsidR="009B158A" w:rsidRPr="009B158A" w:rsidRDefault="009B158A" w:rsidP="009B158A">
            <w:pPr>
              <w:pStyle w:val="Normal1"/>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0.04</w:t>
            </w:r>
          </w:p>
        </w:tc>
        <w:tc>
          <w:tcPr>
            <w:tcW w:w="1554" w:type="dxa"/>
            <w:tcBorders>
              <w:top w:val="nil"/>
              <w:left w:val="nil"/>
              <w:bottom w:val="nil"/>
              <w:right w:val="nil"/>
            </w:tcBorders>
            <w:shd w:val="clear" w:color="auto" w:fill="auto"/>
            <w:vAlign w:val="center"/>
          </w:tcPr>
          <w:p w:rsidR="009B158A" w:rsidRPr="009B158A" w:rsidRDefault="009B158A" w:rsidP="009B158A">
            <w:pPr>
              <w:pStyle w:val="Normal1"/>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.04</w:t>
            </w:r>
          </w:p>
        </w:tc>
        <w:tc>
          <w:tcPr>
            <w:tcW w:w="992" w:type="dxa"/>
            <w:tcBorders>
              <w:top w:val="nil"/>
              <w:left w:val="nil"/>
              <w:bottom w:val="nil"/>
            </w:tcBorders>
            <w:shd w:val="clear" w:color="auto" w:fill="auto"/>
            <w:vAlign w:val="center"/>
          </w:tcPr>
          <w:p w:rsidR="009B158A" w:rsidRPr="009B158A" w:rsidRDefault="009B158A" w:rsidP="009B158A">
            <w:pPr>
              <w:pStyle w:val="Normal1"/>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0.88</w:t>
            </w:r>
          </w:p>
        </w:tc>
      </w:tr>
      <w:tr w:rsidR="009B158A" w:rsidRPr="009B158A" w:rsidTr="009B158A">
        <w:trPr>
          <w:trHeight w:val="20"/>
        </w:trPr>
        <w:tc>
          <w:tcPr>
            <w:tcW w:w="3828" w:type="dxa"/>
            <w:tcBorders>
              <w:top w:val="nil"/>
              <w:bottom w:val="nil"/>
              <w:right w:val="nil"/>
            </w:tcBorders>
            <w:shd w:val="clear" w:color="auto" w:fill="auto"/>
            <w:vAlign w:val="center"/>
          </w:tcPr>
          <w:p w:rsidR="009B158A" w:rsidRPr="009B158A" w:rsidRDefault="009B158A" w:rsidP="009B158A">
            <w:pPr>
              <w:pStyle w:val="Normal1"/>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Age</w:t>
            </w:r>
          </w:p>
        </w:tc>
        <w:tc>
          <w:tcPr>
            <w:tcW w:w="850" w:type="dxa"/>
            <w:tcBorders>
              <w:top w:val="nil"/>
              <w:left w:val="nil"/>
              <w:bottom w:val="nil"/>
              <w:right w:val="nil"/>
            </w:tcBorders>
            <w:shd w:val="clear" w:color="auto" w:fill="auto"/>
            <w:vAlign w:val="center"/>
          </w:tcPr>
          <w:p w:rsidR="009B158A" w:rsidRPr="009B158A" w:rsidRDefault="009B158A" w:rsidP="009B158A">
            <w:pPr>
              <w:pStyle w:val="Normal1"/>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-0.01</w:t>
            </w:r>
          </w:p>
        </w:tc>
        <w:tc>
          <w:tcPr>
            <w:tcW w:w="1418" w:type="dxa"/>
            <w:tcBorders>
              <w:top w:val="nil"/>
              <w:left w:val="nil"/>
              <w:bottom w:val="nil"/>
              <w:right w:val="nil"/>
            </w:tcBorders>
            <w:shd w:val="clear" w:color="auto" w:fill="auto"/>
            <w:vAlign w:val="center"/>
          </w:tcPr>
          <w:p w:rsidR="009B158A" w:rsidRPr="009B158A" w:rsidRDefault="009B158A" w:rsidP="009B158A">
            <w:pPr>
              <w:pStyle w:val="Normal1"/>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0.01</w:t>
            </w:r>
          </w:p>
        </w:tc>
        <w:tc>
          <w:tcPr>
            <w:tcW w:w="1554" w:type="dxa"/>
            <w:tcBorders>
              <w:top w:val="nil"/>
              <w:left w:val="nil"/>
              <w:bottom w:val="nil"/>
              <w:right w:val="nil"/>
            </w:tcBorders>
            <w:shd w:val="clear" w:color="auto" w:fill="auto"/>
            <w:vAlign w:val="center"/>
          </w:tcPr>
          <w:p w:rsidR="009B158A" w:rsidRPr="009B158A" w:rsidRDefault="009B158A" w:rsidP="009B158A">
            <w:pPr>
              <w:pStyle w:val="Normal1"/>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.12</w:t>
            </w:r>
            <w:r w:rsidRPr="009B158A">
              <w:rPr>
                <w:rFonts w:ascii="Times New Roman" w:eastAsia="Times New Roman" w:hAnsi="Times New Roman" w:cs="Times New Roman"/>
                <w:color w:val="auto"/>
                <w:sz w:val="24"/>
                <w:szCs w:val="24"/>
                <w:vertAlign w:val="superscript"/>
                <w:lang w:val="en-US"/>
              </w:rPr>
              <w:t>*</w:t>
            </w:r>
          </w:p>
        </w:tc>
        <w:tc>
          <w:tcPr>
            <w:tcW w:w="992" w:type="dxa"/>
            <w:tcBorders>
              <w:top w:val="nil"/>
              <w:left w:val="nil"/>
              <w:bottom w:val="nil"/>
            </w:tcBorders>
            <w:shd w:val="clear" w:color="auto" w:fill="auto"/>
            <w:vAlign w:val="center"/>
          </w:tcPr>
          <w:p w:rsidR="009B158A" w:rsidRPr="009B158A" w:rsidRDefault="009B158A" w:rsidP="009B158A">
            <w:pPr>
              <w:pStyle w:val="Normal1"/>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-2.40</w:t>
            </w:r>
          </w:p>
        </w:tc>
      </w:tr>
      <w:tr w:rsidR="009B158A" w:rsidRPr="009B158A" w:rsidTr="009B158A">
        <w:trPr>
          <w:trHeight w:val="20"/>
        </w:trPr>
        <w:tc>
          <w:tcPr>
            <w:tcW w:w="3828" w:type="dxa"/>
            <w:tcBorders>
              <w:top w:val="nil"/>
              <w:bottom w:val="nil"/>
              <w:right w:val="nil"/>
            </w:tcBorders>
            <w:shd w:val="clear" w:color="auto" w:fill="auto"/>
            <w:vAlign w:val="center"/>
          </w:tcPr>
          <w:p w:rsidR="009B158A" w:rsidRPr="009B158A" w:rsidRDefault="009B158A" w:rsidP="009B158A">
            <w:pPr>
              <w:pStyle w:val="Normal1"/>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Level of education</w:t>
            </w:r>
          </w:p>
        </w:tc>
        <w:tc>
          <w:tcPr>
            <w:tcW w:w="850" w:type="dxa"/>
            <w:tcBorders>
              <w:top w:val="nil"/>
              <w:left w:val="nil"/>
              <w:bottom w:val="nil"/>
              <w:right w:val="nil"/>
            </w:tcBorders>
            <w:shd w:val="clear" w:color="auto" w:fill="auto"/>
            <w:vAlign w:val="center"/>
          </w:tcPr>
          <w:p w:rsidR="009B158A" w:rsidRPr="009B158A" w:rsidRDefault="009B158A" w:rsidP="009B158A">
            <w:pPr>
              <w:pStyle w:val="Normal1"/>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-0.05</w:t>
            </w:r>
          </w:p>
        </w:tc>
        <w:tc>
          <w:tcPr>
            <w:tcW w:w="1418" w:type="dxa"/>
            <w:tcBorders>
              <w:top w:val="nil"/>
              <w:left w:val="nil"/>
              <w:bottom w:val="nil"/>
              <w:right w:val="nil"/>
            </w:tcBorders>
            <w:shd w:val="clear" w:color="auto" w:fill="auto"/>
            <w:vAlign w:val="center"/>
          </w:tcPr>
          <w:p w:rsidR="009B158A" w:rsidRPr="009B158A" w:rsidRDefault="009B158A" w:rsidP="009B158A">
            <w:pPr>
              <w:pStyle w:val="Normal1"/>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0.02</w:t>
            </w:r>
          </w:p>
        </w:tc>
        <w:tc>
          <w:tcPr>
            <w:tcW w:w="1554" w:type="dxa"/>
            <w:tcBorders>
              <w:top w:val="nil"/>
              <w:left w:val="nil"/>
              <w:bottom w:val="nil"/>
              <w:right w:val="nil"/>
            </w:tcBorders>
            <w:shd w:val="clear" w:color="auto" w:fill="auto"/>
            <w:vAlign w:val="center"/>
          </w:tcPr>
          <w:p w:rsidR="009B158A" w:rsidRPr="009B158A" w:rsidRDefault="009B158A" w:rsidP="009B158A">
            <w:pPr>
              <w:pStyle w:val="Normal1"/>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-.10</w:t>
            </w:r>
            <w:r w:rsidRPr="009B158A">
              <w:rPr>
                <w:rFonts w:ascii="Times New Roman" w:eastAsia="Times New Roman" w:hAnsi="Times New Roman" w:cs="Times New Roman"/>
                <w:color w:val="auto"/>
                <w:sz w:val="24"/>
                <w:szCs w:val="24"/>
                <w:vertAlign w:val="superscript"/>
                <w:lang w:val="en-US"/>
              </w:rPr>
              <w:t>*</w:t>
            </w:r>
          </w:p>
        </w:tc>
        <w:tc>
          <w:tcPr>
            <w:tcW w:w="992" w:type="dxa"/>
            <w:tcBorders>
              <w:top w:val="nil"/>
              <w:left w:val="nil"/>
              <w:bottom w:val="nil"/>
            </w:tcBorders>
            <w:shd w:val="clear" w:color="auto" w:fill="auto"/>
            <w:vAlign w:val="center"/>
          </w:tcPr>
          <w:p w:rsidR="009B158A" w:rsidRPr="009B158A" w:rsidRDefault="009B158A" w:rsidP="009B158A">
            <w:pPr>
              <w:pStyle w:val="Normal1"/>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-2.30</w:t>
            </w:r>
          </w:p>
        </w:tc>
      </w:tr>
      <w:tr w:rsidR="009B158A" w:rsidRPr="009B158A" w:rsidTr="009B158A">
        <w:trPr>
          <w:trHeight w:val="20"/>
        </w:trPr>
        <w:tc>
          <w:tcPr>
            <w:tcW w:w="3828" w:type="dxa"/>
            <w:tcBorders>
              <w:top w:val="nil"/>
              <w:bottom w:val="nil"/>
              <w:right w:val="nil"/>
            </w:tcBorders>
            <w:shd w:val="clear" w:color="auto" w:fill="auto"/>
            <w:vAlign w:val="center"/>
          </w:tcPr>
          <w:p w:rsidR="009B158A" w:rsidRPr="009B158A" w:rsidRDefault="009B158A" w:rsidP="009B158A">
            <w:pPr>
              <w:pStyle w:val="Normal1"/>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MOGQ-PG Social</w:t>
            </w:r>
          </w:p>
        </w:tc>
        <w:tc>
          <w:tcPr>
            <w:tcW w:w="850" w:type="dxa"/>
            <w:tcBorders>
              <w:top w:val="nil"/>
              <w:left w:val="nil"/>
              <w:bottom w:val="nil"/>
              <w:right w:val="nil"/>
            </w:tcBorders>
            <w:shd w:val="clear" w:color="auto" w:fill="auto"/>
            <w:vAlign w:val="center"/>
          </w:tcPr>
          <w:p w:rsidR="009B158A" w:rsidRPr="009B158A" w:rsidRDefault="009B158A" w:rsidP="009B158A">
            <w:pPr>
              <w:pStyle w:val="Normal1"/>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0.04</w:t>
            </w:r>
          </w:p>
        </w:tc>
        <w:tc>
          <w:tcPr>
            <w:tcW w:w="1418" w:type="dxa"/>
            <w:tcBorders>
              <w:top w:val="nil"/>
              <w:left w:val="nil"/>
              <w:bottom w:val="nil"/>
              <w:right w:val="nil"/>
            </w:tcBorders>
            <w:shd w:val="clear" w:color="auto" w:fill="auto"/>
            <w:vAlign w:val="center"/>
          </w:tcPr>
          <w:p w:rsidR="009B158A" w:rsidRPr="009B158A" w:rsidRDefault="009B158A" w:rsidP="009B158A">
            <w:pPr>
              <w:pStyle w:val="Normal1"/>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0.02</w:t>
            </w:r>
          </w:p>
        </w:tc>
        <w:tc>
          <w:tcPr>
            <w:tcW w:w="1554" w:type="dxa"/>
            <w:tcBorders>
              <w:top w:val="nil"/>
              <w:left w:val="nil"/>
              <w:bottom w:val="nil"/>
              <w:right w:val="nil"/>
            </w:tcBorders>
            <w:shd w:val="clear" w:color="auto" w:fill="auto"/>
            <w:vAlign w:val="center"/>
          </w:tcPr>
          <w:p w:rsidR="009B158A" w:rsidRPr="009B158A" w:rsidRDefault="009B158A" w:rsidP="009B158A">
            <w:pPr>
              <w:pStyle w:val="Normal1"/>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.10</w:t>
            </w:r>
            <w:r w:rsidRPr="009B158A">
              <w:rPr>
                <w:rFonts w:ascii="Times New Roman" w:eastAsia="Times New Roman" w:hAnsi="Times New Roman" w:cs="Times New Roman"/>
                <w:color w:val="auto"/>
                <w:sz w:val="24"/>
                <w:szCs w:val="24"/>
                <w:vertAlign w:val="superscript"/>
                <w:lang w:val="en-US"/>
              </w:rPr>
              <w:t>†</w:t>
            </w:r>
          </w:p>
        </w:tc>
        <w:tc>
          <w:tcPr>
            <w:tcW w:w="992" w:type="dxa"/>
            <w:tcBorders>
              <w:top w:val="nil"/>
              <w:left w:val="nil"/>
              <w:bottom w:val="nil"/>
            </w:tcBorders>
            <w:shd w:val="clear" w:color="auto" w:fill="auto"/>
            <w:vAlign w:val="center"/>
          </w:tcPr>
          <w:p w:rsidR="009B158A" w:rsidRPr="009B158A" w:rsidRDefault="009B158A" w:rsidP="009B158A">
            <w:pPr>
              <w:pStyle w:val="Normal1"/>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1.89</w:t>
            </w:r>
          </w:p>
        </w:tc>
      </w:tr>
      <w:tr w:rsidR="009B158A" w:rsidRPr="009B158A" w:rsidTr="009B158A">
        <w:trPr>
          <w:trHeight w:val="20"/>
        </w:trPr>
        <w:tc>
          <w:tcPr>
            <w:tcW w:w="3828" w:type="dxa"/>
            <w:tcBorders>
              <w:top w:val="nil"/>
              <w:bottom w:val="nil"/>
              <w:right w:val="nil"/>
            </w:tcBorders>
            <w:shd w:val="clear" w:color="auto" w:fill="auto"/>
            <w:vAlign w:val="center"/>
          </w:tcPr>
          <w:p w:rsidR="009B158A" w:rsidRPr="009B158A" w:rsidRDefault="009B158A" w:rsidP="009B158A">
            <w:pPr>
              <w:pStyle w:val="Normal1"/>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MOGQ-PG Escapism</w:t>
            </w:r>
          </w:p>
        </w:tc>
        <w:tc>
          <w:tcPr>
            <w:tcW w:w="850" w:type="dxa"/>
            <w:tcBorders>
              <w:top w:val="nil"/>
              <w:left w:val="nil"/>
              <w:bottom w:val="nil"/>
              <w:right w:val="nil"/>
            </w:tcBorders>
            <w:shd w:val="clear" w:color="auto" w:fill="auto"/>
            <w:vAlign w:val="center"/>
          </w:tcPr>
          <w:p w:rsidR="009B158A" w:rsidRPr="009B158A" w:rsidRDefault="009B158A" w:rsidP="009B158A">
            <w:pPr>
              <w:pStyle w:val="Normal1"/>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0.02</w:t>
            </w:r>
          </w:p>
        </w:tc>
        <w:tc>
          <w:tcPr>
            <w:tcW w:w="1418" w:type="dxa"/>
            <w:tcBorders>
              <w:top w:val="nil"/>
              <w:left w:val="nil"/>
              <w:bottom w:val="nil"/>
              <w:right w:val="nil"/>
            </w:tcBorders>
            <w:shd w:val="clear" w:color="auto" w:fill="auto"/>
            <w:vAlign w:val="center"/>
          </w:tcPr>
          <w:p w:rsidR="009B158A" w:rsidRPr="009B158A" w:rsidRDefault="009B158A" w:rsidP="009B158A">
            <w:pPr>
              <w:pStyle w:val="Normal1"/>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0.03</w:t>
            </w:r>
          </w:p>
        </w:tc>
        <w:tc>
          <w:tcPr>
            <w:tcW w:w="1554" w:type="dxa"/>
            <w:tcBorders>
              <w:top w:val="nil"/>
              <w:left w:val="nil"/>
              <w:bottom w:val="nil"/>
              <w:right w:val="nil"/>
            </w:tcBorders>
            <w:shd w:val="clear" w:color="auto" w:fill="auto"/>
            <w:vAlign w:val="center"/>
          </w:tcPr>
          <w:p w:rsidR="009B158A" w:rsidRPr="009B158A" w:rsidRDefault="009B158A" w:rsidP="009B158A">
            <w:pPr>
              <w:pStyle w:val="Normal1"/>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.05</w:t>
            </w:r>
          </w:p>
        </w:tc>
        <w:tc>
          <w:tcPr>
            <w:tcW w:w="992" w:type="dxa"/>
            <w:tcBorders>
              <w:top w:val="nil"/>
              <w:left w:val="nil"/>
              <w:bottom w:val="nil"/>
            </w:tcBorders>
            <w:shd w:val="clear" w:color="auto" w:fill="auto"/>
            <w:vAlign w:val="center"/>
          </w:tcPr>
          <w:p w:rsidR="009B158A" w:rsidRPr="009B158A" w:rsidRDefault="009B158A" w:rsidP="009B158A">
            <w:pPr>
              <w:pStyle w:val="Normal1"/>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0.78</w:t>
            </w:r>
          </w:p>
        </w:tc>
      </w:tr>
      <w:tr w:rsidR="009B158A" w:rsidRPr="009B158A" w:rsidTr="009B158A">
        <w:trPr>
          <w:trHeight w:val="20"/>
        </w:trPr>
        <w:tc>
          <w:tcPr>
            <w:tcW w:w="3828" w:type="dxa"/>
            <w:tcBorders>
              <w:top w:val="nil"/>
              <w:bottom w:val="nil"/>
              <w:right w:val="nil"/>
            </w:tcBorders>
            <w:shd w:val="clear" w:color="auto" w:fill="auto"/>
            <w:vAlign w:val="center"/>
          </w:tcPr>
          <w:p w:rsidR="009B158A" w:rsidRPr="009B158A" w:rsidRDefault="009B158A" w:rsidP="009B158A">
            <w:pPr>
              <w:pStyle w:val="Normal1"/>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MOGQ-PG Competition</w:t>
            </w:r>
          </w:p>
        </w:tc>
        <w:tc>
          <w:tcPr>
            <w:tcW w:w="850" w:type="dxa"/>
            <w:tcBorders>
              <w:top w:val="nil"/>
              <w:left w:val="nil"/>
              <w:bottom w:val="nil"/>
              <w:right w:val="nil"/>
            </w:tcBorders>
            <w:shd w:val="clear" w:color="auto" w:fill="auto"/>
            <w:vAlign w:val="center"/>
          </w:tcPr>
          <w:p w:rsidR="009B158A" w:rsidRPr="009B158A" w:rsidRDefault="009B158A" w:rsidP="009B158A">
            <w:pPr>
              <w:pStyle w:val="Normal1"/>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0.03</w:t>
            </w:r>
          </w:p>
        </w:tc>
        <w:tc>
          <w:tcPr>
            <w:tcW w:w="1418" w:type="dxa"/>
            <w:tcBorders>
              <w:top w:val="nil"/>
              <w:left w:val="nil"/>
              <w:bottom w:val="nil"/>
              <w:right w:val="nil"/>
            </w:tcBorders>
            <w:shd w:val="clear" w:color="auto" w:fill="auto"/>
            <w:vAlign w:val="center"/>
          </w:tcPr>
          <w:p w:rsidR="009B158A" w:rsidRPr="009B158A" w:rsidRDefault="009B158A" w:rsidP="009B158A">
            <w:pPr>
              <w:pStyle w:val="Normal1"/>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0.02</w:t>
            </w:r>
          </w:p>
        </w:tc>
        <w:tc>
          <w:tcPr>
            <w:tcW w:w="1554" w:type="dxa"/>
            <w:tcBorders>
              <w:top w:val="nil"/>
              <w:left w:val="nil"/>
              <w:bottom w:val="nil"/>
              <w:right w:val="nil"/>
            </w:tcBorders>
            <w:shd w:val="clear" w:color="auto" w:fill="auto"/>
            <w:vAlign w:val="center"/>
          </w:tcPr>
          <w:p w:rsidR="009B158A" w:rsidRPr="009B158A" w:rsidRDefault="009B158A" w:rsidP="009B158A">
            <w:pPr>
              <w:pStyle w:val="Normal1"/>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.08</w:t>
            </w:r>
          </w:p>
        </w:tc>
        <w:tc>
          <w:tcPr>
            <w:tcW w:w="992" w:type="dxa"/>
            <w:tcBorders>
              <w:top w:val="nil"/>
              <w:left w:val="nil"/>
              <w:bottom w:val="nil"/>
            </w:tcBorders>
            <w:shd w:val="clear" w:color="auto" w:fill="auto"/>
            <w:vAlign w:val="center"/>
          </w:tcPr>
          <w:p w:rsidR="009B158A" w:rsidRPr="009B158A" w:rsidRDefault="009B158A" w:rsidP="009B158A">
            <w:pPr>
              <w:pStyle w:val="Normal1"/>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1.61</w:t>
            </w:r>
          </w:p>
        </w:tc>
      </w:tr>
      <w:tr w:rsidR="009B158A" w:rsidRPr="009B158A" w:rsidTr="009B158A">
        <w:trPr>
          <w:trHeight w:val="20"/>
        </w:trPr>
        <w:tc>
          <w:tcPr>
            <w:tcW w:w="3828" w:type="dxa"/>
            <w:tcBorders>
              <w:top w:val="nil"/>
              <w:bottom w:val="nil"/>
              <w:right w:val="nil"/>
            </w:tcBorders>
            <w:shd w:val="clear" w:color="auto" w:fill="auto"/>
            <w:vAlign w:val="center"/>
          </w:tcPr>
          <w:p w:rsidR="009B158A" w:rsidRPr="009B158A" w:rsidRDefault="009B158A" w:rsidP="009B158A">
            <w:pPr>
              <w:pStyle w:val="Normal1"/>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MOGQ-PG Coping</w:t>
            </w:r>
          </w:p>
        </w:tc>
        <w:tc>
          <w:tcPr>
            <w:tcW w:w="850" w:type="dxa"/>
            <w:tcBorders>
              <w:top w:val="nil"/>
              <w:left w:val="nil"/>
              <w:bottom w:val="nil"/>
              <w:right w:val="nil"/>
            </w:tcBorders>
            <w:shd w:val="clear" w:color="auto" w:fill="auto"/>
            <w:vAlign w:val="center"/>
          </w:tcPr>
          <w:p w:rsidR="009B158A" w:rsidRPr="009B158A" w:rsidRDefault="009B158A" w:rsidP="009B158A">
            <w:pPr>
              <w:pStyle w:val="Normal1"/>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0.04</w:t>
            </w:r>
          </w:p>
        </w:tc>
        <w:tc>
          <w:tcPr>
            <w:tcW w:w="1418" w:type="dxa"/>
            <w:tcBorders>
              <w:top w:val="nil"/>
              <w:left w:val="nil"/>
              <w:bottom w:val="nil"/>
              <w:right w:val="nil"/>
            </w:tcBorders>
            <w:shd w:val="clear" w:color="auto" w:fill="auto"/>
            <w:vAlign w:val="center"/>
          </w:tcPr>
          <w:p w:rsidR="009B158A" w:rsidRPr="009B158A" w:rsidRDefault="009B158A" w:rsidP="009B158A">
            <w:pPr>
              <w:pStyle w:val="Normal1"/>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0.03</w:t>
            </w:r>
          </w:p>
        </w:tc>
        <w:tc>
          <w:tcPr>
            <w:tcW w:w="1554" w:type="dxa"/>
            <w:tcBorders>
              <w:top w:val="nil"/>
              <w:left w:val="nil"/>
              <w:bottom w:val="nil"/>
              <w:right w:val="nil"/>
            </w:tcBorders>
            <w:shd w:val="clear" w:color="auto" w:fill="auto"/>
            <w:vAlign w:val="center"/>
          </w:tcPr>
          <w:p w:rsidR="009B158A" w:rsidRPr="009B158A" w:rsidRDefault="009B158A" w:rsidP="009B158A">
            <w:pPr>
              <w:pStyle w:val="Normal1"/>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.11</w:t>
            </w:r>
            <w:r w:rsidRPr="009B158A">
              <w:rPr>
                <w:rFonts w:ascii="Times New Roman" w:eastAsia="Times New Roman" w:hAnsi="Times New Roman" w:cs="Times New Roman"/>
                <w:color w:val="auto"/>
                <w:sz w:val="24"/>
                <w:szCs w:val="24"/>
                <w:vertAlign w:val="superscript"/>
                <w:lang w:val="en-US"/>
              </w:rPr>
              <w:t>†</w:t>
            </w:r>
          </w:p>
        </w:tc>
        <w:tc>
          <w:tcPr>
            <w:tcW w:w="992" w:type="dxa"/>
            <w:tcBorders>
              <w:top w:val="nil"/>
              <w:left w:val="nil"/>
              <w:bottom w:val="nil"/>
            </w:tcBorders>
            <w:shd w:val="clear" w:color="auto" w:fill="auto"/>
            <w:vAlign w:val="center"/>
          </w:tcPr>
          <w:p w:rsidR="009B158A" w:rsidRPr="009B158A" w:rsidRDefault="009B158A" w:rsidP="009B158A">
            <w:pPr>
              <w:pStyle w:val="Normal1"/>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1.70</w:t>
            </w:r>
          </w:p>
        </w:tc>
      </w:tr>
      <w:tr w:rsidR="009B158A" w:rsidRPr="009B158A" w:rsidTr="009B158A">
        <w:trPr>
          <w:trHeight w:val="20"/>
        </w:trPr>
        <w:tc>
          <w:tcPr>
            <w:tcW w:w="3828" w:type="dxa"/>
            <w:tcBorders>
              <w:top w:val="nil"/>
              <w:bottom w:val="nil"/>
              <w:right w:val="nil"/>
            </w:tcBorders>
            <w:shd w:val="clear" w:color="auto" w:fill="auto"/>
            <w:vAlign w:val="center"/>
          </w:tcPr>
          <w:p w:rsidR="009B158A" w:rsidRPr="009B158A" w:rsidRDefault="009B158A" w:rsidP="009B158A">
            <w:pPr>
              <w:pStyle w:val="Normal1"/>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MOGQ-PG Skill development</w:t>
            </w:r>
          </w:p>
        </w:tc>
        <w:tc>
          <w:tcPr>
            <w:tcW w:w="850" w:type="dxa"/>
            <w:tcBorders>
              <w:top w:val="nil"/>
              <w:left w:val="nil"/>
              <w:bottom w:val="nil"/>
              <w:right w:val="nil"/>
            </w:tcBorders>
            <w:shd w:val="clear" w:color="auto" w:fill="auto"/>
            <w:vAlign w:val="center"/>
          </w:tcPr>
          <w:p w:rsidR="009B158A" w:rsidRPr="009B158A" w:rsidRDefault="009B158A" w:rsidP="009B158A">
            <w:pPr>
              <w:pStyle w:val="Normal1"/>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0.04</w:t>
            </w:r>
          </w:p>
        </w:tc>
        <w:tc>
          <w:tcPr>
            <w:tcW w:w="1418" w:type="dxa"/>
            <w:tcBorders>
              <w:top w:val="nil"/>
              <w:left w:val="nil"/>
              <w:bottom w:val="nil"/>
              <w:right w:val="nil"/>
            </w:tcBorders>
            <w:shd w:val="clear" w:color="auto" w:fill="auto"/>
            <w:vAlign w:val="center"/>
          </w:tcPr>
          <w:p w:rsidR="009B158A" w:rsidRPr="009B158A" w:rsidRDefault="009B158A" w:rsidP="009B158A">
            <w:pPr>
              <w:pStyle w:val="Normal1"/>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0.03</w:t>
            </w:r>
          </w:p>
        </w:tc>
        <w:tc>
          <w:tcPr>
            <w:tcW w:w="1554" w:type="dxa"/>
            <w:tcBorders>
              <w:top w:val="nil"/>
              <w:left w:val="nil"/>
              <w:bottom w:val="nil"/>
              <w:right w:val="nil"/>
            </w:tcBorders>
            <w:shd w:val="clear" w:color="auto" w:fill="auto"/>
            <w:vAlign w:val="center"/>
          </w:tcPr>
          <w:p w:rsidR="009B158A" w:rsidRPr="009B158A" w:rsidRDefault="009B158A" w:rsidP="009B158A">
            <w:pPr>
              <w:pStyle w:val="Normal1"/>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.08</w:t>
            </w:r>
          </w:p>
        </w:tc>
        <w:tc>
          <w:tcPr>
            <w:tcW w:w="992" w:type="dxa"/>
            <w:tcBorders>
              <w:top w:val="nil"/>
              <w:left w:val="nil"/>
              <w:bottom w:val="nil"/>
            </w:tcBorders>
            <w:shd w:val="clear" w:color="auto" w:fill="auto"/>
            <w:vAlign w:val="center"/>
          </w:tcPr>
          <w:p w:rsidR="009B158A" w:rsidRPr="009B158A" w:rsidRDefault="009B158A" w:rsidP="009B158A">
            <w:pPr>
              <w:pStyle w:val="Normal1"/>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1.31</w:t>
            </w:r>
          </w:p>
        </w:tc>
      </w:tr>
      <w:tr w:rsidR="009B158A" w:rsidRPr="009B158A" w:rsidTr="009B158A">
        <w:trPr>
          <w:trHeight w:val="20"/>
        </w:trPr>
        <w:tc>
          <w:tcPr>
            <w:tcW w:w="3828" w:type="dxa"/>
            <w:tcBorders>
              <w:top w:val="nil"/>
              <w:bottom w:val="nil"/>
              <w:right w:val="nil"/>
            </w:tcBorders>
            <w:shd w:val="clear" w:color="auto" w:fill="auto"/>
            <w:vAlign w:val="center"/>
          </w:tcPr>
          <w:p w:rsidR="009B158A" w:rsidRPr="009B158A" w:rsidRDefault="009B158A" w:rsidP="009B158A">
            <w:pPr>
              <w:pStyle w:val="Normal1"/>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MOGQ-PG Fantasy</w:t>
            </w:r>
          </w:p>
        </w:tc>
        <w:tc>
          <w:tcPr>
            <w:tcW w:w="850" w:type="dxa"/>
            <w:tcBorders>
              <w:top w:val="nil"/>
              <w:left w:val="nil"/>
              <w:bottom w:val="nil"/>
              <w:right w:val="nil"/>
            </w:tcBorders>
            <w:shd w:val="clear" w:color="auto" w:fill="auto"/>
            <w:vAlign w:val="center"/>
          </w:tcPr>
          <w:p w:rsidR="009B158A" w:rsidRPr="009B158A" w:rsidRDefault="009B158A" w:rsidP="009B158A">
            <w:pPr>
              <w:pStyle w:val="Normal1"/>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-0.03</w:t>
            </w:r>
          </w:p>
        </w:tc>
        <w:tc>
          <w:tcPr>
            <w:tcW w:w="1418" w:type="dxa"/>
            <w:tcBorders>
              <w:top w:val="nil"/>
              <w:left w:val="nil"/>
              <w:bottom w:val="nil"/>
              <w:right w:val="nil"/>
            </w:tcBorders>
            <w:shd w:val="clear" w:color="auto" w:fill="auto"/>
            <w:vAlign w:val="center"/>
          </w:tcPr>
          <w:p w:rsidR="009B158A" w:rsidRPr="009B158A" w:rsidRDefault="009B158A" w:rsidP="009B158A">
            <w:pPr>
              <w:pStyle w:val="Normal1"/>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0.03</w:t>
            </w:r>
          </w:p>
        </w:tc>
        <w:tc>
          <w:tcPr>
            <w:tcW w:w="1554" w:type="dxa"/>
            <w:tcBorders>
              <w:top w:val="nil"/>
              <w:left w:val="nil"/>
              <w:bottom w:val="nil"/>
              <w:right w:val="nil"/>
            </w:tcBorders>
            <w:shd w:val="clear" w:color="auto" w:fill="auto"/>
            <w:vAlign w:val="center"/>
          </w:tcPr>
          <w:p w:rsidR="009B158A" w:rsidRPr="009B158A" w:rsidRDefault="009B158A" w:rsidP="009B158A">
            <w:pPr>
              <w:pStyle w:val="Normal1"/>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-.06</w:t>
            </w:r>
          </w:p>
        </w:tc>
        <w:tc>
          <w:tcPr>
            <w:tcW w:w="992" w:type="dxa"/>
            <w:tcBorders>
              <w:top w:val="nil"/>
              <w:left w:val="nil"/>
              <w:bottom w:val="nil"/>
            </w:tcBorders>
            <w:shd w:val="clear" w:color="auto" w:fill="auto"/>
            <w:vAlign w:val="center"/>
          </w:tcPr>
          <w:p w:rsidR="009B158A" w:rsidRPr="009B158A" w:rsidRDefault="009B158A" w:rsidP="009B158A">
            <w:pPr>
              <w:pStyle w:val="Normal1"/>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-0.94</w:t>
            </w:r>
          </w:p>
        </w:tc>
      </w:tr>
      <w:tr w:rsidR="009B158A" w:rsidRPr="009B158A" w:rsidTr="009B158A">
        <w:trPr>
          <w:trHeight w:val="20"/>
        </w:trPr>
        <w:tc>
          <w:tcPr>
            <w:tcW w:w="3828" w:type="dxa"/>
            <w:tcBorders>
              <w:top w:val="nil"/>
              <w:bottom w:val="nil"/>
              <w:right w:val="nil"/>
            </w:tcBorders>
            <w:shd w:val="clear" w:color="auto" w:fill="auto"/>
            <w:vAlign w:val="center"/>
          </w:tcPr>
          <w:p w:rsidR="009B158A" w:rsidRPr="009B158A" w:rsidRDefault="009B158A" w:rsidP="009B158A">
            <w:pPr>
              <w:pStyle w:val="Normal1"/>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lastRenderedPageBreak/>
              <w:t>MOGQ-PG Recreation</w:t>
            </w:r>
          </w:p>
        </w:tc>
        <w:tc>
          <w:tcPr>
            <w:tcW w:w="850" w:type="dxa"/>
            <w:tcBorders>
              <w:top w:val="nil"/>
              <w:left w:val="nil"/>
              <w:bottom w:val="nil"/>
              <w:right w:val="nil"/>
            </w:tcBorders>
            <w:shd w:val="clear" w:color="auto" w:fill="auto"/>
            <w:vAlign w:val="center"/>
          </w:tcPr>
          <w:p w:rsidR="009B158A" w:rsidRPr="009B158A" w:rsidRDefault="009B158A" w:rsidP="009B158A">
            <w:pPr>
              <w:pStyle w:val="Normal1"/>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-0.03</w:t>
            </w:r>
          </w:p>
        </w:tc>
        <w:tc>
          <w:tcPr>
            <w:tcW w:w="1418" w:type="dxa"/>
            <w:tcBorders>
              <w:top w:val="nil"/>
              <w:left w:val="nil"/>
              <w:bottom w:val="nil"/>
              <w:right w:val="nil"/>
            </w:tcBorders>
            <w:shd w:val="clear" w:color="auto" w:fill="auto"/>
            <w:vAlign w:val="center"/>
          </w:tcPr>
          <w:p w:rsidR="009B158A" w:rsidRPr="009B158A" w:rsidRDefault="009B158A" w:rsidP="009B158A">
            <w:pPr>
              <w:pStyle w:val="Normal1"/>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0.03</w:t>
            </w:r>
          </w:p>
        </w:tc>
        <w:tc>
          <w:tcPr>
            <w:tcW w:w="1554" w:type="dxa"/>
            <w:tcBorders>
              <w:top w:val="nil"/>
              <w:left w:val="nil"/>
              <w:bottom w:val="nil"/>
              <w:right w:val="nil"/>
            </w:tcBorders>
            <w:shd w:val="clear" w:color="auto" w:fill="auto"/>
            <w:vAlign w:val="center"/>
          </w:tcPr>
          <w:p w:rsidR="009B158A" w:rsidRPr="009B158A" w:rsidRDefault="009B158A" w:rsidP="009B158A">
            <w:pPr>
              <w:pStyle w:val="Normal1"/>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-.06</w:t>
            </w:r>
          </w:p>
        </w:tc>
        <w:tc>
          <w:tcPr>
            <w:tcW w:w="992" w:type="dxa"/>
            <w:tcBorders>
              <w:top w:val="nil"/>
              <w:left w:val="nil"/>
              <w:bottom w:val="nil"/>
            </w:tcBorders>
            <w:shd w:val="clear" w:color="auto" w:fill="auto"/>
            <w:vAlign w:val="center"/>
          </w:tcPr>
          <w:p w:rsidR="009B158A" w:rsidRPr="009B158A" w:rsidRDefault="009B158A" w:rsidP="009B158A">
            <w:pPr>
              <w:pStyle w:val="Normal1"/>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-1.13</w:t>
            </w:r>
          </w:p>
        </w:tc>
      </w:tr>
      <w:tr w:rsidR="009B158A" w:rsidRPr="009B158A" w:rsidTr="009B158A">
        <w:trPr>
          <w:trHeight w:val="20"/>
        </w:trPr>
        <w:tc>
          <w:tcPr>
            <w:tcW w:w="3828" w:type="dxa"/>
            <w:tcBorders>
              <w:top w:val="nil"/>
              <w:bottom w:val="nil"/>
              <w:right w:val="nil"/>
            </w:tcBorders>
            <w:shd w:val="clear" w:color="auto" w:fill="auto"/>
            <w:vAlign w:val="center"/>
          </w:tcPr>
          <w:p w:rsidR="009B158A" w:rsidRPr="009B158A" w:rsidRDefault="009B158A" w:rsidP="009B158A">
            <w:pPr>
              <w:pStyle w:val="Normal1"/>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MOGQ-PG Outdoor activity</w:t>
            </w:r>
          </w:p>
        </w:tc>
        <w:tc>
          <w:tcPr>
            <w:tcW w:w="850" w:type="dxa"/>
            <w:tcBorders>
              <w:top w:val="nil"/>
              <w:left w:val="nil"/>
              <w:bottom w:val="nil"/>
              <w:right w:val="nil"/>
            </w:tcBorders>
            <w:shd w:val="clear" w:color="auto" w:fill="auto"/>
            <w:vAlign w:val="center"/>
          </w:tcPr>
          <w:p w:rsidR="009B158A" w:rsidRPr="009B158A" w:rsidRDefault="009B158A" w:rsidP="009B158A">
            <w:pPr>
              <w:pStyle w:val="Normal1"/>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-0.03</w:t>
            </w:r>
          </w:p>
        </w:tc>
        <w:tc>
          <w:tcPr>
            <w:tcW w:w="1418" w:type="dxa"/>
            <w:tcBorders>
              <w:top w:val="nil"/>
              <w:left w:val="nil"/>
              <w:bottom w:val="nil"/>
              <w:right w:val="nil"/>
            </w:tcBorders>
            <w:shd w:val="clear" w:color="auto" w:fill="auto"/>
            <w:vAlign w:val="center"/>
          </w:tcPr>
          <w:p w:rsidR="009B158A" w:rsidRPr="009B158A" w:rsidRDefault="009B158A" w:rsidP="009B158A">
            <w:pPr>
              <w:pStyle w:val="Normal1"/>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0.02</w:t>
            </w:r>
          </w:p>
        </w:tc>
        <w:tc>
          <w:tcPr>
            <w:tcW w:w="1554" w:type="dxa"/>
            <w:tcBorders>
              <w:top w:val="nil"/>
              <w:left w:val="nil"/>
              <w:bottom w:val="nil"/>
              <w:right w:val="nil"/>
            </w:tcBorders>
            <w:shd w:val="clear" w:color="auto" w:fill="auto"/>
            <w:vAlign w:val="center"/>
          </w:tcPr>
          <w:p w:rsidR="009B158A" w:rsidRPr="009B158A" w:rsidRDefault="009B158A" w:rsidP="009B158A">
            <w:pPr>
              <w:pStyle w:val="Normal1"/>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-.07</w:t>
            </w:r>
          </w:p>
        </w:tc>
        <w:tc>
          <w:tcPr>
            <w:tcW w:w="992" w:type="dxa"/>
            <w:tcBorders>
              <w:top w:val="nil"/>
              <w:left w:val="nil"/>
              <w:bottom w:val="nil"/>
            </w:tcBorders>
            <w:shd w:val="clear" w:color="auto" w:fill="auto"/>
            <w:vAlign w:val="center"/>
          </w:tcPr>
          <w:p w:rsidR="009B158A" w:rsidRPr="009B158A" w:rsidRDefault="009B158A" w:rsidP="009B158A">
            <w:pPr>
              <w:pStyle w:val="Normal1"/>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1.38</w:t>
            </w:r>
          </w:p>
        </w:tc>
      </w:tr>
      <w:tr w:rsidR="009B158A" w:rsidRPr="009B158A" w:rsidTr="009B158A">
        <w:trPr>
          <w:trHeight w:val="20"/>
        </w:trPr>
        <w:tc>
          <w:tcPr>
            <w:tcW w:w="3828" w:type="dxa"/>
            <w:tcBorders>
              <w:top w:val="nil"/>
              <w:bottom w:val="nil"/>
              <w:right w:val="nil"/>
            </w:tcBorders>
            <w:shd w:val="clear" w:color="auto" w:fill="auto"/>
            <w:vAlign w:val="center"/>
          </w:tcPr>
          <w:p w:rsidR="009B158A" w:rsidRPr="009B158A" w:rsidRDefault="009B158A" w:rsidP="009B158A">
            <w:pPr>
              <w:pStyle w:val="Normal1"/>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MOGQ-PG Nostalgia</w:t>
            </w:r>
          </w:p>
        </w:tc>
        <w:tc>
          <w:tcPr>
            <w:tcW w:w="850" w:type="dxa"/>
            <w:tcBorders>
              <w:top w:val="nil"/>
              <w:left w:val="nil"/>
              <w:bottom w:val="nil"/>
              <w:right w:val="nil"/>
            </w:tcBorders>
            <w:shd w:val="clear" w:color="auto" w:fill="auto"/>
            <w:vAlign w:val="center"/>
          </w:tcPr>
          <w:p w:rsidR="009B158A" w:rsidRPr="009B158A" w:rsidRDefault="009B158A" w:rsidP="009B158A">
            <w:pPr>
              <w:pStyle w:val="Normal1"/>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-0.02</w:t>
            </w:r>
          </w:p>
        </w:tc>
        <w:tc>
          <w:tcPr>
            <w:tcW w:w="1418" w:type="dxa"/>
            <w:tcBorders>
              <w:top w:val="nil"/>
              <w:left w:val="nil"/>
              <w:bottom w:val="nil"/>
              <w:right w:val="nil"/>
            </w:tcBorders>
            <w:shd w:val="clear" w:color="auto" w:fill="auto"/>
            <w:vAlign w:val="center"/>
          </w:tcPr>
          <w:p w:rsidR="009B158A" w:rsidRPr="009B158A" w:rsidRDefault="009B158A" w:rsidP="009B158A">
            <w:pPr>
              <w:pStyle w:val="Normal1"/>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0.02</w:t>
            </w:r>
          </w:p>
        </w:tc>
        <w:tc>
          <w:tcPr>
            <w:tcW w:w="1554" w:type="dxa"/>
            <w:tcBorders>
              <w:top w:val="nil"/>
              <w:left w:val="nil"/>
              <w:bottom w:val="nil"/>
              <w:right w:val="nil"/>
            </w:tcBorders>
            <w:shd w:val="clear" w:color="auto" w:fill="auto"/>
            <w:vAlign w:val="center"/>
          </w:tcPr>
          <w:p w:rsidR="009B158A" w:rsidRPr="009B158A" w:rsidRDefault="009B158A" w:rsidP="009B158A">
            <w:pPr>
              <w:pStyle w:val="Normal1"/>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-.05</w:t>
            </w:r>
          </w:p>
        </w:tc>
        <w:tc>
          <w:tcPr>
            <w:tcW w:w="992" w:type="dxa"/>
            <w:tcBorders>
              <w:top w:val="nil"/>
              <w:left w:val="nil"/>
              <w:bottom w:val="nil"/>
            </w:tcBorders>
            <w:shd w:val="clear" w:color="auto" w:fill="auto"/>
            <w:vAlign w:val="center"/>
          </w:tcPr>
          <w:p w:rsidR="009B158A" w:rsidRPr="009B158A" w:rsidRDefault="009B158A" w:rsidP="009B158A">
            <w:pPr>
              <w:pStyle w:val="Normal1"/>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-0.97</w:t>
            </w:r>
          </w:p>
        </w:tc>
      </w:tr>
      <w:tr w:rsidR="009B158A" w:rsidRPr="009B158A" w:rsidTr="009B158A">
        <w:trPr>
          <w:trHeight w:val="20"/>
        </w:trPr>
        <w:tc>
          <w:tcPr>
            <w:tcW w:w="3828" w:type="dxa"/>
            <w:tcBorders>
              <w:top w:val="nil"/>
              <w:bottom w:val="single" w:sz="4" w:space="0" w:color="auto"/>
              <w:right w:val="nil"/>
            </w:tcBorders>
            <w:shd w:val="clear" w:color="auto" w:fill="auto"/>
            <w:vAlign w:val="center"/>
          </w:tcPr>
          <w:p w:rsidR="009B158A" w:rsidRPr="009B158A" w:rsidRDefault="009B158A" w:rsidP="009B158A">
            <w:pPr>
              <w:pStyle w:val="Normal1"/>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MOGQ-PG Boredom</w:t>
            </w:r>
          </w:p>
        </w:tc>
        <w:tc>
          <w:tcPr>
            <w:tcW w:w="850" w:type="dxa"/>
            <w:tcBorders>
              <w:top w:val="nil"/>
              <w:left w:val="nil"/>
              <w:bottom w:val="single" w:sz="4" w:space="0" w:color="auto"/>
              <w:right w:val="nil"/>
            </w:tcBorders>
            <w:shd w:val="clear" w:color="auto" w:fill="auto"/>
            <w:vAlign w:val="center"/>
          </w:tcPr>
          <w:p w:rsidR="009B158A" w:rsidRPr="009B158A" w:rsidRDefault="009B158A" w:rsidP="009B158A">
            <w:pPr>
              <w:pStyle w:val="Normal1"/>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-0.01</w:t>
            </w:r>
          </w:p>
        </w:tc>
        <w:tc>
          <w:tcPr>
            <w:tcW w:w="1418" w:type="dxa"/>
            <w:tcBorders>
              <w:top w:val="nil"/>
              <w:left w:val="nil"/>
              <w:bottom w:val="single" w:sz="4" w:space="0" w:color="auto"/>
              <w:right w:val="nil"/>
            </w:tcBorders>
            <w:shd w:val="clear" w:color="auto" w:fill="auto"/>
            <w:vAlign w:val="center"/>
          </w:tcPr>
          <w:p w:rsidR="009B158A" w:rsidRPr="009B158A" w:rsidRDefault="009B158A" w:rsidP="009B158A">
            <w:pPr>
              <w:pStyle w:val="Normal1"/>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0.02</w:t>
            </w:r>
          </w:p>
        </w:tc>
        <w:tc>
          <w:tcPr>
            <w:tcW w:w="1554" w:type="dxa"/>
            <w:tcBorders>
              <w:top w:val="nil"/>
              <w:left w:val="nil"/>
              <w:bottom w:val="single" w:sz="4" w:space="0" w:color="auto"/>
              <w:right w:val="nil"/>
            </w:tcBorders>
            <w:shd w:val="clear" w:color="auto" w:fill="auto"/>
            <w:vAlign w:val="center"/>
          </w:tcPr>
          <w:p w:rsidR="009B158A" w:rsidRPr="009B158A" w:rsidRDefault="009B158A" w:rsidP="009B158A">
            <w:pPr>
              <w:pStyle w:val="Normal1"/>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-.01</w:t>
            </w:r>
          </w:p>
        </w:tc>
        <w:tc>
          <w:tcPr>
            <w:tcW w:w="992" w:type="dxa"/>
            <w:tcBorders>
              <w:top w:val="nil"/>
              <w:left w:val="nil"/>
              <w:bottom w:val="single" w:sz="4" w:space="0" w:color="auto"/>
            </w:tcBorders>
            <w:shd w:val="clear" w:color="auto" w:fill="auto"/>
            <w:vAlign w:val="center"/>
          </w:tcPr>
          <w:p w:rsidR="009B158A" w:rsidRPr="009B158A" w:rsidRDefault="009B158A" w:rsidP="009B158A">
            <w:pPr>
              <w:pStyle w:val="Normal1"/>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-.19</w:t>
            </w:r>
          </w:p>
        </w:tc>
      </w:tr>
    </w:tbl>
    <w:p w:rsidR="009B158A" w:rsidRPr="009B158A" w:rsidRDefault="009B158A" w:rsidP="009B158A">
      <w:pPr>
        <w:pStyle w:val="Normal1"/>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i/>
          <w:color w:val="auto"/>
          <w:sz w:val="24"/>
          <w:szCs w:val="24"/>
          <w:lang w:val="en-US"/>
        </w:rPr>
        <w:t>Note.</w:t>
      </w:r>
      <w:r w:rsidRPr="009B158A">
        <w:rPr>
          <w:rFonts w:ascii="Times New Roman" w:eastAsia="Times New Roman" w:hAnsi="Times New Roman" w:cs="Times New Roman"/>
          <w:color w:val="auto"/>
          <w:sz w:val="24"/>
          <w:szCs w:val="24"/>
          <w:lang w:val="en-US"/>
        </w:rPr>
        <w:t>UPPS-P = UPPS-P Impulsivity Scale; MOGQ = Motives for Online Gaming Questionnaire</w:t>
      </w:r>
    </w:p>
    <w:p w:rsidR="009B158A" w:rsidRPr="009B158A" w:rsidRDefault="009B158A" w:rsidP="009B158A">
      <w:pPr>
        <w:pStyle w:val="Normal1"/>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vertAlign w:val="superscript"/>
          <w:lang w:val="en-US"/>
        </w:rPr>
        <w:t>†</w:t>
      </w:r>
      <w:r w:rsidRPr="009B158A">
        <w:rPr>
          <w:rFonts w:ascii="Times New Roman" w:eastAsia="Times New Roman" w:hAnsi="Times New Roman" w:cs="Times New Roman"/>
          <w:color w:val="auto"/>
          <w:sz w:val="24"/>
          <w:szCs w:val="24"/>
          <w:lang w:val="en-US"/>
        </w:rPr>
        <w:t xml:space="preserve"> </w:t>
      </w:r>
      <w:r w:rsidRPr="009B158A">
        <w:rPr>
          <w:rFonts w:ascii="Times New Roman" w:eastAsia="Times New Roman" w:hAnsi="Times New Roman" w:cs="Times New Roman"/>
          <w:i/>
          <w:color w:val="auto"/>
          <w:sz w:val="24"/>
          <w:szCs w:val="24"/>
          <w:lang w:val="en-US"/>
        </w:rPr>
        <w:t>p</w:t>
      </w:r>
      <w:r w:rsidRPr="009B158A">
        <w:rPr>
          <w:rFonts w:ascii="Times New Roman" w:eastAsia="Times New Roman" w:hAnsi="Times New Roman" w:cs="Times New Roman"/>
          <w:color w:val="auto"/>
          <w:sz w:val="24"/>
          <w:szCs w:val="24"/>
          <w:lang w:val="en-US"/>
        </w:rPr>
        <w:t xml:space="preserve">&lt; .10; </w:t>
      </w:r>
      <w:r w:rsidRPr="009B158A">
        <w:rPr>
          <w:rFonts w:ascii="Times New Roman" w:eastAsia="Times New Roman" w:hAnsi="Times New Roman" w:cs="Times New Roman"/>
          <w:color w:val="auto"/>
          <w:sz w:val="24"/>
          <w:szCs w:val="24"/>
          <w:vertAlign w:val="superscript"/>
          <w:lang w:val="en-US"/>
        </w:rPr>
        <w:t>*</w:t>
      </w:r>
      <w:r w:rsidRPr="009B158A">
        <w:rPr>
          <w:rFonts w:ascii="Times New Roman" w:eastAsia="Times New Roman" w:hAnsi="Times New Roman" w:cs="Times New Roman"/>
          <w:color w:val="auto"/>
          <w:sz w:val="24"/>
          <w:szCs w:val="24"/>
          <w:lang w:val="en-US"/>
        </w:rPr>
        <w:t xml:space="preserve"> </w:t>
      </w:r>
      <w:r w:rsidRPr="009B158A">
        <w:rPr>
          <w:rFonts w:ascii="Times New Roman" w:eastAsia="Times New Roman" w:hAnsi="Times New Roman" w:cs="Times New Roman"/>
          <w:i/>
          <w:color w:val="auto"/>
          <w:sz w:val="24"/>
          <w:szCs w:val="24"/>
          <w:lang w:val="en-US"/>
        </w:rPr>
        <w:t>p</w:t>
      </w:r>
      <w:r w:rsidRPr="009B158A">
        <w:rPr>
          <w:rFonts w:ascii="Times New Roman" w:eastAsia="Times New Roman" w:hAnsi="Times New Roman" w:cs="Times New Roman"/>
          <w:color w:val="auto"/>
          <w:sz w:val="24"/>
          <w:szCs w:val="24"/>
          <w:lang w:val="en-US"/>
        </w:rPr>
        <w:t xml:space="preserve">&lt; .05; </w:t>
      </w:r>
      <w:r w:rsidRPr="009B158A">
        <w:rPr>
          <w:rFonts w:ascii="Times New Roman" w:eastAsia="Times New Roman" w:hAnsi="Times New Roman" w:cs="Times New Roman"/>
          <w:color w:val="auto"/>
          <w:sz w:val="24"/>
          <w:szCs w:val="24"/>
          <w:vertAlign w:val="superscript"/>
          <w:lang w:val="en-US"/>
        </w:rPr>
        <w:t>**</w:t>
      </w:r>
      <w:r w:rsidRPr="009B158A">
        <w:rPr>
          <w:rFonts w:ascii="Times New Roman" w:eastAsia="Times New Roman" w:hAnsi="Times New Roman" w:cs="Times New Roman"/>
          <w:color w:val="auto"/>
          <w:sz w:val="24"/>
          <w:szCs w:val="24"/>
          <w:lang w:val="en-US"/>
        </w:rPr>
        <w:t xml:space="preserve"> </w:t>
      </w:r>
      <w:r w:rsidRPr="009B158A">
        <w:rPr>
          <w:rFonts w:ascii="Times New Roman" w:eastAsia="Times New Roman" w:hAnsi="Times New Roman" w:cs="Times New Roman"/>
          <w:i/>
          <w:color w:val="auto"/>
          <w:sz w:val="24"/>
          <w:szCs w:val="24"/>
          <w:lang w:val="en-US"/>
        </w:rPr>
        <w:t>p</w:t>
      </w:r>
      <w:r w:rsidRPr="009B158A">
        <w:rPr>
          <w:rFonts w:ascii="Times New Roman" w:eastAsia="Times New Roman" w:hAnsi="Times New Roman" w:cs="Times New Roman"/>
          <w:color w:val="auto"/>
          <w:sz w:val="24"/>
          <w:szCs w:val="24"/>
          <w:lang w:val="en-US"/>
        </w:rPr>
        <w:t>&lt; .01;</w:t>
      </w:r>
      <w:r w:rsidRPr="009B158A">
        <w:rPr>
          <w:rFonts w:ascii="Times New Roman" w:eastAsia="Times New Roman" w:hAnsi="Times New Roman" w:cs="Times New Roman"/>
          <w:color w:val="auto"/>
          <w:sz w:val="24"/>
          <w:szCs w:val="24"/>
          <w:vertAlign w:val="superscript"/>
          <w:lang w:val="en-US"/>
        </w:rPr>
        <w:t>***</w:t>
      </w:r>
      <w:r w:rsidRPr="009B158A">
        <w:rPr>
          <w:rFonts w:ascii="Times New Roman" w:eastAsia="Times New Roman" w:hAnsi="Times New Roman" w:cs="Times New Roman"/>
          <w:i/>
          <w:color w:val="auto"/>
          <w:sz w:val="24"/>
          <w:szCs w:val="24"/>
          <w:lang w:val="en-US"/>
        </w:rPr>
        <w:t>p</w:t>
      </w:r>
      <w:r w:rsidRPr="009B158A">
        <w:rPr>
          <w:rFonts w:ascii="Times New Roman" w:eastAsia="Times New Roman" w:hAnsi="Times New Roman" w:cs="Times New Roman"/>
          <w:color w:val="auto"/>
          <w:sz w:val="24"/>
          <w:szCs w:val="24"/>
          <w:lang w:val="en-US"/>
        </w:rPr>
        <w:t>&lt; .001.</w:t>
      </w:r>
    </w:p>
    <w:p w:rsidR="005B5926" w:rsidRPr="00D30383" w:rsidRDefault="005B5926" w:rsidP="00725459">
      <w:pPr>
        <w:pStyle w:val="Normal1"/>
        <w:spacing w:after="0" w:line="480" w:lineRule="auto"/>
        <w:rPr>
          <w:rFonts w:ascii="Times New Roman" w:eastAsia="Times New Roman" w:hAnsi="Times New Roman" w:cs="Times New Roman"/>
          <w:color w:val="auto"/>
          <w:sz w:val="24"/>
          <w:szCs w:val="24"/>
          <w:lang w:val="en-US"/>
        </w:rPr>
      </w:pPr>
    </w:p>
    <w:p w:rsidR="00E9781D" w:rsidRPr="00D30383" w:rsidRDefault="008C073C" w:rsidP="00D944E5">
      <w:pPr>
        <w:pStyle w:val="Normal1"/>
        <w:spacing w:after="0" w:line="480" w:lineRule="auto"/>
        <w:ind w:firstLine="720"/>
        <w:jc w:val="both"/>
        <w:rPr>
          <w:rFonts w:ascii="Times New Roman" w:eastAsia="Times New Roman" w:hAnsi="Times New Roman" w:cs="Times New Roman"/>
          <w:color w:val="auto"/>
          <w:sz w:val="24"/>
          <w:szCs w:val="24"/>
          <w:lang w:val="en-US"/>
        </w:rPr>
      </w:pPr>
      <w:r w:rsidRPr="00D30383">
        <w:rPr>
          <w:rFonts w:ascii="Times New Roman" w:eastAsia="Times New Roman" w:hAnsi="Times New Roman" w:cs="Times New Roman"/>
          <w:color w:val="auto"/>
          <w:sz w:val="24"/>
          <w:szCs w:val="24"/>
          <w:lang w:val="en-US"/>
        </w:rPr>
        <w:t xml:space="preserve">In the next step of the analyses, </w:t>
      </w:r>
      <w:r w:rsidR="00794794">
        <w:rPr>
          <w:rFonts w:ascii="Times New Roman" w:eastAsia="Times New Roman" w:hAnsi="Times New Roman" w:cs="Times New Roman"/>
          <w:color w:val="auto"/>
          <w:sz w:val="24"/>
          <w:szCs w:val="24"/>
          <w:lang w:val="en-US"/>
        </w:rPr>
        <w:t xml:space="preserve">hierarchical </w:t>
      </w:r>
      <w:r w:rsidRPr="00D30383">
        <w:rPr>
          <w:rFonts w:ascii="Times New Roman" w:eastAsia="Times New Roman" w:hAnsi="Times New Roman" w:cs="Times New Roman"/>
          <w:color w:val="auto"/>
          <w:sz w:val="24"/>
          <w:szCs w:val="24"/>
          <w:lang w:val="en-US"/>
        </w:rPr>
        <w:t>regression analys</w:t>
      </w:r>
      <w:r w:rsidR="002F3F88" w:rsidRPr="00D30383">
        <w:rPr>
          <w:rFonts w:ascii="Times New Roman" w:eastAsia="Times New Roman" w:hAnsi="Times New Roman" w:cs="Times New Roman"/>
          <w:color w:val="auto"/>
          <w:sz w:val="24"/>
          <w:szCs w:val="24"/>
          <w:lang w:val="en-US"/>
        </w:rPr>
        <w:t>i</w:t>
      </w:r>
      <w:r w:rsidRPr="00D30383">
        <w:rPr>
          <w:rFonts w:ascii="Times New Roman" w:eastAsia="Times New Roman" w:hAnsi="Times New Roman" w:cs="Times New Roman"/>
          <w:color w:val="auto"/>
          <w:sz w:val="24"/>
          <w:szCs w:val="24"/>
          <w:lang w:val="en-US"/>
        </w:rPr>
        <w:t xml:space="preserve">s (see Table </w:t>
      </w:r>
      <w:r w:rsidR="00254E87">
        <w:rPr>
          <w:rFonts w:ascii="Times New Roman" w:eastAsia="Times New Roman" w:hAnsi="Times New Roman" w:cs="Times New Roman"/>
          <w:color w:val="auto"/>
          <w:sz w:val="24"/>
          <w:szCs w:val="24"/>
          <w:lang w:val="en-US"/>
        </w:rPr>
        <w:t>7</w:t>
      </w:r>
      <w:r w:rsidRPr="00D30383">
        <w:rPr>
          <w:rFonts w:ascii="Times New Roman" w:eastAsia="Times New Roman" w:hAnsi="Times New Roman" w:cs="Times New Roman"/>
          <w:color w:val="auto"/>
          <w:sz w:val="24"/>
          <w:szCs w:val="24"/>
          <w:lang w:val="en-US"/>
        </w:rPr>
        <w:t>)</w:t>
      </w:r>
      <w:r w:rsidR="00CF72E5" w:rsidRPr="00D30383">
        <w:rPr>
          <w:rFonts w:ascii="Times New Roman" w:eastAsia="Times New Roman" w:hAnsi="Times New Roman" w:cs="Times New Roman"/>
          <w:color w:val="auto"/>
          <w:sz w:val="24"/>
          <w:szCs w:val="24"/>
          <w:lang w:val="en-US"/>
        </w:rPr>
        <w:t xml:space="preserve"> was</w:t>
      </w:r>
      <w:r w:rsidRPr="00D30383">
        <w:rPr>
          <w:rFonts w:ascii="Times New Roman" w:eastAsia="Times New Roman" w:hAnsi="Times New Roman" w:cs="Times New Roman"/>
          <w:color w:val="auto"/>
          <w:sz w:val="24"/>
          <w:szCs w:val="24"/>
          <w:lang w:val="en-US"/>
        </w:rPr>
        <w:t xml:space="preserve"> performed </w:t>
      </w:r>
      <w:r w:rsidR="00254E87">
        <w:rPr>
          <w:rFonts w:ascii="Times New Roman" w:eastAsia="Times New Roman" w:hAnsi="Times New Roman" w:cs="Times New Roman"/>
          <w:color w:val="auto"/>
          <w:sz w:val="24"/>
          <w:szCs w:val="24"/>
          <w:lang w:val="en-US"/>
        </w:rPr>
        <w:t xml:space="preserve">in which problematic Pokémon Go use was the outcome variable and </w:t>
      </w:r>
      <w:r w:rsidR="00207B06" w:rsidRPr="00D30383">
        <w:rPr>
          <w:rFonts w:ascii="Times New Roman" w:eastAsia="Times New Roman" w:hAnsi="Times New Roman" w:cs="Times New Roman"/>
          <w:color w:val="auto"/>
          <w:sz w:val="24"/>
          <w:szCs w:val="24"/>
          <w:lang w:val="en-US"/>
        </w:rPr>
        <w:t xml:space="preserve">impulsivity factors were entered in the first step, whereas </w:t>
      </w:r>
      <w:r w:rsidR="00E03F98">
        <w:rPr>
          <w:rFonts w:ascii="Times New Roman" w:eastAsia="Times New Roman" w:hAnsi="Times New Roman" w:cs="Times New Roman"/>
          <w:color w:val="auto"/>
          <w:sz w:val="24"/>
          <w:szCs w:val="24"/>
          <w:lang w:val="en-US"/>
        </w:rPr>
        <w:t xml:space="preserve">Pokémon Go playing </w:t>
      </w:r>
      <w:r w:rsidR="00207B06" w:rsidRPr="00D30383">
        <w:rPr>
          <w:rFonts w:ascii="Times New Roman" w:eastAsia="Times New Roman" w:hAnsi="Times New Roman" w:cs="Times New Roman"/>
          <w:color w:val="auto"/>
          <w:sz w:val="24"/>
          <w:szCs w:val="24"/>
          <w:lang w:val="en-US"/>
        </w:rPr>
        <w:t xml:space="preserve">motivations </w:t>
      </w:r>
      <w:r w:rsidR="00DD7174">
        <w:rPr>
          <w:rFonts w:ascii="Times New Roman" w:eastAsia="Times New Roman" w:hAnsi="Times New Roman" w:cs="Times New Roman"/>
          <w:color w:val="auto"/>
          <w:sz w:val="24"/>
          <w:szCs w:val="24"/>
          <w:lang w:val="en-US"/>
        </w:rPr>
        <w:t xml:space="preserve">were entered </w:t>
      </w:r>
      <w:r w:rsidR="00207B06" w:rsidRPr="00D30383">
        <w:rPr>
          <w:rFonts w:ascii="Times New Roman" w:eastAsia="Times New Roman" w:hAnsi="Times New Roman" w:cs="Times New Roman"/>
          <w:color w:val="auto"/>
          <w:sz w:val="24"/>
          <w:szCs w:val="24"/>
          <w:lang w:val="en-US"/>
        </w:rPr>
        <w:t>in the second</w:t>
      </w:r>
      <w:r w:rsidR="00D900F4">
        <w:rPr>
          <w:rFonts w:ascii="Times New Roman" w:eastAsia="Times New Roman" w:hAnsi="Times New Roman" w:cs="Times New Roman"/>
          <w:color w:val="auto"/>
          <w:sz w:val="24"/>
          <w:szCs w:val="24"/>
          <w:lang w:val="en-US"/>
        </w:rPr>
        <w:t xml:space="preserve"> </w:t>
      </w:r>
      <w:r w:rsidR="00DD7174">
        <w:rPr>
          <w:rFonts w:ascii="Times New Roman" w:eastAsia="Times New Roman" w:hAnsi="Times New Roman" w:cs="Times New Roman"/>
          <w:color w:val="auto"/>
          <w:sz w:val="24"/>
          <w:szCs w:val="24"/>
          <w:lang w:val="en-US"/>
        </w:rPr>
        <w:t xml:space="preserve">step </w:t>
      </w:r>
      <w:r w:rsidR="00254E87">
        <w:rPr>
          <w:rFonts w:ascii="Times New Roman" w:eastAsia="Times New Roman" w:hAnsi="Times New Roman" w:cs="Times New Roman"/>
          <w:color w:val="auto"/>
          <w:sz w:val="24"/>
          <w:szCs w:val="24"/>
          <w:lang w:val="en-US"/>
        </w:rPr>
        <w:t>as predictors</w:t>
      </w:r>
      <w:r w:rsidRPr="00D30383">
        <w:rPr>
          <w:rFonts w:ascii="Times New Roman" w:eastAsia="Times New Roman" w:hAnsi="Times New Roman" w:cs="Times New Roman"/>
          <w:color w:val="auto"/>
          <w:sz w:val="24"/>
          <w:szCs w:val="24"/>
          <w:lang w:val="en-US"/>
        </w:rPr>
        <w:t>. The total explained variance of th</w:t>
      </w:r>
      <w:r w:rsidR="005B5926" w:rsidRPr="00D30383">
        <w:rPr>
          <w:rFonts w:ascii="Times New Roman" w:eastAsia="Times New Roman" w:hAnsi="Times New Roman" w:cs="Times New Roman"/>
          <w:color w:val="auto"/>
          <w:sz w:val="24"/>
          <w:szCs w:val="24"/>
          <w:lang w:val="en-US"/>
        </w:rPr>
        <w:t>e first and the second</w:t>
      </w:r>
      <w:r w:rsidRPr="00D30383">
        <w:rPr>
          <w:rFonts w:ascii="Times New Roman" w:eastAsia="Times New Roman" w:hAnsi="Times New Roman" w:cs="Times New Roman"/>
          <w:color w:val="auto"/>
          <w:sz w:val="24"/>
          <w:szCs w:val="24"/>
          <w:lang w:val="en-US"/>
        </w:rPr>
        <w:t xml:space="preserve"> model was</w:t>
      </w:r>
      <w:r w:rsidR="005B5926" w:rsidRPr="00D30383">
        <w:rPr>
          <w:rFonts w:ascii="Times New Roman" w:eastAsia="Times New Roman" w:hAnsi="Times New Roman" w:cs="Times New Roman"/>
          <w:color w:val="auto"/>
          <w:sz w:val="24"/>
          <w:szCs w:val="24"/>
          <w:lang w:val="en-US"/>
        </w:rPr>
        <w:t xml:space="preserve"> 4.4% and</w:t>
      </w:r>
      <w:r w:rsidR="00D900F4">
        <w:rPr>
          <w:rFonts w:ascii="Times New Roman" w:eastAsia="Times New Roman" w:hAnsi="Times New Roman" w:cs="Times New Roman"/>
          <w:color w:val="auto"/>
          <w:sz w:val="24"/>
          <w:szCs w:val="24"/>
          <w:lang w:val="en-US"/>
        </w:rPr>
        <w:t xml:space="preserve"> </w:t>
      </w:r>
      <w:r w:rsidRPr="00D30383">
        <w:rPr>
          <w:rFonts w:ascii="Times New Roman" w:eastAsia="Times New Roman" w:hAnsi="Times New Roman" w:cs="Times New Roman"/>
          <w:color w:val="auto"/>
          <w:sz w:val="24"/>
          <w:szCs w:val="24"/>
          <w:lang w:val="en-US"/>
        </w:rPr>
        <w:t>25.7%</w:t>
      </w:r>
      <w:r w:rsidR="005B5926" w:rsidRPr="00D30383">
        <w:rPr>
          <w:rFonts w:ascii="Times New Roman" w:eastAsia="Times New Roman" w:hAnsi="Times New Roman" w:cs="Times New Roman"/>
          <w:color w:val="auto"/>
          <w:sz w:val="24"/>
          <w:szCs w:val="24"/>
          <w:lang w:val="en-US"/>
        </w:rPr>
        <w:t>, respectively</w:t>
      </w:r>
      <w:r w:rsidRPr="00D30383">
        <w:rPr>
          <w:rFonts w:ascii="Times New Roman" w:eastAsia="Times New Roman" w:hAnsi="Times New Roman" w:cs="Times New Roman"/>
          <w:color w:val="auto"/>
          <w:sz w:val="24"/>
          <w:szCs w:val="24"/>
          <w:lang w:val="en-US"/>
        </w:rPr>
        <w:t xml:space="preserve">. </w:t>
      </w:r>
      <w:r w:rsidR="005B5926" w:rsidRPr="00D30383">
        <w:rPr>
          <w:rFonts w:ascii="Times New Roman" w:eastAsia="Times New Roman" w:hAnsi="Times New Roman" w:cs="Times New Roman"/>
          <w:color w:val="auto"/>
          <w:sz w:val="24"/>
          <w:szCs w:val="24"/>
          <w:lang w:val="en-US"/>
        </w:rPr>
        <w:t>In the overall model, t</w:t>
      </w:r>
      <w:r w:rsidRPr="00D30383">
        <w:rPr>
          <w:rFonts w:ascii="Times New Roman" w:eastAsia="Times New Roman" w:hAnsi="Times New Roman" w:cs="Times New Roman"/>
          <w:color w:val="auto"/>
          <w:sz w:val="24"/>
          <w:szCs w:val="24"/>
          <w:lang w:val="en-US"/>
        </w:rPr>
        <w:t xml:space="preserve">he strongest predictor was </w:t>
      </w:r>
      <w:r w:rsidR="00725459">
        <w:rPr>
          <w:rFonts w:ascii="Times New Roman" w:eastAsia="Times New Roman" w:hAnsi="Times New Roman" w:cs="Times New Roman"/>
          <w:color w:val="auto"/>
          <w:sz w:val="24"/>
          <w:szCs w:val="24"/>
          <w:lang w:val="en-US"/>
        </w:rPr>
        <w:t>the C</w:t>
      </w:r>
      <w:r w:rsidR="005A7FA8" w:rsidRPr="00D30383">
        <w:rPr>
          <w:rFonts w:ascii="Times New Roman" w:eastAsia="Times New Roman" w:hAnsi="Times New Roman" w:cs="Times New Roman"/>
          <w:color w:val="auto"/>
          <w:sz w:val="24"/>
          <w:szCs w:val="24"/>
          <w:lang w:val="en-US"/>
        </w:rPr>
        <w:t>ompetition</w:t>
      </w:r>
      <w:r w:rsidR="00D900F4">
        <w:rPr>
          <w:rFonts w:ascii="Times New Roman" w:eastAsia="Times New Roman" w:hAnsi="Times New Roman" w:cs="Times New Roman"/>
          <w:color w:val="auto"/>
          <w:sz w:val="24"/>
          <w:szCs w:val="24"/>
          <w:lang w:val="en-US"/>
        </w:rPr>
        <w:t xml:space="preserve"> </w:t>
      </w:r>
      <w:r w:rsidR="001851F7" w:rsidRPr="00D30383">
        <w:rPr>
          <w:rFonts w:ascii="Times New Roman" w:eastAsia="Times New Roman" w:hAnsi="Times New Roman" w:cs="Times New Roman"/>
          <w:color w:val="auto"/>
          <w:sz w:val="24"/>
          <w:szCs w:val="24"/>
          <w:lang w:val="en-US"/>
        </w:rPr>
        <w:t xml:space="preserve">motivation </w:t>
      </w:r>
      <w:r w:rsidRPr="00D30383">
        <w:rPr>
          <w:rFonts w:ascii="Times New Roman" w:eastAsia="Times New Roman" w:hAnsi="Times New Roman" w:cs="Times New Roman"/>
          <w:color w:val="auto"/>
          <w:sz w:val="24"/>
          <w:szCs w:val="24"/>
          <w:lang w:val="en-US"/>
        </w:rPr>
        <w:t>(</w:t>
      </w:r>
      <w:r w:rsidRPr="00D30383">
        <w:rPr>
          <w:rFonts w:ascii="Times New Roman" w:eastAsia="Times New Roman" w:hAnsi="Times New Roman" w:cs="Times New Roman"/>
          <w:i/>
          <w:color w:val="auto"/>
          <w:sz w:val="24"/>
          <w:szCs w:val="24"/>
          <w:lang w:val="en-US"/>
        </w:rPr>
        <w:t>β</w:t>
      </w:r>
      <w:r w:rsidR="005A7FA8" w:rsidRPr="00D30383">
        <w:rPr>
          <w:rFonts w:ascii="Times New Roman" w:eastAsia="Times New Roman" w:hAnsi="Times New Roman" w:cs="Times New Roman"/>
          <w:color w:val="auto"/>
          <w:sz w:val="24"/>
          <w:szCs w:val="24"/>
          <w:lang w:val="en-US"/>
        </w:rPr>
        <w:t xml:space="preserve"> = .19</w:t>
      </w:r>
      <w:r w:rsidRPr="00D30383">
        <w:rPr>
          <w:rFonts w:ascii="Times New Roman" w:eastAsia="Times New Roman" w:hAnsi="Times New Roman" w:cs="Times New Roman"/>
          <w:color w:val="auto"/>
          <w:sz w:val="24"/>
          <w:szCs w:val="24"/>
          <w:lang w:val="en-US"/>
        </w:rPr>
        <w:t xml:space="preserve">, </w:t>
      </w:r>
      <w:r w:rsidRPr="00D30383">
        <w:rPr>
          <w:rFonts w:ascii="Times New Roman" w:eastAsia="Times New Roman" w:hAnsi="Times New Roman" w:cs="Times New Roman"/>
          <w:i/>
          <w:color w:val="auto"/>
          <w:sz w:val="24"/>
          <w:szCs w:val="24"/>
          <w:lang w:val="en-US"/>
        </w:rPr>
        <w:t>p</w:t>
      </w:r>
      <w:r w:rsidR="00D900F4">
        <w:rPr>
          <w:rFonts w:ascii="Times New Roman" w:eastAsia="Times New Roman" w:hAnsi="Times New Roman" w:cs="Times New Roman"/>
          <w:i/>
          <w:color w:val="auto"/>
          <w:sz w:val="24"/>
          <w:szCs w:val="24"/>
          <w:lang w:val="en-US"/>
        </w:rPr>
        <w:t xml:space="preserve"> </w:t>
      </w:r>
      <w:r w:rsidRPr="00D30383">
        <w:rPr>
          <w:rFonts w:ascii="Times New Roman" w:eastAsia="Times New Roman" w:hAnsi="Times New Roman" w:cs="Times New Roman"/>
          <w:color w:val="auto"/>
          <w:sz w:val="24"/>
          <w:szCs w:val="24"/>
          <w:lang w:val="en-US"/>
        </w:rPr>
        <w:t>&lt; .001)</w:t>
      </w:r>
      <w:r w:rsidR="005A7FA8" w:rsidRPr="00D30383">
        <w:rPr>
          <w:rFonts w:ascii="Times New Roman" w:eastAsia="Times New Roman" w:hAnsi="Times New Roman" w:cs="Times New Roman"/>
          <w:color w:val="auto"/>
          <w:sz w:val="24"/>
          <w:szCs w:val="24"/>
          <w:lang w:val="en-US"/>
        </w:rPr>
        <w:t>,</w:t>
      </w:r>
      <w:r w:rsidRPr="00D30383">
        <w:rPr>
          <w:rFonts w:ascii="Times New Roman" w:eastAsia="Times New Roman" w:hAnsi="Times New Roman" w:cs="Times New Roman"/>
          <w:color w:val="auto"/>
          <w:sz w:val="24"/>
          <w:szCs w:val="24"/>
          <w:lang w:val="en-US"/>
        </w:rPr>
        <w:t xml:space="preserve"> followed by </w:t>
      </w:r>
      <w:r w:rsidR="00725459">
        <w:rPr>
          <w:rFonts w:ascii="Times New Roman" w:eastAsia="Times New Roman" w:hAnsi="Times New Roman" w:cs="Times New Roman"/>
          <w:color w:val="auto"/>
          <w:sz w:val="24"/>
          <w:szCs w:val="24"/>
          <w:lang w:val="en-US"/>
        </w:rPr>
        <w:t>the F</w:t>
      </w:r>
      <w:r w:rsidR="005A7FA8" w:rsidRPr="00D30383">
        <w:rPr>
          <w:rFonts w:ascii="Times New Roman" w:eastAsia="Times New Roman" w:hAnsi="Times New Roman" w:cs="Times New Roman"/>
          <w:color w:val="auto"/>
          <w:sz w:val="24"/>
          <w:szCs w:val="24"/>
          <w:lang w:val="en-US"/>
        </w:rPr>
        <w:t>antasy</w:t>
      </w:r>
      <w:r w:rsidR="00D900F4">
        <w:rPr>
          <w:rFonts w:ascii="Times New Roman" w:eastAsia="Times New Roman" w:hAnsi="Times New Roman" w:cs="Times New Roman"/>
          <w:color w:val="auto"/>
          <w:sz w:val="24"/>
          <w:szCs w:val="24"/>
          <w:lang w:val="en-US"/>
        </w:rPr>
        <w:t xml:space="preserve"> </w:t>
      </w:r>
      <w:r w:rsidR="001851F7" w:rsidRPr="00D30383">
        <w:rPr>
          <w:rFonts w:ascii="Times New Roman" w:eastAsia="Times New Roman" w:hAnsi="Times New Roman" w:cs="Times New Roman"/>
          <w:color w:val="auto"/>
          <w:sz w:val="24"/>
          <w:szCs w:val="24"/>
          <w:lang w:val="en-US"/>
        </w:rPr>
        <w:t>motivation</w:t>
      </w:r>
      <w:r w:rsidR="00D900F4">
        <w:rPr>
          <w:rFonts w:ascii="Times New Roman" w:eastAsia="Times New Roman" w:hAnsi="Times New Roman" w:cs="Times New Roman"/>
          <w:color w:val="auto"/>
          <w:sz w:val="24"/>
          <w:szCs w:val="24"/>
          <w:lang w:val="en-US"/>
        </w:rPr>
        <w:t xml:space="preserve"> </w:t>
      </w:r>
      <w:r w:rsidRPr="00D30383">
        <w:rPr>
          <w:rFonts w:ascii="Times New Roman" w:eastAsia="Times New Roman" w:hAnsi="Times New Roman" w:cs="Times New Roman"/>
          <w:color w:val="auto"/>
          <w:sz w:val="24"/>
          <w:szCs w:val="24"/>
          <w:lang w:val="en-US"/>
        </w:rPr>
        <w:t>(</w:t>
      </w:r>
      <w:r w:rsidRPr="00D30383">
        <w:rPr>
          <w:rFonts w:ascii="Times New Roman" w:eastAsia="Times New Roman" w:hAnsi="Times New Roman" w:cs="Times New Roman"/>
          <w:i/>
          <w:color w:val="auto"/>
          <w:sz w:val="24"/>
          <w:szCs w:val="24"/>
          <w:lang w:val="en-US"/>
        </w:rPr>
        <w:t>β</w:t>
      </w:r>
      <w:r w:rsidR="005A7FA8" w:rsidRPr="00D30383">
        <w:rPr>
          <w:rFonts w:ascii="Times New Roman" w:eastAsia="Times New Roman" w:hAnsi="Times New Roman" w:cs="Times New Roman"/>
          <w:color w:val="auto"/>
          <w:sz w:val="24"/>
          <w:szCs w:val="24"/>
          <w:lang w:val="en-US"/>
        </w:rPr>
        <w:t xml:space="preserve"> = .12</w:t>
      </w:r>
      <w:r w:rsidRPr="00D30383">
        <w:rPr>
          <w:rFonts w:ascii="Times New Roman" w:eastAsia="Times New Roman" w:hAnsi="Times New Roman" w:cs="Times New Roman"/>
          <w:color w:val="auto"/>
          <w:sz w:val="24"/>
          <w:szCs w:val="24"/>
          <w:lang w:val="en-US"/>
        </w:rPr>
        <w:t xml:space="preserve">, </w:t>
      </w:r>
      <w:r w:rsidRPr="00D30383">
        <w:rPr>
          <w:rFonts w:ascii="Times New Roman" w:eastAsia="Times New Roman" w:hAnsi="Times New Roman" w:cs="Times New Roman"/>
          <w:i/>
          <w:color w:val="auto"/>
          <w:sz w:val="24"/>
          <w:szCs w:val="24"/>
          <w:lang w:val="en-US"/>
        </w:rPr>
        <w:t>p</w:t>
      </w:r>
      <w:r w:rsidR="00D900F4">
        <w:rPr>
          <w:rFonts w:ascii="Times New Roman" w:eastAsia="Times New Roman" w:hAnsi="Times New Roman" w:cs="Times New Roman"/>
          <w:i/>
          <w:color w:val="auto"/>
          <w:sz w:val="24"/>
          <w:szCs w:val="24"/>
          <w:lang w:val="en-US"/>
        </w:rPr>
        <w:t xml:space="preserve"> </w:t>
      </w:r>
      <w:r w:rsidR="005A7FA8" w:rsidRPr="00D30383">
        <w:rPr>
          <w:rFonts w:ascii="Times New Roman" w:eastAsia="Times New Roman" w:hAnsi="Times New Roman" w:cs="Times New Roman"/>
          <w:color w:val="auto"/>
          <w:sz w:val="24"/>
          <w:szCs w:val="24"/>
          <w:lang w:val="en-US"/>
        </w:rPr>
        <w:t>&lt; .05</w:t>
      </w:r>
      <w:r w:rsidRPr="00D30383">
        <w:rPr>
          <w:rFonts w:ascii="Times New Roman" w:eastAsia="Times New Roman" w:hAnsi="Times New Roman" w:cs="Times New Roman"/>
          <w:color w:val="auto"/>
          <w:sz w:val="24"/>
          <w:szCs w:val="24"/>
          <w:lang w:val="en-US"/>
        </w:rPr>
        <w:t>)</w:t>
      </w:r>
      <w:r w:rsidR="00725459">
        <w:rPr>
          <w:rFonts w:ascii="Times New Roman" w:eastAsia="Times New Roman" w:hAnsi="Times New Roman" w:cs="Times New Roman"/>
          <w:color w:val="auto"/>
          <w:sz w:val="24"/>
          <w:szCs w:val="24"/>
          <w:lang w:val="en-US"/>
        </w:rPr>
        <w:t xml:space="preserve"> and Lack of P</w:t>
      </w:r>
      <w:r w:rsidR="005A7FA8" w:rsidRPr="00D30383">
        <w:rPr>
          <w:rFonts w:ascii="Times New Roman" w:eastAsia="Times New Roman" w:hAnsi="Times New Roman" w:cs="Times New Roman"/>
          <w:color w:val="auto"/>
          <w:sz w:val="24"/>
          <w:szCs w:val="24"/>
          <w:lang w:val="en-US"/>
        </w:rPr>
        <w:t xml:space="preserve">erseverance </w:t>
      </w:r>
      <w:r w:rsidRPr="00D30383">
        <w:rPr>
          <w:rFonts w:ascii="Times New Roman" w:eastAsia="Times New Roman" w:hAnsi="Times New Roman" w:cs="Times New Roman"/>
          <w:color w:val="auto"/>
          <w:sz w:val="24"/>
          <w:szCs w:val="24"/>
          <w:lang w:val="en-US"/>
        </w:rPr>
        <w:t>(</w:t>
      </w:r>
      <w:r w:rsidRPr="00D30383">
        <w:rPr>
          <w:rFonts w:ascii="Times New Roman" w:eastAsia="Times New Roman" w:hAnsi="Times New Roman" w:cs="Times New Roman"/>
          <w:i/>
          <w:color w:val="auto"/>
          <w:sz w:val="24"/>
          <w:szCs w:val="24"/>
          <w:lang w:val="en-US"/>
        </w:rPr>
        <w:t>β</w:t>
      </w:r>
      <w:r w:rsidR="005A7FA8" w:rsidRPr="00D30383">
        <w:rPr>
          <w:rFonts w:ascii="Times New Roman" w:eastAsia="Times New Roman" w:hAnsi="Times New Roman" w:cs="Times New Roman"/>
          <w:color w:val="auto"/>
          <w:sz w:val="24"/>
          <w:szCs w:val="24"/>
          <w:lang w:val="en-US"/>
        </w:rPr>
        <w:t xml:space="preserve"> = .09</w:t>
      </w:r>
      <w:r w:rsidRPr="00D30383">
        <w:rPr>
          <w:rFonts w:ascii="Times New Roman" w:eastAsia="Times New Roman" w:hAnsi="Times New Roman" w:cs="Times New Roman"/>
          <w:color w:val="auto"/>
          <w:sz w:val="24"/>
          <w:szCs w:val="24"/>
          <w:lang w:val="en-US"/>
        </w:rPr>
        <w:t xml:space="preserve">, </w:t>
      </w:r>
      <w:r w:rsidRPr="00D30383">
        <w:rPr>
          <w:rFonts w:ascii="Times New Roman" w:eastAsia="Times New Roman" w:hAnsi="Times New Roman" w:cs="Times New Roman"/>
          <w:i/>
          <w:color w:val="auto"/>
          <w:sz w:val="24"/>
          <w:szCs w:val="24"/>
          <w:lang w:val="en-US"/>
        </w:rPr>
        <w:t>p</w:t>
      </w:r>
      <w:r w:rsidRPr="00D30383">
        <w:rPr>
          <w:rFonts w:ascii="Times New Roman" w:eastAsia="Times New Roman" w:hAnsi="Times New Roman" w:cs="Times New Roman"/>
          <w:color w:val="auto"/>
          <w:sz w:val="24"/>
          <w:szCs w:val="24"/>
          <w:lang w:val="en-US"/>
        </w:rPr>
        <w:t>&lt; .0</w:t>
      </w:r>
      <w:r w:rsidR="005A7FA8" w:rsidRPr="00D30383">
        <w:rPr>
          <w:rFonts w:ascii="Times New Roman" w:eastAsia="Times New Roman" w:hAnsi="Times New Roman" w:cs="Times New Roman"/>
          <w:color w:val="auto"/>
          <w:sz w:val="24"/>
          <w:szCs w:val="24"/>
          <w:lang w:val="en-US"/>
        </w:rPr>
        <w:t>5</w:t>
      </w:r>
      <w:r w:rsidRPr="00D30383">
        <w:rPr>
          <w:rFonts w:ascii="Times New Roman" w:eastAsia="Times New Roman" w:hAnsi="Times New Roman" w:cs="Times New Roman"/>
          <w:color w:val="auto"/>
          <w:sz w:val="24"/>
          <w:szCs w:val="24"/>
          <w:lang w:val="en-US"/>
        </w:rPr>
        <w:t>)</w:t>
      </w:r>
      <w:r w:rsidR="005A7FA8" w:rsidRPr="00D30383">
        <w:rPr>
          <w:rFonts w:ascii="Times New Roman" w:eastAsia="Times New Roman" w:hAnsi="Times New Roman" w:cs="Times New Roman"/>
          <w:color w:val="auto"/>
          <w:sz w:val="24"/>
          <w:szCs w:val="24"/>
          <w:lang w:val="en-US"/>
        </w:rPr>
        <w:t xml:space="preserve">, while other variables </w:t>
      </w:r>
      <w:r w:rsidR="005B5926" w:rsidRPr="00D30383">
        <w:rPr>
          <w:rFonts w:ascii="Times New Roman" w:eastAsia="Times New Roman" w:hAnsi="Times New Roman" w:cs="Times New Roman"/>
          <w:color w:val="auto"/>
          <w:sz w:val="24"/>
          <w:szCs w:val="24"/>
          <w:lang w:val="en-US"/>
        </w:rPr>
        <w:t xml:space="preserve">had tendentious or non-significant </w:t>
      </w:r>
      <w:r w:rsidR="00BD3661" w:rsidRPr="00D30383">
        <w:rPr>
          <w:rFonts w:ascii="Times New Roman" w:eastAsia="Times New Roman" w:hAnsi="Times New Roman" w:cs="Times New Roman"/>
          <w:color w:val="auto"/>
          <w:sz w:val="24"/>
          <w:szCs w:val="24"/>
          <w:lang w:val="en-US"/>
        </w:rPr>
        <w:t xml:space="preserve">effect </w:t>
      </w:r>
      <w:r w:rsidR="00B178B7">
        <w:rPr>
          <w:rFonts w:ascii="Times New Roman" w:eastAsia="Times New Roman" w:hAnsi="Times New Roman" w:cs="Times New Roman"/>
          <w:color w:val="auto"/>
          <w:sz w:val="24"/>
          <w:szCs w:val="24"/>
          <w:lang w:val="en-US"/>
        </w:rPr>
        <w:t>on problematic Pokémon Go play</w:t>
      </w:r>
      <w:r w:rsidR="005A7FA8" w:rsidRPr="00D30383">
        <w:rPr>
          <w:rFonts w:ascii="Times New Roman" w:eastAsia="Times New Roman" w:hAnsi="Times New Roman" w:cs="Times New Roman"/>
          <w:color w:val="auto"/>
          <w:sz w:val="24"/>
          <w:szCs w:val="24"/>
          <w:lang w:val="en-US"/>
        </w:rPr>
        <w:t>ing.</w:t>
      </w:r>
    </w:p>
    <w:p w:rsidR="00ED257E" w:rsidRPr="00D30383" w:rsidRDefault="00ED257E" w:rsidP="009F62B4">
      <w:pPr>
        <w:pStyle w:val="Normal1"/>
        <w:spacing w:after="0" w:line="480" w:lineRule="auto"/>
        <w:rPr>
          <w:rFonts w:ascii="Times New Roman" w:eastAsia="Times New Roman" w:hAnsi="Times New Roman" w:cs="Times New Roman"/>
          <w:color w:val="auto"/>
          <w:sz w:val="24"/>
          <w:szCs w:val="24"/>
          <w:lang w:val="en-US"/>
        </w:rPr>
      </w:pPr>
    </w:p>
    <w:p w:rsidR="009B158A" w:rsidRPr="009B158A" w:rsidRDefault="009B158A" w:rsidP="009B158A">
      <w:pPr>
        <w:pStyle w:val="Normal1"/>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Table 7</w:t>
      </w:r>
    </w:p>
    <w:p w:rsidR="009B158A" w:rsidRPr="009B158A" w:rsidRDefault="009B158A" w:rsidP="009B158A">
      <w:pPr>
        <w:pStyle w:val="Normal1"/>
        <w:rPr>
          <w:rFonts w:ascii="Times New Roman" w:eastAsia="Times New Roman" w:hAnsi="Times New Roman" w:cs="Times New Roman"/>
          <w:i/>
          <w:color w:val="auto"/>
          <w:sz w:val="24"/>
          <w:szCs w:val="24"/>
          <w:lang w:val="en-US"/>
        </w:rPr>
      </w:pPr>
      <w:r w:rsidRPr="009B158A">
        <w:rPr>
          <w:rFonts w:ascii="Times New Roman" w:eastAsia="Times New Roman" w:hAnsi="Times New Roman" w:cs="Times New Roman"/>
          <w:i/>
          <w:color w:val="auto"/>
          <w:sz w:val="24"/>
          <w:szCs w:val="24"/>
          <w:lang w:val="en-US"/>
        </w:rPr>
        <w:t>Regression model of Pokémon Go motivations, problematic gaming, and impulsivity</w:t>
      </w:r>
    </w:p>
    <w:tbl>
      <w:tblPr>
        <w:tblW w:w="8642" w:type="dxa"/>
        <w:tblInd w:w="108" w:type="dxa"/>
        <w:tblBorders>
          <w:top w:val="single" w:sz="4" w:space="0" w:color="auto"/>
          <w:bottom w:val="single" w:sz="4" w:space="0" w:color="auto"/>
        </w:tblBorders>
        <w:tblLayout w:type="fixed"/>
        <w:tblLook w:val="04A0" w:firstRow="1" w:lastRow="0" w:firstColumn="1" w:lastColumn="0" w:noHBand="0" w:noVBand="1"/>
      </w:tblPr>
      <w:tblGrid>
        <w:gridCol w:w="3828"/>
        <w:gridCol w:w="850"/>
        <w:gridCol w:w="1418"/>
        <w:gridCol w:w="1554"/>
        <w:gridCol w:w="992"/>
      </w:tblGrid>
      <w:tr w:rsidR="009B158A" w:rsidRPr="009B158A" w:rsidTr="009B158A">
        <w:trPr>
          <w:trHeight w:val="20"/>
        </w:trPr>
        <w:tc>
          <w:tcPr>
            <w:tcW w:w="3828" w:type="dxa"/>
            <w:tcBorders>
              <w:top w:val="single" w:sz="4" w:space="0" w:color="auto"/>
              <w:bottom w:val="nil"/>
            </w:tcBorders>
            <w:vAlign w:val="center"/>
          </w:tcPr>
          <w:p w:rsidR="009B158A" w:rsidRPr="009B158A" w:rsidRDefault="009B158A" w:rsidP="009B158A">
            <w:pPr>
              <w:pStyle w:val="Normal1"/>
              <w:spacing w:after="0" w:line="480" w:lineRule="auto"/>
              <w:rPr>
                <w:rFonts w:ascii="Times New Roman" w:eastAsia="Times New Roman" w:hAnsi="Times New Roman" w:cs="Times New Roman"/>
                <w:color w:val="auto"/>
                <w:sz w:val="24"/>
                <w:szCs w:val="24"/>
                <w:lang w:val="en-US"/>
              </w:rPr>
            </w:pPr>
          </w:p>
        </w:tc>
        <w:tc>
          <w:tcPr>
            <w:tcW w:w="2268" w:type="dxa"/>
            <w:gridSpan w:val="2"/>
            <w:tcBorders>
              <w:top w:val="single" w:sz="4" w:space="0" w:color="auto"/>
              <w:bottom w:val="single" w:sz="4" w:space="0" w:color="auto"/>
            </w:tcBorders>
            <w:vAlign w:val="center"/>
          </w:tcPr>
          <w:p w:rsidR="009B158A" w:rsidRPr="009B158A" w:rsidRDefault="009B158A" w:rsidP="009B158A">
            <w:pPr>
              <w:pStyle w:val="Normal1"/>
              <w:spacing w:after="0" w:line="480" w:lineRule="auto"/>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Unstandardized</w:t>
            </w:r>
          </w:p>
        </w:tc>
        <w:tc>
          <w:tcPr>
            <w:tcW w:w="1554" w:type="dxa"/>
            <w:tcBorders>
              <w:top w:val="single" w:sz="4" w:space="0" w:color="auto"/>
              <w:bottom w:val="nil"/>
            </w:tcBorders>
            <w:vAlign w:val="center"/>
          </w:tcPr>
          <w:p w:rsidR="009B158A" w:rsidRPr="009B158A" w:rsidRDefault="009B158A" w:rsidP="009B158A">
            <w:pPr>
              <w:pStyle w:val="Normal1"/>
              <w:spacing w:after="0" w:line="480" w:lineRule="auto"/>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Standardized</w:t>
            </w:r>
          </w:p>
        </w:tc>
        <w:tc>
          <w:tcPr>
            <w:tcW w:w="992" w:type="dxa"/>
            <w:tcBorders>
              <w:top w:val="single" w:sz="4" w:space="0" w:color="auto"/>
              <w:bottom w:val="nil"/>
            </w:tcBorders>
            <w:vAlign w:val="center"/>
          </w:tcPr>
          <w:p w:rsidR="009B158A" w:rsidRPr="009B158A" w:rsidRDefault="009B158A" w:rsidP="009B158A">
            <w:pPr>
              <w:pStyle w:val="Normal1"/>
              <w:spacing w:after="0" w:line="480" w:lineRule="auto"/>
              <w:rPr>
                <w:rFonts w:ascii="Times New Roman" w:eastAsia="Times New Roman" w:hAnsi="Times New Roman" w:cs="Times New Roman"/>
                <w:color w:val="auto"/>
                <w:sz w:val="24"/>
                <w:szCs w:val="24"/>
                <w:lang w:val="en-US"/>
              </w:rPr>
            </w:pPr>
          </w:p>
        </w:tc>
      </w:tr>
      <w:tr w:rsidR="009B158A" w:rsidRPr="009B158A" w:rsidTr="009B158A">
        <w:trPr>
          <w:trHeight w:val="20"/>
        </w:trPr>
        <w:tc>
          <w:tcPr>
            <w:tcW w:w="3828" w:type="dxa"/>
            <w:tcBorders>
              <w:top w:val="nil"/>
              <w:bottom w:val="single" w:sz="4" w:space="0" w:color="auto"/>
            </w:tcBorders>
            <w:vAlign w:val="center"/>
          </w:tcPr>
          <w:p w:rsidR="009B158A" w:rsidRPr="009B158A" w:rsidRDefault="009B158A" w:rsidP="009B158A">
            <w:pPr>
              <w:pStyle w:val="Normal1"/>
              <w:spacing w:after="0" w:line="480" w:lineRule="auto"/>
              <w:rPr>
                <w:rFonts w:ascii="Times New Roman" w:eastAsia="Times New Roman" w:hAnsi="Times New Roman" w:cs="Times New Roman"/>
                <w:color w:val="auto"/>
                <w:sz w:val="24"/>
                <w:szCs w:val="24"/>
                <w:lang w:val="en-US"/>
              </w:rPr>
            </w:pPr>
          </w:p>
        </w:tc>
        <w:tc>
          <w:tcPr>
            <w:tcW w:w="850" w:type="dxa"/>
            <w:tcBorders>
              <w:top w:val="single" w:sz="4" w:space="0" w:color="auto"/>
              <w:bottom w:val="single" w:sz="4" w:space="0" w:color="auto"/>
            </w:tcBorders>
            <w:vAlign w:val="center"/>
          </w:tcPr>
          <w:p w:rsidR="009B158A" w:rsidRPr="009B158A" w:rsidRDefault="009B158A" w:rsidP="009B158A">
            <w:pPr>
              <w:pStyle w:val="Normal1"/>
              <w:spacing w:after="0" w:line="480" w:lineRule="auto"/>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B</w:t>
            </w:r>
          </w:p>
        </w:tc>
        <w:tc>
          <w:tcPr>
            <w:tcW w:w="1418" w:type="dxa"/>
            <w:tcBorders>
              <w:top w:val="single" w:sz="4" w:space="0" w:color="auto"/>
              <w:bottom w:val="single" w:sz="4" w:space="0" w:color="auto"/>
            </w:tcBorders>
            <w:vAlign w:val="center"/>
          </w:tcPr>
          <w:p w:rsidR="009B158A" w:rsidRPr="009B158A" w:rsidRDefault="009B158A" w:rsidP="009B158A">
            <w:pPr>
              <w:pStyle w:val="Normal1"/>
              <w:spacing w:after="0" w:line="480" w:lineRule="auto"/>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Std. Error</w:t>
            </w:r>
          </w:p>
        </w:tc>
        <w:tc>
          <w:tcPr>
            <w:tcW w:w="1554" w:type="dxa"/>
            <w:tcBorders>
              <w:top w:val="nil"/>
              <w:bottom w:val="single" w:sz="4" w:space="0" w:color="auto"/>
            </w:tcBorders>
            <w:vAlign w:val="center"/>
          </w:tcPr>
          <w:p w:rsidR="009B158A" w:rsidRPr="009B158A" w:rsidRDefault="009B158A" w:rsidP="009B158A">
            <w:pPr>
              <w:pStyle w:val="Normal1"/>
              <w:spacing w:after="0" w:line="480" w:lineRule="auto"/>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β</w:t>
            </w:r>
          </w:p>
        </w:tc>
        <w:tc>
          <w:tcPr>
            <w:tcW w:w="992" w:type="dxa"/>
            <w:tcBorders>
              <w:top w:val="nil"/>
              <w:bottom w:val="single" w:sz="4" w:space="0" w:color="auto"/>
            </w:tcBorders>
            <w:vAlign w:val="center"/>
          </w:tcPr>
          <w:p w:rsidR="009B158A" w:rsidRPr="009B158A" w:rsidRDefault="009B158A" w:rsidP="009B158A">
            <w:pPr>
              <w:pStyle w:val="Normal1"/>
              <w:spacing w:after="0" w:line="480" w:lineRule="auto"/>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t</w:t>
            </w:r>
          </w:p>
        </w:tc>
      </w:tr>
      <w:tr w:rsidR="009B158A" w:rsidRPr="009B158A" w:rsidTr="009B158A">
        <w:trPr>
          <w:trHeight w:val="20"/>
        </w:trPr>
        <w:tc>
          <w:tcPr>
            <w:tcW w:w="3828" w:type="dxa"/>
            <w:tcBorders>
              <w:top w:val="single" w:sz="4" w:space="0" w:color="auto"/>
              <w:bottom w:val="single" w:sz="4" w:space="0" w:color="auto"/>
            </w:tcBorders>
            <w:shd w:val="clear" w:color="auto" w:fill="auto"/>
            <w:vAlign w:val="center"/>
          </w:tcPr>
          <w:p w:rsidR="009B158A" w:rsidRPr="009B158A" w:rsidRDefault="009B158A" w:rsidP="009B158A">
            <w:pPr>
              <w:pStyle w:val="Normal1"/>
              <w:spacing w:after="0" w:line="480" w:lineRule="auto"/>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Step 1 (Adjusted R</w:t>
            </w:r>
            <w:r w:rsidRPr="009B158A">
              <w:rPr>
                <w:rFonts w:ascii="Times New Roman" w:eastAsia="Times New Roman" w:hAnsi="Times New Roman" w:cs="Times New Roman"/>
                <w:color w:val="auto"/>
                <w:sz w:val="24"/>
                <w:szCs w:val="24"/>
                <w:vertAlign w:val="superscript"/>
                <w:lang w:val="en-US"/>
              </w:rPr>
              <w:t>2</w:t>
            </w:r>
            <w:r w:rsidRPr="009B158A">
              <w:rPr>
                <w:rFonts w:ascii="Times New Roman" w:eastAsia="Times New Roman" w:hAnsi="Times New Roman" w:cs="Times New Roman"/>
                <w:color w:val="auto"/>
                <w:sz w:val="24"/>
                <w:szCs w:val="24"/>
                <w:lang w:val="en-US"/>
              </w:rPr>
              <w:t xml:space="preserve"> = .044)</w:t>
            </w:r>
          </w:p>
        </w:tc>
        <w:tc>
          <w:tcPr>
            <w:tcW w:w="850" w:type="dxa"/>
            <w:tcBorders>
              <w:top w:val="single" w:sz="4" w:space="0" w:color="auto"/>
              <w:bottom w:val="single" w:sz="4" w:space="0" w:color="auto"/>
            </w:tcBorders>
            <w:shd w:val="clear" w:color="auto" w:fill="auto"/>
            <w:vAlign w:val="center"/>
          </w:tcPr>
          <w:p w:rsidR="009B158A" w:rsidRPr="009B158A" w:rsidRDefault="009B158A" w:rsidP="009B158A">
            <w:pPr>
              <w:pStyle w:val="Normal1"/>
              <w:spacing w:after="0" w:line="480" w:lineRule="auto"/>
              <w:jc w:val="center"/>
              <w:rPr>
                <w:rFonts w:ascii="Times New Roman" w:eastAsia="Times New Roman" w:hAnsi="Times New Roman" w:cs="Times New Roman"/>
                <w:color w:val="auto"/>
                <w:sz w:val="24"/>
                <w:szCs w:val="24"/>
                <w:lang w:val="en-US"/>
              </w:rPr>
            </w:pPr>
          </w:p>
        </w:tc>
        <w:tc>
          <w:tcPr>
            <w:tcW w:w="1418" w:type="dxa"/>
            <w:tcBorders>
              <w:top w:val="single" w:sz="4" w:space="0" w:color="auto"/>
              <w:bottom w:val="single" w:sz="4" w:space="0" w:color="auto"/>
            </w:tcBorders>
            <w:shd w:val="clear" w:color="auto" w:fill="auto"/>
            <w:vAlign w:val="center"/>
          </w:tcPr>
          <w:p w:rsidR="009B158A" w:rsidRPr="009B158A" w:rsidRDefault="009B158A" w:rsidP="009B158A">
            <w:pPr>
              <w:pStyle w:val="Normal1"/>
              <w:spacing w:after="0" w:line="480" w:lineRule="auto"/>
              <w:jc w:val="center"/>
              <w:rPr>
                <w:rFonts w:ascii="Times New Roman" w:eastAsia="Times New Roman" w:hAnsi="Times New Roman" w:cs="Times New Roman"/>
                <w:color w:val="auto"/>
                <w:sz w:val="24"/>
                <w:szCs w:val="24"/>
                <w:lang w:val="en-US"/>
              </w:rPr>
            </w:pPr>
          </w:p>
        </w:tc>
        <w:tc>
          <w:tcPr>
            <w:tcW w:w="1554" w:type="dxa"/>
            <w:tcBorders>
              <w:top w:val="single" w:sz="4" w:space="0" w:color="auto"/>
              <w:bottom w:val="single" w:sz="4" w:space="0" w:color="auto"/>
            </w:tcBorders>
            <w:shd w:val="clear" w:color="auto" w:fill="auto"/>
            <w:vAlign w:val="center"/>
          </w:tcPr>
          <w:p w:rsidR="009B158A" w:rsidRPr="009B158A" w:rsidRDefault="009B158A" w:rsidP="009B158A">
            <w:pPr>
              <w:pStyle w:val="Normal1"/>
              <w:spacing w:after="0" w:line="480" w:lineRule="auto"/>
              <w:rPr>
                <w:rFonts w:ascii="Times New Roman" w:eastAsia="Times New Roman" w:hAnsi="Times New Roman" w:cs="Times New Roman"/>
                <w:color w:val="auto"/>
                <w:sz w:val="24"/>
                <w:szCs w:val="24"/>
                <w:lang w:val="en-US"/>
              </w:rPr>
            </w:pPr>
          </w:p>
        </w:tc>
        <w:tc>
          <w:tcPr>
            <w:tcW w:w="992" w:type="dxa"/>
            <w:tcBorders>
              <w:top w:val="single" w:sz="4" w:space="0" w:color="auto"/>
              <w:bottom w:val="single" w:sz="4" w:space="0" w:color="auto"/>
            </w:tcBorders>
            <w:shd w:val="clear" w:color="auto" w:fill="auto"/>
            <w:vAlign w:val="center"/>
          </w:tcPr>
          <w:p w:rsidR="009B158A" w:rsidRPr="009B158A" w:rsidRDefault="009B158A" w:rsidP="009B158A">
            <w:pPr>
              <w:pStyle w:val="Normal1"/>
              <w:spacing w:after="0" w:line="480" w:lineRule="auto"/>
              <w:rPr>
                <w:rFonts w:ascii="Times New Roman" w:eastAsia="Times New Roman" w:hAnsi="Times New Roman" w:cs="Times New Roman"/>
                <w:color w:val="auto"/>
                <w:sz w:val="24"/>
                <w:szCs w:val="24"/>
                <w:lang w:val="en-US"/>
              </w:rPr>
            </w:pPr>
          </w:p>
        </w:tc>
      </w:tr>
      <w:tr w:rsidR="009B158A" w:rsidRPr="009B158A" w:rsidTr="009B158A">
        <w:trPr>
          <w:trHeight w:val="20"/>
        </w:trPr>
        <w:tc>
          <w:tcPr>
            <w:tcW w:w="3828" w:type="dxa"/>
            <w:tcBorders>
              <w:top w:val="single" w:sz="4" w:space="0" w:color="auto"/>
              <w:bottom w:val="nil"/>
            </w:tcBorders>
            <w:vAlign w:val="center"/>
          </w:tcPr>
          <w:p w:rsidR="009B158A" w:rsidRPr="009B158A" w:rsidRDefault="009B158A" w:rsidP="009B158A">
            <w:pPr>
              <w:pStyle w:val="Normal1"/>
              <w:spacing w:after="0" w:line="480" w:lineRule="auto"/>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(Constant)</w:t>
            </w:r>
          </w:p>
        </w:tc>
        <w:tc>
          <w:tcPr>
            <w:tcW w:w="850" w:type="dxa"/>
            <w:tcBorders>
              <w:top w:val="single" w:sz="4" w:space="0" w:color="auto"/>
              <w:bottom w:val="nil"/>
            </w:tcBorders>
            <w:vAlign w:val="center"/>
          </w:tcPr>
          <w:p w:rsidR="009B158A" w:rsidRPr="009B158A" w:rsidRDefault="009B158A" w:rsidP="009B158A">
            <w:pPr>
              <w:pStyle w:val="Normal1"/>
              <w:spacing w:after="0" w:line="480" w:lineRule="auto"/>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1</w:t>
            </w:r>
          </w:p>
        </w:tc>
        <w:tc>
          <w:tcPr>
            <w:tcW w:w="1418" w:type="dxa"/>
            <w:tcBorders>
              <w:top w:val="single" w:sz="4" w:space="0" w:color="auto"/>
              <w:bottom w:val="nil"/>
            </w:tcBorders>
            <w:vAlign w:val="center"/>
          </w:tcPr>
          <w:p w:rsidR="009B158A" w:rsidRPr="009B158A" w:rsidRDefault="009B158A" w:rsidP="009B158A">
            <w:pPr>
              <w:pStyle w:val="Normal1"/>
              <w:spacing w:after="0" w:line="480" w:lineRule="auto"/>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0.14</w:t>
            </w:r>
          </w:p>
        </w:tc>
        <w:tc>
          <w:tcPr>
            <w:tcW w:w="1554" w:type="dxa"/>
            <w:tcBorders>
              <w:top w:val="single" w:sz="4" w:space="0" w:color="auto"/>
              <w:bottom w:val="nil"/>
            </w:tcBorders>
            <w:vAlign w:val="center"/>
          </w:tcPr>
          <w:p w:rsidR="009B158A" w:rsidRPr="009B158A" w:rsidRDefault="009B158A" w:rsidP="009B158A">
            <w:pPr>
              <w:pStyle w:val="Normal1"/>
              <w:spacing w:after="0" w:line="480" w:lineRule="auto"/>
              <w:jc w:val="center"/>
              <w:rPr>
                <w:rFonts w:ascii="Times New Roman" w:eastAsia="Times New Roman" w:hAnsi="Times New Roman" w:cs="Times New Roman"/>
                <w:color w:val="auto"/>
                <w:sz w:val="24"/>
                <w:szCs w:val="24"/>
                <w:lang w:val="en-US"/>
              </w:rPr>
            </w:pPr>
          </w:p>
        </w:tc>
        <w:tc>
          <w:tcPr>
            <w:tcW w:w="992" w:type="dxa"/>
            <w:tcBorders>
              <w:top w:val="single" w:sz="4" w:space="0" w:color="auto"/>
              <w:bottom w:val="nil"/>
            </w:tcBorders>
            <w:vAlign w:val="center"/>
          </w:tcPr>
          <w:p w:rsidR="009B158A" w:rsidRPr="009B158A" w:rsidRDefault="009B158A" w:rsidP="009B158A">
            <w:pPr>
              <w:pStyle w:val="Normal1"/>
              <w:spacing w:after="0" w:line="480" w:lineRule="auto"/>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6.97</w:t>
            </w:r>
          </w:p>
        </w:tc>
      </w:tr>
      <w:tr w:rsidR="009B158A" w:rsidRPr="009B158A" w:rsidTr="009B158A">
        <w:trPr>
          <w:trHeight w:val="20"/>
        </w:trPr>
        <w:tc>
          <w:tcPr>
            <w:tcW w:w="3828" w:type="dxa"/>
            <w:tcBorders>
              <w:top w:val="nil"/>
              <w:bottom w:val="nil"/>
            </w:tcBorders>
            <w:vAlign w:val="center"/>
          </w:tcPr>
          <w:p w:rsidR="009B158A" w:rsidRPr="009B158A" w:rsidRDefault="009B158A" w:rsidP="009B158A">
            <w:pPr>
              <w:pStyle w:val="Normal1"/>
              <w:spacing w:after="0" w:line="480" w:lineRule="auto"/>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UPPS-P Negative urgency</w:t>
            </w:r>
          </w:p>
        </w:tc>
        <w:tc>
          <w:tcPr>
            <w:tcW w:w="850" w:type="dxa"/>
            <w:tcBorders>
              <w:top w:val="nil"/>
              <w:bottom w:val="nil"/>
            </w:tcBorders>
            <w:vAlign w:val="center"/>
          </w:tcPr>
          <w:p w:rsidR="009B158A" w:rsidRPr="009B158A" w:rsidRDefault="009B158A" w:rsidP="009B158A">
            <w:pPr>
              <w:pStyle w:val="Normal1"/>
              <w:spacing w:after="0" w:line="480" w:lineRule="auto"/>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0.02</w:t>
            </w:r>
          </w:p>
        </w:tc>
        <w:tc>
          <w:tcPr>
            <w:tcW w:w="1418" w:type="dxa"/>
            <w:tcBorders>
              <w:top w:val="nil"/>
              <w:bottom w:val="nil"/>
            </w:tcBorders>
            <w:vAlign w:val="center"/>
          </w:tcPr>
          <w:p w:rsidR="009B158A" w:rsidRPr="009B158A" w:rsidRDefault="009B158A" w:rsidP="009B158A">
            <w:pPr>
              <w:pStyle w:val="Normal1"/>
              <w:spacing w:after="0" w:line="480" w:lineRule="auto"/>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0.04</w:t>
            </w:r>
          </w:p>
        </w:tc>
        <w:tc>
          <w:tcPr>
            <w:tcW w:w="1554" w:type="dxa"/>
            <w:tcBorders>
              <w:top w:val="nil"/>
              <w:bottom w:val="nil"/>
            </w:tcBorders>
            <w:vAlign w:val="center"/>
          </w:tcPr>
          <w:p w:rsidR="009B158A" w:rsidRPr="009B158A" w:rsidRDefault="009B158A" w:rsidP="009B158A">
            <w:pPr>
              <w:pStyle w:val="Normal1"/>
              <w:spacing w:after="0" w:line="480" w:lineRule="auto"/>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.03</w:t>
            </w:r>
          </w:p>
        </w:tc>
        <w:tc>
          <w:tcPr>
            <w:tcW w:w="992" w:type="dxa"/>
            <w:tcBorders>
              <w:top w:val="nil"/>
              <w:bottom w:val="nil"/>
            </w:tcBorders>
            <w:vAlign w:val="center"/>
          </w:tcPr>
          <w:p w:rsidR="009B158A" w:rsidRPr="009B158A" w:rsidRDefault="009B158A" w:rsidP="009B158A">
            <w:pPr>
              <w:pStyle w:val="Normal1"/>
              <w:spacing w:after="0" w:line="480" w:lineRule="auto"/>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0.52</w:t>
            </w:r>
          </w:p>
        </w:tc>
      </w:tr>
      <w:tr w:rsidR="009B158A" w:rsidRPr="009B158A" w:rsidTr="009B158A">
        <w:trPr>
          <w:trHeight w:val="20"/>
        </w:trPr>
        <w:tc>
          <w:tcPr>
            <w:tcW w:w="3828" w:type="dxa"/>
            <w:tcBorders>
              <w:top w:val="nil"/>
              <w:bottom w:val="nil"/>
            </w:tcBorders>
            <w:vAlign w:val="center"/>
          </w:tcPr>
          <w:p w:rsidR="009B158A" w:rsidRPr="009B158A" w:rsidRDefault="009B158A" w:rsidP="009B158A">
            <w:pPr>
              <w:pStyle w:val="Normal1"/>
              <w:spacing w:after="0" w:line="480" w:lineRule="auto"/>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lastRenderedPageBreak/>
              <w:t>UPPS-P Positive urgency</w:t>
            </w:r>
          </w:p>
        </w:tc>
        <w:tc>
          <w:tcPr>
            <w:tcW w:w="850" w:type="dxa"/>
            <w:tcBorders>
              <w:top w:val="nil"/>
              <w:bottom w:val="nil"/>
            </w:tcBorders>
            <w:vAlign w:val="center"/>
          </w:tcPr>
          <w:p w:rsidR="009B158A" w:rsidRPr="009B158A" w:rsidRDefault="009B158A" w:rsidP="009B158A">
            <w:pPr>
              <w:pStyle w:val="Normal1"/>
              <w:spacing w:after="0" w:line="480" w:lineRule="auto"/>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0.08</w:t>
            </w:r>
          </w:p>
        </w:tc>
        <w:tc>
          <w:tcPr>
            <w:tcW w:w="1418" w:type="dxa"/>
            <w:tcBorders>
              <w:top w:val="nil"/>
              <w:bottom w:val="nil"/>
            </w:tcBorders>
            <w:vAlign w:val="center"/>
          </w:tcPr>
          <w:p w:rsidR="009B158A" w:rsidRPr="009B158A" w:rsidRDefault="009B158A" w:rsidP="009B158A">
            <w:pPr>
              <w:pStyle w:val="Normal1"/>
              <w:spacing w:after="0" w:line="480" w:lineRule="auto"/>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0.05</w:t>
            </w:r>
          </w:p>
        </w:tc>
        <w:tc>
          <w:tcPr>
            <w:tcW w:w="1554" w:type="dxa"/>
            <w:tcBorders>
              <w:top w:val="nil"/>
              <w:bottom w:val="nil"/>
            </w:tcBorders>
            <w:vAlign w:val="center"/>
          </w:tcPr>
          <w:p w:rsidR="009B158A" w:rsidRPr="009B158A" w:rsidRDefault="009B158A" w:rsidP="009B158A">
            <w:pPr>
              <w:pStyle w:val="Normal1"/>
              <w:spacing w:after="0" w:line="480" w:lineRule="auto"/>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.10</w:t>
            </w:r>
          </w:p>
        </w:tc>
        <w:tc>
          <w:tcPr>
            <w:tcW w:w="992" w:type="dxa"/>
            <w:tcBorders>
              <w:top w:val="nil"/>
              <w:bottom w:val="nil"/>
            </w:tcBorders>
            <w:vAlign w:val="center"/>
          </w:tcPr>
          <w:p w:rsidR="009B158A" w:rsidRPr="009B158A" w:rsidRDefault="009B158A" w:rsidP="009B158A">
            <w:pPr>
              <w:pStyle w:val="Normal1"/>
              <w:spacing w:after="0" w:line="480" w:lineRule="auto"/>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1.56</w:t>
            </w:r>
          </w:p>
        </w:tc>
      </w:tr>
      <w:tr w:rsidR="009B158A" w:rsidRPr="009B158A" w:rsidTr="009B158A">
        <w:trPr>
          <w:trHeight w:val="20"/>
        </w:trPr>
        <w:tc>
          <w:tcPr>
            <w:tcW w:w="3828" w:type="dxa"/>
            <w:tcBorders>
              <w:top w:val="nil"/>
              <w:bottom w:val="nil"/>
            </w:tcBorders>
            <w:vAlign w:val="center"/>
          </w:tcPr>
          <w:p w:rsidR="009B158A" w:rsidRPr="009B158A" w:rsidRDefault="009B158A" w:rsidP="009B158A">
            <w:pPr>
              <w:pStyle w:val="Normal1"/>
              <w:spacing w:after="0" w:line="480" w:lineRule="auto"/>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UPPS-P Lack of premeditation</w:t>
            </w:r>
          </w:p>
        </w:tc>
        <w:tc>
          <w:tcPr>
            <w:tcW w:w="850" w:type="dxa"/>
            <w:tcBorders>
              <w:top w:val="nil"/>
              <w:bottom w:val="nil"/>
            </w:tcBorders>
            <w:vAlign w:val="center"/>
          </w:tcPr>
          <w:p w:rsidR="009B158A" w:rsidRPr="009B158A" w:rsidRDefault="009B158A" w:rsidP="009B158A">
            <w:pPr>
              <w:pStyle w:val="Normal1"/>
              <w:spacing w:after="0" w:line="480" w:lineRule="auto"/>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0.01</w:t>
            </w:r>
          </w:p>
        </w:tc>
        <w:tc>
          <w:tcPr>
            <w:tcW w:w="1418" w:type="dxa"/>
            <w:tcBorders>
              <w:top w:val="nil"/>
              <w:bottom w:val="nil"/>
            </w:tcBorders>
            <w:vAlign w:val="center"/>
          </w:tcPr>
          <w:p w:rsidR="009B158A" w:rsidRPr="009B158A" w:rsidRDefault="009B158A" w:rsidP="009B158A">
            <w:pPr>
              <w:pStyle w:val="Normal1"/>
              <w:spacing w:after="0" w:line="480" w:lineRule="auto"/>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0.05</w:t>
            </w:r>
          </w:p>
        </w:tc>
        <w:tc>
          <w:tcPr>
            <w:tcW w:w="1554" w:type="dxa"/>
            <w:tcBorders>
              <w:top w:val="nil"/>
              <w:bottom w:val="nil"/>
            </w:tcBorders>
            <w:vAlign w:val="center"/>
          </w:tcPr>
          <w:p w:rsidR="009B158A" w:rsidRPr="009B158A" w:rsidRDefault="009B158A" w:rsidP="009B158A">
            <w:pPr>
              <w:pStyle w:val="Normal1"/>
              <w:spacing w:after="0" w:line="480" w:lineRule="auto"/>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.01</w:t>
            </w:r>
          </w:p>
        </w:tc>
        <w:tc>
          <w:tcPr>
            <w:tcW w:w="992" w:type="dxa"/>
            <w:tcBorders>
              <w:top w:val="nil"/>
              <w:bottom w:val="nil"/>
            </w:tcBorders>
            <w:vAlign w:val="center"/>
          </w:tcPr>
          <w:p w:rsidR="009B158A" w:rsidRPr="009B158A" w:rsidRDefault="009B158A" w:rsidP="009B158A">
            <w:pPr>
              <w:pStyle w:val="Normal1"/>
              <w:spacing w:after="0" w:line="480" w:lineRule="auto"/>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0.22</w:t>
            </w:r>
          </w:p>
        </w:tc>
      </w:tr>
      <w:tr w:rsidR="009B158A" w:rsidRPr="009B158A" w:rsidTr="009B158A">
        <w:trPr>
          <w:trHeight w:val="20"/>
        </w:trPr>
        <w:tc>
          <w:tcPr>
            <w:tcW w:w="3828" w:type="dxa"/>
            <w:tcBorders>
              <w:top w:val="nil"/>
              <w:bottom w:val="nil"/>
            </w:tcBorders>
            <w:vAlign w:val="center"/>
          </w:tcPr>
          <w:p w:rsidR="009B158A" w:rsidRPr="009B158A" w:rsidRDefault="009B158A" w:rsidP="009B158A">
            <w:pPr>
              <w:pStyle w:val="Normal1"/>
              <w:spacing w:after="0" w:line="480" w:lineRule="auto"/>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UPPS-P Lack of perseverance</w:t>
            </w:r>
          </w:p>
        </w:tc>
        <w:tc>
          <w:tcPr>
            <w:tcW w:w="850" w:type="dxa"/>
            <w:tcBorders>
              <w:top w:val="nil"/>
              <w:bottom w:val="nil"/>
            </w:tcBorders>
            <w:vAlign w:val="center"/>
          </w:tcPr>
          <w:p w:rsidR="009B158A" w:rsidRPr="009B158A" w:rsidRDefault="009B158A" w:rsidP="009B158A">
            <w:pPr>
              <w:pStyle w:val="Normal1"/>
              <w:spacing w:after="0" w:line="480" w:lineRule="auto"/>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0.16</w:t>
            </w:r>
          </w:p>
        </w:tc>
        <w:tc>
          <w:tcPr>
            <w:tcW w:w="1418" w:type="dxa"/>
            <w:tcBorders>
              <w:top w:val="nil"/>
              <w:bottom w:val="nil"/>
            </w:tcBorders>
            <w:vAlign w:val="center"/>
          </w:tcPr>
          <w:p w:rsidR="009B158A" w:rsidRPr="009B158A" w:rsidRDefault="009B158A" w:rsidP="009B158A">
            <w:pPr>
              <w:pStyle w:val="Normal1"/>
              <w:spacing w:after="0" w:line="480" w:lineRule="auto"/>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0.05</w:t>
            </w:r>
          </w:p>
        </w:tc>
        <w:tc>
          <w:tcPr>
            <w:tcW w:w="1554" w:type="dxa"/>
            <w:tcBorders>
              <w:top w:val="nil"/>
              <w:bottom w:val="nil"/>
            </w:tcBorders>
            <w:vAlign w:val="center"/>
          </w:tcPr>
          <w:p w:rsidR="009B158A" w:rsidRPr="009B158A" w:rsidRDefault="009B158A" w:rsidP="009B158A">
            <w:pPr>
              <w:pStyle w:val="Normal1"/>
              <w:spacing w:after="0" w:line="480" w:lineRule="auto"/>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.15**</w:t>
            </w:r>
          </w:p>
        </w:tc>
        <w:tc>
          <w:tcPr>
            <w:tcW w:w="992" w:type="dxa"/>
            <w:tcBorders>
              <w:top w:val="nil"/>
              <w:bottom w:val="nil"/>
            </w:tcBorders>
            <w:vAlign w:val="center"/>
          </w:tcPr>
          <w:p w:rsidR="009B158A" w:rsidRPr="009B158A" w:rsidRDefault="009B158A" w:rsidP="009B158A">
            <w:pPr>
              <w:pStyle w:val="Normal1"/>
              <w:spacing w:after="0" w:line="480" w:lineRule="auto"/>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3.06</w:t>
            </w:r>
          </w:p>
        </w:tc>
      </w:tr>
      <w:tr w:rsidR="009B158A" w:rsidRPr="009B158A" w:rsidTr="009B158A">
        <w:trPr>
          <w:trHeight w:val="20"/>
        </w:trPr>
        <w:tc>
          <w:tcPr>
            <w:tcW w:w="3828" w:type="dxa"/>
            <w:tcBorders>
              <w:top w:val="nil"/>
              <w:bottom w:val="single" w:sz="4" w:space="0" w:color="auto"/>
            </w:tcBorders>
            <w:vAlign w:val="center"/>
          </w:tcPr>
          <w:p w:rsidR="009B158A" w:rsidRPr="009B158A" w:rsidRDefault="009B158A" w:rsidP="009B158A">
            <w:pPr>
              <w:pStyle w:val="Normal1"/>
              <w:spacing w:after="0" w:line="480" w:lineRule="auto"/>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UPPS-P Sensation seeking</w:t>
            </w:r>
          </w:p>
        </w:tc>
        <w:tc>
          <w:tcPr>
            <w:tcW w:w="850" w:type="dxa"/>
            <w:tcBorders>
              <w:top w:val="nil"/>
              <w:bottom w:val="single" w:sz="4" w:space="0" w:color="auto"/>
            </w:tcBorders>
            <w:vAlign w:val="center"/>
          </w:tcPr>
          <w:p w:rsidR="009B158A" w:rsidRPr="009B158A" w:rsidRDefault="009B158A" w:rsidP="009B158A">
            <w:pPr>
              <w:pStyle w:val="Normal1"/>
              <w:spacing w:after="0" w:line="480" w:lineRule="auto"/>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0.05</w:t>
            </w:r>
          </w:p>
        </w:tc>
        <w:tc>
          <w:tcPr>
            <w:tcW w:w="1418" w:type="dxa"/>
            <w:tcBorders>
              <w:top w:val="nil"/>
              <w:bottom w:val="single" w:sz="4" w:space="0" w:color="auto"/>
            </w:tcBorders>
            <w:vAlign w:val="center"/>
          </w:tcPr>
          <w:p w:rsidR="009B158A" w:rsidRPr="009B158A" w:rsidRDefault="009B158A" w:rsidP="009B158A">
            <w:pPr>
              <w:pStyle w:val="Normal1"/>
              <w:spacing w:after="0" w:line="480" w:lineRule="auto"/>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0.04</w:t>
            </w:r>
          </w:p>
        </w:tc>
        <w:tc>
          <w:tcPr>
            <w:tcW w:w="1554" w:type="dxa"/>
            <w:tcBorders>
              <w:top w:val="nil"/>
              <w:bottom w:val="single" w:sz="4" w:space="0" w:color="auto"/>
            </w:tcBorders>
            <w:vAlign w:val="center"/>
          </w:tcPr>
          <w:p w:rsidR="009B158A" w:rsidRPr="009B158A" w:rsidRDefault="009B158A" w:rsidP="009B158A">
            <w:pPr>
              <w:pStyle w:val="Normal1"/>
              <w:spacing w:after="0" w:line="480" w:lineRule="auto"/>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.06</w:t>
            </w:r>
          </w:p>
        </w:tc>
        <w:tc>
          <w:tcPr>
            <w:tcW w:w="992" w:type="dxa"/>
            <w:tcBorders>
              <w:top w:val="nil"/>
              <w:bottom w:val="single" w:sz="4" w:space="0" w:color="auto"/>
            </w:tcBorders>
            <w:vAlign w:val="center"/>
          </w:tcPr>
          <w:p w:rsidR="009B158A" w:rsidRPr="009B158A" w:rsidRDefault="009B158A" w:rsidP="009B158A">
            <w:pPr>
              <w:pStyle w:val="Normal1"/>
              <w:spacing w:after="0" w:line="480" w:lineRule="auto"/>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1.22</w:t>
            </w:r>
          </w:p>
        </w:tc>
      </w:tr>
      <w:tr w:rsidR="009B158A" w:rsidRPr="009B158A" w:rsidTr="009B158A">
        <w:trPr>
          <w:trHeight w:val="20"/>
        </w:trPr>
        <w:tc>
          <w:tcPr>
            <w:tcW w:w="3828" w:type="dxa"/>
            <w:tcBorders>
              <w:top w:val="single" w:sz="4" w:space="0" w:color="auto"/>
              <w:bottom w:val="single" w:sz="4" w:space="0" w:color="auto"/>
            </w:tcBorders>
            <w:shd w:val="clear" w:color="auto" w:fill="auto"/>
            <w:vAlign w:val="center"/>
          </w:tcPr>
          <w:p w:rsidR="009B158A" w:rsidRPr="009B158A" w:rsidRDefault="009B158A" w:rsidP="009B158A">
            <w:pPr>
              <w:pStyle w:val="Normal1"/>
              <w:spacing w:after="0" w:line="480" w:lineRule="auto"/>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Step 2 (Adjusted R</w:t>
            </w:r>
            <w:r w:rsidRPr="009B158A">
              <w:rPr>
                <w:rFonts w:ascii="Times New Roman" w:eastAsia="Times New Roman" w:hAnsi="Times New Roman" w:cs="Times New Roman"/>
                <w:color w:val="auto"/>
                <w:sz w:val="24"/>
                <w:szCs w:val="24"/>
                <w:vertAlign w:val="superscript"/>
                <w:lang w:val="en-US"/>
              </w:rPr>
              <w:t>2</w:t>
            </w:r>
            <w:r w:rsidRPr="009B158A">
              <w:rPr>
                <w:rFonts w:ascii="Times New Roman" w:eastAsia="Times New Roman" w:hAnsi="Times New Roman" w:cs="Times New Roman"/>
                <w:color w:val="auto"/>
                <w:sz w:val="24"/>
                <w:szCs w:val="24"/>
                <w:lang w:val="en-US"/>
              </w:rPr>
              <w:t xml:space="preserve"> = .257)</w:t>
            </w:r>
          </w:p>
        </w:tc>
        <w:tc>
          <w:tcPr>
            <w:tcW w:w="850" w:type="dxa"/>
            <w:tcBorders>
              <w:top w:val="single" w:sz="4" w:space="0" w:color="auto"/>
              <w:bottom w:val="single" w:sz="4" w:space="0" w:color="auto"/>
            </w:tcBorders>
            <w:shd w:val="clear" w:color="auto" w:fill="auto"/>
            <w:vAlign w:val="center"/>
          </w:tcPr>
          <w:p w:rsidR="009B158A" w:rsidRPr="009B158A" w:rsidRDefault="009B158A" w:rsidP="009B158A">
            <w:pPr>
              <w:pStyle w:val="Normal1"/>
              <w:spacing w:after="0" w:line="480" w:lineRule="auto"/>
              <w:jc w:val="center"/>
              <w:rPr>
                <w:rFonts w:ascii="Times New Roman" w:eastAsia="Times New Roman" w:hAnsi="Times New Roman" w:cs="Times New Roman"/>
                <w:color w:val="auto"/>
                <w:sz w:val="24"/>
                <w:szCs w:val="24"/>
                <w:lang w:val="en-US"/>
              </w:rPr>
            </w:pPr>
          </w:p>
        </w:tc>
        <w:tc>
          <w:tcPr>
            <w:tcW w:w="1418" w:type="dxa"/>
            <w:tcBorders>
              <w:top w:val="single" w:sz="4" w:space="0" w:color="auto"/>
              <w:bottom w:val="single" w:sz="4" w:space="0" w:color="auto"/>
            </w:tcBorders>
            <w:shd w:val="clear" w:color="auto" w:fill="auto"/>
            <w:vAlign w:val="center"/>
          </w:tcPr>
          <w:p w:rsidR="009B158A" w:rsidRPr="009B158A" w:rsidRDefault="009B158A" w:rsidP="009B158A">
            <w:pPr>
              <w:pStyle w:val="Normal1"/>
              <w:spacing w:after="0" w:line="480" w:lineRule="auto"/>
              <w:jc w:val="center"/>
              <w:rPr>
                <w:rFonts w:ascii="Times New Roman" w:eastAsia="Times New Roman" w:hAnsi="Times New Roman" w:cs="Times New Roman"/>
                <w:color w:val="auto"/>
                <w:sz w:val="24"/>
                <w:szCs w:val="24"/>
                <w:lang w:val="en-US"/>
              </w:rPr>
            </w:pPr>
          </w:p>
        </w:tc>
        <w:tc>
          <w:tcPr>
            <w:tcW w:w="1554" w:type="dxa"/>
            <w:tcBorders>
              <w:top w:val="single" w:sz="4" w:space="0" w:color="auto"/>
              <w:bottom w:val="single" w:sz="4" w:space="0" w:color="auto"/>
            </w:tcBorders>
            <w:shd w:val="clear" w:color="auto" w:fill="auto"/>
            <w:vAlign w:val="center"/>
          </w:tcPr>
          <w:p w:rsidR="009B158A" w:rsidRPr="009B158A" w:rsidRDefault="009B158A" w:rsidP="009B158A">
            <w:pPr>
              <w:pStyle w:val="Normal1"/>
              <w:spacing w:after="0" w:line="480" w:lineRule="auto"/>
              <w:jc w:val="center"/>
              <w:rPr>
                <w:rFonts w:ascii="Times New Roman" w:eastAsia="Times New Roman" w:hAnsi="Times New Roman" w:cs="Times New Roman"/>
                <w:color w:val="auto"/>
                <w:sz w:val="24"/>
                <w:szCs w:val="24"/>
                <w:lang w:val="en-US"/>
              </w:rPr>
            </w:pPr>
          </w:p>
        </w:tc>
        <w:tc>
          <w:tcPr>
            <w:tcW w:w="992" w:type="dxa"/>
            <w:tcBorders>
              <w:top w:val="single" w:sz="4" w:space="0" w:color="auto"/>
              <w:bottom w:val="single" w:sz="4" w:space="0" w:color="auto"/>
            </w:tcBorders>
            <w:shd w:val="clear" w:color="auto" w:fill="auto"/>
            <w:vAlign w:val="center"/>
          </w:tcPr>
          <w:p w:rsidR="009B158A" w:rsidRPr="009B158A" w:rsidRDefault="009B158A" w:rsidP="009B158A">
            <w:pPr>
              <w:pStyle w:val="Normal1"/>
              <w:spacing w:after="0" w:line="480" w:lineRule="auto"/>
              <w:jc w:val="center"/>
              <w:rPr>
                <w:rFonts w:ascii="Times New Roman" w:eastAsia="Times New Roman" w:hAnsi="Times New Roman" w:cs="Times New Roman"/>
                <w:color w:val="auto"/>
                <w:sz w:val="24"/>
                <w:szCs w:val="24"/>
                <w:lang w:val="en-US"/>
              </w:rPr>
            </w:pPr>
          </w:p>
        </w:tc>
      </w:tr>
      <w:tr w:rsidR="009B158A" w:rsidRPr="009B158A" w:rsidTr="009B158A">
        <w:trPr>
          <w:trHeight w:val="20"/>
        </w:trPr>
        <w:tc>
          <w:tcPr>
            <w:tcW w:w="3828" w:type="dxa"/>
            <w:tcBorders>
              <w:top w:val="single" w:sz="4" w:space="0" w:color="auto"/>
              <w:bottom w:val="nil"/>
              <w:right w:val="nil"/>
            </w:tcBorders>
            <w:shd w:val="clear" w:color="auto" w:fill="auto"/>
            <w:vAlign w:val="center"/>
          </w:tcPr>
          <w:p w:rsidR="009B158A" w:rsidRPr="009B158A" w:rsidRDefault="009B158A" w:rsidP="009B158A">
            <w:pPr>
              <w:pStyle w:val="Normal1"/>
              <w:spacing w:after="0" w:line="480" w:lineRule="auto"/>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(Constant)</w:t>
            </w:r>
          </w:p>
        </w:tc>
        <w:tc>
          <w:tcPr>
            <w:tcW w:w="850" w:type="dxa"/>
            <w:tcBorders>
              <w:top w:val="single" w:sz="4" w:space="0" w:color="auto"/>
              <w:left w:val="nil"/>
              <w:bottom w:val="nil"/>
              <w:right w:val="nil"/>
            </w:tcBorders>
            <w:shd w:val="clear" w:color="auto" w:fill="auto"/>
            <w:vAlign w:val="center"/>
          </w:tcPr>
          <w:p w:rsidR="009B158A" w:rsidRPr="009B158A" w:rsidRDefault="009B158A" w:rsidP="009B158A">
            <w:pPr>
              <w:pStyle w:val="Normal1"/>
              <w:spacing w:after="0" w:line="480" w:lineRule="auto"/>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0.56</w:t>
            </w:r>
          </w:p>
        </w:tc>
        <w:tc>
          <w:tcPr>
            <w:tcW w:w="1418" w:type="dxa"/>
            <w:tcBorders>
              <w:top w:val="single" w:sz="4" w:space="0" w:color="auto"/>
              <w:left w:val="nil"/>
              <w:bottom w:val="nil"/>
              <w:right w:val="nil"/>
            </w:tcBorders>
            <w:shd w:val="clear" w:color="auto" w:fill="auto"/>
            <w:vAlign w:val="center"/>
          </w:tcPr>
          <w:p w:rsidR="009B158A" w:rsidRPr="009B158A" w:rsidRDefault="009B158A" w:rsidP="009B158A">
            <w:pPr>
              <w:pStyle w:val="Normal1"/>
              <w:spacing w:after="0" w:line="480" w:lineRule="auto"/>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0.19</w:t>
            </w:r>
          </w:p>
        </w:tc>
        <w:tc>
          <w:tcPr>
            <w:tcW w:w="1554" w:type="dxa"/>
            <w:tcBorders>
              <w:top w:val="single" w:sz="4" w:space="0" w:color="auto"/>
              <w:left w:val="nil"/>
              <w:bottom w:val="nil"/>
              <w:right w:val="nil"/>
            </w:tcBorders>
            <w:shd w:val="clear" w:color="auto" w:fill="auto"/>
            <w:vAlign w:val="center"/>
          </w:tcPr>
          <w:p w:rsidR="009B158A" w:rsidRPr="009B158A" w:rsidRDefault="009B158A" w:rsidP="009B158A">
            <w:pPr>
              <w:pStyle w:val="Normal1"/>
              <w:spacing w:after="0" w:line="480" w:lineRule="auto"/>
              <w:jc w:val="center"/>
              <w:rPr>
                <w:rFonts w:ascii="Times New Roman" w:eastAsia="Times New Roman" w:hAnsi="Times New Roman" w:cs="Times New Roman"/>
                <w:color w:val="auto"/>
                <w:sz w:val="24"/>
                <w:szCs w:val="24"/>
                <w:lang w:val="en-US"/>
              </w:rPr>
            </w:pPr>
          </w:p>
        </w:tc>
        <w:tc>
          <w:tcPr>
            <w:tcW w:w="992" w:type="dxa"/>
            <w:tcBorders>
              <w:top w:val="single" w:sz="4" w:space="0" w:color="auto"/>
              <w:left w:val="nil"/>
              <w:bottom w:val="nil"/>
            </w:tcBorders>
            <w:shd w:val="clear" w:color="auto" w:fill="auto"/>
            <w:vAlign w:val="center"/>
          </w:tcPr>
          <w:p w:rsidR="009B158A" w:rsidRPr="009B158A" w:rsidRDefault="009B158A" w:rsidP="009B158A">
            <w:pPr>
              <w:pStyle w:val="Normal1"/>
              <w:spacing w:after="0" w:line="480" w:lineRule="auto"/>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2.93</w:t>
            </w:r>
          </w:p>
        </w:tc>
      </w:tr>
      <w:tr w:rsidR="009B158A" w:rsidRPr="009B158A" w:rsidTr="009B158A">
        <w:trPr>
          <w:trHeight w:val="20"/>
        </w:trPr>
        <w:tc>
          <w:tcPr>
            <w:tcW w:w="3828" w:type="dxa"/>
            <w:tcBorders>
              <w:top w:val="nil"/>
              <w:bottom w:val="nil"/>
              <w:right w:val="nil"/>
            </w:tcBorders>
            <w:shd w:val="clear" w:color="auto" w:fill="auto"/>
            <w:vAlign w:val="center"/>
          </w:tcPr>
          <w:p w:rsidR="009B158A" w:rsidRPr="009B158A" w:rsidRDefault="009B158A" w:rsidP="009B158A">
            <w:pPr>
              <w:pStyle w:val="Normal1"/>
              <w:spacing w:after="0" w:line="480" w:lineRule="auto"/>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UPPS-P Negative urgency</w:t>
            </w:r>
          </w:p>
        </w:tc>
        <w:tc>
          <w:tcPr>
            <w:tcW w:w="850" w:type="dxa"/>
            <w:tcBorders>
              <w:top w:val="nil"/>
              <w:left w:val="nil"/>
              <w:bottom w:val="nil"/>
              <w:right w:val="nil"/>
            </w:tcBorders>
            <w:shd w:val="clear" w:color="auto" w:fill="auto"/>
            <w:vAlign w:val="center"/>
          </w:tcPr>
          <w:p w:rsidR="009B158A" w:rsidRPr="009B158A" w:rsidRDefault="009B158A" w:rsidP="009B158A">
            <w:pPr>
              <w:pStyle w:val="Normal1"/>
              <w:spacing w:after="0" w:line="480" w:lineRule="auto"/>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0.01</w:t>
            </w:r>
          </w:p>
        </w:tc>
        <w:tc>
          <w:tcPr>
            <w:tcW w:w="1418" w:type="dxa"/>
            <w:tcBorders>
              <w:top w:val="nil"/>
              <w:left w:val="nil"/>
              <w:bottom w:val="nil"/>
              <w:right w:val="nil"/>
            </w:tcBorders>
            <w:shd w:val="clear" w:color="auto" w:fill="auto"/>
            <w:vAlign w:val="center"/>
          </w:tcPr>
          <w:p w:rsidR="009B158A" w:rsidRPr="009B158A" w:rsidRDefault="009B158A" w:rsidP="009B158A">
            <w:pPr>
              <w:pStyle w:val="Normal1"/>
              <w:spacing w:after="0" w:line="480" w:lineRule="auto"/>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0.04</w:t>
            </w:r>
          </w:p>
        </w:tc>
        <w:tc>
          <w:tcPr>
            <w:tcW w:w="1554" w:type="dxa"/>
            <w:tcBorders>
              <w:top w:val="nil"/>
              <w:left w:val="nil"/>
              <w:bottom w:val="nil"/>
              <w:right w:val="nil"/>
            </w:tcBorders>
            <w:shd w:val="clear" w:color="auto" w:fill="auto"/>
            <w:vAlign w:val="center"/>
          </w:tcPr>
          <w:p w:rsidR="009B158A" w:rsidRPr="009B158A" w:rsidRDefault="009B158A" w:rsidP="009B158A">
            <w:pPr>
              <w:pStyle w:val="Normal1"/>
              <w:spacing w:after="0" w:line="480" w:lineRule="auto"/>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.02</w:t>
            </w:r>
          </w:p>
        </w:tc>
        <w:tc>
          <w:tcPr>
            <w:tcW w:w="992" w:type="dxa"/>
            <w:tcBorders>
              <w:top w:val="nil"/>
              <w:left w:val="nil"/>
              <w:bottom w:val="nil"/>
            </w:tcBorders>
            <w:shd w:val="clear" w:color="auto" w:fill="auto"/>
            <w:vAlign w:val="center"/>
          </w:tcPr>
          <w:p w:rsidR="009B158A" w:rsidRPr="009B158A" w:rsidRDefault="009B158A" w:rsidP="009B158A">
            <w:pPr>
              <w:pStyle w:val="Normal1"/>
              <w:spacing w:after="0" w:line="480" w:lineRule="auto"/>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0.36</w:t>
            </w:r>
          </w:p>
        </w:tc>
      </w:tr>
      <w:tr w:rsidR="009B158A" w:rsidRPr="009B158A" w:rsidTr="009B158A">
        <w:trPr>
          <w:trHeight w:val="20"/>
        </w:trPr>
        <w:tc>
          <w:tcPr>
            <w:tcW w:w="3828" w:type="dxa"/>
            <w:tcBorders>
              <w:top w:val="nil"/>
              <w:bottom w:val="nil"/>
              <w:right w:val="nil"/>
            </w:tcBorders>
            <w:shd w:val="clear" w:color="auto" w:fill="auto"/>
            <w:vAlign w:val="center"/>
          </w:tcPr>
          <w:p w:rsidR="009B158A" w:rsidRPr="009B158A" w:rsidRDefault="009B158A" w:rsidP="009B158A">
            <w:pPr>
              <w:pStyle w:val="Normal1"/>
              <w:spacing w:after="0" w:line="480" w:lineRule="auto"/>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UPPS-P Positive urgency</w:t>
            </w:r>
          </w:p>
        </w:tc>
        <w:tc>
          <w:tcPr>
            <w:tcW w:w="850" w:type="dxa"/>
            <w:tcBorders>
              <w:top w:val="nil"/>
              <w:left w:val="nil"/>
              <w:bottom w:val="nil"/>
              <w:right w:val="nil"/>
            </w:tcBorders>
            <w:shd w:val="clear" w:color="auto" w:fill="auto"/>
            <w:vAlign w:val="center"/>
          </w:tcPr>
          <w:p w:rsidR="009B158A" w:rsidRPr="009B158A" w:rsidRDefault="009B158A" w:rsidP="009B158A">
            <w:pPr>
              <w:pStyle w:val="Normal1"/>
              <w:spacing w:after="0" w:line="480" w:lineRule="auto"/>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0.04</w:t>
            </w:r>
          </w:p>
        </w:tc>
        <w:tc>
          <w:tcPr>
            <w:tcW w:w="1418" w:type="dxa"/>
            <w:tcBorders>
              <w:top w:val="nil"/>
              <w:left w:val="nil"/>
              <w:bottom w:val="nil"/>
              <w:right w:val="nil"/>
            </w:tcBorders>
            <w:shd w:val="clear" w:color="auto" w:fill="auto"/>
            <w:vAlign w:val="center"/>
          </w:tcPr>
          <w:p w:rsidR="009B158A" w:rsidRPr="009B158A" w:rsidRDefault="009B158A" w:rsidP="009B158A">
            <w:pPr>
              <w:pStyle w:val="Normal1"/>
              <w:spacing w:after="0" w:line="480" w:lineRule="auto"/>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0.05</w:t>
            </w:r>
          </w:p>
        </w:tc>
        <w:tc>
          <w:tcPr>
            <w:tcW w:w="1554" w:type="dxa"/>
            <w:tcBorders>
              <w:top w:val="nil"/>
              <w:left w:val="nil"/>
              <w:bottom w:val="nil"/>
              <w:right w:val="nil"/>
            </w:tcBorders>
            <w:shd w:val="clear" w:color="auto" w:fill="auto"/>
            <w:vAlign w:val="center"/>
          </w:tcPr>
          <w:p w:rsidR="009B158A" w:rsidRPr="009B158A" w:rsidRDefault="009B158A" w:rsidP="009B158A">
            <w:pPr>
              <w:pStyle w:val="Normal1"/>
              <w:spacing w:after="0" w:line="480" w:lineRule="auto"/>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.05</w:t>
            </w:r>
          </w:p>
        </w:tc>
        <w:tc>
          <w:tcPr>
            <w:tcW w:w="992" w:type="dxa"/>
            <w:tcBorders>
              <w:top w:val="nil"/>
              <w:left w:val="nil"/>
              <w:bottom w:val="nil"/>
            </w:tcBorders>
            <w:shd w:val="clear" w:color="auto" w:fill="auto"/>
            <w:vAlign w:val="center"/>
          </w:tcPr>
          <w:p w:rsidR="009B158A" w:rsidRPr="009B158A" w:rsidRDefault="009B158A" w:rsidP="009B158A">
            <w:pPr>
              <w:pStyle w:val="Normal1"/>
              <w:spacing w:after="0" w:line="480" w:lineRule="auto"/>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0.85</w:t>
            </w:r>
          </w:p>
        </w:tc>
      </w:tr>
      <w:tr w:rsidR="009B158A" w:rsidRPr="009B158A" w:rsidTr="009B158A">
        <w:trPr>
          <w:trHeight w:val="20"/>
        </w:trPr>
        <w:tc>
          <w:tcPr>
            <w:tcW w:w="3828" w:type="dxa"/>
            <w:tcBorders>
              <w:top w:val="nil"/>
              <w:bottom w:val="nil"/>
              <w:right w:val="nil"/>
            </w:tcBorders>
            <w:shd w:val="clear" w:color="auto" w:fill="auto"/>
            <w:vAlign w:val="center"/>
          </w:tcPr>
          <w:p w:rsidR="009B158A" w:rsidRPr="009B158A" w:rsidRDefault="009B158A" w:rsidP="009B158A">
            <w:pPr>
              <w:pStyle w:val="Normal1"/>
              <w:spacing w:after="0" w:line="480" w:lineRule="auto"/>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UPPS-P Lack of premeditation</w:t>
            </w:r>
          </w:p>
        </w:tc>
        <w:tc>
          <w:tcPr>
            <w:tcW w:w="850" w:type="dxa"/>
            <w:tcBorders>
              <w:top w:val="nil"/>
              <w:left w:val="nil"/>
              <w:bottom w:val="nil"/>
              <w:right w:val="nil"/>
            </w:tcBorders>
            <w:shd w:val="clear" w:color="auto" w:fill="auto"/>
            <w:vAlign w:val="center"/>
          </w:tcPr>
          <w:p w:rsidR="009B158A" w:rsidRPr="009B158A" w:rsidRDefault="009B158A" w:rsidP="009B158A">
            <w:pPr>
              <w:pStyle w:val="Normal1"/>
              <w:spacing w:after="0" w:line="480" w:lineRule="auto"/>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0.03</w:t>
            </w:r>
          </w:p>
        </w:tc>
        <w:tc>
          <w:tcPr>
            <w:tcW w:w="1418" w:type="dxa"/>
            <w:tcBorders>
              <w:top w:val="nil"/>
              <w:left w:val="nil"/>
              <w:bottom w:val="nil"/>
              <w:right w:val="nil"/>
            </w:tcBorders>
            <w:shd w:val="clear" w:color="auto" w:fill="auto"/>
            <w:vAlign w:val="center"/>
          </w:tcPr>
          <w:p w:rsidR="009B158A" w:rsidRPr="009B158A" w:rsidRDefault="009B158A" w:rsidP="009B158A">
            <w:pPr>
              <w:pStyle w:val="Normal1"/>
              <w:spacing w:after="0" w:line="480" w:lineRule="auto"/>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0.04</w:t>
            </w:r>
          </w:p>
        </w:tc>
        <w:tc>
          <w:tcPr>
            <w:tcW w:w="1554" w:type="dxa"/>
            <w:tcBorders>
              <w:top w:val="nil"/>
              <w:left w:val="nil"/>
              <w:bottom w:val="nil"/>
              <w:right w:val="nil"/>
            </w:tcBorders>
            <w:shd w:val="clear" w:color="auto" w:fill="auto"/>
            <w:vAlign w:val="center"/>
          </w:tcPr>
          <w:p w:rsidR="009B158A" w:rsidRPr="009B158A" w:rsidRDefault="009B158A" w:rsidP="009B158A">
            <w:pPr>
              <w:pStyle w:val="Normal1"/>
              <w:spacing w:after="0" w:line="480" w:lineRule="auto"/>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.03</w:t>
            </w:r>
          </w:p>
        </w:tc>
        <w:tc>
          <w:tcPr>
            <w:tcW w:w="992" w:type="dxa"/>
            <w:tcBorders>
              <w:top w:val="nil"/>
              <w:left w:val="nil"/>
              <w:bottom w:val="nil"/>
            </w:tcBorders>
            <w:shd w:val="clear" w:color="auto" w:fill="auto"/>
            <w:vAlign w:val="center"/>
          </w:tcPr>
          <w:p w:rsidR="009B158A" w:rsidRPr="009B158A" w:rsidRDefault="009B158A" w:rsidP="009B158A">
            <w:pPr>
              <w:pStyle w:val="Normal1"/>
              <w:spacing w:after="0" w:line="480" w:lineRule="auto"/>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0.73</w:t>
            </w:r>
          </w:p>
        </w:tc>
      </w:tr>
      <w:tr w:rsidR="009B158A" w:rsidRPr="009B158A" w:rsidTr="009B158A">
        <w:trPr>
          <w:trHeight w:val="20"/>
        </w:trPr>
        <w:tc>
          <w:tcPr>
            <w:tcW w:w="3828" w:type="dxa"/>
            <w:tcBorders>
              <w:top w:val="nil"/>
              <w:bottom w:val="nil"/>
              <w:right w:val="nil"/>
            </w:tcBorders>
            <w:shd w:val="clear" w:color="auto" w:fill="auto"/>
            <w:vAlign w:val="center"/>
          </w:tcPr>
          <w:p w:rsidR="009B158A" w:rsidRPr="009B158A" w:rsidRDefault="009B158A" w:rsidP="009B158A">
            <w:pPr>
              <w:pStyle w:val="Normal1"/>
              <w:spacing w:after="0" w:line="480" w:lineRule="auto"/>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UPPS-P Lack of perseverance</w:t>
            </w:r>
          </w:p>
        </w:tc>
        <w:tc>
          <w:tcPr>
            <w:tcW w:w="850" w:type="dxa"/>
            <w:tcBorders>
              <w:top w:val="nil"/>
              <w:left w:val="nil"/>
              <w:bottom w:val="nil"/>
              <w:right w:val="nil"/>
            </w:tcBorders>
            <w:shd w:val="clear" w:color="auto" w:fill="auto"/>
            <w:vAlign w:val="center"/>
          </w:tcPr>
          <w:p w:rsidR="009B158A" w:rsidRPr="009B158A" w:rsidRDefault="009B158A" w:rsidP="009B158A">
            <w:pPr>
              <w:pStyle w:val="Normal1"/>
              <w:spacing w:after="0" w:line="480" w:lineRule="auto"/>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0.09</w:t>
            </w:r>
          </w:p>
        </w:tc>
        <w:tc>
          <w:tcPr>
            <w:tcW w:w="1418" w:type="dxa"/>
            <w:tcBorders>
              <w:top w:val="nil"/>
              <w:left w:val="nil"/>
              <w:bottom w:val="nil"/>
              <w:right w:val="nil"/>
            </w:tcBorders>
            <w:shd w:val="clear" w:color="auto" w:fill="auto"/>
            <w:vAlign w:val="center"/>
          </w:tcPr>
          <w:p w:rsidR="009B158A" w:rsidRPr="009B158A" w:rsidRDefault="009B158A" w:rsidP="009B158A">
            <w:pPr>
              <w:pStyle w:val="Normal1"/>
              <w:spacing w:after="0" w:line="480" w:lineRule="auto"/>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0.05</w:t>
            </w:r>
          </w:p>
        </w:tc>
        <w:tc>
          <w:tcPr>
            <w:tcW w:w="1554" w:type="dxa"/>
            <w:tcBorders>
              <w:top w:val="nil"/>
              <w:left w:val="nil"/>
              <w:bottom w:val="nil"/>
              <w:right w:val="nil"/>
            </w:tcBorders>
            <w:shd w:val="clear" w:color="auto" w:fill="auto"/>
            <w:vAlign w:val="center"/>
          </w:tcPr>
          <w:p w:rsidR="009B158A" w:rsidRPr="009B158A" w:rsidRDefault="009B158A" w:rsidP="009B158A">
            <w:pPr>
              <w:pStyle w:val="Normal1"/>
              <w:spacing w:after="0" w:line="480" w:lineRule="auto"/>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.09*</w:t>
            </w:r>
          </w:p>
        </w:tc>
        <w:tc>
          <w:tcPr>
            <w:tcW w:w="992" w:type="dxa"/>
            <w:tcBorders>
              <w:top w:val="nil"/>
              <w:left w:val="nil"/>
              <w:bottom w:val="nil"/>
            </w:tcBorders>
            <w:shd w:val="clear" w:color="auto" w:fill="auto"/>
            <w:vAlign w:val="center"/>
          </w:tcPr>
          <w:p w:rsidR="009B158A" w:rsidRPr="009B158A" w:rsidRDefault="009B158A" w:rsidP="009B158A">
            <w:pPr>
              <w:pStyle w:val="Normal1"/>
              <w:spacing w:after="0" w:line="480" w:lineRule="auto"/>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2.00</w:t>
            </w:r>
          </w:p>
        </w:tc>
      </w:tr>
      <w:tr w:rsidR="009B158A" w:rsidRPr="009B158A" w:rsidTr="009B158A">
        <w:trPr>
          <w:trHeight w:val="20"/>
        </w:trPr>
        <w:tc>
          <w:tcPr>
            <w:tcW w:w="3828" w:type="dxa"/>
            <w:tcBorders>
              <w:top w:val="nil"/>
              <w:bottom w:val="nil"/>
              <w:right w:val="nil"/>
            </w:tcBorders>
            <w:shd w:val="clear" w:color="auto" w:fill="auto"/>
            <w:vAlign w:val="center"/>
          </w:tcPr>
          <w:p w:rsidR="009B158A" w:rsidRPr="009B158A" w:rsidRDefault="009B158A" w:rsidP="009B158A">
            <w:pPr>
              <w:pStyle w:val="Normal1"/>
              <w:spacing w:after="0" w:line="480" w:lineRule="auto"/>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UPPS-P Sensation seeking</w:t>
            </w:r>
          </w:p>
        </w:tc>
        <w:tc>
          <w:tcPr>
            <w:tcW w:w="850" w:type="dxa"/>
            <w:tcBorders>
              <w:top w:val="nil"/>
              <w:left w:val="nil"/>
              <w:bottom w:val="nil"/>
              <w:right w:val="nil"/>
            </w:tcBorders>
            <w:shd w:val="clear" w:color="auto" w:fill="auto"/>
            <w:vAlign w:val="center"/>
          </w:tcPr>
          <w:p w:rsidR="009B158A" w:rsidRPr="009B158A" w:rsidRDefault="009B158A" w:rsidP="009B158A">
            <w:pPr>
              <w:pStyle w:val="Normal1"/>
              <w:spacing w:after="0" w:line="480" w:lineRule="auto"/>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-0.01</w:t>
            </w:r>
          </w:p>
        </w:tc>
        <w:tc>
          <w:tcPr>
            <w:tcW w:w="1418" w:type="dxa"/>
            <w:tcBorders>
              <w:top w:val="nil"/>
              <w:left w:val="nil"/>
              <w:bottom w:val="nil"/>
              <w:right w:val="nil"/>
            </w:tcBorders>
            <w:shd w:val="clear" w:color="auto" w:fill="auto"/>
            <w:vAlign w:val="center"/>
          </w:tcPr>
          <w:p w:rsidR="009B158A" w:rsidRPr="009B158A" w:rsidRDefault="009B158A" w:rsidP="009B158A">
            <w:pPr>
              <w:pStyle w:val="Normal1"/>
              <w:spacing w:after="0" w:line="480" w:lineRule="auto"/>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0.04</w:t>
            </w:r>
          </w:p>
        </w:tc>
        <w:tc>
          <w:tcPr>
            <w:tcW w:w="1554" w:type="dxa"/>
            <w:tcBorders>
              <w:top w:val="nil"/>
              <w:left w:val="nil"/>
              <w:bottom w:val="nil"/>
              <w:right w:val="nil"/>
            </w:tcBorders>
            <w:shd w:val="clear" w:color="auto" w:fill="auto"/>
            <w:vAlign w:val="center"/>
          </w:tcPr>
          <w:p w:rsidR="009B158A" w:rsidRPr="009B158A" w:rsidRDefault="009B158A" w:rsidP="009B158A">
            <w:pPr>
              <w:pStyle w:val="Normal1"/>
              <w:spacing w:after="0" w:line="480" w:lineRule="auto"/>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-.01</w:t>
            </w:r>
          </w:p>
        </w:tc>
        <w:tc>
          <w:tcPr>
            <w:tcW w:w="992" w:type="dxa"/>
            <w:tcBorders>
              <w:top w:val="nil"/>
              <w:left w:val="nil"/>
              <w:bottom w:val="nil"/>
            </w:tcBorders>
            <w:shd w:val="clear" w:color="auto" w:fill="auto"/>
            <w:vAlign w:val="center"/>
          </w:tcPr>
          <w:p w:rsidR="009B158A" w:rsidRPr="009B158A" w:rsidRDefault="009B158A" w:rsidP="009B158A">
            <w:pPr>
              <w:pStyle w:val="Normal1"/>
              <w:spacing w:after="0" w:line="480" w:lineRule="auto"/>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-0.28</w:t>
            </w:r>
          </w:p>
        </w:tc>
      </w:tr>
      <w:tr w:rsidR="009B158A" w:rsidRPr="009B158A" w:rsidTr="009B158A">
        <w:trPr>
          <w:trHeight w:val="20"/>
        </w:trPr>
        <w:tc>
          <w:tcPr>
            <w:tcW w:w="3828" w:type="dxa"/>
            <w:tcBorders>
              <w:top w:val="nil"/>
              <w:bottom w:val="nil"/>
              <w:right w:val="nil"/>
            </w:tcBorders>
            <w:shd w:val="clear" w:color="auto" w:fill="auto"/>
            <w:vAlign w:val="center"/>
          </w:tcPr>
          <w:p w:rsidR="009B158A" w:rsidRPr="009B158A" w:rsidRDefault="009B158A" w:rsidP="009B158A">
            <w:pPr>
              <w:pStyle w:val="Normal1"/>
              <w:spacing w:after="0" w:line="480" w:lineRule="auto"/>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MOGQ-PG Social</w:t>
            </w:r>
          </w:p>
        </w:tc>
        <w:tc>
          <w:tcPr>
            <w:tcW w:w="850" w:type="dxa"/>
            <w:tcBorders>
              <w:top w:val="nil"/>
              <w:left w:val="nil"/>
              <w:bottom w:val="nil"/>
              <w:right w:val="nil"/>
            </w:tcBorders>
            <w:shd w:val="clear" w:color="auto" w:fill="auto"/>
            <w:vAlign w:val="center"/>
          </w:tcPr>
          <w:p w:rsidR="009B158A" w:rsidRPr="009B158A" w:rsidRDefault="009B158A" w:rsidP="009B158A">
            <w:pPr>
              <w:pStyle w:val="Normal1"/>
              <w:spacing w:after="0" w:line="480" w:lineRule="auto"/>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0.05</w:t>
            </w:r>
          </w:p>
        </w:tc>
        <w:tc>
          <w:tcPr>
            <w:tcW w:w="1418" w:type="dxa"/>
            <w:tcBorders>
              <w:top w:val="nil"/>
              <w:left w:val="nil"/>
              <w:bottom w:val="nil"/>
              <w:right w:val="nil"/>
            </w:tcBorders>
            <w:shd w:val="clear" w:color="auto" w:fill="auto"/>
            <w:vAlign w:val="center"/>
          </w:tcPr>
          <w:p w:rsidR="009B158A" w:rsidRPr="009B158A" w:rsidRDefault="009B158A" w:rsidP="009B158A">
            <w:pPr>
              <w:pStyle w:val="Normal1"/>
              <w:spacing w:after="0" w:line="480" w:lineRule="auto"/>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0.03</w:t>
            </w:r>
          </w:p>
        </w:tc>
        <w:tc>
          <w:tcPr>
            <w:tcW w:w="1554" w:type="dxa"/>
            <w:tcBorders>
              <w:top w:val="nil"/>
              <w:left w:val="nil"/>
              <w:bottom w:val="nil"/>
              <w:right w:val="nil"/>
            </w:tcBorders>
            <w:shd w:val="clear" w:color="auto" w:fill="auto"/>
            <w:vAlign w:val="center"/>
          </w:tcPr>
          <w:p w:rsidR="009B158A" w:rsidRPr="009B158A" w:rsidRDefault="009B158A" w:rsidP="009B158A">
            <w:pPr>
              <w:pStyle w:val="Normal1"/>
              <w:spacing w:after="0" w:line="480" w:lineRule="auto"/>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.09†</w:t>
            </w:r>
          </w:p>
        </w:tc>
        <w:tc>
          <w:tcPr>
            <w:tcW w:w="992" w:type="dxa"/>
            <w:tcBorders>
              <w:top w:val="nil"/>
              <w:left w:val="nil"/>
              <w:bottom w:val="nil"/>
            </w:tcBorders>
            <w:shd w:val="clear" w:color="auto" w:fill="auto"/>
            <w:vAlign w:val="center"/>
          </w:tcPr>
          <w:p w:rsidR="009B158A" w:rsidRPr="009B158A" w:rsidRDefault="009B158A" w:rsidP="009B158A">
            <w:pPr>
              <w:pStyle w:val="Normal1"/>
              <w:spacing w:after="0" w:line="480" w:lineRule="auto"/>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1.93</w:t>
            </w:r>
          </w:p>
        </w:tc>
      </w:tr>
      <w:tr w:rsidR="009B158A" w:rsidRPr="009B158A" w:rsidTr="009B158A">
        <w:trPr>
          <w:trHeight w:val="20"/>
        </w:trPr>
        <w:tc>
          <w:tcPr>
            <w:tcW w:w="3828" w:type="dxa"/>
            <w:tcBorders>
              <w:top w:val="nil"/>
              <w:bottom w:val="nil"/>
              <w:right w:val="nil"/>
            </w:tcBorders>
            <w:shd w:val="clear" w:color="auto" w:fill="auto"/>
            <w:vAlign w:val="center"/>
          </w:tcPr>
          <w:p w:rsidR="009B158A" w:rsidRPr="009B158A" w:rsidRDefault="009B158A" w:rsidP="009B158A">
            <w:pPr>
              <w:pStyle w:val="Normal1"/>
              <w:spacing w:after="0" w:line="480" w:lineRule="auto"/>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MOGQ-PG Escapism</w:t>
            </w:r>
          </w:p>
        </w:tc>
        <w:tc>
          <w:tcPr>
            <w:tcW w:w="850" w:type="dxa"/>
            <w:tcBorders>
              <w:top w:val="nil"/>
              <w:left w:val="nil"/>
              <w:bottom w:val="nil"/>
              <w:right w:val="nil"/>
            </w:tcBorders>
            <w:shd w:val="clear" w:color="auto" w:fill="auto"/>
            <w:vAlign w:val="center"/>
          </w:tcPr>
          <w:p w:rsidR="009B158A" w:rsidRPr="009B158A" w:rsidRDefault="009B158A" w:rsidP="009B158A">
            <w:pPr>
              <w:pStyle w:val="Normal1"/>
              <w:spacing w:after="0" w:line="480" w:lineRule="auto"/>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0.05</w:t>
            </w:r>
          </w:p>
        </w:tc>
        <w:tc>
          <w:tcPr>
            <w:tcW w:w="1418" w:type="dxa"/>
            <w:tcBorders>
              <w:top w:val="nil"/>
              <w:left w:val="nil"/>
              <w:bottom w:val="nil"/>
              <w:right w:val="nil"/>
            </w:tcBorders>
            <w:shd w:val="clear" w:color="auto" w:fill="auto"/>
            <w:vAlign w:val="center"/>
          </w:tcPr>
          <w:p w:rsidR="009B158A" w:rsidRPr="009B158A" w:rsidRDefault="009B158A" w:rsidP="009B158A">
            <w:pPr>
              <w:pStyle w:val="Normal1"/>
              <w:spacing w:after="0" w:line="480" w:lineRule="auto"/>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0.04</w:t>
            </w:r>
          </w:p>
        </w:tc>
        <w:tc>
          <w:tcPr>
            <w:tcW w:w="1554" w:type="dxa"/>
            <w:tcBorders>
              <w:top w:val="nil"/>
              <w:left w:val="nil"/>
              <w:bottom w:val="nil"/>
              <w:right w:val="nil"/>
            </w:tcBorders>
            <w:shd w:val="clear" w:color="auto" w:fill="auto"/>
            <w:vAlign w:val="center"/>
          </w:tcPr>
          <w:p w:rsidR="009B158A" w:rsidRPr="009B158A" w:rsidRDefault="009B158A" w:rsidP="009B158A">
            <w:pPr>
              <w:pStyle w:val="Normal1"/>
              <w:spacing w:after="0" w:line="480" w:lineRule="auto"/>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.08</w:t>
            </w:r>
          </w:p>
        </w:tc>
        <w:tc>
          <w:tcPr>
            <w:tcW w:w="992" w:type="dxa"/>
            <w:tcBorders>
              <w:top w:val="nil"/>
              <w:left w:val="nil"/>
              <w:bottom w:val="nil"/>
            </w:tcBorders>
            <w:shd w:val="clear" w:color="auto" w:fill="auto"/>
            <w:vAlign w:val="center"/>
          </w:tcPr>
          <w:p w:rsidR="009B158A" w:rsidRPr="009B158A" w:rsidRDefault="009B158A" w:rsidP="009B158A">
            <w:pPr>
              <w:pStyle w:val="Normal1"/>
              <w:spacing w:after="0" w:line="480" w:lineRule="auto"/>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1.23</w:t>
            </w:r>
          </w:p>
        </w:tc>
      </w:tr>
      <w:tr w:rsidR="009B158A" w:rsidRPr="009B158A" w:rsidTr="009B158A">
        <w:trPr>
          <w:trHeight w:val="20"/>
        </w:trPr>
        <w:tc>
          <w:tcPr>
            <w:tcW w:w="3828" w:type="dxa"/>
            <w:tcBorders>
              <w:top w:val="nil"/>
              <w:bottom w:val="nil"/>
              <w:right w:val="nil"/>
            </w:tcBorders>
            <w:shd w:val="clear" w:color="auto" w:fill="auto"/>
            <w:vAlign w:val="center"/>
          </w:tcPr>
          <w:p w:rsidR="009B158A" w:rsidRPr="009B158A" w:rsidRDefault="009B158A" w:rsidP="009B158A">
            <w:pPr>
              <w:pStyle w:val="Normal1"/>
              <w:spacing w:after="0" w:line="480" w:lineRule="auto"/>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MOGQ-PG Competition</w:t>
            </w:r>
          </w:p>
        </w:tc>
        <w:tc>
          <w:tcPr>
            <w:tcW w:w="850" w:type="dxa"/>
            <w:tcBorders>
              <w:top w:val="nil"/>
              <w:left w:val="nil"/>
              <w:bottom w:val="nil"/>
              <w:right w:val="nil"/>
            </w:tcBorders>
            <w:shd w:val="clear" w:color="auto" w:fill="auto"/>
            <w:vAlign w:val="center"/>
          </w:tcPr>
          <w:p w:rsidR="009B158A" w:rsidRPr="009B158A" w:rsidRDefault="009B158A" w:rsidP="009B158A">
            <w:pPr>
              <w:pStyle w:val="Normal1"/>
              <w:spacing w:after="0" w:line="480" w:lineRule="auto"/>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0.10</w:t>
            </w:r>
          </w:p>
        </w:tc>
        <w:tc>
          <w:tcPr>
            <w:tcW w:w="1418" w:type="dxa"/>
            <w:tcBorders>
              <w:top w:val="nil"/>
              <w:left w:val="nil"/>
              <w:bottom w:val="nil"/>
              <w:right w:val="nil"/>
            </w:tcBorders>
            <w:shd w:val="clear" w:color="auto" w:fill="auto"/>
            <w:vAlign w:val="center"/>
          </w:tcPr>
          <w:p w:rsidR="009B158A" w:rsidRPr="009B158A" w:rsidRDefault="009B158A" w:rsidP="009B158A">
            <w:pPr>
              <w:pStyle w:val="Normal1"/>
              <w:spacing w:after="0" w:line="480" w:lineRule="auto"/>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0.02</w:t>
            </w:r>
          </w:p>
        </w:tc>
        <w:tc>
          <w:tcPr>
            <w:tcW w:w="1554" w:type="dxa"/>
            <w:tcBorders>
              <w:top w:val="nil"/>
              <w:left w:val="nil"/>
              <w:bottom w:val="nil"/>
              <w:right w:val="nil"/>
            </w:tcBorders>
            <w:shd w:val="clear" w:color="auto" w:fill="auto"/>
            <w:vAlign w:val="center"/>
          </w:tcPr>
          <w:p w:rsidR="009B158A" w:rsidRPr="009B158A" w:rsidRDefault="009B158A" w:rsidP="009B158A">
            <w:pPr>
              <w:pStyle w:val="Normal1"/>
              <w:spacing w:after="0" w:line="480" w:lineRule="auto"/>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.19***</w:t>
            </w:r>
          </w:p>
        </w:tc>
        <w:tc>
          <w:tcPr>
            <w:tcW w:w="992" w:type="dxa"/>
            <w:tcBorders>
              <w:top w:val="nil"/>
              <w:left w:val="nil"/>
              <w:bottom w:val="nil"/>
            </w:tcBorders>
            <w:shd w:val="clear" w:color="auto" w:fill="auto"/>
            <w:vAlign w:val="center"/>
          </w:tcPr>
          <w:p w:rsidR="009B158A" w:rsidRPr="009B158A" w:rsidRDefault="009B158A" w:rsidP="009B158A">
            <w:pPr>
              <w:pStyle w:val="Normal1"/>
              <w:spacing w:after="0" w:line="480" w:lineRule="auto"/>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4.55</w:t>
            </w:r>
          </w:p>
        </w:tc>
      </w:tr>
      <w:tr w:rsidR="009B158A" w:rsidRPr="009B158A" w:rsidTr="009B158A">
        <w:trPr>
          <w:trHeight w:val="20"/>
        </w:trPr>
        <w:tc>
          <w:tcPr>
            <w:tcW w:w="3828" w:type="dxa"/>
            <w:tcBorders>
              <w:top w:val="nil"/>
              <w:bottom w:val="nil"/>
              <w:right w:val="nil"/>
            </w:tcBorders>
            <w:shd w:val="clear" w:color="auto" w:fill="auto"/>
            <w:vAlign w:val="center"/>
          </w:tcPr>
          <w:p w:rsidR="009B158A" w:rsidRPr="009B158A" w:rsidRDefault="009B158A" w:rsidP="009B158A">
            <w:pPr>
              <w:pStyle w:val="Normal1"/>
              <w:spacing w:after="0" w:line="480" w:lineRule="auto"/>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MOGQ-PG Coping</w:t>
            </w:r>
          </w:p>
        </w:tc>
        <w:tc>
          <w:tcPr>
            <w:tcW w:w="850" w:type="dxa"/>
            <w:tcBorders>
              <w:top w:val="nil"/>
              <w:left w:val="nil"/>
              <w:bottom w:val="nil"/>
              <w:right w:val="nil"/>
            </w:tcBorders>
            <w:shd w:val="clear" w:color="auto" w:fill="auto"/>
            <w:vAlign w:val="center"/>
          </w:tcPr>
          <w:p w:rsidR="009B158A" w:rsidRPr="009B158A" w:rsidRDefault="009B158A" w:rsidP="009B158A">
            <w:pPr>
              <w:pStyle w:val="Normal1"/>
              <w:spacing w:after="0" w:line="480" w:lineRule="auto"/>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0.06</w:t>
            </w:r>
          </w:p>
        </w:tc>
        <w:tc>
          <w:tcPr>
            <w:tcW w:w="1418" w:type="dxa"/>
            <w:tcBorders>
              <w:top w:val="nil"/>
              <w:left w:val="nil"/>
              <w:bottom w:val="nil"/>
              <w:right w:val="nil"/>
            </w:tcBorders>
            <w:shd w:val="clear" w:color="auto" w:fill="auto"/>
            <w:vAlign w:val="center"/>
          </w:tcPr>
          <w:p w:rsidR="009B158A" w:rsidRPr="009B158A" w:rsidRDefault="009B158A" w:rsidP="009B158A">
            <w:pPr>
              <w:pStyle w:val="Normal1"/>
              <w:spacing w:after="0" w:line="480" w:lineRule="auto"/>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0.04</w:t>
            </w:r>
          </w:p>
        </w:tc>
        <w:tc>
          <w:tcPr>
            <w:tcW w:w="1554" w:type="dxa"/>
            <w:tcBorders>
              <w:top w:val="nil"/>
              <w:left w:val="nil"/>
              <w:bottom w:val="nil"/>
              <w:right w:val="nil"/>
            </w:tcBorders>
            <w:shd w:val="clear" w:color="auto" w:fill="auto"/>
            <w:vAlign w:val="center"/>
          </w:tcPr>
          <w:p w:rsidR="009B158A" w:rsidRPr="009B158A" w:rsidRDefault="009B158A" w:rsidP="009B158A">
            <w:pPr>
              <w:pStyle w:val="Normal1"/>
              <w:spacing w:after="0" w:line="480" w:lineRule="auto"/>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.10†</w:t>
            </w:r>
          </w:p>
        </w:tc>
        <w:tc>
          <w:tcPr>
            <w:tcW w:w="992" w:type="dxa"/>
            <w:tcBorders>
              <w:top w:val="nil"/>
              <w:left w:val="nil"/>
              <w:bottom w:val="nil"/>
            </w:tcBorders>
            <w:shd w:val="clear" w:color="auto" w:fill="auto"/>
            <w:vAlign w:val="center"/>
          </w:tcPr>
          <w:p w:rsidR="009B158A" w:rsidRPr="009B158A" w:rsidRDefault="009B158A" w:rsidP="009B158A">
            <w:pPr>
              <w:pStyle w:val="Normal1"/>
              <w:spacing w:after="0" w:line="480" w:lineRule="auto"/>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1.68</w:t>
            </w:r>
          </w:p>
        </w:tc>
      </w:tr>
      <w:tr w:rsidR="009B158A" w:rsidRPr="009B158A" w:rsidTr="009B158A">
        <w:trPr>
          <w:trHeight w:val="20"/>
        </w:trPr>
        <w:tc>
          <w:tcPr>
            <w:tcW w:w="3828" w:type="dxa"/>
            <w:tcBorders>
              <w:top w:val="nil"/>
              <w:bottom w:val="nil"/>
              <w:right w:val="nil"/>
            </w:tcBorders>
            <w:shd w:val="clear" w:color="auto" w:fill="auto"/>
            <w:vAlign w:val="center"/>
          </w:tcPr>
          <w:p w:rsidR="009B158A" w:rsidRPr="009B158A" w:rsidRDefault="009B158A" w:rsidP="009B158A">
            <w:pPr>
              <w:pStyle w:val="Normal1"/>
              <w:spacing w:after="0" w:line="480" w:lineRule="auto"/>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MOGQ-PG Skill development</w:t>
            </w:r>
          </w:p>
        </w:tc>
        <w:tc>
          <w:tcPr>
            <w:tcW w:w="850" w:type="dxa"/>
            <w:tcBorders>
              <w:top w:val="nil"/>
              <w:left w:val="nil"/>
              <w:bottom w:val="nil"/>
              <w:right w:val="nil"/>
            </w:tcBorders>
            <w:shd w:val="clear" w:color="auto" w:fill="auto"/>
            <w:vAlign w:val="center"/>
          </w:tcPr>
          <w:p w:rsidR="009B158A" w:rsidRPr="009B158A" w:rsidRDefault="009B158A" w:rsidP="009B158A">
            <w:pPr>
              <w:pStyle w:val="Normal1"/>
              <w:spacing w:after="0" w:line="480" w:lineRule="auto"/>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0.06</w:t>
            </w:r>
          </w:p>
        </w:tc>
        <w:tc>
          <w:tcPr>
            <w:tcW w:w="1418" w:type="dxa"/>
            <w:tcBorders>
              <w:top w:val="nil"/>
              <w:left w:val="nil"/>
              <w:bottom w:val="nil"/>
              <w:right w:val="nil"/>
            </w:tcBorders>
            <w:shd w:val="clear" w:color="auto" w:fill="auto"/>
            <w:vAlign w:val="center"/>
          </w:tcPr>
          <w:p w:rsidR="009B158A" w:rsidRPr="009B158A" w:rsidRDefault="009B158A" w:rsidP="009B158A">
            <w:pPr>
              <w:pStyle w:val="Normal1"/>
              <w:spacing w:after="0" w:line="480" w:lineRule="auto"/>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0.04</w:t>
            </w:r>
          </w:p>
        </w:tc>
        <w:tc>
          <w:tcPr>
            <w:tcW w:w="1554" w:type="dxa"/>
            <w:tcBorders>
              <w:top w:val="nil"/>
              <w:left w:val="nil"/>
              <w:bottom w:val="nil"/>
              <w:right w:val="nil"/>
            </w:tcBorders>
            <w:shd w:val="clear" w:color="auto" w:fill="auto"/>
            <w:vAlign w:val="center"/>
          </w:tcPr>
          <w:p w:rsidR="009B158A" w:rsidRPr="009B158A" w:rsidRDefault="009B158A" w:rsidP="009B158A">
            <w:pPr>
              <w:pStyle w:val="Normal1"/>
              <w:spacing w:after="0" w:line="480" w:lineRule="auto"/>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.09</w:t>
            </w:r>
          </w:p>
        </w:tc>
        <w:tc>
          <w:tcPr>
            <w:tcW w:w="992" w:type="dxa"/>
            <w:tcBorders>
              <w:top w:val="nil"/>
              <w:left w:val="nil"/>
              <w:bottom w:val="nil"/>
            </w:tcBorders>
            <w:shd w:val="clear" w:color="auto" w:fill="auto"/>
            <w:vAlign w:val="center"/>
          </w:tcPr>
          <w:p w:rsidR="009B158A" w:rsidRPr="009B158A" w:rsidRDefault="009B158A" w:rsidP="009B158A">
            <w:pPr>
              <w:pStyle w:val="Normal1"/>
              <w:spacing w:after="0" w:line="480" w:lineRule="auto"/>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1.62</w:t>
            </w:r>
          </w:p>
        </w:tc>
      </w:tr>
      <w:tr w:rsidR="009B158A" w:rsidRPr="009B158A" w:rsidTr="009B158A">
        <w:trPr>
          <w:trHeight w:val="20"/>
        </w:trPr>
        <w:tc>
          <w:tcPr>
            <w:tcW w:w="3828" w:type="dxa"/>
            <w:tcBorders>
              <w:top w:val="nil"/>
              <w:bottom w:val="nil"/>
              <w:right w:val="nil"/>
            </w:tcBorders>
            <w:shd w:val="clear" w:color="auto" w:fill="auto"/>
            <w:vAlign w:val="center"/>
          </w:tcPr>
          <w:p w:rsidR="009B158A" w:rsidRPr="009B158A" w:rsidRDefault="009B158A" w:rsidP="009B158A">
            <w:pPr>
              <w:pStyle w:val="Normal1"/>
              <w:spacing w:after="0" w:line="480" w:lineRule="auto"/>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MOGQ-PG Fantasy</w:t>
            </w:r>
          </w:p>
        </w:tc>
        <w:tc>
          <w:tcPr>
            <w:tcW w:w="850" w:type="dxa"/>
            <w:tcBorders>
              <w:top w:val="nil"/>
              <w:left w:val="nil"/>
              <w:bottom w:val="nil"/>
              <w:right w:val="nil"/>
            </w:tcBorders>
            <w:shd w:val="clear" w:color="auto" w:fill="auto"/>
            <w:vAlign w:val="center"/>
          </w:tcPr>
          <w:p w:rsidR="009B158A" w:rsidRPr="009B158A" w:rsidRDefault="009B158A" w:rsidP="009B158A">
            <w:pPr>
              <w:pStyle w:val="Normal1"/>
              <w:spacing w:after="0" w:line="480" w:lineRule="auto"/>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0.07</w:t>
            </w:r>
          </w:p>
        </w:tc>
        <w:tc>
          <w:tcPr>
            <w:tcW w:w="1418" w:type="dxa"/>
            <w:tcBorders>
              <w:top w:val="nil"/>
              <w:left w:val="nil"/>
              <w:bottom w:val="nil"/>
              <w:right w:val="nil"/>
            </w:tcBorders>
            <w:shd w:val="clear" w:color="auto" w:fill="auto"/>
            <w:vAlign w:val="center"/>
          </w:tcPr>
          <w:p w:rsidR="009B158A" w:rsidRPr="009B158A" w:rsidRDefault="009B158A" w:rsidP="009B158A">
            <w:pPr>
              <w:pStyle w:val="Normal1"/>
              <w:spacing w:after="0" w:line="480" w:lineRule="auto"/>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0.03</w:t>
            </w:r>
          </w:p>
        </w:tc>
        <w:tc>
          <w:tcPr>
            <w:tcW w:w="1554" w:type="dxa"/>
            <w:tcBorders>
              <w:top w:val="nil"/>
              <w:left w:val="nil"/>
              <w:bottom w:val="nil"/>
              <w:right w:val="nil"/>
            </w:tcBorders>
            <w:shd w:val="clear" w:color="auto" w:fill="auto"/>
            <w:vAlign w:val="center"/>
          </w:tcPr>
          <w:p w:rsidR="009B158A" w:rsidRPr="009B158A" w:rsidRDefault="009B158A" w:rsidP="009B158A">
            <w:pPr>
              <w:pStyle w:val="Normal1"/>
              <w:spacing w:after="0" w:line="480" w:lineRule="auto"/>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.12*</w:t>
            </w:r>
          </w:p>
        </w:tc>
        <w:tc>
          <w:tcPr>
            <w:tcW w:w="992" w:type="dxa"/>
            <w:tcBorders>
              <w:top w:val="nil"/>
              <w:left w:val="nil"/>
              <w:bottom w:val="nil"/>
            </w:tcBorders>
            <w:shd w:val="clear" w:color="auto" w:fill="auto"/>
            <w:vAlign w:val="center"/>
          </w:tcPr>
          <w:p w:rsidR="009B158A" w:rsidRPr="009B158A" w:rsidRDefault="009B158A" w:rsidP="009B158A">
            <w:pPr>
              <w:pStyle w:val="Normal1"/>
              <w:spacing w:after="0" w:line="480" w:lineRule="auto"/>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2.04</w:t>
            </w:r>
          </w:p>
        </w:tc>
      </w:tr>
      <w:tr w:rsidR="009B158A" w:rsidRPr="009B158A" w:rsidTr="009B158A">
        <w:trPr>
          <w:trHeight w:val="20"/>
        </w:trPr>
        <w:tc>
          <w:tcPr>
            <w:tcW w:w="3828" w:type="dxa"/>
            <w:tcBorders>
              <w:top w:val="nil"/>
              <w:bottom w:val="nil"/>
              <w:right w:val="nil"/>
            </w:tcBorders>
            <w:shd w:val="clear" w:color="auto" w:fill="auto"/>
            <w:vAlign w:val="center"/>
          </w:tcPr>
          <w:p w:rsidR="009B158A" w:rsidRPr="009B158A" w:rsidRDefault="009B158A" w:rsidP="009B158A">
            <w:pPr>
              <w:pStyle w:val="Normal1"/>
              <w:spacing w:after="0" w:line="480" w:lineRule="auto"/>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MOGQ-PG Recreation</w:t>
            </w:r>
          </w:p>
        </w:tc>
        <w:tc>
          <w:tcPr>
            <w:tcW w:w="850" w:type="dxa"/>
            <w:tcBorders>
              <w:top w:val="nil"/>
              <w:left w:val="nil"/>
              <w:bottom w:val="nil"/>
              <w:right w:val="nil"/>
            </w:tcBorders>
            <w:shd w:val="clear" w:color="auto" w:fill="auto"/>
            <w:vAlign w:val="center"/>
          </w:tcPr>
          <w:p w:rsidR="009B158A" w:rsidRPr="009B158A" w:rsidRDefault="009B158A" w:rsidP="009B158A">
            <w:pPr>
              <w:pStyle w:val="Normal1"/>
              <w:spacing w:after="0" w:line="480" w:lineRule="auto"/>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-0.01</w:t>
            </w:r>
          </w:p>
        </w:tc>
        <w:tc>
          <w:tcPr>
            <w:tcW w:w="1418" w:type="dxa"/>
            <w:tcBorders>
              <w:top w:val="nil"/>
              <w:left w:val="nil"/>
              <w:bottom w:val="nil"/>
              <w:right w:val="nil"/>
            </w:tcBorders>
            <w:shd w:val="clear" w:color="auto" w:fill="auto"/>
            <w:vAlign w:val="center"/>
          </w:tcPr>
          <w:p w:rsidR="009B158A" w:rsidRPr="009B158A" w:rsidRDefault="009B158A" w:rsidP="009B158A">
            <w:pPr>
              <w:pStyle w:val="Normal1"/>
              <w:spacing w:after="0" w:line="480" w:lineRule="auto"/>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0.04</w:t>
            </w:r>
          </w:p>
        </w:tc>
        <w:tc>
          <w:tcPr>
            <w:tcW w:w="1554" w:type="dxa"/>
            <w:tcBorders>
              <w:top w:val="nil"/>
              <w:left w:val="nil"/>
              <w:bottom w:val="nil"/>
              <w:right w:val="nil"/>
            </w:tcBorders>
            <w:shd w:val="clear" w:color="auto" w:fill="auto"/>
            <w:vAlign w:val="center"/>
          </w:tcPr>
          <w:p w:rsidR="009B158A" w:rsidRPr="009B158A" w:rsidRDefault="009B158A" w:rsidP="009B158A">
            <w:pPr>
              <w:pStyle w:val="Normal1"/>
              <w:spacing w:after="0" w:line="480" w:lineRule="auto"/>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-.01</w:t>
            </w:r>
          </w:p>
        </w:tc>
        <w:tc>
          <w:tcPr>
            <w:tcW w:w="992" w:type="dxa"/>
            <w:tcBorders>
              <w:top w:val="nil"/>
              <w:left w:val="nil"/>
              <w:bottom w:val="nil"/>
            </w:tcBorders>
            <w:shd w:val="clear" w:color="auto" w:fill="auto"/>
            <w:vAlign w:val="center"/>
          </w:tcPr>
          <w:p w:rsidR="009B158A" w:rsidRPr="009B158A" w:rsidRDefault="009B158A" w:rsidP="009B158A">
            <w:pPr>
              <w:pStyle w:val="Normal1"/>
              <w:spacing w:after="0" w:line="480" w:lineRule="auto"/>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-0.23</w:t>
            </w:r>
          </w:p>
        </w:tc>
      </w:tr>
      <w:tr w:rsidR="009B158A" w:rsidRPr="009B158A" w:rsidTr="009B158A">
        <w:trPr>
          <w:trHeight w:val="20"/>
        </w:trPr>
        <w:tc>
          <w:tcPr>
            <w:tcW w:w="3828" w:type="dxa"/>
            <w:tcBorders>
              <w:top w:val="nil"/>
              <w:bottom w:val="nil"/>
              <w:right w:val="nil"/>
            </w:tcBorders>
            <w:shd w:val="clear" w:color="auto" w:fill="auto"/>
            <w:vAlign w:val="center"/>
          </w:tcPr>
          <w:p w:rsidR="009B158A" w:rsidRPr="009B158A" w:rsidRDefault="009B158A" w:rsidP="009B158A">
            <w:pPr>
              <w:pStyle w:val="Normal1"/>
              <w:spacing w:after="0" w:line="480" w:lineRule="auto"/>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MOGQ-PG Outdoor activity</w:t>
            </w:r>
          </w:p>
        </w:tc>
        <w:tc>
          <w:tcPr>
            <w:tcW w:w="850" w:type="dxa"/>
            <w:tcBorders>
              <w:top w:val="nil"/>
              <w:left w:val="nil"/>
              <w:bottom w:val="nil"/>
              <w:right w:val="nil"/>
            </w:tcBorders>
            <w:shd w:val="clear" w:color="auto" w:fill="auto"/>
            <w:vAlign w:val="center"/>
          </w:tcPr>
          <w:p w:rsidR="009B158A" w:rsidRPr="009B158A" w:rsidRDefault="009B158A" w:rsidP="009B158A">
            <w:pPr>
              <w:pStyle w:val="Normal1"/>
              <w:spacing w:after="0" w:line="480" w:lineRule="auto"/>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0.03</w:t>
            </w:r>
          </w:p>
        </w:tc>
        <w:tc>
          <w:tcPr>
            <w:tcW w:w="1418" w:type="dxa"/>
            <w:tcBorders>
              <w:top w:val="nil"/>
              <w:left w:val="nil"/>
              <w:bottom w:val="nil"/>
              <w:right w:val="nil"/>
            </w:tcBorders>
            <w:shd w:val="clear" w:color="auto" w:fill="auto"/>
            <w:vAlign w:val="center"/>
          </w:tcPr>
          <w:p w:rsidR="009B158A" w:rsidRPr="009B158A" w:rsidRDefault="009B158A" w:rsidP="009B158A">
            <w:pPr>
              <w:pStyle w:val="Normal1"/>
              <w:spacing w:after="0" w:line="480" w:lineRule="auto"/>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0.02</w:t>
            </w:r>
          </w:p>
        </w:tc>
        <w:tc>
          <w:tcPr>
            <w:tcW w:w="1554" w:type="dxa"/>
            <w:tcBorders>
              <w:top w:val="nil"/>
              <w:left w:val="nil"/>
              <w:bottom w:val="nil"/>
              <w:right w:val="nil"/>
            </w:tcBorders>
            <w:shd w:val="clear" w:color="auto" w:fill="auto"/>
            <w:vAlign w:val="center"/>
          </w:tcPr>
          <w:p w:rsidR="009B158A" w:rsidRPr="009B158A" w:rsidRDefault="009B158A" w:rsidP="009B158A">
            <w:pPr>
              <w:pStyle w:val="Normal1"/>
              <w:spacing w:after="0" w:line="480" w:lineRule="auto"/>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.06</w:t>
            </w:r>
          </w:p>
        </w:tc>
        <w:tc>
          <w:tcPr>
            <w:tcW w:w="992" w:type="dxa"/>
            <w:tcBorders>
              <w:top w:val="nil"/>
              <w:left w:val="nil"/>
              <w:bottom w:val="nil"/>
            </w:tcBorders>
            <w:shd w:val="clear" w:color="auto" w:fill="auto"/>
            <w:vAlign w:val="center"/>
          </w:tcPr>
          <w:p w:rsidR="009B158A" w:rsidRPr="009B158A" w:rsidRDefault="009B158A" w:rsidP="009B158A">
            <w:pPr>
              <w:pStyle w:val="Normal1"/>
              <w:spacing w:after="0" w:line="480" w:lineRule="auto"/>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1.37</w:t>
            </w:r>
          </w:p>
        </w:tc>
      </w:tr>
      <w:tr w:rsidR="009B158A" w:rsidRPr="009B158A" w:rsidTr="009B158A">
        <w:trPr>
          <w:trHeight w:val="20"/>
        </w:trPr>
        <w:tc>
          <w:tcPr>
            <w:tcW w:w="3828" w:type="dxa"/>
            <w:tcBorders>
              <w:top w:val="nil"/>
              <w:bottom w:val="nil"/>
              <w:right w:val="nil"/>
            </w:tcBorders>
            <w:shd w:val="clear" w:color="auto" w:fill="auto"/>
            <w:vAlign w:val="center"/>
          </w:tcPr>
          <w:p w:rsidR="009B158A" w:rsidRPr="009B158A" w:rsidRDefault="009B158A" w:rsidP="009B158A">
            <w:pPr>
              <w:pStyle w:val="Normal1"/>
              <w:spacing w:after="0" w:line="480" w:lineRule="auto"/>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MOGQ-PG Nostalgia</w:t>
            </w:r>
          </w:p>
        </w:tc>
        <w:tc>
          <w:tcPr>
            <w:tcW w:w="850" w:type="dxa"/>
            <w:tcBorders>
              <w:top w:val="nil"/>
              <w:left w:val="nil"/>
              <w:bottom w:val="nil"/>
              <w:right w:val="nil"/>
            </w:tcBorders>
            <w:shd w:val="clear" w:color="auto" w:fill="auto"/>
            <w:vAlign w:val="center"/>
          </w:tcPr>
          <w:p w:rsidR="009B158A" w:rsidRPr="009B158A" w:rsidRDefault="009B158A" w:rsidP="009B158A">
            <w:pPr>
              <w:pStyle w:val="Normal1"/>
              <w:spacing w:after="0" w:line="480" w:lineRule="auto"/>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-0.03</w:t>
            </w:r>
          </w:p>
        </w:tc>
        <w:tc>
          <w:tcPr>
            <w:tcW w:w="1418" w:type="dxa"/>
            <w:tcBorders>
              <w:top w:val="nil"/>
              <w:left w:val="nil"/>
              <w:bottom w:val="nil"/>
              <w:right w:val="nil"/>
            </w:tcBorders>
            <w:shd w:val="clear" w:color="auto" w:fill="auto"/>
            <w:vAlign w:val="center"/>
          </w:tcPr>
          <w:p w:rsidR="009B158A" w:rsidRPr="009B158A" w:rsidRDefault="009B158A" w:rsidP="009B158A">
            <w:pPr>
              <w:pStyle w:val="Normal1"/>
              <w:spacing w:after="0" w:line="480" w:lineRule="auto"/>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0.02</w:t>
            </w:r>
          </w:p>
        </w:tc>
        <w:tc>
          <w:tcPr>
            <w:tcW w:w="1554" w:type="dxa"/>
            <w:tcBorders>
              <w:top w:val="nil"/>
              <w:left w:val="nil"/>
              <w:bottom w:val="nil"/>
              <w:right w:val="nil"/>
            </w:tcBorders>
            <w:shd w:val="clear" w:color="auto" w:fill="auto"/>
            <w:vAlign w:val="center"/>
          </w:tcPr>
          <w:p w:rsidR="009B158A" w:rsidRPr="009B158A" w:rsidRDefault="009B158A" w:rsidP="009B158A">
            <w:pPr>
              <w:pStyle w:val="Normal1"/>
              <w:spacing w:after="0" w:line="480" w:lineRule="auto"/>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-.08†</w:t>
            </w:r>
          </w:p>
        </w:tc>
        <w:tc>
          <w:tcPr>
            <w:tcW w:w="992" w:type="dxa"/>
            <w:tcBorders>
              <w:top w:val="nil"/>
              <w:left w:val="nil"/>
              <w:bottom w:val="nil"/>
            </w:tcBorders>
            <w:shd w:val="clear" w:color="auto" w:fill="auto"/>
            <w:vAlign w:val="center"/>
          </w:tcPr>
          <w:p w:rsidR="009B158A" w:rsidRPr="009B158A" w:rsidRDefault="009B158A" w:rsidP="009B158A">
            <w:pPr>
              <w:pStyle w:val="Normal1"/>
              <w:spacing w:after="0" w:line="480" w:lineRule="auto"/>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-1.79</w:t>
            </w:r>
          </w:p>
        </w:tc>
      </w:tr>
      <w:tr w:rsidR="009B158A" w:rsidRPr="009B158A" w:rsidTr="009B158A">
        <w:trPr>
          <w:trHeight w:val="20"/>
        </w:trPr>
        <w:tc>
          <w:tcPr>
            <w:tcW w:w="3828" w:type="dxa"/>
            <w:tcBorders>
              <w:top w:val="nil"/>
              <w:bottom w:val="single" w:sz="4" w:space="0" w:color="auto"/>
              <w:right w:val="nil"/>
            </w:tcBorders>
            <w:shd w:val="clear" w:color="auto" w:fill="auto"/>
            <w:vAlign w:val="center"/>
          </w:tcPr>
          <w:p w:rsidR="009B158A" w:rsidRPr="009B158A" w:rsidRDefault="009B158A" w:rsidP="009B158A">
            <w:pPr>
              <w:pStyle w:val="Normal1"/>
              <w:spacing w:after="0" w:line="480" w:lineRule="auto"/>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MOGQ-PG Boredom</w:t>
            </w:r>
          </w:p>
        </w:tc>
        <w:tc>
          <w:tcPr>
            <w:tcW w:w="850" w:type="dxa"/>
            <w:tcBorders>
              <w:top w:val="nil"/>
              <w:left w:val="nil"/>
              <w:bottom w:val="single" w:sz="4" w:space="0" w:color="auto"/>
              <w:right w:val="nil"/>
            </w:tcBorders>
            <w:shd w:val="clear" w:color="auto" w:fill="auto"/>
            <w:vAlign w:val="center"/>
          </w:tcPr>
          <w:p w:rsidR="009B158A" w:rsidRPr="009B158A" w:rsidRDefault="009B158A" w:rsidP="009B158A">
            <w:pPr>
              <w:pStyle w:val="Normal1"/>
              <w:spacing w:after="0" w:line="480" w:lineRule="auto"/>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0.01</w:t>
            </w:r>
          </w:p>
        </w:tc>
        <w:tc>
          <w:tcPr>
            <w:tcW w:w="1418" w:type="dxa"/>
            <w:tcBorders>
              <w:top w:val="nil"/>
              <w:left w:val="nil"/>
              <w:bottom w:val="single" w:sz="4" w:space="0" w:color="auto"/>
              <w:right w:val="nil"/>
            </w:tcBorders>
            <w:shd w:val="clear" w:color="auto" w:fill="auto"/>
            <w:vAlign w:val="center"/>
          </w:tcPr>
          <w:p w:rsidR="009B158A" w:rsidRPr="009B158A" w:rsidRDefault="009B158A" w:rsidP="009B158A">
            <w:pPr>
              <w:pStyle w:val="Normal1"/>
              <w:spacing w:after="0" w:line="480" w:lineRule="auto"/>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0.02</w:t>
            </w:r>
          </w:p>
        </w:tc>
        <w:tc>
          <w:tcPr>
            <w:tcW w:w="1554" w:type="dxa"/>
            <w:tcBorders>
              <w:top w:val="nil"/>
              <w:left w:val="nil"/>
              <w:bottom w:val="single" w:sz="4" w:space="0" w:color="auto"/>
              <w:right w:val="nil"/>
            </w:tcBorders>
            <w:shd w:val="clear" w:color="auto" w:fill="auto"/>
            <w:vAlign w:val="center"/>
          </w:tcPr>
          <w:p w:rsidR="009B158A" w:rsidRPr="009B158A" w:rsidRDefault="009B158A" w:rsidP="009B158A">
            <w:pPr>
              <w:pStyle w:val="Normal1"/>
              <w:spacing w:after="0" w:line="480" w:lineRule="auto"/>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.02</w:t>
            </w:r>
          </w:p>
        </w:tc>
        <w:tc>
          <w:tcPr>
            <w:tcW w:w="992" w:type="dxa"/>
            <w:tcBorders>
              <w:top w:val="nil"/>
              <w:left w:val="nil"/>
              <w:bottom w:val="single" w:sz="4" w:space="0" w:color="auto"/>
            </w:tcBorders>
            <w:shd w:val="clear" w:color="auto" w:fill="auto"/>
            <w:vAlign w:val="center"/>
          </w:tcPr>
          <w:p w:rsidR="009B158A" w:rsidRPr="009B158A" w:rsidRDefault="009B158A" w:rsidP="009B158A">
            <w:pPr>
              <w:pStyle w:val="Normal1"/>
              <w:spacing w:after="0" w:line="480" w:lineRule="auto"/>
              <w:jc w:val="center"/>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0.52</w:t>
            </w:r>
          </w:p>
        </w:tc>
      </w:tr>
    </w:tbl>
    <w:p w:rsidR="009B158A" w:rsidRPr="009B158A" w:rsidRDefault="009B158A" w:rsidP="009B158A">
      <w:pPr>
        <w:pStyle w:val="Normal1"/>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i/>
          <w:color w:val="auto"/>
          <w:sz w:val="24"/>
          <w:szCs w:val="24"/>
          <w:lang w:val="en-US"/>
        </w:rPr>
        <w:t>Note.</w:t>
      </w:r>
      <w:r w:rsidRPr="009B158A">
        <w:rPr>
          <w:rFonts w:ascii="Times New Roman" w:eastAsia="Times New Roman" w:hAnsi="Times New Roman" w:cs="Times New Roman"/>
          <w:color w:val="auto"/>
          <w:sz w:val="24"/>
          <w:szCs w:val="24"/>
          <w:lang w:val="en-US"/>
        </w:rPr>
        <w:t>UPPS-P = UPPS-P Impulsivity Scale; MOGQ = Motives for Online Gaming Questionnaire</w:t>
      </w:r>
    </w:p>
    <w:p w:rsidR="009B158A" w:rsidRPr="009B158A" w:rsidRDefault="009B158A" w:rsidP="009B158A">
      <w:pPr>
        <w:pStyle w:val="Normal1"/>
        <w:rPr>
          <w:rFonts w:ascii="Times New Roman" w:eastAsia="Times New Roman" w:hAnsi="Times New Roman" w:cs="Times New Roman"/>
          <w:color w:val="auto"/>
          <w:sz w:val="24"/>
          <w:szCs w:val="24"/>
          <w:lang w:val="en-US"/>
        </w:rPr>
      </w:pPr>
      <w:r w:rsidRPr="009B158A">
        <w:rPr>
          <w:rFonts w:ascii="Times New Roman" w:eastAsia="Times New Roman" w:hAnsi="Times New Roman" w:cs="Times New Roman"/>
          <w:color w:val="auto"/>
          <w:sz w:val="24"/>
          <w:szCs w:val="24"/>
          <w:lang w:val="en-US"/>
        </w:rPr>
        <w:t xml:space="preserve">† </w:t>
      </w:r>
      <w:r w:rsidRPr="009B158A">
        <w:rPr>
          <w:rFonts w:ascii="Times New Roman" w:eastAsia="Times New Roman" w:hAnsi="Times New Roman" w:cs="Times New Roman"/>
          <w:i/>
          <w:color w:val="auto"/>
          <w:sz w:val="24"/>
          <w:szCs w:val="24"/>
          <w:lang w:val="en-US"/>
        </w:rPr>
        <w:t>p</w:t>
      </w:r>
      <w:r w:rsidRPr="009B158A">
        <w:rPr>
          <w:rFonts w:ascii="Times New Roman" w:eastAsia="Times New Roman" w:hAnsi="Times New Roman" w:cs="Times New Roman"/>
          <w:color w:val="auto"/>
          <w:sz w:val="24"/>
          <w:szCs w:val="24"/>
          <w:lang w:val="en-US"/>
        </w:rPr>
        <w:t xml:space="preserve">&lt; .10; * </w:t>
      </w:r>
      <w:r w:rsidRPr="009B158A">
        <w:rPr>
          <w:rFonts w:ascii="Times New Roman" w:eastAsia="Times New Roman" w:hAnsi="Times New Roman" w:cs="Times New Roman"/>
          <w:i/>
          <w:color w:val="auto"/>
          <w:sz w:val="24"/>
          <w:szCs w:val="24"/>
          <w:lang w:val="en-US"/>
        </w:rPr>
        <w:t>p</w:t>
      </w:r>
      <w:r w:rsidRPr="009B158A">
        <w:rPr>
          <w:rFonts w:ascii="Times New Roman" w:eastAsia="Times New Roman" w:hAnsi="Times New Roman" w:cs="Times New Roman"/>
          <w:color w:val="auto"/>
          <w:sz w:val="24"/>
          <w:szCs w:val="24"/>
          <w:lang w:val="en-US"/>
        </w:rPr>
        <w:t xml:space="preserve">&lt; .05; ** </w:t>
      </w:r>
      <w:r w:rsidRPr="009B158A">
        <w:rPr>
          <w:rFonts w:ascii="Times New Roman" w:eastAsia="Times New Roman" w:hAnsi="Times New Roman" w:cs="Times New Roman"/>
          <w:i/>
          <w:color w:val="auto"/>
          <w:sz w:val="24"/>
          <w:szCs w:val="24"/>
          <w:lang w:val="en-US"/>
        </w:rPr>
        <w:t>p</w:t>
      </w:r>
      <w:r w:rsidRPr="009B158A">
        <w:rPr>
          <w:rFonts w:ascii="Times New Roman" w:eastAsia="Times New Roman" w:hAnsi="Times New Roman" w:cs="Times New Roman"/>
          <w:color w:val="auto"/>
          <w:sz w:val="24"/>
          <w:szCs w:val="24"/>
          <w:lang w:val="en-US"/>
        </w:rPr>
        <w:t>&lt; .01;***</w:t>
      </w:r>
      <w:r w:rsidRPr="009B158A">
        <w:rPr>
          <w:rFonts w:ascii="Times New Roman" w:eastAsia="Times New Roman" w:hAnsi="Times New Roman" w:cs="Times New Roman"/>
          <w:i/>
          <w:color w:val="auto"/>
          <w:sz w:val="24"/>
          <w:szCs w:val="24"/>
          <w:lang w:val="en-US"/>
        </w:rPr>
        <w:t>p</w:t>
      </w:r>
      <w:r w:rsidRPr="009B158A">
        <w:rPr>
          <w:rFonts w:ascii="Times New Roman" w:eastAsia="Times New Roman" w:hAnsi="Times New Roman" w:cs="Times New Roman"/>
          <w:color w:val="auto"/>
          <w:sz w:val="24"/>
          <w:szCs w:val="24"/>
          <w:lang w:val="en-US"/>
        </w:rPr>
        <w:t>&lt; .001.</w:t>
      </w:r>
    </w:p>
    <w:p w:rsidR="005B5926" w:rsidRPr="00D30383" w:rsidRDefault="005B5926" w:rsidP="009F62B4">
      <w:pPr>
        <w:pStyle w:val="Normal1"/>
        <w:spacing w:after="0" w:line="480" w:lineRule="auto"/>
        <w:rPr>
          <w:rFonts w:ascii="Times New Roman" w:eastAsia="Times New Roman" w:hAnsi="Times New Roman" w:cs="Times New Roman"/>
          <w:color w:val="auto"/>
          <w:sz w:val="24"/>
          <w:szCs w:val="24"/>
          <w:lang w:val="en-US"/>
        </w:rPr>
      </w:pPr>
    </w:p>
    <w:p w:rsidR="0038477A" w:rsidRPr="00D30383" w:rsidRDefault="005D1A0D" w:rsidP="009F62B4">
      <w:pPr>
        <w:pStyle w:val="Normal1"/>
        <w:spacing w:after="0" w:line="480" w:lineRule="auto"/>
        <w:rPr>
          <w:rFonts w:ascii="Times New Roman" w:eastAsia="Times New Roman" w:hAnsi="Times New Roman" w:cs="Times New Roman"/>
          <w:b/>
          <w:color w:val="auto"/>
          <w:sz w:val="24"/>
          <w:szCs w:val="24"/>
          <w:lang w:val="en-US"/>
        </w:rPr>
      </w:pPr>
      <w:r w:rsidRPr="00D30383">
        <w:rPr>
          <w:rFonts w:ascii="Times New Roman" w:eastAsia="Times New Roman" w:hAnsi="Times New Roman" w:cs="Times New Roman"/>
          <w:b/>
          <w:color w:val="auto"/>
          <w:sz w:val="24"/>
          <w:szCs w:val="24"/>
          <w:lang w:val="en-US"/>
        </w:rPr>
        <w:lastRenderedPageBreak/>
        <w:t xml:space="preserve">4. </w:t>
      </w:r>
      <w:r w:rsidR="002F561C" w:rsidRPr="00D30383">
        <w:rPr>
          <w:rFonts w:ascii="Times New Roman" w:eastAsia="Times New Roman" w:hAnsi="Times New Roman" w:cs="Times New Roman"/>
          <w:b/>
          <w:color w:val="auto"/>
          <w:sz w:val="24"/>
          <w:szCs w:val="24"/>
          <w:lang w:val="en-US"/>
        </w:rPr>
        <w:t>General d</w:t>
      </w:r>
      <w:r w:rsidR="00241874" w:rsidRPr="00D30383">
        <w:rPr>
          <w:rFonts w:ascii="Times New Roman" w:eastAsia="Times New Roman" w:hAnsi="Times New Roman" w:cs="Times New Roman"/>
          <w:b/>
          <w:color w:val="auto"/>
          <w:sz w:val="24"/>
          <w:szCs w:val="24"/>
          <w:lang w:val="en-US"/>
        </w:rPr>
        <w:t>iscussion</w:t>
      </w:r>
    </w:p>
    <w:p w:rsidR="00937620" w:rsidRPr="00D30383" w:rsidRDefault="00241874" w:rsidP="00D944E5">
      <w:pPr>
        <w:pStyle w:val="Normal1"/>
        <w:spacing w:after="0" w:line="480" w:lineRule="auto"/>
        <w:ind w:firstLine="720"/>
        <w:jc w:val="both"/>
        <w:rPr>
          <w:rFonts w:ascii="Times New Roman" w:hAnsi="Times New Roman" w:cs="Times New Roman"/>
          <w:color w:val="auto"/>
          <w:sz w:val="24"/>
          <w:szCs w:val="24"/>
          <w:lang w:val="en-US"/>
        </w:rPr>
      </w:pPr>
      <w:r w:rsidRPr="00D30383">
        <w:rPr>
          <w:rFonts w:ascii="Times New Roman" w:eastAsia="Times New Roman" w:hAnsi="Times New Roman" w:cs="Times New Roman"/>
          <w:color w:val="auto"/>
          <w:sz w:val="24"/>
          <w:szCs w:val="24"/>
          <w:lang w:val="en-US"/>
        </w:rPr>
        <w:t xml:space="preserve">Pokémon Go </w:t>
      </w:r>
      <w:r w:rsidR="00DC2FBD" w:rsidRPr="00D30383">
        <w:rPr>
          <w:rFonts w:ascii="Times New Roman" w:eastAsia="Times New Roman" w:hAnsi="Times New Roman" w:cs="Times New Roman"/>
          <w:color w:val="auto"/>
          <w:sz w:val="24"/>
          <w:szCs w:val="24"/>
          <w:lang w:val="en-US"/>
        </w:rPr>
        <w:t>is</w:t>
      </w:r>
      <w:r w:rsidR="00D900F4">
        <w:rPr>
          <w:rFonts w:ascii="Times New Roman" w:eastAsia="Times New Roman" w:hAnsi="Times New Roman" w:cs="Times New Roman"/>
          <w:color w:val="auto"/>
          <w:sz w:val="24"/>
          <w:szCs w:val="24"/>
          <w:lang w:val="en-US"/>
        </w:rPr>
        <w:t xml:space="preserve"> </w:t>
      </w:r>
      <w:r w:rsidR="0093761D" w:rsidRPr="00D30383">
        <w:rPr>
          <w:rFonts w:ascii="Times New Roman" w:eastAsia="Times New Roman" w:hAnsi="Times New Roman" w:cs="Times New Roman"/>
          <w:color w:val="auto"/>
          <w:sz w:val="24"/>
          <w:szCs w:val="24"/>
          <w:lang w:val="en-US"/>
        </w:rPr>
        <w:t xml:space="preserve">the first augmented reality game </w:t>
      </w:r>
      <w:r w:rsidR="00DC2FBD" w:rsidRPr="00D30383">
        <w:rPr>
          <w:rFonts w:ascii="Times New Roman" w:eastAsia="Times New Roman" w:hAnsi="Times New Roman" w:cs="Times New Roman"/>
          <w:color w:val="auto"/>
          <w:sz w:val="24"/>
          <w:szCs w:val="24"/>
          <w:lang w:val="en-US"/>
        </w:rPr>
        <w:t>to</w:t>
      </w:r>
      <w:r w:rsidR="0093761D" w:rsidRPr="00D30383">
        <w:rPr>
          <w:rFonts w:ascii="Times New Roman" w:eastAsia="Times New Roman" w:hAnsi="Times New Roman" w:cs="Times New Roman"/>
          <w:color w:val="auto"/>
          <w:sz w:val="24"/>
          <w:szCs w:val="24"/>
          <w:lang w:val="en-US"/>
        </w:rPr>
        <w:t xml:space="preserve"> attract millions of players </w:t>
      </w:r>
      <w:r w:rsidR="00DC2FBD" w:rsidRPr="00D30383">
        <w:rPr>
          <w:rFonts w:ascii="Times New Roman" w:eastAsia="Times New Roman" w:hAnsi="Times New Roman" w:cs="Times New Roman"/>
          <w:color w:val="auto"/>
          <w:sz w:val="24"/>
          <w:szCs w:val="24"/>
          <w:lang w:val="en-US"/>
        </w:rPr>
        <w:t xml:space="preserve">worldwide </w:t>
      </w:r>
      <w:r w:rsidR="0093761D" w:rsidRPr="00D30383">
        <w:rPr>
          <w:rFonts w:ascii="Times New Roman" w:eastAsia="Times New Roman" w:hAnsi="Times New Roman" w:cs="Times New Roman"/>
          <w:color w:val="auto"/>
          <w:sz w:val="24"/>
          <w:szCs w:val="24"/>
          <w:lang w:val="en-US"/>
        </w:rPr>
        <w:t xml:space="preserve">within a few weeks after its release on Android and iOS devices. Indeed, Pokémon has emerged as the second most successful videogame-based franchise </w:t>
      </w:r>
      <w:r w:rsidR="00DC2FBD" w:rsidRPr="00D30383">
        <w:rPr>
          <w:rFonts w:ascii="Times New Roman" w:eastAsia="Times New Roman" w:hAnsi="Times New Roman" w:cs="Times New Roman"/>
          <w:color w:val="auto"/>
          <w:sz w:val="24"/>
          <w:szCs w:val="24"/>
          <w:lang w:val="en-US"/>
        </w:rPr>
        <w:t>after the</w:t>
      </w:r>
      <w:r w:rsidR="00D900F4">
        <w:rPr>
          <w:rFonts w:ascii="Times New Roman" w:eastAsia="Times New Roman" w:hAnsi="Times New Roman" w:cs="Times New Roman"/>
          <w:color w:val="auto"/>
          <w:sz w:val="24"/>
          <w:szCs w:val="24"/>
          <w:lang w:val="en-US"/>
        </w:rPr>
        <w:t xml:space="preserve"> </w:t>
      </w:r>
      <w:r w:rsidR="0093761D" w:rsidRPr="00D30383">
        <w:rPr>
          <w:rFonts w:ascii="Times New Roman" w:eastAsia="Times New Roman" w:hAnsi="Times New Roman" w:cs="Times New Roman"/>
          <w:color w:val="auto"/>
          <w:sz w:val="24"/>
          <w:szCs w:val="24"/>
          <w:lang w:val="en-US"/>
        </w:rPr>
        <w:t>Mario</w:t>
      </w:r>
      <w:r w:rsidR="00DC2FBD" w:rsidRPr="00D30383">
        <w:rPr>
          <w:rFonts w:ascii="Times New Roman" w:eastAsia="Times New Roman" w:hAnsi="Times New Roman" w:cs="Times New Roman"/>
          <w:color w:val="auto"/>
          <w:sz w:val="24"/>
          <w:szCs w:val="24"/>
          <w:lang w:val="en-US"/>
        </w:rPr>
        <w:t xml:space="preserve"> Brothers</w:t>
      </w:r>
      <w:r w:rsidR="0093761D" w:rsidRPr="00D30383">
        <w:rPr>
          <w:rFonts w:ascii="Times New Roman" w:eastAsia="Times New Roman" w:hAnsi="Times New Roman" w:cs="Times New Roman"/>
          <w:color w:val="auto"/>
          <w:sz w:val="24"/>
          <w:szCs w:val="24"/>
          <w:lang w:val="en-US"/>
        </w:rPr>
        <w:t xml:space="preserve"> (</w:t>
      </w:r>
      <w:r w:rsidR="007B5208" w:rsidRPr="00D30383">
        <w:rPr>
          <w:rFonts w:ascii="Times New Roman" w:eastAsia="Times New Roman" w:hAnsi="Times New Roman" w:cs="Times New Roman"/>
          <w:color w:val="auto"/>
          <w:sz w:val="24"/>
          <w:szCs w:val="24"/>
          <w:lang w:val="en-US"/>
        </w:rPr>
        <w:t>Boyes, 2007</w:t>
      </w:r>
      <w:r w:rsidR="0093761D" w:rsidRPr="00D30383">
        <w:rPr>
          <w:rFonts w:ascii="Times New Roman" w:eastAsia="Times New Roman" w:hAnsi="Times New Roman" w:cs="Times New Roman"/>
          <w:color w:val="auto"/>
          <w:sz w:val="24"/>
          <w:szCs w:val="24"/>
          <w:lang w:val="en-US"/>
        </w:rPr>
        <w:t>). The popularity of Pokémon Go raises the question</w:t>
      </w:r>
      <w:r w:rsidR="00AD40AF" w:rsidRPr="00D30383">
        <w:rPr>
          <w:rFonts w:ascii="Times New Roman" w:eastAsia="Times New Roman" w:hAnsi="Times New Roman" w:cs="Times New Roman"/>
          <w:color w:val="auto"/>
          <w:sz w:val="24"/>
          <w:szCs w:val="24"/>
          <w:lang w:val="en-US"/>
        </w:rPr>
        <w:t xml:space="preserve"> as to</w:t>
      </w:r>
      <w:r w:rsidR="0093761D" w:rsidRPr="00D30383">
        <w:rPr>
          <w:rFonts w:ascii="Times New Roman" w:eastAsia="Times New Roman" w:hAnsi="Times New Roman" w:cs="Times New Roman"/>
          <w:color w:val="auto"/>
          <w:sz w:val="24"/>
          <w:szCs w:val="24"/>
          <w:lang w:val="en-US"/>
        </w:rPr>
        <w:t xml:space="preserve"> what motives drive players to engage in this augmented reality</w:t>
      </w:r>
      <w:r w:rsidR="000E49DB" w:rsidRPr="00D30383">
        <w:rPr>
          <w:rFonts w:ascii="Times New Roman" w:eastAsia="Times New Roman" w:hAnsi="Times New Roman" w:cs="Times New Roman"/>
          <w:color w:val="auto"/>
          <w:sz w:val="24"/>
          <w:szCs w:val="24"/>
          <w:lang w:val="en-US"/>
        </w:rPr>
        <w:t xml:space="preserve"> game</w:t>
      </w:r>
      <w:r w:rsidR="00B56AD0" w:rsidRPr="00D30383">
        <w:rPr>
          <w:rFonts w:ascii="Times New Roman" w:eastAsia="Times New Roman" w:hAnsi="Times New Roman" w:cs="Times New Roman"/>
          <w:color w:val="auto"/>
          <w:sz w:val="24"/>
          <w:szCs w:val="24"/>
          <w:lang w:val="en-US"/>
        </w:rPr>
        <w:t>.</w:t>
      </w:r>
      <w:r w:rsidR="0093761D" w:rsidRPr="00D30383">
        <w:rPr>
          <w:rFonts w:ascii="Times New Roman" w:eastAsia="Times New Roman" w:hAnsi="Times New Roman" w:cs="Times New Roman"/>
          <w:color w:val="auto"/>
          <w:sz w:val="24"/>
          <w:szCs w:val="24"/>
          <w:lang w:val="en-US"/>
        </w:rPr>
        <w:t xml:space="preserve"> The aim of </w:t>
      </w:r>
      <w:r w:rsidR="00AD40AF" w:rsidRPr="00D30383">
        <w:rPr>
          <w:rFonts w:ascii="Times New Roman" w:eastAsia="Times New Roman" w:hAnsi="Times New Roman" w:cs="Times New Roman"/>
          <w:color w:val="auto"/>
          <w:sz w:val="24"/>
          <w:szCs w:val="24"/>
          <w:lang w:val="en-US"/>
        </w:rPr>
        <w:t>the present</w:t>
      </w:r>
      <w:r w:rsidR="0093761D" w:rsidRPr="00D30383">
        <w:rPr>
          <w:rFonts w:ascii="Times New Roman" w:eastAsia="Times New Roman" w:hAnsi="Times New Roman" w:cs="Times New Roman"/>
          <w:color w:val="auto"/>
          <w:sz w:val="24"/>
          <w:szCs w:val="24"/>
          <w:lang w:val="en-US"/>
        </w:rPr>
        <w:t xml:space="preserve"> study was to explore the motivatio</w:t>
      </w:r>
      <w:r w:rsidR="00AD40AF" w:rsidRPr="00D30383">
        <w:rPr>
          <w:rFonts w:ascii="Times New Roman" w:eastAsia="Times New Roman" w:hAnsi="Times New Roman" w:cs="Times New Roman"/>
          <w:color w:val="auto"/>
          <w:sz w:val="24"/>
          <w:szCs w:val="24"/>
          <w:lang w:val="en-US"/>
        </w:rPr>
        <w:t xml:space="preserve">ns underlying the </w:t>
      </w:r>
      <w:r w:rsidR="0093761D" w:rsidRPr="00D30383">
        <w:rPr>
          <w:rFonts w:ascii="Times New Roman" w:eastAsia="Times New Roman" w:hAnsi="Times New Roman" w:cs="Times New Roman"/>
          <w:color w:val="auto"/>
          <w:sz w:val="24"/>
          <w:szCs w:val="24"/>
          <w:lang w:val="en-US"/>
        </w:rPr>
        <w:t xml:space="preserve">playing </w:t>
      </w:r>
      <w:r w:rsidR="00AD40AF" w:rsidRPr="00D30383">
        <w:rPr>
          <w:rFonts w:ascii="Times New Roman" w:eastAsia="Times New Roman" w:hAnsi="Times New Roman" w:cs="Times New Roman"/>
          <w:color w:val="auto"/>
          <w:sz w:val="24"/>
          <w:szCs w:val="24"/>
          <w:lang w:val="en-US"/>
        </w:rPr>
        <w:t xml:space="preserve">of </w:t>
      </w:r>
      <w:r w:rsidR="0093761D" w:rsidRPr="00D30383">
        <w:rPr>
          <w:rFonts w:ascii="Times New Roman" w:eastAsia="Times New Roman" w:hAnsi="Times New Roman" w:cs="Times New Roman"/>
          <w:color w:val="auto"/>
          <w:sz w:val="24"/>
          <w:szCs w:val="24"/>
          <w:lang w:val="en-US"/>
        </w:rPr>
        <w:t>Pokémon Go</w:t>
      </w:r>
      <w:r w:rsidR="004D3FDD" w:rsidRPr="00D30383">
        <w:rPr>
          <w:rFonts w:ascii="Times New Roman" w:eastAsia="Times New Roman" w:hAnsi="Times New Roman" w:cs="Times New Roman"/>
          <w:color w:val="auto"/>
          <w:sz w:val="24"/>
          <w:szCs w:val="24"/>
          <w:lang w:val="en-US"/>
        </w:rPr>
        <w:t>,</w:t>
      </w:r>
      <w:r w:rsidR="0093761D" w:rsidRPr="00D30383">
        <w:rPr>
          <w:rFonts w:ascii="Times New Roman" w:eastAsia="Times New Roman" w:hAnsi="Times New Roman" w:cs="Times New Roman"/>
          <w:color w:val="auto"/>
          <w:sz w:val="24"/>
          <w:szCs w:val="24"/>
          <w:lang w:val="en-US"/>
        </w:rPr>
        <w:t xml:space="preserve"> building on the previously established online gaming motiv</w:t>
      </w:r>
      <w:r w:rsidR="00FD15B0" w:rsidRPr="00D30383">
        <w:rPr>
          <w:rFonts w:ascii="Times New Roman" w:eastAsia="Times New Roman" w:hAnsi="Times New Roman" w:cs="Times New Roman"/>
          <w:color w:val="auto"/>
          <w:sz w:val="24"/>
          <w:szCs w:val="24"/>
          <w:lang w:val="en-US"/>
        </w:rPr>
        <w:t xml:space="preserve">es </w:t>
      </w:r>
      <w:r w:rsidR="00AD40AF" w:rsidRPr="00D30383">
        <w:rPr>
          <w:rFonts w:ascii="Times New Roman" w:eastAsia="Times New Roman" w:hAnsi="Times New Roman" w:cs="Times New Roman"/>
          <w:color w:val="auto"/>
          <w:sz w:val="24"/>
          <w:szCs w:val="24"/>
          <w:lang w:val="en-US"/>
        </w:rPr>
        <w:t>alongside</w:t>
      </w:r>
      <w:r w:rsidR="00FD15B0" w:rsidRPr="00D30383">
        <w:rPr>
          <w:rFonts w:ascii="Times New Roman" w:eastAsia="Times New Roman" w:hAnsi="Times New Roman" w:cs="Times New Roman"/>
          <w:color w:val="auto"/>
          <w:sz w:val="24"/>
          <w:szCs w:val="24"/>
          <w:lang w:val="en-US"/>
        </w:rPr>
        <w:t xml:space="preserve"> new Poké</w:t>
      </w:r>
      <w:r w:rsidR="0093761D" w:rsidRPr="00D30383">
        <w:rPr>
          <w:rFonts w:ascii="Times New Roman" w:eastAsia="Times New Roman" w:hAnsi="Times New Roman" w:cs="Times New Roman"/>
          <w:color w:val="auto"/>
          <w:sz w:val="24"/>
          <w:szCs w:val="24"/>
          <w:lang w:val="en-US"/>
        </w:rPr>
        <w:t xml:space="preserve">mon Go-specific </w:t>
      </w:r>
      <w:r w:rsidR="00334F67">
        <w:rPr>
          <w:rFonts w:ascii="Times New Roman" w:eastAsia="Times New Roman" w:hAnsi="Times New Roman" w:cs="Times New Roman"/>
          <w:color w:val="auto"/>
          <w:sz w:val="24"/>
          <w:szCs w:val="24"/>
          <w:lang w:val="en-US"/>
        </w:rPr>
        <w:t xml:space="preserve">motivational </w:t>
      </w:r>
      <w:r w:rsidR="0093761D" w:rsidRPr="00D30383">
        <w:rPr>
          <w:rFonts w:ascii="Times New Roman" w:eastAsia="Times New Roman" w:hAnsi="Times New Roman" w:cs="Times New Roman"/>
          <w:color w:val="auto"/>
          <w:sz w:val="24"/>
          <w:szCs w:val="24"/>
          <w:lang w:val="en-US"/>
        </w:rPr>
        <w:t>dimensions. Due to the comprehensive nature of the MOGQ (Demetrovics et al., 2011) providing a wide range of online gaming motives, this assessment i</w:t>
      </w:r>
      <w:r w:rsidR="00466A83" w:rsidRPr="00D30383">
        <w:rPr>
          <w:rFonts w:ascii="Times New Roman" w:eastAsia="Times New Roman" w:hAnsi="Times New Roman" w:cs="Times New Roman"/>
          <w:color w:val="auto"/>
          <w:sz w:val="24"/>
          <w:szCs w:val="24"/>
          <w:lang w:val="en-US"/>
        </w:rPr>
        <w:t>nstrument</w:t>
      </w:r>
      <w:r w:rsidR="00AD40AF" w:rsidRPr="00D30383">
        <w:rPr>
          <w:rFonts w:ascii="Times New Roman" w:eastAsia="Times New Roman" w:hAnsi="Times New Roman" w:cs="Times New Roman"/>
          <w:color w:val="auto"/>
          <w:sz w:val="24"/>
          <w:szCs w:val="24"/>
          <w:lang w:val="en-US"/>
        </w:rPr>
        <w:t xml:space="preserve"> was used</w:t>
      </w:r>
      <w:r w:rsidR="00466A83" w:rsidRPr="00D30383">
        <w:rPr>
          <w:rFonts w:ascii="Times New Roman" w:eastAsia="Times New Roman" w:hAnsi="Times New Roman" w:cs="Times New Roman"/>
          <w:color w:val="auto"/>
          <w:sz w:val="24"/>
          <w:szCs w:val="24"/>
          <w:lang w:val="en-US"/>
        </w:rPr>
        <w:t xml:space="preserve"> to explore the motivations</w:t>
      </w:r>
      <w:r w:rsidR="0093761D" w:rsidRPr="00D30383">
        <w:rPr>
          <w:rFonts w:ascii="Times New Roman" w:eastAsia="Times New Roman" w:hAnsi="Times New Roman" w:cs="Times New Roman"/>
          <w:color w:val="auto"/>
          <w:sz w:val="24"/>
          <w:szCs w:val="24"/>
          <w:lang w:val="en-US"/>
        </w:rPr>
        <w:t xml:space="preserve"> of Pokémon Go players in addition to the new factors derived from the qualitative </w:t>
      </w:r>
      <w:r w:rsidR="00AD40AF" w:rsidRPr="00D30383">
        <w:rPr>
          <w:rFonts w:ascii="Times New Roman" w:eastAsia="Times New Roman" w:hAnsi="Times New Roman" w:cs="Times New Roman"/>
          <w:color w:val="auto"/>
          <w:sz w:val="24"/>
          <w:szCs w:val="24"/>
          <w:lang w:val="en-US"/>
        </w:rPr>
        <w:t>component of the study prior to survey administration</w:t>
      </w:r>
      <w:r w:rsidR="0093761D" w:rsidRPr="00D30383">
        <w:rPr>
          <w:rFonts w:ascii="Times New Roman" w:eastAsia="Times New Roman" w:hAnsi="Times New Roman" w:cs="Times New Roman"/>
          <w:color w:val="auto"/>
          <w:sz w:val="24"/>
          <w:szCs w:val="24"/>
          <w:lang w:val="en-US"/>
        </w:rPr>
        <w:t>.</w:t>
      </w:r>
    </w:p>
    <w:p w:rsidR="0038477A" w:rsidRPr="00D30383" w:rsidRDefault="0093761D" w:rsidP="00D944E5">
      <w:pPr>
        <w:pStyle w:val="Normal1"/>
        <w:spacing w:after="0" w:line="480" w:lineRule="auto"/>
        <w:ind w:firstLine="720"/>
        <w:jc w:val="both"/>
        <w:rPr>
          <w:rFonts w:ascii="Times New Roman" w:eastAsia="Times New Roman" w:hAnsi="Times New Roman" w:cs="Times New Roman"/>
          <w:color w:val="auto"/>
          <w:sz w:val="24"/>
          <w:szCs w:val="24"/>
          <w:lang w:val="en-US"/>
        </w:rPr>
      </w:pPr>
      <w:r w:rsidRPr="00D30383">
        <w:rPr>
          <w:rFonts w:ascii="Times New Roman" w:eastAsia="Times New Roman" w:hAnsi="Times New Roman" w:cs="Times New Roman"/>
          <w:color w:val="auto"/>
          <w:sz w:val="24"/>
          <w:szCs w:val="24"/>
          <w:lang w:val="en-US"/>
        </w:rPr>
        <w:t xml:space="preserve">Based on theoretical considerations and the qualitative data </w:t>
      </w:r>
      <w:r w:rsidR="00C4480F" w:rsidRPr="00D30383">
        <w:rPr>
          <w:rFonts w:ascii="Times New Roman" w:eastAsia="Times New Roman" w:hAnsi="Times New Roman" w:cs="Times New Roman"/>
          <w:color w:val="auto"/>
          <w:sz w:val="24"/>
          <w:szCs w:val="24"/>
          <w:lang w:val="en-US"/>
        </w:rPr>
        <w:t>collected</w:t>
      </w:r>
      <w:r w:rsidR="00D900F4">
        <w:rPr>
          <w:rFonts w:ascii="Times New Roman" w:eastAsia="Times New Roman" w:hAnsi="Times New Roman" w:cs="Times New Roman"/>
          <w:color w:val="auto"/>
          <w:sz w:val="24"/>
          <w:szCs w:val="24"/>
          <w:lang w:val="en-US"/>
        </w:rPr>
        <w:t xml:space="preserve"> </w:t>
      </w:r>
      <w:r w:rsidR="00241874" w:rsidRPr="00D30383">
        <w:rPr>
          <w:rFonts w:ascii="Times New Roman" w:eastAsia="Times New Roman" w:hAnsi="Times New Roman" w:cs="Times New Roman"/>
          <w:color w:val="auto"/>
          <w:sz w:val="24"/>
          <w:szCs w:val="24"/>
          <w:lang w:val="en-US"/>
        </w:rPr>
        <w:t xml:space="preserve">from Pokémon Go players, three further motivational factors </w:t>
      </w:r>
      <w:r w:rsidR="00AD40AF" w:rsidRPr="00D30383">
        <w:rPr>
          <w:rFonts w:ascii="Times New Roman" w:eastAsia="Times New Roman" w:hAnsi="Times New Roman" w:cs="Times New Roman"/>
          <w:color w:val="auto"/>
          <w:sz w:val="24"/>
          <w:szCs w:val="24"/>
          <w:lang w:val="en-US"/>
        </w:rPr>
        <w:t xml:space="preserve">were identified </w:t>
      </w:r>
      <w:r w:rsidRPr="00D30383">
        <w:rPr>
          <w:rFonts w:ascii="Times New Roman" w:eastAsia="Times New Roman" w:hAnsi="Times New Roman" w:cs="Times New Roman"/>
          <w:color w:val="auto"/>
          <w:sz w:val="24"/>
          <w:szCs w:val="24"/>
          <w:lang w:val="en-US"/>
        </w:rPr>
        <w:t>in addition to the existing</w:t>
      </w:r>
      <w:r w:rsidR="00FD4E28" w:rsidRPr="00D30383">
        <w:rPr>
          <w:rFonts w:ascii="Times New Roman" w:eastAsia="Times New Roman" w:hAnsi="Times New Roman" w:cs="Times New Roman"/>
          <w:color w:val="auto"/>
          <w:sz w:val="24"/>
          <w:szCs w:val="24"/>
          <w:lang w:val="en-US"/>
        </w:rPr>
        <w:t xml:space="preserve"> dimension</w:t>
      </w:r>
      <w:r w:rsidR="002B68F9" w:rsidRPr="00D30383">
        <w:rPr>
          <w:rFonts w:ascii="Times New Roman" w:eastAsia="Times New Roman" w:hAnsi="Times New Roman" w:cs="Times New Roman"/>
          <w:color w:val="auto"/>
          <w:sz w:val="24"/>
          <w:szCs w:val="24"/>
          <w:lang w:val="en-US"/>
        </w:rPr>
        <w:t>s</w:t>
      </w:r>
      <w:r w:rsidRPr="00D30383">
        <w:rPr>
          <w:rFonts w:ascii="Times New Roman" w:eastAsia="Times New Roman" w:hAnsi="Times New Roman" w:cs="Times New Roman"/>
          <w:color w:val="auto"/>
          <w:sz w:val="24"/>
          <w:szCs w:val="24"/>
          <w:lang w:val="en-US"/>
        </w:rPr>
        <w:t xml:space="preserve"> of the MOGQ. In order to test the psychometric properties of the integration of the original MOGQ factors </w:t>
      </w:r>
      <w:r w:rsidR="00AD40AF" w:rsidRPr="00D30383">
        <w:rPr>
          <w:rFonts w:ascii="Times New Roman" w:eastAsia="Times New Roman" w:hAnsi="Times New Roman" w:cs="Times New Roman"/>
          <w:color w:val="auto"/>
          <w:sz w:val="24"/>
          <w:szCs w:val="24"/>
          <w:lang w:val="en-US"/>
        </w:rPr>
        <w:t>along with</w:t>
      </w:r>
      <w:r w:rsidR="00537192">
        <w:rPr>
          <w:rFonts w:ascii="Times New Roman" w:eastAsia="Times New Roman" w:hAnsi="Times New Roman" w:cs="Times New Roman"/>
          <w:color w:val="auto"/>
          <w:sz w:val="24"/>
          <w:szCs w:val="24"/>
          <w:lang w:val="en-US"/>
        </w:rPr>
        <w:t xml:space="preserve"> </w:t>
      </w:r>
      <w:r w:rsidRPr="00D30383">
        <w:rPr>
          <w:rFonts w:ascii="Times New Roman" w:eastAsia="Times New Roman" w:hAnsi="Times New Roman" w:cs="Times New Roman"/>
          <w:color w:val="auto"/>
          <w:sz w:val="24"/>
          <w:szCs w:val="24"/>
          <w:lang w:val="en-US"/>
        </w:rPr>
        <w:t xml:space="preserve">the new ones, confirmatory factor analysis </w:t>
      </w:r>
      <w:r w:rsidR="00AD40AF" w:rsidRPr="00D30383">
        <w:rPr>
          <w:rFonts w:ascii="Times New Roman" w:eastAsia="Times New Roman" w:hAnsi="Times New Roman" w:cs="Times New Roman"/>
          <w:color w:val="auto"/>
          <w:sz w:val="24"/>
          <w:szCs w:val="24"/>
          <w:lang w:val="en-US"/>
        </w:rPr>
        <w:t xml:space="preserve">was performed </w:t>
      </w:r>
      <w:r w:rsidRPr="00D30383">
        <w:rPr>
          <w:rFonts w:ascii="Times New Roman" w:eastAsia="Times New Roman" w:hAnsi="Times New Roman" w:cs="Times New Roman"/>
          <w:color w:val="auto"/>
          <w:sz w:val="24"/>
          <w:szCs w:val="24"/>
          <w:lang w:val="en-US"/>
        </w:rPr>
        <w:t xml:space="preserve">on the </w:t>
      </w:r>
      <w:r w:rsidR="00183736" w:rsidRPr="00D30383">
        <w:rPr>
          <w:rFonts w:ascii="Times New Roman" w:eastAsia="Times New Roman" w:hAnsi="Times New Roman" w:cs="Times New Roman"/>
          <w:color w:val="auto"/>
          <w:sz w:val="24"/>
          <w:szCs w:val="24"/>
          <w:lang w:val="en-US"/>
        </w:rPr>
        <w:t>10</w:t>
      </w:r>
      <w:r w:rsidRPr="00D30383">
        <w:rPr>
          <w:rFonts w:ascii="Times New Roman" w:eastAsia="Times New Roman" w:hAnsi="Times New Roman" w:cs="Times New Roman"/>
          <w:color w:val="auto"/>
          <w:sz w:val="24"/>
          <w:szCs w:val="24"/>
          <w:lang w:val="en-US"/>
        </w:rPr>
        <w:t xml:space="preserve">-factor model of </w:t>
      </w:r>
      <w:r w:rsidR="0069677E">
        <w:rPr>
          <w:rFonts w:ascii="Times New Roman" w:eastAsia="Times New Roman" w:hAnsi="Times New Roman" w:cs="Times New Roman"/>
          <w:color w:val="auto"/>
          <w:sz w:val="24"/>
          <w:szCs w:val="24"/>
          <w:lang w:val="en-US"/>
        </w:rPr>
        <w:t xml:space="preserve">Pokémon Go </w:t>
      </w:r>
      <w:r w:rsidRPr="00D30383">
        <w:rPr>
          <w:rFonts w:ascii="Times New Roman" w:eastAsia="Times New Roman" w:hAnsi="Times New Roman" w:cs="Times New Roman"/>
          <w:color w:val="auto"/>
          <w:sz w:val="24"/>
          <w:szCs w:val="24"/>
          <w:lang w:val="en-US"/>
        </w:rPr>
        <w:t xml:space="preserve">gaming motivations, and </w:t>
      </w:r>
      <w:r w:rsidR="00AD40AF" w:rsidRPr="00D30383">
        <w:rPr>
          <w:rFonts w:ascii="Times New Roman" w:eastAsia="Times New Roman" w:hAnsi="Times New Roman" w:cs="Times New Roman"/>
          <w:color w:val="auto"/>
          <w:sz w:val="24"/>
          <w:szCs w:val="24"/>
          <w:lang w:val="en-US"/>
        </w:rPr>
        <w:t>results showed</w:t>
      </w:r>
      <w:r w:rsidR="00183736" w:rsidRPr="00D30383">
        <w:rPr>
          <w:rFonts w:ascii="Times New Roman" w:eastAsia="Times New Roman" w:hAnsi="Times New Roman" w:cs="Times New Roman"/>
          <w:color w:val="auto"/>
          <w:sz w:val="24"/>
          <w:szCs w:val="24"/>
          <w:lang w:val="en-US"/>
        </w:rPr>
        <w:t xml:space="preserve"> that </w:t>
      </w:r>
      <w:r w:rsidRPr="00D30383">
        <w:rPr>
          <w:rFonts w:ascii="Times New Roman" w:eastAsia="Times New Roman" w:hAnsi="Times New Roman" w:cs="Times New Roman"/>
          <w:color w:val="auto"/>
          <w:sz w:val="24"/>
          <w:szCs w:val="24"/>
          <w:lang w:val="en-US"/>
        </w:rPr>
        <w:t>all factors had good internal consistenc</w:t>
      </w:r>
      <w:r w:rsidR="00093831" w:rsidRPr="00D30383">
        <w:rPr>
          <w:rFonts w:ascii="Times New Roman" w:eastAsia="Times New Roman" w:hAnsi="Times New Roman" w:cs="Times New Roman"/>
          <w:color w:val="auto"/>
          <w:sz w:val="24"/>
          <w:szCs w:val="24"/>
          <w:lang w:val="en-US"/>
        </w:rPr>
        <w:t>y</w:t>
      </w:r>
      <w:r w:rsidR="00531425" w:rsidRPr="00D30383">
        <w:rPr>
          <w:rFonts w:ascii="Times New Roman" w:eastAsia="Times New Roman" w:hAnsi="Times New Roman" w:cs="Times New Roman"/>
          <w:color w:val="auto"/>
          <w:sz w:val="24"/>
          <w:szCs w:val="24"/>
          <w:lang w:val="en-US"/>
        </w:rPr>
        <w:t xml:space="preserve"> and </w:t>
      </w:r>
      <w:r w:rsidRPr="00D30383">
        <w:rPr>
          <w:rFonts w:ascii="Times New Roman" w:eastAsia="Times New Roman" w:hAnsi="Times New Roman" w:cs="Times New Roman"/>
          <w:color w:val="auto"/>
          <w:sz w:val="24"/>
          <w:szCs w:val="24"/>
          <w:lang w:val="en-US"/>
        </w:rPr>
        <w:t>demonstrated adequate fit to the data. Therefor</w:t>
      </w:r>
      <w:r w:rsidR="004D3FDD" w:rsidRPr="00D30383">
        <w:rPr>
          <w:rFonts w:ascii="Times New Roman" w:eastAsia="Times New Roman" w:hAnsi="Times New Roman" w:cs="Times New Roman"/>
          <w:color w:val="auto"/>
          <w:sz w:val="24"/>
          <w:szCs w:val="24"/>
          <w:lang w:val="en-US"/>
        </w:rPr>
        <w:t xml:space="preserve">e, </w:t>
      </w:r>
      <w:r w:rsidR="00AD40AF" w:rsidRPr="00D30383">
        <w:rPr>
          <w:rFonts w:ascii="Times New Roman" w:eastAsia="Times New Roman" w:hAnsi="Times New Roman" w:cs="Times New Roman"/>
          <w:color w:val="auto"/>
          <w:sz w:val="24"/>
          <w:szCs w:val="24"/>
          <w:lang w:val="en-US"/>
        </w:rPr>
        <w:t>the present study was</w:t>
      </w:r>
      <w:r w:rsidR="004D3FDD" w:rsidRPr="00D30383">
        <w:rPr>
          <w:rFonts w:ascii="Times New Roman" w:eastAsia="Times New Roman" w:hAnsi="Times New Roman" w:cs="Times New Roman"/>
          <w:color w:val="auto"/>
          <w:sz w:val="24"/>
          <w:szCs w:val="24"/>
          <w:lang w:val="en-US"/>
        </w:rPr>
        <w:t xml:space="preserve"> able to </w:t>
      </w:r>
      <w:r w:rsidRPr="00D30383">
        <w:rPr>
          <w:rFonts w:ascii="Times New Roman" w:eastAsia="Times New Roman" w:hAnsi="Times New Roman" w:cs="Times New Roman"/>
          <w:color w:val="auto"/>
          <w:sz w:val="24"/>
          <w:szCs w:val="24"/>
          <w:lang w:val="en-US"/>
        </w:rPr>
        <w:t xml:space="preserve">identify, define, and confirm the factor structure of the </w:t>
      </w:r>
      <w:r w:rsidR="00AD40AF" w:rsidRPr="00D30383">
        <w:rPr>
          <w:rFonts w:ascii="Times New Roman" w:eastAsia="Times New Roman" w:hAnsi="Times New Roman" w:cs="Times New Roman"/>
          <w:color w:val="auto"/>
          <w:sz w:val="24"/>
          <w:szCs w:val="24"/>
          <w:lang w:val="en-US"/>
        </w:rPr>
        <w:t xml:space="preserve">more </w:t>
      </w:r>
      <w:r w:rsidRPr="00D30383">
        <w:rPr>
          <w:rFonts w:ascii="Times New Roman" w:eastAsia="Times New Roman" w:hAnsi="Times New Roman" w:cs="Times New Roman"/>
          <w:color w:val="auto"/>
          <w:sz w:val="24"/>
          <w:szCs w:val="24"/>
          <w:lang w:val="en-US"/>
        </w:rPr>
        <w:t xml:space="preserve">comprehensive scale of Pokémon Go playing motivations. </w:t>
      </w:r>
      <w:r w:rsidR="00AD40AF" w:rsidRPr="00D30383">
        <w:rPr>
          <w:rFonts w:ascii="Times New Roman" w:eastAsia="Times New Roman" w:hAnsi="Times New Roman" w:cs="Times New Roman"/>
          <w:color w:val="auto"/>
          <w:sz w:val="24"/>
          <w:szCs w:val="24"/>
          <w:lang w:val="en-US"/>
        </w:rPr>
        <w:t>In addition to</w:t>
      </w:r>
      <w:r w:rsidRPr="00D30383">
        <w:rPr>
          <w:rFonts w:ascii="Times New Roman" w:eastAsia="Times New Roman" w:hAnsi="Times New Roman" w:cs="Times New Roman"/>
          <w:color w:val="auto"/>
          <w:sz w:val="24"/>
          <w:szCs w:val="24"/>
          <w:lang w:val="en-US"/>
        </w:rPr>
        <w:t xml:space="preserve"> the seven original factors of the MOGQ, three new factors</w:t>
      </w:r>
      <w:r w:rsidR="00AD40AF" w:rsidRPr="00D30383">
        <w:rPr>
          <w:rFonts w:ascii="Times New Roman" w:eastAsia="Times New Roman" w:hAnsi="Times New Roman" w:cs="Times New Roman"/>
          <w:color w:val="auto"/>
          <w:sz w:val="24"/>
          <w:szCs w:val="24"/>
          <w:lang w:val="en-US"/>
        </w:rPr>
        <w:t xml:space="preserve"> were identified</w:t>
      </w:r>
      <w:r w:rsidRPr="00D30383">
        <w:rPr>
          <w:rFonts w:ascii="Times New Roman" w:eastAsia="Times New Roman" w:hAnsi="Times New Roman" w:cs="Times New Roman"/>
          <w:color w:val="auto"/>
          <w:sz w:val="24"/>
          <w:szCs w:val="24"/>
          <w:lang w:val="en-US"/>
        </w:rPr>
        <w:t>: Outdoor Activity, Nostalgia, and Boredom.</w:t>
      </w:r>
      <w:r w:rsidR="00AD40AF" w:rsidRPr="00D30383">
        <w:rPr>
          <w:rFonts w:ascii="Times New Roman" w:eastAsia="Times New Roman" w:hAnsi="Times New Roman" w:cs="Times New Roman"/>
          <w:color w:val="auto"/>
          <w:sz w:val="24"/>
          <w:szCs w:val="24"/>
          <w:lang w:val="en-US"/>
        </w:rPr>
        <w:t xml:space="preserve"> These motivations based on empirical research also matched those listed in speculative populist articles on the reasons why Pokémon Go is so popular with players (e.g., Griffiths, 2016).</w:t>
      </w:r>
    </w:p>
    <w:p w:rsidR="00946929" w:rsidRDefault="00DC0066" w:rsidP="00D944E5">
      <w:pPr>
        <w:pStyle w:val="Normal1"/>
        <w:spacing w:after="0" w:line="480" w:lineRule="auto"/>
        <w:ind w:firstLine="720"/>
        <w:jc w:val="both"/>
        <w:rPr>
          <w:rFonts w:ascii="Times New Roman" w:eastAsia="Times New Roman" w:hAnsi="Times New Roman" w:cs="Times New Roman"/>
          <w:color w:val="auto"/>
          <w:sz w:val="24"/>
          <w:szCs w:val="24"/>
          <w:lang w:val="en-US"/>
        </w:rPr>
      </w:pPr>
      <w:r w:rsidRPr="00D30383">
        <w:rPr>
          <w:rFonts w:ascii="Times New Roman" w:eastAsia="Times New Roman" w:hAnsi="Times New Roman" w:cs="Times New Roman"/>
          <w:color w:val="auto"/>
          <w:sz w:val="24"/>
          <w:szCs w:val="24"/>
          <w:lang w:val="en-US"/>
        </w:rPr>
        <w:lastRenderedPageBreak/>
        <w:t>Similar to previous studies (e.g., Demetrovics et al., 2011; Király et al., 2015), t</w:t>
      </w:r>
      <w:r w:rsidR="00946929" w:rsidRPr="00D30383">
        <w:rPr>
          <w:rFonts w:ascii="Times New Roman" w:eastAsia="Times New Roman" w:hAnsi="Times New Roman" w:cs="Times New Roman"/>
          <w:color w:val="auto"/>
          <w:sz w:val="24"/>
          <w:szCs w:val="24"/>
          <w:lang w:val="en-US"/>
        </w:rPr>
        <w:t>he strongest motive for Pokémon G</w:t>
      </w:r>
      <w:r w:rsidR="00ED6988" w:rsidRPr="00D30383">
        <w:rPr>
          <w:rFonts w:ascii="Times New Roman" w:eastAsia="Times New Roman" w:hAnsi="Times New Roman" w:cs="Times New Roman"/>
          <w:color w:val="auto"/>
          <w:sz w:val="24"/>
          <w:szCs w:val="24"/>
          <w:lang w:val="en-US"/>
        </w:rPr>
        <w:t xml:space="preserve">o players was recreation, which was one of the seven </w:t>
      </w:r>
      <w:r w:rsidR="00334F67">
        <w:rPr>
          <w:rFonts w:ascii="Times New Roman" w:eastAsia="Times New Roman" w:hAnsi="Times New Roman" w:cs="Times New Roman"/>
          <w:color w:val="auto"/>
          <w:sz w:val="24"/>
          <w:szCs w:val="24"/>
          <w:lang w:val="en-US"/>
        </w:rPr>
        <w:t xml:space="preserve">motivational </w:t>
      </w:r>
      <w:r w:rsidR="00ED6988" w:rsidRPr="00D30383">
        <w:rPr>
          <w:rFonts w:ascii="Times New Roman" w:eastAsia="Times New Roman" w:hAnsi="Times New Roman" w:cs="Times New Roman"/>
          <w:color w:val="auto"/>
          <w:sz w:val="24"/>
          <w:szCs w:val="24"/>
          <w:lang w:val="en-US"/>
        </w:rPr>
        <w:t>dimensions of the</w:t>
      </w:r>
      <w:r w:rsidR="006756AD" w:rsidRPr="00D30383">
        <w:rPr>
          <w:rFonts w:ascii="Times New Roman" w:eastAsia="Times New Roman" w:hAnsi="Times New Roman" w:cs="Times New Roman"/>
          <w:color w:val="auto"/>
          <w:sz w:val="24"/>
          <w:szCs w:val="24"/>
          <w:lang w:val="en-US"/>
        </w:rPr>
        <w:t xml:space="preserve"> original</w:t>
      </w:r>
      <w:r w:rsidR="00ED6988" w:rsidRPr="00D30383">
        <w:rPr>
          <w:rFonts w:ascii="Times New Roman" w:eastAsia="Times New Roman" w:hAnsi="Times New Roman" w:cs="Times New Roman"/>
          <w:color w:val="auto"/>
          <w:sz w:val="24"/>
          <w:szCs w:val="24"/>
          <w:lang w:val="en-US"/>
        </w:rPr>
        <w:t xml:space="preserve"> MOGQ. </w:t>
      </w:r>
      <w:r w:rsidR="005653DE" w:rsidRPr="00D30383">
        <w:rPr>
          <w:rFonts w:ascii="Times New Roman" w:eastAsia="Times New Roman" w:hAnsi="Times New Roman" w:cs="Times New Roman"/>
          <w:color w:val="auto"/>
          <w:sz w:val="24"/>
          <w:szCs w:val="24"/>
          <w:lang w:val="en-US"/>
        </w:rPr>
        <w:t xml:space="preserve">This </w:t>
      </w:r>
      <w:r w:rsidR="007C5241" w:rsidRPr="00D30383">
        <w:rPr>
          <w:rFonts w:ascii="Times New Roman" w:eastAsia="Times New Roman" w:hAnsi="Times New Roman" w:cs="Times New Roman"/>
          <w:color w:val="auto"/>
          <w:sz w:val="24"/>
          <w:szCs w:val="24"/>
          <w:lang w:val="en-US"/>
        </w:rPr>
        <w:t>factor</w:t>
      </w:r>
      <w:r w:rsidR="005653DE" w:rsidRPr="00D30383">
        <w:rPr>
          <w:rFonts w:ascii="Times New Roman" w:eastAsia="Times New Roman" w:hAnsi="Times New Roman" w:cs="Times New Roman"/>
          <w:color w:val="auto"/>
          <w:sz w:val="24"/>
          <w:szCs w:val="24"/>
          <w:lang w:val="en-US"/>
        </w:rPr>
        <w:t xml:space="preserve"> refers to players’ </w:t>
      </w:r>
      <w:r w:rsidR="007C5241" w:rsidRPr="00D30383">
        <w:rPr>
          <w:rFonts w:ascii="Times New Roman" w:eastAsia="Times New Roman" w:hAnsi="Times New Roman" w:cs="Times New Roman"/>
          <w:color w:val="auto"/>
          <w:sz w:val="24"/>
          <w:szCs w:val="24"/>
          <w:lang w:val="en-US"/>
        </w:rPr>
        <w:t xml:space="preserve">motivation to </w:t>
      </w:r>
      <w:r w:rsidR="001B36D1" w:rsidRPr="00D30383">
        <w:rPr>
          <w:rFonts w:ascii="Times New Roman" w:eastAsia="Times New Roman" w:hAnsi="Times New Roman" w:cs="Times New Roman"/>
          <w:color w:val="auto"/>
          <w:sz w:val="24"/>
          <w:szCs w:val="24"/>
          <w:lang w:val="en-US"/>
        </w:rPr>
        <w:t xml:space="preserve">relax and </w:t>
      </w:r>
      <w:r w:rsidR="00670F6D" w:rsidRPr="00D30383">
        <w:rPr>
          <w:rFonts w:ascii="Times New Roman" w:eastAsia="Times New Roman" w:hAnsi="Times New Roman" w:cs="Times New Roman"/>
          <w:color w:val="auto"/>
          <w:sz w:val="24"/>
          <w:szCs w:val="24"/>
          <w:lang w:val="en-US"/>
        </w:rPr>
        <w:t xml:space="preserve">enjoy the entertaining aspects of the game. </w:t>
      </w:r>
      <w:r w:rsidR="00E55413" w:rsidRPr="00D30383">
        <w:rPr>
          <w:rFonts w:ascii="Times New Roman" w:eastAsia="Times New Roman" w:hAnsi="Times New Roman" w:cs="Times New Roman"/>
          <w:color w:val="auto"/>
          <w:sz w:val="24"/>
          <w:szCs w:val="24"/>
          <w:lang w:val="en-US"/>
        </w:rPr>
        <w:t xml:space="preserve">Conversely, </w:t>
      </w:r>
      <w:r w:rsidR="009F685D" w:rsidRPr="00D30383">
        <w:rPr>
          <w:rFonts w:ascii="Times New Roman" w:eastAsia="Times New Roman" w:hAnsi="Times New Roman" w:cs="Times New Roman"/>
          <w:color w:val="auto"/>
          <w:sz w:val="24"/>
          <w:szCs w:val="24"/>
          <w:lang w:val="en-US"/>
        </w:rPr>
        <w:t xml:space="preserve">the lowest scores were observed in </w:t>
      </w:r>
      <w:r w:rsidRPr="00D30383">
        <w:rPr>
          <w:rFonts w:ascii="Times New Roman" w:eastAsia="Times New Roman" w:hAnsi="Times New Roman" w:cs="Times New Roman"/>
          <w:color w:val="auto"/>
          <w:sz w:val="24"/>
          <w:szCs w:val="24"/>
          <w:lang w:val="en-US"/>
        </w:rPr>
        <w:t xml:space="preserve">the </w:t>
      </w:r>
      <w:r w:rsidR="000567B1" w:rsidRPr="00D30383">
        <w:rPr>
          <w:rFonts w:ascii="Times New Roman" w:eastAsia="Times New Roman" w:hAnsi="Times New Roman" w:cs="Times New Roman"/>
          <w:color w:val="auto"/>
          <w:sz w:val="24"/>
          <w:szCs w:val="24"/>
          <w:lang w:val="en-US"/>
        </w:rPr>
        <w:t xml:space="preserve">case of skill development and </w:t>
      </w:r>
      <w:r w:rsidR="00E55413" w:rsidRPr="00D30383">
        <w:rPr>
          <w:rFonts w:ascii="Times New Roman" w:eastAsia="Times New Roman" w:hAnsi="Times New Roman" w:cs="Times New Roman"/>
          <w:color w:val="auto"/>
          <w:sz w:val="24"/>
          <w:szCs w:val="24"/>
          <w:lang w:val="en-US"/>
        </w:rPr>
        <w:t xml:space="preserve">escapism </w:t>
      </w:r>
      <w:r w:rsidR="00334F67">
        <w:rPr>
          <w:rFonts w:ascii="Times New Roman" w:eastAsia="Times New Roman" w:hAnsi="Times New Roman" w:cs="Times New Roman"/>
          <w:color w:val="auto"/>
          <w:sz w:val="24"/>
          <w:szCs w:val="24"/>
          <w:lang w:val="en-US"/>
        </w:rPr>
        <w:t>motives</w:t>
      </w:r>
      <w:r w:rsidR="00D900F4">
        <w:rPr>
          <w:rFonts w:ascii="Times New Roman" w:eastAsia="Times New Roman" w:hAnsi="Times New Roman" w:cs="Times New Roman"/>
          <w:color w:val="auto"/>
          <w:sz w:val="24"/>
          <w:szCs w:val="24"/>
          <w:lang w:val="en-US"/>
        </w:rPr>
        <w:t xml:space="preserve"> </w:t>
      </w:r>
      <w:r w:rsidRPr="00D30383">
        <w:rPr>
          <w:rFonts w:ascii="Times New Roman" w:eastAsia="Times New Roman" w:hAnsi="Times New Roman" w:cs="Times New Roman"/>
          <w:color w:val="auto"/>
          <w:sz w:val="24"/>
          <w:szCs w:val="24"/>
          <w:lang w:val="en-US"/>
        </w:rPr>
        <w:t>(similar to Király et al., 2015)</w:t>
      </w:r>
      <w:r w:rsidR="000567B1" w:rsidRPr="00D30383">
        <w:rPr>
          <w:rFonts w:ascii="Times New Roman" w:eastAsia="Times New Roman" w:hAnsi="Times New Roman" w:cs="Times New Roman"/>
          <w:color w:val="auto"/>
          <w:sz w:val="24"/>
          <w:szCs w:val="24"/>
          <w:lang w:val="en-US"/>
        </w:rPr>
        <w:t>. T</w:t>
      </w:r>
      <w:r w:rsidRPr="00D30383">
        <w:rPr>
          <w:rFonts w:ascii="Times New Roman" w:eastAsia="Times New Roman" w:hAnsi="Times New Roman" w:cs="Times New Roman"/>
          <w:color w:val="auto"/>
          <w:sz w:val="24"/>
          <w:szCs w:val="24"/>
          <w:lang w:val="en-US"/>
        </w:rPr>
        <w:t xml:space="preserve">herefore, escaping from reality was not a strong motivation for the respondents to engage in this augmented reality game. Besides escapism, skill development had </w:t>
      </w:r>
      <w:r w:rsidR="000567B1" w:rsidRPr="00D30383">
        <w:rPr>
          <w:rFonts w:ascii="Times New Roman" w:eastAsia="Times New Roman" w:hAnsi="Times New Roman" w:cs="Times New Roman"/>
          <w:color w:val="auto"/>
          <w:sz w:val="24"/>
          <w:szCs w:val="24"/>
          <w:lang w:val="en-US"/>
        </w:rPr>
        <w:t>similarly</w:t>
      </w:r>
      <w:r w:rsidRPr="00D30383">
        <w:rPr>
          <w:rFonts w:ascii="Times New Roman" w:eastAsia="Times New Roman" w:hAnsi="Times New Roman" w:cs="Times New Roman"/>
          <w:color w:val="auto"/>
          <w:sz w:val="24"/>
          <w:szCs w:val="24"/>
          <w:lang w:val="en-US"/>
        </w:rPr>
        <w:t xml:space="preserve"> low scores,</w:t>
      </w:r>
      <w:r w:rsidR="00D900F4">
        <w:rPr>
          <w:rFonts w:ascii="Times New Roman" w:eastAsia="Times New Roman" w:hAnsi="Times New Roman" w:cs="Times New Roman"/>
          <w:color w:val="auto"/>
          <w:sz w:val="24"/>
          <w:szCs w:val="24"/>
          <w:lang w:val="en-US"/>
        </w:rPr>
        <w:t xml:space="preserve"> </w:t>
      </w:r>
      <w:r w:rsidR="00A41EC7" w:rsidRPr="00D30383">
        <w:rPr>
          <w:rFonts w:ascii="Times New Roman" w:eastAsia="Times New Roman" w:hAnsi="Times New Roman" w:cs="Times New Roman"/>
          <w:color w:val="auto"/>
          <w:sz w:val="24"/>
          <w:szCs w:val="24"/>
          <w:lang w:val="en-US"/>
        </w:rPr>
        <w:t xml:space="preserve">reflecting that players </w:t>
      </w:r>
      <w:r w:rsidR="00A3392E" w:rsidRPr="00D30383">
        <w:rPr>
          <w:rFonts w:ascii="Times New Roman" w:eastAsia="Times New Roman" w:hAnsi="Times New Roman" w:cs="Times New Roman"/>
          <w:color w:val="auto"/>
          <w:sz w:val="24"/>
          <w:szCs w:val="24"/>
          <w:lang w:val="en-US"/>
        </w:rPr>
        <w:t xml:space="preserve">had not been playing Pokémon Go primarily for </w:t>
      </w:r>
      <w:r w:rsidR="009475A1" w:rsidRPr="00D30383">
        <w:rPr>
          <w:rFonts w:ascii="Times New Roman" w:eastAsia="Times New Roman" w:hAnsi="Times New Roman" w:cs="Times New Roman"/>
          <w:color w:val="auto"/>
          <w:sz w:val="24"/>
          <w:szCs w:val="24"/>
          <w:lang w:val="en-US"/>
        </w:rPr>
        <w:t>developing their cognitive, visual</w:t>
      </w:r>
      <w:r w:rsidR="000803D1" w:rsidRPr="00D30383">
        <w:rPr>
          <w:rFonts w:ascii="Times New Roman" w:eastAsia="Times New Roman" w:hAnsi="Times New Roman" w:cs="Times New Roman"/>
          <w:color w:val="auto"/>
          <w:sz w:val="24"/>
          <w:szCs w:val="24"/>
          <w:lang w:val="en-US"/>
        </w:rPr>
        <w:t>, and/</w:t>
      </w:r>
      <w:r w:rsidR="009475A1" w:rsidRPr="00D30383">
        <w:rPr>
          <w:rFonts w:ascii="Times New Roman" w:eastAsia="Times New Roman" w:hAnsi="Times New Roman" w:cs="Times New Roman"/>
          <w:color w:val="auto"/>
          <w:sz w:val="24"/>
          <w:szCs w:val="24"/>
          <w:lang w:val="en-US"/>
        </w:rPr>
        <w:t xml:space="preserve">or other skills. </w:t>
      </w:r>
      <w:r w:rsidR="006B2C52" w:rsidRPr="00D30383">
        <w:rPr>
          <w:rFonts w:ascii="Times New Roman" w:eastAsia="Times New Roman" w:hAnsi="Times New Roman" w:cs="Times New Roman"/>
          <w:color w:val="auto"/>
          <w:sz w:val="24"/>
          <w:szCs w:val="24"/>
          <w:lang w:val="en-US"/>
        </w:rPr>
        <w:t>However, Pokémon Go players scored high on the newly identified motivational dimensions</w:t>
      </w:r>
      <w:r w:rsidR="00974436" w:rsidRPr="00D30383">
        <w:rPr>
          <w:rFonts w:ascii="Times New Roman" w:eastAsia="Times New Roman" w:hAnsi="Times New Roman" w:cs="Times New Roman"/>
          <w:color w:val="auto"/>
          <w:sz w:val="24"/>
          <w:szCs w:val="24"/>
          <w:lang w:val="en-US"/>
        </w:rPr>
        <w:t>, highlighting the importance of these factors in the understanding of the motives for playing this game</w:t>
      </w:r>
      <w:r w:rsidR="006B2C52" w:rsidRPr="00D30383">
        <w:rPr>
          <w:rFonts w:ascii="Times New Roman" w:eastAsia="Times New Roman" w:hAnsi="Times New Roman" w:cs="Times New Roman"/>
          <w:color w:val="auto"/>
          <w:sz w:val="24"/>
          <w:szCs w:val="24"/>
          <w:lang w:val="en-US"/>
        </w:rPr>
        <w:t>.</w:t>
      </w:r>
    </w:p>
    <w:p w:rsidR="00223333" w:rsidRPr="00D30383" w:rsidRDefault="00223333" w:rsidP="00D944E5">
      <w:pPr>
        <w:pStyle w:val="Normal1"/>
        <w:spacing w:after="0" w:line="480" w:lineRule="auto"/>
        <w:ind w:firstLine="720"/>
        <w:jc w:val="both"/>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 xml:space="preserve">Additionally, it was found that men consistently showed higher motivational levels for competing behaviors in Pokémon Go than women across the two studies. </w:t>
      </w:r>
      <w:r w:rsidR="00062C7B">
        <w:rPr>
          <w:rFonts w:ascii="Times New Roman" w:hAnsi="Times New Roman" w:cs="Times New Roman"/>
          <w:color w:val="auto"/>
          <w:sz w:val="24"/>
          <w:szCs w:val="24"/>
          <w:lang w:val="en-US"/>
        </w:rPr>
        <w:t xml:space="preserve">This result was consistent with those findings reported by </w:t>
      </w:r>
      <w:r w:rsidR="006E68B3">
        <w:rPr>
          <w:rFonts w:ascii="Times New Roman" w:hAnsi="Times New Roman" w:cs="Times New Roman"/>
          <w:color w:val="auto"/>
          <w:sz w:val="24"/>
          <w:szCs w:val="24"/>
          <w:lang w:val="en-US"/>
        </w:rPr>
        <w:t>Demetrovics et al. (2011)</w:t>
      </w:r>
      <w:r w:rsidR="007F30A9">
        <w:rPr>
          <w:rFonts w:ascii="Times New Roman" w:hAnsi="Times New Roman" w:cs="Times New Roman"/>
          <w:color w:val="auto"/>
          <w:sz w:val="24"/>
          <w:szCs w:val="24"/>
          <w:lang w:val="en-US"/>
        </w:rPr>
        <w:t xml:space="preserve">. </w:t>
      </w:r>
      <w:r w:rsidR="00C55194">
        <w:rPr>
          <w:rFonts w:ascii="Times New Roman" w:hAnsi="Times New Roman" w:cs="Times New Roman"/>
          <w:color w:val="auto"/>
          <w:sz w:val="24"/>
          <w:szCs w:val="24"/>
          <w:lang w:val="en-US"/>
        </w:rPr>
        <w:t xml:space="preserve">Furthermore, players who lived in the capital city had lower motivational levels </w:t>
      </w:r>
      <w:r w:rsidR="006E76B5">
        <w:rPr>
          <w:rFonts w:ascii="Times New Roman" w:hAnsi="Times New Roman" w:cs="Times New Roman"/>
          <w:color w:val="auto"/>
          <w:sz w:val="24"/>
          <w:szCs w:val="24"/>
          <w:lang w:val="en-US"/>
        </w:rPr>
        <w:t>in skill development and boredom</w:t>
      </w:r>
      <w:r w:rsidR="007256CB">
        <w:rPr>
          <w:rFonts w:ascii="Times New Roman" w:hAnsi="Times New Roman" w:cs="Times New Roman"/>
          <w:color w:val="auto"/>
          <w:sz w:val="24"/>
          <w:szCs w:val="24"/>
          <w:lang w:val="en-US"/>
        </w:rPr>
        <w:t xml:space="preserve"> compared to those who lived in towns or villages. </w:t>
      </w:r>
      <w:r w:rsidR="00496865">
        <w:rPr>
          <w:rFonts w:ascii="Times New Roman" w:hAnsi="Times New Roman" w:cs="Times New Roman"/>
          <w:color w:val="auto"/>
          <w:sz w:val="24"/>
          <w:szCs w:val="24"/>
          <w:lang w:val="en-US"/>
        </w:rPr>
        <w:t xml:space="preserve">This result </w:t>
      </w:r>
      <w:r w:rsidR="003C3DD9">
        <w:rPr>
          <w:rFonts w:ascii="Times New Roman" w:hAnsi="Times New Roman" w:cs="Times New Roman"/>
          <w:color w:val="auto"/>
          <w:sz w:val="24"/>
          <w:szCs w:val="24"/>
          <w:lang w:val="en-US"/>
        </w:rPr>
        <w:t>may</w:t>
      </w:r>
      <w:r w:rsidR="00496865">
        <w:rPr>
          <w:rFonts w:ascii="Times New Roman" w:hAnsi="Times New Roman" w:cs="Times New Roman"/>
          <w:color w:val="auto"/>
          <w:sz w:val="24"/>
          <w:szCs w:val="24"/>
          <w:lang w:val="en-US"/>
        </w:rPr>
        <w:t xml:space="preserve"> be explained by the limited </w:t>
      </w:r>
      <w:r w:rsidR="005D397E">
        <w:rPr>
          <w:rFonts w:ascii="Times New Roman" w:hAnsi="Times New Roman" w:cs="Times New Roman"/>
          <w:color w:val="auto"/>
          <w:sz w:val="24"/>
          <w:szCs w:val="24"/>
          <w:lang w:val="en-US"/>
        </w:rPr>
        <w:t xml:space="preserve">opportunities for </w:t>
      </w:r>
      <w:r w:rsidR="004808E9">
        <w:rPr>
          <w:rFonts w:ascii="Times New Roman" w:hAnsi="Times New Roman" w:cs="Times New Roman"/>
          <w:color w:val="auto"/>
          <w:sz w:val="24"/>
          <w:szCs w:val="24"/>
          <w:lang w:val="en-US"/>
        </w:rPr>
        <w:t>leisure</w:t>
      </w:r>
      <w:r w:rsidR="006D6B36">
        <w:rPr>
          <w:rFonts w:ascii="Times New Roman" w:hAnsi="Times New Roman" w:cs="Times New Roman"/>
          <w:color w:val="auto"/>
          <w:sz w:val="24"/>
          <w:szCs w:val="24"/>
          <w:lang w:val="en-US"/>
        </w:rPr>
        <w:t xml:space="preserve"> activities</w:t>
      </w:r>
      <w:r w:rsidR="00AE5981">
        <w:rPr>
          <w:rFonts w:ascii="Times New Roman" w:hAnsi="Times New Roman" w:cs="Times New Roman"/>
          <w:color w:val="auto"/>
          <w:sz w:val="24"/>
          <w:szCs w:val="24"/>
          <w:lang w:val="en-US"/>
        </w:rPr>
        <w:t xml:space="preserve"> there</w:t>
      </w:r>
      <w:r w:rsidR="008F680C">
        <w:rPr>
          <w:rFonts w:ascii="Times New Roman" w:hAnsi="Times New Roman" w:cs="Times New Roman"/>
          <w:color w:val="auto"/>
          <w:sz w:val="24"/>
          <w:szCs w:val="24"/>
          <w:lang w:val="en-US"/>
        </w:rPr>
        <w:t xml:space="preserve">. </w:t>
      </w:r>
      <w:r w:rsidR="00AC191E">
        <w:rPr>
          <w:rFonts w:ascii="Times New Roman" w:hAnsi="Times New Roman" w:cs="Times New Roman"/>
          <w:color w:val="auto"/>
          <w:sz w:val="24"/>
          <w:szCs w:val="24"/>
          <w:lang w:val="en-US"/>
        </w:rPr>
        <w:t xml:space="preserve">Moreover, </w:t>
      </w:r>
      <w:r w:rsidR="006E4C1F">
        <w:rPr>
          <w:rFonts w:ascii="Times New Roman" w:hAnsi="Times New Roman" w:cs="Times New Roman"/>
          <w:color w:val="auto"/>
          <w:sz w:val="24"/>
          <w:szCs w:val="24"/>
          <w:lang w:val="en-US"/>
        </w:rPr>
        <w:t>highly educated and older players were less motivated in several aspects of playing motive</w:t>
      </w:r>
      <w:r w:rsidR="000D5CD9">
        <w:rPr>
          <w:rFonts w:ascii="Times New Roman" w:hAnsi="Times New Roman" w:cs="Times New Roman"/>
          <w:color w:val="auto"/>
          <w:sz w:val="24"/>
          <w:szCs w:val="24"/>
          <w:lang w:val="en-US"/>
        </w:rPr>
        <w:t>s in both studies</w:t>
      </w:r>
      <w:r w:rsidR="009A313E">
        <w:rPr>
          <w:rFonts w:ascii="Times New Roman" w:hAnsi="Times New Roman" w:cs="Times New Roman"/>
          <w:color w:val="auto"/>
          <w:sz w:val="24"/>
          <w:szCs w:val="24"/>
          <w:lang w:val="en-US"/>
        </w:rPr>
        <w:t xml:space="preserve"> (e.g., social, fantasy, nostalgia, and boredom motivations)</w:t>
      </w:r>
      <w:r w:rsidR="000D5CD9">
        <w:rPr>
          <w:rFonts w:ascii="Times New Roman" w:hAnsi="Times New Roman" w:cs="Times New Roman"/>
          <w:color w:val="auto"/>
          <w:sz w:val="24"/>
          <w:szCs w:val="24"/>
          <w:lang w:val="en-US"/>
        </w:rPr>
        <w:t>.</w:t>
      </w:r>
    </w:p>
    <w:p w:rsidR="00F24E18" w:rsidRDefault="00AA2307" w:rsidP="00D944E5">
      <w:pPr>
        <w:pStyle w:val="Normal1"/>
        <w:spacing w:after="0" w:line="480" w:lineRule="auto"/>
        <w:ind w:firstLine="720"/>
        <w:jc w:val="both"/>
        <w:rPr>
          <w:rFonts w:ascii="Times New Roman" w:eastAsia="Times New Roman" w:hAnsi="Times New Roman" w:cs="Times New Roman"/>
          <w:color w:val="auto"/>
          <w:sz w:val="24"/>
          <w:szCs w:val="24"/>
          <w:lang w:val="en-US"/>
        </w:rPr>
      </w:pPr>
      <w:r>
        <w:rPr>
          <w:rFonts w:ascii="Times New Roman" w:eastAsia="Times New Roman" w:hAnsi="Times New Roman" w:cs="Times New Roman"/>
          <w:color w:val="auto"/>
          <w:sz w:val="24"/>
          <w:szCs w:val="24"/>
          <w:lang w:val="en-US"/>
        </w:rPr>
        <w:t xml:space="preserve">Regarding the newly </w:t>
      </w:r>
      <w:r w:rsidR="004A16C6">
        <w:rPr>
          <w:rFonts w:ascii="Times New Roman" w:eastAsia="Times New Roman" w:hAnsi="Times New Roman" w:cs="Times New Roman"/>
          <w:color w:val="auto"/>
          <w:sz w:val="24"/>
          <w:szCs w:val="24"/>
          <w:lang w:val="en-US"/>
        </w:rPr>
        <w:t>identified motives in the</w:t>
      </w:r>
      <w:r w:rsidR="00254A2A">
        <w:rPr>
          <w:rFonts w:ascii="Times New Roman" w:eastAsia="Times New Roman" w:hAnsi="Times New Roman" w:cs="Times New Roman"/>
          <w:color w:val="auto"/>
          <w:sz w:val="24"/>
          <w:szCs w:val="24"/>
          <w:lang w:val="en-US"/>
        </w:rPr>
        <w:t xml:space="preserve"> </w:t>
      </w:r>
      <w:r w:rsidR="004A16C6">
        <w:rPr>
          <w:rFonts w:ascii="Times New Roman" w:eastAsia="Times New Roman" w:hAnsi="Times New Roman" w:cs="Times New Roman"/>
          <w:color w:val="auto"/>
          <w:sz w:val="24"/>
          <w:szCs w:val="24"/>
          <w:lang w:val="en-US"/>
        </w:rPr>
        <w:t>MOGQ-PG</w:t>
      </w:r>
      <w:r>
        <w:rPr>
          <w:rFonts w:ascii="Times New Roman" w:eastAsia="Times New Roman" w:hAnsi="Times New Roman" w:cs="Times New Roman"/>
          <w:color w:val="auto"/>
          <w:sz w:val="24"/>
          <w:szCs w:val="24"/>
          <w:lang w:val="en-US"/>
        </w:rPr>
        <w:t>, t</w:t>
      </w:r>
      <w:r w:rsidR="0093761D" w:rsidRPr="00D30383">
        <w:rPr>
          <w:rFonts w:ascii="Times New Roman" w:eastAsia="Times New Roman" w:hAnsi="Times New Roman" w:cs="Times New Roman"/>
          <w:color w:val="auto"/>
          <w:sz w:val="24"/>
          <w:szCs w:val="24"/>
          <w:lang w:val="en-US"/>
        </w:rPr>
        <w:t>he factor of Outdoor Activity</w:t>
      </w:r>
      <w:r w:rsidR="00254A2A">
        <w:rPr>
          <w:rFonts w:ascii="Times New Roman" w:eastAsia="Times New Roman" w:hAnsi="Times New Roman" w:cs="Times New Roman"/>
          <w:color w:val="auto"/>
          <w:sz w:val="24"/>
          <w:szCs w:val="24"/>
          <w:lang w:val="en-US"/>
        </w:rPr>
        <w:t xml:space="preserve"> </w:t>
      </w:r>
      <w:r w:rsidR="0093761D" w:rsidRPr="00D30383">
        <w:rPr>
          <w:rFonts w:ascii="Times New Roman" w:eastAsia="Times New Roman" w:hAnsi="Times New Roman" w:cs="Times New Roman"/>
          <w:color w:val="auto"/>
          <w:sz w:val="24"/>
          <w:szCs w:val="24"/>
          <w:lang w:val="en-US"/>
        </w:rPr>
        <w:t>comprised items emphasizing the positive effect</w:t>
      </w:r>
      <w:r w:rsidR="003451A6" w:rsidRPr="00D30383">
        <w:rPr>
          <w:rFonts w:ascii="Times New Roman" w:eastAsia="Times New Roman" w:hAnsi="Times New Roman" w:cs="Times New Roman"/>
          <w:color w:val="auto"/>
          <w:sz w:val="24"/>
          <w:szCs w:val="24"/>
          <w:lang w:val="en-US"/>
        </w:rPr>
        <w:t>s</w:t>
      </w:r>
      <w:r w:rsidR="0093761D" w:rsidRPr="00D30383">
        <w:rPr>
          <w:rFonts w:ascii="Times New Roman" w:eastAsia="Times New Roman" w:hAnsi="Times New Roman" w:cs="Times New Roman"/>
          <w:color w:val="auto"/>
          <w:sz w:val="24"/>
          <w:szCs w:val="24"/>
          <w:lang w:val="en-US"/>
        </w:rPr>
        <w:t xml:space="preserve"> of moving, walking out of the house, and breathing some </w:t>
      </w:r>
      <w:r w:rsidR="005F4631" w:rsidRPr="00D30383">
        <w:rPr>
          <w:rFonts w:ascii="Times New Roman" w:eastAsia="Times New Roman" w:hAnsi="Times New Roman" w:cs="Times New Roman"/>
          <w:color w:val="auto"/>
          <w:sz w:val="24"/>
          <w:szCs w:val="24"/>
          <w:lang w:val="en-US"/>
        </w:rPr>
        <w:t xml:space="preserve">outside </w:t>
      </w:r>
      <w:r w:rsidR="0093761D" w:rsidRPr="00D30383">
        <w:rPr>
          <w:rFonts w:ascii="Times New Roman" w:eastAsia="Times New Roman" w:hAnsi="Times New Roman" w:cs="Times New Roman"/>
          <w:color w:val="auto"/>
          <w:sz w:val="24"/>
          <w:szCs w:val="24"/>
          <w:lang w:val="en-US"/>
        </w:rPr>
        <w:t>fresh air</w:t>
      </w:r>
      <w:r w:rsidR="009F45E7">
        <w:rPr>
          <w:rFonts w:ascii="Times New Roman" w:eastAsia="Times New Roman" w:hAnsi="Times New Roman" w:cs="Times New Roman"/>
          <w:color w:val="auto"/>
          <w:sz w:val="24"/>
          <w:szCs w:val="24"/>
          <w:lang w:val="en-US"/>
        </w:rPr>
        <w:t xml:space="preserve"> </w:t>
      </w:r>
      <w:r w:rsidR="005F4631" w:rsidRPr="00D30383">
        <w:rPr>
          <w:rFonts w:ascii="Times New Roman" w:eastAsia="Times New Roman" w:hAnsi="Times New Roman" w:cs="Times New Roman"/>
          <w:color w:val="auto"/>
          <w:sz w:val="24"/>
          <w:szCs w:val="24"/>
          <w:lang w:val="en-US"/>
        </w:rPr>
        <w:t>when</w:t>
      </w:r>
      <w:r w:rsidR="00956729" w:rsidRPr="00D30383">
        <w:rPr>
          <w:rFonts w:ascii="Times New Roman" w:eastAsia="Times New Roman" w:hAnsi="Times New Roman" w:cs="Times New Roman"/>
          <w:color w:val="auto"/>
          <w:sz w:val="24"/>
          <w:szCs w:val="24"/>
          <w:lang w:val="en-US"/>
        </w:rPr>
        <w:t xml:space="preserve"> playing the game</w:t>
      </w:r>
      <w:r w:rsidR="0093761D" w:rsidRPr="00D30383">
        <w:rPr>
          <w:rFonts w:ascii="Times New Roman" w:eastAsia="Times New Roman" w:hAnsi="Times New Roman" w:cs="Times New Roman"/>
          <w:color w:val="auto"/>
          <w:sz w:val="24"/>
          <w:szCs w:val="24"/>
          <w:lang w:val="en-US"/>
        </w:rPr>
        <w:t xml:space="preserve">. Portable handheld devices are practical, and allow players to walk in the park, or travel by public transportation while seeking </w:t>
      </w:r>
      <w:r w:rsidR="005F4631" w:rsidRPr="00D30383">
        <w:rPr>
          <w:rFonts w:ascii="Times New Roman" w:eastAsia="Times New Roman" w:hAnsi="Times New Roman" w:cs="Times New Roman"/>
          <w:color w:val="auto"/>
          <w:sz w:val="24"/>
          <w:szCs w:val="24"/>
          <w:lang w:val="en-US"/>
        </w:rPr>
        <w:t>out</w:t>
      </w:r>
      <w:r w:rsidR="0093761D" w:rsidRPr="00D30383">
        <w:rPr>
          <w:rFonts w:ascii="Times New Roman" w:eastAsia="Times New Roman" w:hAnsi="Times New Roman" w:cs="Times New Roman"/>
          <w:color w:val="auto"/>
          <w:sz w:val="24"/>
          <w:szCs w:val="24"/>
          <w:lang w:val="en-US"/>
        </w:rPr>
        <w:t xml:space="preserve"> Pokémon</w:t>
      </w:r>
      <w:r w:rsidR="00366EB9" w:rsidRPr="00D30383">
        <w:rPr>
          <w:rFonts w:ascii="Times New Roman" w:eastAsia="Times New Roman" w:hAnsi="Times New Roman" w:cs="Times New Roman"/>
          <w:color w:val="auto"/>
          <w:sz w:val="24"/>
          <w:szCs w:val="24"/>
          <w:lang w:val="en-US"/>
        </w:rPr>
        <w:t xml:space="preserve"> species</w:t>
      </w:r>
      <w:r w:rsidR="005F4631" w:rsidRPr="00D30383">
        <w:rPr>
          <w:rFonts w:ascii="Times New Roman" w:eastAsia="Times New Roman" w:hAnsi="Times New Roman" w:cs="Times New Roman"/>
          <w:color w:val="auto"/>
          <w:sz w:val="24"/>
          <w:szCs w:val="24"/>
          <w:lang w:val="en-US"/>
        </w:rPr>
        <w:t xml:space="preserve"> to catch in the game</w:t>
      </w:r>
      <w:r w:rsidR="0093761D" w:rsidRPr="00D30383">
        <w:rPr>
          <w:rFonts w:ascii="Times New Roman" w:eastAsia="Times New Roman" w:hAnsi="Times New Roman" w:cs="Times New Roman"/>
          <w:color w:val="auto"/>
          <w:sz w:val="24"/>
          <w:szCs w:val="24"/>
          <w:lang w:val="en-US"/>
        </w:rPr>
        <w:t xml:space="preserve">. This is supported by the meta-analysis of Fanning, Mullen, and McAuley (2012) who found that mobile devices </w:t>
      </w:r>
      <w:r w:rsidR="00946E6A" w:rsidRPr="00D30383">
        <w:rPr>
          <w:rFonts w:ascii="Times New Roman" w:eastAsia="Times New Roman" w:hAnsi="Times New Roman" w:cs="Times New Roman"/>
          <w:color w:val="auto"/>
          <w:sz w:val="24"/>
          <w:szCs w:val="24"/>
          <w:lang w:val="en-US"/>
        </w:rPr>
        <w:t xml:space="preserve">were </w:t>
      </w:r>
      <w:r w:rsidR="0093761D" w:rsidRPr="00D30383">
        <w:rPr>
          <w:rFonts w:ascii="Times New Roman" w:eastAsia="Times New Roman" w:hAnsi="Times New Roman" w:cs="Times New Roman"/>
          <w:color w:val="auto"/>
          <w:sz w:val="24"/>
          <w:szCs w:val="24"/>
          <w:lang w:val="en-US"/>
        </w:rPr>
        <w:lastRenderedPageBreak/>
        <w:t xml:space="preserve">effective in enhancing physical activities. </w:t>
      </w:r>
      <w:r w:rsidR="008E1A26" w:rsidRPr="00D30383">
        <w:rPr>
          <w:rFonts w:ascii="Times New Roman" w:eastAsia="Times New Roman" w:hAnsi="Times New Roman" w:cs="Times New Roman"/>
          <w:color w:val="auto"/>
          <w:sz w:val="24"/>
          <w:szCs w:val="24"/>
          <w:lang w:val="en-US"/>
        </w:rPr>
        <w:t xml:space="preserve">The authors provided an overview of 11 studies on the use of mobile devices for </w:t>
      </w:r>
      <w:r w:rsidR="00DD652A" w:rsidRPr="00D30383">
        <w:rPr>
          <w:rFonts w:ascii="Times New Roman" w:eastAsia="Times New Roman" w:hAnsi="Times New Roman" w:cs="Times New Roman"/>
          <w:color w:val="auto"/>
          <w:sz w:val="24"/>
          <w:szCs w:val="24"/>
          <w:lang w:val="en-US"/>
        </w:rPr>
        <w:t xml:space="preserve">maintaining </w:t>
      </w:r>
      <w:r w:rsidR="008E1A26" w:rsidRPr="00D30383">
        <w:rPr>
          <w:rFonts w:ascii="Times New Roman" w:eastAsia="Times New Roman" w:hAnsi="Times New Roman" w:cs="Times New Roman"/>
          <w:color w:val="auto"/>
          <w:sz w:val="24"/>
          <w:szCs w:val="24"/>
          <w:lang w:val="en-US"/>
        </w:rPr>
        <w:t>physical health</w:t>
      </w:r>
      <w:r w:rsidR="005C002D" w:rsidRPr="00D30383">
        <w:rPr>
          <w:rFonts w:ascii="Times New Roman" w:eastAsia="Times New Roman" w:hAnsi="Times New Roman" w:cs="Times New Roman"/>
          <w:color w:val="auto"/>
          <w:sz w:val="24"/>
          <w:szCs w:val="24"/>
          <w:lang w:val="en-US"/>
        </w:rPr>
        <w:t xml:space="preserve">, and </w:t>
      </w:r>
      <w:r w:rsidR="00BA26FF" w:rsidRPr="00D30383">
        <w:rPr>
          <w:rFonts w:ascii="Times New Roman" w:eastAsia="Times New Roman" w:hAnsi="Times New Roman" w:cs="Times New Roman"/>
          <w:color w:val="auto"/>
          <w:sz w:val="24"/>
          <w:szCs w:val="24"/>
          <w:lang w:val="en-US"/>
        </w:rPr>
        <w:t xml:space="preserve">concluded that </w:t>
      </w:r>
      <w:r w:rsidR="00A346C8" w:rsidRPr="00D30383">
        <w:rPr>
          <w:rFonts w:ascii="Times New Roman" w:eastAsia="Times New Roman" w:hAnsi="Times New Roman" w:cs="Times New Roman"/>
          <w:color w:val="auto"/>
          <w:sz w:val="24"/>
          <w:szCs w:val="24"/>
          <w:lang w:val="en-US"/>
        </w:rPr>
        <w:t xml:space="preserve">smartphone technology </w:t>
      </w:r>
      <w:r w:rsidR="00DD652A" w:rsidRPr="00D30383">
        <w:rPr>
          <w:rFonts w:ascii="Times New Roman" w:eastAsia="Times New Roman" w:hAnsi="Times New Roman" w:cs="Times New Roman"/>
          <w:color w:val="auto"/>
          <w:sz w:val="24"/>
          <w:szCs w:val="24"/>
          <w:lang w:val="en-US"/>
        </w:rPr>
        <w:t xml:space="preserve">can </w:t>
      </w:r>
      <w:r w:rsidR="00816671" w:rsidRPr="00D30383">
        <w:rPr>
          <w:rFonts w:ascii="Times New Roman" w:eastAsia="Times New Roman" w:hAnsi="Times New Roman" w:cs="Times New Roman"/>
          <w:color w:val="auto"/>
          <w:sz w:val="24"/>
          <w:szCs w:val="24"/>
          <w:lang w:val="en-US"/>
        </w:rPr>
        <w:t xml:space="preserve">promote physical health behaviors by monitoring users’ </w:t>
      </w:r>
      <w:r w:rsidR="003303D8" w:rsidRPr="00D30383">
        <w:rPr>
          <w:rFonts w:ascii="Times New Roman" w:eastAsia="Times New Roman" w:hAnsi="Times New Roman" w:cs="Times New Roman"/>
          <w:color w:val="auto"/>
          <w:sz w:val="24"/>
          <w:szCs w:val="24"/>
          <w:lang w:val="en-US"/>
        </w:rPr>
        <w:t xml:space="preserve">physical activity, </w:t>
      </w:r>
      <w:r w:rsidR="001E3F56" w:rsidRPr="00D30383">
        <w:rPr>
          <w:rFonts w:ascii="Times New Roman" w:eastAsia="Times New Roman" w:hAnsi="Times New Roman" w:cs="Times New Roman"/>
          <w:color w:val="auto"/>
          <w:sz w:val="24"/>
          <w:szCs w:val="24"/>
          <w:lang w:val="en-US"/>
        </w:rPr>
        <w:t xml:space="preserve">and thus providing feedback for their physical health status, which facilitates </w:t>
      </w:r>
      <w:r w:rsidR="00FD0BC8" w:rsidRPr="00D30383">
        <w:rPr>
          <w:rFonts w:ascii="Times New Roman" w:eastAsia="Times New Roman" w:hAnsi="Times New Roman" w:cs="Times New Roman"/>
          <w:color w:val="auto"/>
          <w:sz w:val="24"/>
          <w:szCs w:val="24"/>
          <w:lang w:val="en-US"/>
        </w:rPr>
        <w:t xml:space="preserve">further </w:t>
      </w:r>
      <w:r w:rsidR="00575EEE" w:rsidRPr="00D30383">
        <w:rPr>
          <w:rFonts w:ascii="Times New Roman" w:eastAsia="Times New Roman" w:hAnsi="Times New Roman" w:cs="Times New Roman"/>
          <w:color w:val="auto"/>
          <w:sz w:val="24"/>
          <w:szCs w:val="24"/>
          <w:lang w:val="en-US"/>
        </w:rPr>
        <w:t>health efforts.</w:t>
      </w:r>
      <w:r w:rsidR="00254A2A">
        <w:rPr>
          <w:rFonts w:ascii="Times New Roman" w:eastAsia="Times New Roman" w:hAnsi="Times New Roman" w:cs="Times New Roman"/>
          <w:color w:val="auto"/>
          <w:sz w:val="24"/>
          <w:szCs w:val="24"/>
          <w:lang w:val="en-US"/>
        </w:rPr>
        <w:t xml:space="preserve"> </w:t>
      </w:r>
      <w:r w:rsidR="0093761D" w:rsidRPr="00D30383">
        <w:rPr>
          <w:rFonts w:ascii="Times New Roman" w:eastAsia="Times New Roman" w:hAnsi="Times New Roman" w:cs="Times New Roman"/>
          <w:color w:val="auto"/>
          <w:sz w:val="24"/>
          <w:szCs w:val="24"/>
          <w:lang w:val="en-US"/>
        </w:rPr>
        <w:t>Regarding this factor, gender difference w</w:t>
      </w:r>
      <w:r w:rsidR="00997D1F">
        <w:rPr>
          <w:rFonts w:ascii="Times New Roman" w:eastAsia="Times New Roman" w:hAnsi="Times New Roman" w:cs="Times New Roman"/>
          <w:color w:val="auto"/>
          <w:sz w:val="24"/>
          <w:szCs w:val="24"/>
          <w:lang w:val="en-US"/>
        </w:rPr>
        <w:t>as observed only in the second study, which was conducted after the Pokémon Go fever.</w:t>
      </w:r>
      <w:r w:rsidR="00254A2A">
        <w:rPr>
          <w:rFonts w:ascii="Times New Roman" w:eastAsia="Times New Roman" w:hAnsi="Times New Roman" w:cs="Times New Roman"/>
          <w:color w:val="auto"/>
          <w:sz w:val="24"/>
          <w:szCs w:val="24"/>
          <w:lang w:val="en-US"/>
        </w:rPr>
        <w:t xml:space="preserve"> </w:t>
      </w:r>
      <w:r w:rsidR="00CE1523">
        <w:rPr>
          <w:rFonts w:ascii="Times New Roman" w:eastAsia="Times New Roman" w:hAnsi="Times New Roman" w:cs="Times New Roman"/>
          <w:color w:val="auto"/>
          <w:sz w:val="24"/>
          <w:szCs w:val="24"/>
          <w:lang w:val="en-US"/>
        </w:rPr>
        <w:t>T</w:t>
      </w:r>
      <w:r w:rsidR="0093761D" w:rsidRPr="00D30383">
        <w:rPr>
          <w:rFonts w:ascii="Times New Roman" w:eastAsia="Times New Roman" w:hAnsi="Times New Roman" w:cs="Times New Roman"/>
          <w:color w:val="auto"/>
          <w:sz w:val="24"/>
          <w:szCs w:val="24"/>
          <w:lang w:val="en-US"/>
        </w:rPr>
        <w:t>his motive was relatively important for the players as it had the third highest mean score out of the 10 motivational factors</w:t>
      </w:r>
      <w:r w:rsidR="001F723D">
        <w:rPr>
          <w:rFonts w:ascii="Times New Roman" w:eastAsia="Times New Roman" w:hAnsi="Times New Roman" w:cs="Times New Roman"/>
          <w:color w:val="auto"/>
          <w:sz w:val="24"/>
          <w:szCs w:val="24"/>
          <w:lang w:val="en-US"/>
        </w:rPr>
        <w:t xml:space="preserve"> in both studies</w:t>
      </w:r>
      <w:r w:rsidR="0093761D" w:rsidRPr="00D30383">
        <w:rPr>
          <w:rFonts w:ascii="Times New Roman" w:eastAsia="Times New Roman" w:hAnsi="Times New Roman" w:cs="Times New Roman"/>
          <w:color w:val="auto"/>
          <w:sz w:val="24"/>
          <w:szCs w:val="24"/>
          <w:lang w:val="en-US"/>
        </w:rPr>
        <w:t>.</w:t>
      </w:r>
    </w:p>
    <w:p w:rsidR="0038477A" w:rsidRPr="00D30383" w:rsidRDefault="004D3FDD" w:rsidP="00D944E5">
      <w:pPr>
        <w:pStyle w:val="Normal1"/>
        <w:spacing w:after="0" w:line="480" w:lineRule="auto"/>
        <w:ind w:firstLine="720"/>
        <w:jc w:val="both"/>
        <w:rPr>
          <w:rFonts w:ascii="Times New Roman" w:hAnsi="Times New Roman" w:cs="Times New Roman"/>
          <w:color w:val="auto"/>
          <w:sz w:val="24"/>
          <w:szCs w:val="24"/>
          <w:lang w:val="en-US"/>
        </w:rPr>
      </w:pPr>
      <w:r w:rsidRPr="00D30383">
        <w:rPr>
          <w:rFonts w:ascii="Times New Roman" w:eastAsia="Times New Roman" w:hAnsi="Times New Roman" w:cs="Times New Roman"/>
          <w:color w:val="auto"/>
          <w:sz w:val="24"/>
          <w:szCs w:val="24"/>
          <w:lang w:val="en-US"/>
        </w:rPr>
        <w:t xml:space="preserve">Second, </w:t>
      </w:r>
      <w:r w:rsidR="0093761D" w:rsidRPr="00D30383">
        <w:rPr>
          <w:rFonts w:ascii="Times New Roman" w:eastAsia="Times New Roman" w:hAnsi="Times New Roman" w:cs="Times New Roman"/>
          <w:color w:val="auto"/>
          <w:sz w:val="24"/>
          <w:szCs w:val="24"/>
          <w:lang w:val="en-US"/>
        </w:rPr>
        <w:t xml:space="preserve">Nostalgia was an important motive for those who had been fans of Pokémon </w:t>
      </w:r>
      <w:r w:rsidR="007A3B42" w:rsidRPr="00D30383">
        <w:rPr>
          <w:rFonts w:ascii="Times New Roman" w:eastAsia="Times New Roman" w:hAnsi="Times New Roman" w:cs="Times New Roman"/>
          <w:color w:val="auto"/>
          <w:sz w:val="24"/>
          <w:szCs w:val="24"/>
          <w:lang w:val="en-US"/>
        </w:rPr>
        <w:t>prior to the introduction of Pokémon Go</w:t>
      </w:r>
      <w:r w:rsidR="0093761D" w:rsidRPr="00D30383">
        <w:rPr>
          <w:rFonts w:ascii="Times New Roman" w:eastAsia="Times New Roman" w:hAnsi="Times New Roman" w:cs="Times New Roman"/>
          <w:color w:val="auto"/>
          <w:sz w:val="24"/>
          <w:szCs w:val="24"/>
          <w:lang w:val="en-US"/>
        </w:rPr>
        <w:t>. These players emphasized that Pokémon Go revived old memories of their childhood. Indeed, the animated television series building on the Pokémon franchise was very popular amongst Hungarian children at the age of 4-7 years in the early 2000s (</w:t>
      </w:r>
      <w:r w:rsidR="00AF31B1" w:rsidRPr="00D30383">
        <w:rPr>
          <w:rFonts w:ascii="Times New Roman" w:eastAsia="Times New Roman" w:hAnsi="Times New Roman" w:cs="Times New Roman"/>
          <w:color w:val="auto"/>
          <w:sz w:val="24"/>
          <w:szCs w:val="24"/>
          <w:lang w:val="en-US"/>
        </w:rPr>
        <w:t>Soromjai, 2000</w:t>
      </w:r>
      <w:r w:rsidR="0093761D" w:rsidRPr="00D30383">
        <w:rPr>
          <w:rFonts w:ascii="Times New Roman" w:eastAsia="Times New Roman" w:hAnsi="Times New Roman" w:cs="Times New Roman"/>
          <w:color w:val="auto"/>
          <w:sz w:val="24"/>
          <w:szCs w:val="24"/>
          <w:lang w:val="en-US"/>
        </w:rPr>
        <w:t xml:space="preserve">). At this time, </w:t>
      </w:r>
      <w:r w:rsidR="00CA15CD">
        <w:rPr>
          <w:rFonts w:ascii="Times New Roman" w:eastAsia="Times New Roman" w:hAnsi="Times New Roman" w:cs="Times New Roman"/>
          <w:color w:val="auto"/>
          <w:sz w:val="24"/>
          <w:szCs w:val="24"/>
          <w:lang w:val="en-US"/>
        </w:rPr>
        <w:t xml:space="preserve">the </w:t>
      </w:r>
      <w:r w:rsidR="0093761D" w:rsidRPr="00D30383">
        <w:rPr>
          <w:rFonts w:ascii="Times New Roman" w:eastAsia="Times New Roman" w:hAnsi="Times New Roman" w:cs="Times New Roman"/>
          <w:color w:val="auto"/>
          <w:sz w:val="24"/>
          <w:szCs w:val="24"/>
          <w:lang w:val="en-US"/>
        </w:rPr>
        <w:t>Pokémon series attracted millions of young viewers worldwide (Tobin, 2004). In line with this, the results of a recent survey indicated that 78% of Pokémon Go players were between 18 and 34 years (</w:t>
      </w:r>
      <w:r w:rsidR="000B3C8D" w:rsidRPr="00D30383">
        <w:rPr>
          <w:rFonts w:ascii="Times New Roman" w:eastAsia="Times New Roman" w:hAnsi="Times New Roman" w:cs="Times New Roman"/>
          <w:color w:val="auto"/>
          <w:sz w:val="24"/>
          <w:szCs w:val="24"/>
          <w:lang w:val="en-US"/>
        </w:rPr>
        <w:t>Smith</w:t>
      </w:r>
      <w:r w:rsidR="0093761D" w:rsidRPr="00D30383">
        <w:rPr>
          <w:rFonts w:ascii="Times New Roman" w:eastAsia="Times New Roman" w:hAnsi="Times New Roman" w:cs="Times New Roman"/>
          <w:color w:val="auto"/>
          <w:sz w:val="24"/>
          <w:szCs w:val="24"/>
          <w:lang w:val="en-US"/>
        </w:rPr>
        <w:t xml:space="preserve">, 2016), explaining the importance of this source of motivation for this age cohort. Similar to Pokémon Go, nostalgia has been identified as a driving force in other types of games </w:t>
      </w:r>
      <w:r w:rsidR="004E4F76" w:rsidRPr="00D30383">
        <w:rPr>
          <w:rFonts w:ascii="Times New Roman" w:eastAsia="Times New Roman" w:hAnsi="Times New Roman" w:cs="Times New Roman"/>
          <w:color w:val="auto"/>
          <w:sz w:val="24"/>
          <w:szCs w:val="24"/>
          <w:lang w:val="en-US"/>
        </w:rPr>
        <w:t xml:space="preserve">that </w:t>
      </w:r>
      <w:r w:rsidR="007A3B42" w:rsidRPr="00D30383">
        <w:rPr>
          <w:rFonts w:ascii="Times New Roman" w:eastAsia="Times New Roman" w:hAnsi="Times New Roman" w:cs="Times New Roman"/>
          <w:color w:val="auto"/>
          <w:sz w:val="24"/>
          <w:szCs w:val="24"/>
          <w:lang w:val="en-US"/>
        </w:rPr>
        <w:t xml:space="preserve">also </w:t>
      </w:r>
      <w:r w:rsidR="004E4F76" w:rsidRPr="00D30383">
        <w:rPr>
          <w:rFonts w:ascii="Times New Roman" w:eastAsia="Times New Roman" w:hAnsi="Times New Roman" w:cs="Times New Roman"/>
          <w:color w:val="auto"/>
          <w:sz w:val="24"/>
          <w:szCs w:val="24"/>
          <w:lang w:val="en-US"/>
        </w:rPr>
        <w:t>ha</w:t>
      </w:r>
      <w:r w:rsidR="007A3B42" w:rsidRPr="00D30383">
        <w:rPr>
          <w:rFonts w:ascii="Times New Roman" w:eastAsia="Times New Roman" w:hAnsi="Times New Roman" w:cs="Times New Roman"/>
          <w:color w:val="auto"/>
          <w:sz w:val="24"/>
          <w:szCs w:val="24"/>
          <w:lang w:val="en-US"/>
        </w:rPr>
        <w:t>ve</w:t>
      </w:r>
      <w:r w:rsidR="004E4F76" w:rsidRPr="00D30383">
        <w:rPr>
          <w:rFonts w:ascii="Times New Roman" w:eastAsia="Times New Roman" w:hAnsi="Times New Roman" w:cs="Times New Roman"/>
          <w:color w:val="auto"/>
          <w:sz w:val="24"/>
          <w:szCs w:val="24"/>
          <w:lang w:val="en-US"/>
        </w:rPr>
        <w:t xml:space="preserve"> a history</w:t>
      </w:r>
      <w:r w:rsidR="00F24E18">
        <w:rPr>
          <w:rFonts w:ascii="Times New Roman" w:eastAsia="Times New Roman" w:hAnsi="Times New Roman" w:cs="Times New Roman"/>
          <w:color w:val="auto"/>
          <w:sz w:val="24"/>
          <w:szCs w:val="24"/>
          <w:lang w:val="en-US"/>
        </w:rPr>
        <w:t xml:space="preserve"> </w:t>
      </w:r>
      <w:r w:rsidR="00E377DF" w:rsidRPr="00D30383">
        <w:rPr>
          <w:rFonts w:ascii="Times New Roman" w:eastAsia="Times New Roman" w:hAnsi="Times New Roman" w:cs="Times New Roman"/>
          <w:color w:val="auto"/>
          <w:sz w:val="24"/>
          <w:szCs w:val="24"/>
          <w:lang w:val="en-US"/>
        </w:rPr>
        <w:t xml:space="preserve">(e.g., </w:t>
      </w:r>
      <w:r w:rsidR="006238D8" w:rsidRPr="00D30383">
        <w:rPr>
          <w:rFonts w:ascii="Times New Roman" w:eastAsia="Times New Roman" w:hAnsi="Times New Roman" w:cs="Times New Roman"/>
          <w:color w:val="auto"/>
          <w:sz w:val="24"/>
          <w:szCs w:val="24"/>
          <w:lang w:val="en-US"/>
        </w:rPr>
        <w:t xml:space="preserve">platform games such as </w:t>
      </w:r>
      <w:r w:rsidR="00E377DF" w:rsidRPr="00D30383">
        <w:rPr>
          <w:rFonts w:ascii="Times New Roman" w:eastAsia="Times New Roman" w:hAnsi="Times New Roman" w:cs="Times New Roman"/>
          <w:color w:val="auto"/>
          <w:sz w:val="24"/>
          <w:szCs w:val="24"/>
          <w:lang w:val="en-US"/>
        </w:rPr>
        <w:t>Mario</w:t>
      </w:r>
      <w:r w:rsidR="007A3B42" w:rsidRPr="00D30383">
        <w:rPr>
          <w:rFonts w:ascii="Times New Roman" w:eastAsia="Times New Roman" w:hAnsi="Times New Roman" w:cs="Times New Roman"/>
          <w:color w:val="auto"/>
          <w:sz w:val="24"/>
          <w:szCs w:val="24"/>
          <w:lang w:val="en-US"/>
        </w:rPr>
        <w:t xml:space="preserve"> Brothers</w:t>
      </w:r>
      <w:r w:rsidR="00E377DF" w:rsidRPr="00D30383">
        <w:rPr>
          <w:rFonts w:ascii="Times New Roman" w:eastAsia="Times New Roman" w:hAnsi="Times New Roman" w:cs="Times New Roman"/>
          <w:color w:val="auto"/>
          <w:sz w:val="24"/>
          <w:szCs w:val="24"/>
          <w:lang w:val="en-US"/>
        </w:rPr>
        <w:t>)</w:t>
      </w:r>
      <w:r w:rsidR="0093761D" w:rsidRPr="00D30383">
        <w:rPr>
          <w:rFonts w:ascii="Times New Roman" w:eastAsia="Times New Roman" w:hAnsi="Times New Roman" w:cs="Times New Roman"/>
          <w:color w:val="auto"/>
          <w:sz w:val="24"/>
          <w:szCs w:val="24"/>
          <w:lang w:val="en-US"/>
        </w:rPr>
        <w:t xml:space="preserve"> (Sloan, 2014; Suominen, 2008). Moreover, the Nostalgia factor had the second highest mean score out of the other motivation factors</w:t>
      </w:r>
      <w:r w:rsidR="00DC656D">
        <w:rPr>
          <w:rFonts w:ascii="Times New Roman" w:eastAsia="Times New Roman" w:hAnsi="Times New Roman" w:cs="Times New Roman"/>
          <w:color w:val="auto"/>
          <w:sz w:val="24"/>
          <w:szCs w:val="24"/>
          <w:lang w:val="en-US"/>
        </w:rPr>
        <w:t xml:space="preserve"> in both studies</w:t>
      </w:r>
      <w:r w:rsidR="0093761D" w:rsidRPr="00D30383">
        <w:rPr>
          <w:rFonts w:ascii="Times New Roman" w:eastAsia="Times New Roman" w:hAnsi="Times New Roman" w:cs="Times New Roman"/>
          <w:color w:val="auto"/>
          <w:sz w:val="24"/>
          <w:szCs w:val="24"/>
          <w:lang w:val="en-US"/>
        </w:rPr>
        <w:t>.</w:t>
      </w:r>
    </w:p>
    <w:p w:rsidR="0038477A" w:rsidRPr="00D30383" w:rsidRDefault="0093761D" w:rsidP="00D944E5">
      <w:pPr>
        <w:pStyle w:val="Normal1"/>
        <w:spacing w:after="0" w:line="480" w:lineRule="auto"/>
        <w:ind w:firstLine="720"/>
        <w:jc w:val="both"/>
        <w:rPr>
          <w:rFonts w:ascii="Times New Roman" w:hAnsi="Times New Roman" w:cs="Times New Roman"/>
          <w:color w:val="auto"/>
          <w:sz w:val="24"/>
          <w:szCs w:val="24"/>
          <w:lang w:val="en-US"/>
        </w:rPr>
      </w:pPr>
      <w:r w:rsidRPr="00D30383">
        <w:rPr>
          <w:rFonts w:ascii="Times New Roman" w:eastAsia="Times New Roman" w:hAnsi="Times New Roman" w:cs="Times New Roman"/>
          <w:color w:val="auto"/>
          <w:sz w:val="24"/>
          <w:szCs w:val="24"/>
          <w:lang w:val="en-US"/>
        </w:rPr>
        <w:t>Finally, Boredom</w:t>
      </w:r>
      <w:r w:rsidR="007A3B42" w:rsidRPr="00D30383">
        <w:rPr>
          <w:rFonts w:ascii="Times New Roman" w:eastAsia="Times New Roman" w:hAnsi="Times New Roman" w:cs="Times New Roman"/>
          <w:color w:val="auto"/>
          <w:sz w:val="24"/>
          <w:szCs w:val="24"/>
          <w:lang w:val="en-US"/>
        </w:rPr>
        <w:t xml:space="preserve"> was identified</w:t>
      </w:r>
      <w:r w:rsidRPr="00D30383">
        <w:rPr>
          <w:rFonts w:ascii="Times New Roman" w:eastAsia="Times New Roman" w:hAnsi="Times New Roman" w:cs="Times New Roman"/>
          <w:color w:val="auto"/>
          <w:sz w:val="24"/>
          <w:szCs w:val="24"/>
          <w:lang w:val="en-US"/>
        </w:rPr>
        <w:t xml:space="preserve"> as the third new motivational factor related to Pokémon Go. This </w:t>
      </w:r>
      <w:r w:rsidR="00334F67">
        <w:rPr>
          <w:rFonts w:ascii="Times New Roman" w:eastAsia="Times New Roman" w:hAnsi="Times New Roman" w:cs="Times New Roman"/>
          <w:color w:val="auto"/>
          <w:sz w:val="24"/>
          <w:szCs w:val="24"/>
          <w:lang w:val="en-US"/>
        </w:rPr>
        <w:t xml:space="preserve">motivational </w:t>
      </w:r>
      <w:r w:rsidRPr="00D30383">
        <w:rPr>
          <w:rFonts w:ascii="Times New Roman" w:eastAsia="Times New Roman" w:hAnsi="Times New Roman" w:cs="Times New Roman"/>
          <w:color w:val="auto"/>
          <w:sz w:val="24"/>
          <w:szCs w:val="24"/>
          <w:lang w:val="en-US"/>
        </w:rPr>
        <w:t xml:space="preserve">dimension comprises items describing individuals </w:t>
      </w:r>
      <w:r w:rsidR="007A3B42" w:rsidRPr="00D30383">
        <w:rPr>
          <w:rFonts w:ascii="Times New Roman" w:eastAsia="Times New Roman" w:hAnsi="Times New Roman" w:cs="Times New Roman"/>
          <w:color w:val="auto"/>
          <w:sz w:val="24"/>
          <w:szCs w:val="24"/>
          <w:lang w:val="en-US"/>
        </w:rPr>
        <w:t xml:space="preserve">who </w:t>
      </w:r>
      <w:r w:rsidRPr="00D30383">
        <w:rPr>
          <w:rFonts w:ascii="Times New Roman" w:eastAsia="Times New Roman" w:hAnsi="Times New Roman" w:cs="Times New Roman"/>
          <w:color w:val="auto"/>
          <w:sz w:val="24"/>
          <w:szCs w:val="24"/>
          <w:lang w:val="en-US"/>
        </w:rPr>
        <w:t xml:space="preserve">choose to play Pokémon Go in order to avoid being bored. </w:t>
      </w:r>
      <w:r w:rsidR="007A3B42" w:rsidRPr="00D30383">
        <w:rPr>
          <w:rFonts w:ascii="Times New Roman" w:eastAsia="Times New Roman" w:hAnsi="Times New Roman" w:cs="Times New Roman"/>
          <w:color w:val="auto"/>
          <w:sz w:val="24"/>
          <w:szCs w:val="24"/>
          <w:lang w:val="en-US"/>
        </w:rPr>
        <w:t>In</w:t>
      </w:r>
      <w:r w:rsidR="00F24E18">
        <w:rPr>
          <w:rFonts w:ascii="Times New Roman" w:eastAsia="Times New Roman" w:hAnsi="Times New Roman" w:cs="Times New Roman"/>
          <w:color w:val="auto"/>
          <w:sz w:val="24"/>
          <w:szCs w:val="24"/>
          <w:lang w:val="en-US"/>
        </w:rPr>
        <w:t xml:space="preserve"> </w:t>
      </w:r>
      <w:r w:rsidRPr="00D30383">
        <w:rPr>
          <w:rFonts w:ascii="Times New Roman" w:eastAsia="Times New Roman" w:hAnsi="Times New Roman" w:cs="Times New Roman"/>
          <w:color w:val="auto"/>
          <w:sz w:val="24"/>
          <w:szCs w:val="24"/>
          <w:lang w:val="en-US"/>
        </w:rPr>
        <w:t>online gaming</w:t>
      </w:r>
      <w:r w:rsidR="007A3B42" w:rsidRPr="00D30383">
        <w:rPr>
          <w:rFonts w:ascii="Times New Roman" w:eastAsia="Times New Roman" w:hAnsi="Times New Roman" w:cs="Times New Roman"/>
          <w:color w:val="auto"/>
          <w:sz w:val="24"/>
          <w:szCs w:val="24"/>
          <w:lang w:val="en-US"/>
        </w:rPr>
        <w:t xml:space="preserve"> research</w:t>
      </w:r>
      <w:r w:rsidRPr="00D30383">
        <w:rPr>
          <w:rFonts w:ascii="Times New Roman" w:eastAsia="Times New Roman" w:hAnsi="Times New Roman" w:cs="Times New Roman"/>
          <w:color w:val="auto"/>
          <w:sz w:val="24"/>
          <w:szCs w:val="24"/>
          <w:lang w:val="en-US"/>
        </w:rPr>
        <w:t xml:space="preserve">, mainly qualitative studies </w:t>
      </w:r>
      <w:r w:rsidR="007A3B42" w:rsidRPr="00D30383">
        <w:rPr>
          <w:rFonts w:ascii="Times New Roman" w:eastAsia="Times New Roman" w:hAnsi="Times New Roman" w:cs="Times New Roman"/>
          <w:color w:val="auto"/>
          <w:sz w:val="24"/>
          <w:szCs w:val="24"/>
          <w:lang w:val="en-US"/>
        </w:rPr>
        <w:t xml:space="preserve">have </w:t>
      </w:r>
      <w:r w:rsidRPr="00D30383">
        <w:rPr>
          <w:rFonts w:ascii="Times New Roman" w:eastAsia="Times New Roman" w:hAnsi="Times New Roman" w:cs="Times New Roman"/>
          <w:color w:val="auto"/>
          <w:sz w:val="24"/>
          <w:szCs w:val="24"/>
          <w:lang w:val="en-US"/>
        </w:rPr>
        <w:t>emphasized the importance of boredom as a source</w:t>
      </w:r>
      <w:r w:rsidR="00110519" w:rsidRPr="00D30383">
        <w:rPr>
          <w:rFonts w:ascii="Times New Roman" w:eastAsia="Times New Roman" w:hAnsi="Times New Roman" w:cs="Times New Roman"/>
          <w:color w:val="auto"/>
          <w:sz w:val="24"/>
          <w:szCs w:val="24"/>
          <w:lang w:val="en-US"/>
        </w:rPr>
        <w:t xml:space="preserve"> of</w:t>
      </w:r>
      <w:r w:rsidR="00F24E18">
        <w:rPr>
          <w:rFonts w:ascii="Times New Roman" w:eastAsia="Times New Roman" w:hAnsi="Times New Roman" w:cs="Times New Roman"/>
          <w:color w:val="auto"/>
          <w:sz w:val="24"/>
          <w:szCs w:val="24"/>
          <w:lang w:val="en-US"/>
        </w:rPr>
        <w:t xml:space="preserve"> </w:t>
      </w:r>
      <w:r w:rsidR="007A3B42" w:rsidRPr="00D30383">
        <w:rPr>
          <w:rFonts w:ascii="Times New Roman" w:eastAsia="Times New Roman" w:hAnsi="Times New Roman" w:cs="Times New Roman"/>
          <w:color w:val="auto"/>
          <w:sz w:val="24"/>
          <w:szCs w:val="24"/>
          <w:lang w:val="en-US"/>
        </w:rPr>
        <w:t xml:space="preserve">playing </w:t>
      </w:r>
      <w:r w:rsidRPr="00D30383">
        <w:rPr>
          <w:rFonts w:ascii="Times New Roman" w:eastAsia="Times New Roman" w:hAnsi="Times New Roman" w:cs="Times New Roman"/>
          <w:color w:val="auto"/>
          <w:sz w:val="24"/>
          <w:szCs w:val="24"/>
          <w:lang w:val="en-US"/>
        </w:rPr>
        <w:t>motivation (</w:t>
      </w:r>
      <w:r w:rsidR="007A3B42" w:rsidRPr="00D30383">
        <w:rPr>
          <w:rFonts w:ascii="Times New Roman" w:eastAsia="Times New Roman" w:hAnsi="Times New Roman" w:cs="Times New Roman"/>
          <w:color w:val="auto"/>
          <w:sz w:val="24"/>
          <w:szCs w:val="24"/>
          <w:lang w:val="en-US"/>
        </w:rPr>
        <w:t xml:space="preserve">e.g., </w:t>
      </w:r>
      <w:r w:rsidRPr="00D30383">
        <w:rPr>
          <w:rFonts w:ascii="Times New Roman" w:eastAsia="Times New Roman" w:hAnsi="Times New Roman" w:cs="Times New Roman"/>
          <w:color w:val="auto"/>
          <w:sz w:val="24"/>
          <w:szCs w:val="24"/>
          <w:lang w:val="en-US"/>
        </w:rPr>
        <w:t>Hussain &amp; Griffiths, 2009; Wan &amp;</w:t>
      </w:r>
      <w:r w:rsidR="00F24E18">
        <w:rPr>
          <w:rFonts w:ascii="Times New Roman" w:eastAsia="Times New Roman" w:hAnsi="Times New Roman" w:cs="Times New Roman"/>
          <w:color w:val="auto"/>
          <w:sz w:val="24"/>
          <w:szCs w:val="24"/>
          <w:lang w:val="en-US"/>
        </w:rPr>
        <w:t xml:space="preserve"> </w:t>
      </w:r>
      <w:r w:rsidRPr="00D30383">
        <w:rPr>
          <w:rFonts w:ascii="Times New Roman" w:eastAsia="Times New Roman" w:hAnsi="Times New Roman" w:cs="Times New Roman"/>
          <w:color w:val="auto"/>
          <w:sz w:val="24"/>
          <w:szCs w:val="24"/>
          <w:lang w:val="en-US"/>
        </w:rPr>
        <w:t xml:space="preserve">Chiou, 2006). Given that Pokémon Go is </w:t>
      </w:r>
      <w:r w:rsidRPr="00D30383">
        <w:rPr>
          <w:rFonts w:ascii="Times New Roman" w:eastAsia="Times New Roman" w:hAnsi="Times New Roman" w:cs="Times New Roman"/>
          <w:color w:val="auto"/>
          <w:sz w:val="24"/>
          <w:szCs w:val="24"/>
          <w:lang w:val="en-US"/>
        </w:rPr>
        <w:lastRenderedPageBreak/>
        <w:t xml:space="preserve">mostly </w:t>
      </w:r>
      <w:r w:rsidR="007A3B42" w:rsidRPr="00D30383">
        <w:rPr>
          <w:rFonts w:ascii="Times New Roman" w:eastAsia="Times New Roman" w:hAnsi="Times New Roman" w:cs="Times New Roman"/>
          <w:color w:val="auto"/>
          <w:sz w:val="24"/>
          <w:szCs w:val="24"/>
          <w:lang w:val="en-US"/>
        </w:rPr>
        <w:t xml:space="preserve">played </w:t>
      </w:r>
      <w:r w:rsidRPr="00D30383">
        <w:rPr>
          <w:rFonts w:ascii="Times New Roman" w:eastAsia="Times New Roman" w:hAnsi="Times New Roman" w:cs="Times New Roman"/>
          <w:color w:val="auto"/>
          <w:sz w:val="24"/>
          <w:szCs w:val="24"/>
          <w:lang w:val="en-US"/>
        </w:rPr>
        <w:t xml:space="preserve">on mobile devices, this function of passing time during walking, or when they have nothing better to do is similar to the motives reported by Hjorth and Richardson (2009), who found that 80% of respondents preferred playing mobile games while they were traveling and </w:t>
      </w:r>
      <w:r w:rsidR="007A3B42" w:rsidRPr="00D30383">
        <w:rPr>
          <w:rFonts w:ascii="Times New Roman" w:eastAsia="Times New Roman" w:hAnsi="Times New Roman" w:cs="Times New Roman"/>
          <w:color w:val="auto"/>
          <w:sz w:val="24"/>
          <w:szCs w:val="24"/>
          <w:lang w:val="en-US"/>
        </w:rPr>
        <w:t>in a state of</w:t>
      </w:r>
      <w:r w:rsidR="00F24E18">
        <w:rPr>
          <w:rFonts w:ascii="Times New Roman" w:eastAsia="Times New Roman" w:hAnsi="Times New Roman" w:cs="Times New Roman"/>
          <w:color w:val="auto"/>
          <w:sz w:val="24"/>
          <w:szCs w:val="24"/>
          <w:lang w:val="en-US"/>
        </w:rPr>
        <w:t xml:space="preserve"> </w:t>
      </w:r>
      <w:r w:rsidRPr="00D30383">
        <w:rPr>
          <w:rFonts w:ascii="Times New Roman" w:eastAsia="Times New Roman" w:hAnsi="Times New Roman" w:cs="Times New Roman"/>
          <w:color w:val="auto"/>
          <w:sz w:val="24"/>
          <w:szCs w:val="24"/>
          <w:lang w:val="en-US"/>
        </w:rPr>
        <w:t>bored</w:t>
      </w:r>
      <w:r w:rsidR="007A3B42" w:rsidRPr="00D30383">
        <w:rPr>
          <w:rFonts w:ascii="Times New Roman" w:eastAsia="Times New Roman" w:hAnsi="Times New Roman" w:cs="Times New Roman"/>
          <w:color w:val="auto"/>
          <w:sz w:val="24"/>
          <w:szCs w:val="24"/>
          <w:lang w:val="en-US"/>
        </w:rPr>
        <w:t>om</w:t>
      </w:r>
      <w:r w:rsidRPr="00D30383">
        <w:rPr>
          <w:rFonts w:ascii="Times New Roman" w:eastAsia="Times New Roman" w:hAnsi="Times New Roman" w:cs="Times New Roman"/>
          <w:color w:val="auto"/>
          <w:sz w:val="24"/>
          <w:szCs w:val="24"/>
          <w:lang w:val="en-US"/>
        </w:rPr>
        <w:t>.</w:t>
      </w:r>
      <w:r w:rsidR="00F24E18">
        <w:rPr>
          <w:rFonts w:ascii="Times New Roman" w:eastAsia="Times New Roman" w:hAnsi="Times New Roman" w:cs="Times New Roman"/>
          <w:color w:val="auto"/>
          <w:sz w:val="24"/>
          <w:szCs w:val="24"/>
          <w:lang w:val="en-US"/>
        </w:rPr>
        <w:t xml:space="preserve"> </w:t>
      </w:r>
      <w:r w:rsidR="007A3B42" w:rsidRPr="00D30383">
        <w:rPr>
          <w:rFonts w:ascii="Times New Roman" w:eastAsia="Times New Roman" w:hAnsi="Times New Roman" w:cs="Times New Roman"/>
          <w:color w:val="auto"/>
          <w:sz w:val="24"/>
          <w:szCs w:val="24"/>
          <w:lang w:val="en-US"/>
        </w:rPr>
        <w:t>In relation to</w:t>
      </w:r>
      <w:r w:rsidR="00F24E18">
        <w:rPr>
          <w:rFonts w:ascii="Times New Roman" w:eastAsia="Times New Roman" w:hAnsi="Times New Roman" w:cs="Times New Roman"/>
          <w:color w:val="auto"/>
          <w:sz w:val="24"/>
          <w:szCs w:val="24"/>
          <w:lang w:val="en-US"/>
        </w:rPr>
        <w:t xml:space="preserve"> </w:t>
      </w:r>
      <w:r w:rsidRPr="00D30383">
        <w:rPr>
          <w:rFonts w:ascii="Times New Roman" w:eastAsia="Times New Roman" w:hAnsi="Times New Roman" w:cs="Times New Roman"/>
          <w:color w:val="auto"/>
          <w:sz w:val="24"/>
          <w:szCs w:val="24"/>
          <w:lang w:val="en-US"/>
        </w:rPr>
        <w:t xml:space="preserve">demographic variables, no gender difference was found on this </w:t>
      </w:r>
      <w:r w:rsidR="00334F67">
        <w:rPr>
          <w:rFonts w:ascii="Times New Roman" w:eastAsia="Times New Roman" w:hAnsi="Times New Roman" w:cs="Times New Roman"/>
          <w:color w:val="auto"/>
          <w:sz w:val="24"/>
          <w:szCs w:val="24"/>
          <w:lang w:val="en-US"/>
        </w:rPr>
        <w:t>motive</w:t>
      </w:r>
      <w:r w:rsidRPr="00D30383">
        <w:rPr>
          <w:rFonts w:ascii="Times New Roman" w:eastAsia="Times New Roman" w:hAnsi="Times New Roman" w:cs="Times New Roman"/>
          <w:color w:val="auto"/>
          <w:sz w:val="24"/>
          <w:szCs w:val="24"/>
          <w:lang w:val="en-US"/>
        </w:rPr>
        <w:t xml:space="preserve">. Finally, the mean score of </w:t>
      </w:r>
      <w:r w:rsidR="00F943D3" w:rsidRPr="00D30383">
        <w:rPr>
          <w:rFonts w:ascii="Times New Roman" w:eastAsia="Times New Roman" w:hAnsi="Times New Roman" w:cs="Times New Roman"/>
          <w:color w:val="auto"/>
          <w:sz w:val="24"/>
          <w:szCs w:val="24"/>
          <w:lang w:val="en-US"/>
        </w:rPr>
        <w:t xml:space="preserve">the </w:t>
      </w:r>
      <w:r w:rsidRPr="00D30383">
        <w:rPr>
          <w:rFonts w:ascii="Times New Roman" w:eastAsia="Times New Roman" w:hAnsi="Times New Roman" w:cs="Times New Roman"/>
          <w:color w:val="auto"/>
          <w:sz w:val="24"/>
          <w:szCs w:val="24"/>
          <w:lang w:val="en-US"/>
        </w:rPr>
        <w:t xml:space="preserve">Boredom factor was higher than the mean scores </w:t>
      </w:r>
      <w:r w:rsidR="00F943D3" w:rsidRPr="00D30383">
        <w:rPr>
          <w:rFonts w:ascii="Times New Roman" w:eastAsia="Times New Roman" w:hAnsi="Times New Roman" w:cs="Times New Roman"/>
          <w:color w:val="auto"/>
          <w:sz w:val="24"/>
          <w:szCs w:val="24"/>
          <w:lang w:val="en-US"/>
        </w:rPr>
        <w:t>o</w:t>
      </w:r>
      <w:r w:rsidR="007A3B42" w:rsidRPr="00D30383">
        <w:rPr>
          <w:rFonts w:ascii="Times New Roman" w:eastAsia="Times New Roman" w:hAnsi="Times New Roman" w:cs="Times New Roman"/>
          <w:color w:val="auto"/>
          <w:sz w:val="24"/>
          <w:szCs w:val="24"/>
          <w:lang w:val="en-US"/>
        </w:rPr>
        <w:t>n</w:t>
      </w:r>
      <w:r w:rsidRPr="00D30383">
        <w:rPr>
          <w:rFonts w:ascii="Times New Roman" w:eastAsia="Times New Roman" w:hAnsi="Times New Roman" w:cs="Times New Roman"/>
          <w:color w:val="auto"/>
          <w:sz w:val="24"/>
          <w:szCs w:val="24"/>
          <w:lang w:val="en-US"/>
        </w:rPr>
        <w:t xml:space="preserve"> six of the seven original </w:t>
      </w:r>
      <w:r w:rsidR="00334F67">
        <w:rPr>
          <w:rFonts w:ascii="Times New Roman" w:eastAsia="Times New Roman" w:hAnsi="Times New Roman" w:cs="Times New Roman"/>
          <w:color w:val="auto"/>
          <w:sz w:val="24"/>
          <w:szCs w:val="24"/>
          <w:lang w:val="en-US"/>
        </w:rPr>
        <w:t xml:space="preserve">motivational </w:t>
      </w:r>
      <w:r w:rsidRPr="00D30383">
        <w:rPr>
          <w:rFonts w:ascii="Times New Roman" w:eastAsia="Times New Roman" w:hAnsi="Times New Roman" w:cs="Times New Roman"/>
          <w:color w:val="auto"/>
          <w:sz w:val="24"/>
          <w:szCs w:val="24"/>
          <w:lang w:val="en-US"/>
        </w:rPr>
        <w:t xml:space="preserve">dimensions but lower than the </w:t>
      </w:r>
      <w:r w:rsidR="00F943D3" w:rsidRPr="00D30383">
        <w:rPr>
          <w:rFonts w:ascii="Times New Roman" w:eastAsia="Times New Roman" w:hAnsi="Times New Roman" w:cs="Times New Roman"/>
          <w:color w:val="auto"/>
          <w:sz w:val="24"/>
          <w:szCs w:val="24"/>
          <w:lang w:val="en-US"/>
        </w:rPr>
        <w:t xml:space="preserve">scores of the </w:t>
      </w:r>
      <w:r w:rsidRPr="00D30383">
        <w:rPr>
          <w:rFonts w:ascii="Times New Roman" w:eastAsia="Times New Roman" w:hAnsi="Times New Roman" w:cs="Times New Roman"/>
          <w:color w:val="auto"/>
          <w:sz w:val="24"/>
          <w:szCs w:val="24"/>
          <w:lang w:val="en-US"/>
        </w:rPr>
        <w:t>Recreation, Nostalgia, and Outdoor Activity factors</w:t>
      </w:r>
      <w:r w:rsidR="006F537F">
        <w:rPr>
          <w:rFonts w:ascii="Times New Roman" w:eastAsia="Times New Roman" w:hAnsi="Times New Roman" w:cs="Times New Roman"/>
          <w:color w:val="auto"/>
          <w:sz w:val="24"/>
          <w:szCs w:val="24"/>
          <w:lang w:val="en-US"/>
        </w:rPr>
        <w:t xml:space="preserve"> in both studies</w:t>
      </w:r>
      <w:r w:rsidRPr="00D30383">
        <w:rPr>
          <w:rFonts w:ascii="Times New Roman" w:eastAsia="Times New Roman" w:hAnsi="Times New Roman" w:cs="Times New Roman"/>
          <w:color w:val="auto"/>
          <w:sz w:val="24"/>
          <w:szCs w:val="24"/>
          <w:lang w:val="en-US"/>
        </w:rPr>
        <w:t>.</w:t>
      </w:r>
    </w:p>
    <w:p w:rsidR="002A49B5" w:rsidRPr="00D30383" w:rsidRDefault="008D53FE" w:rsidP="00D944E5">
      <w:pPr>
        <w:pStyle w:val="Normal1"/>
        <w:spacing w:after="0" w:line="480" w:lineRule="auto"/>
        <w:ind w:firstLine="720"/>
        <w:jc w:val="both"/>
        <w:rPr>
          <w:rFonts w:ascii="Times New Roman" w:eastAsia="Times New Roman" w:hAnsi="Times New Roman" w:cs="Times New Roman"/>
          <w:color w:val="auto"/>
          <w:sz w:val="24"/>
          <w:szCs w:val="24"/>
          <w:lang w:val="en-US"/>
        </w:rPr>
      </w:pPr>
      <w:r w:rsidRPr="00D30383">
        <w:rPr>
          <w:rFonts w:ascii="Times New Roman" w:eastAsia="Times New Roman" w:hAnsi="Times New Roman" w:cs="Times New Roman"/>
          <w:color w:val="auto"/>
          <w:sz w:val="24"/>
          <w:szCs w:val="24"/>
          <w:lang w:val="en-US"/>
        </w:rPr>
        <w:t>Similar</w:t>
      </w:r>
      <w:r w:rsidR="0093761D" w:rsidRPr="00D30383">
        <w:rPr>
          <w:rFonts w:ascii="Times New Roman" w:eastAsia="Times New Roman" w:hAnsi="Times New Roman" w:cs="Times New Roman"/>
          <w:color w:val="auto"/>
          <w:sz w:val="24"/>
          <w:szCs w:val="24"/>
          <w:lang w:val="en-US"/>
        </w:rPr>
        <w:t xml:space="preserve"> to the inter</w:t>
      </w:r>
      <w:r w:rsidR="00682339" w:rsidRPr="00D30383">
        <w:rPr>
          <w:rFonts w:ascii="Times New Roman" w:eastAsia="Times New Roman" w:hAnsi="Times New Roman" w:cs="Times New Roman"/>
          <w:color w:val="auto"/>
          <w:sz w:val="24"/>
          <w:szCs w:val="24"/>
          <w:lang w:val="en-US"/>
        </w:rPr>
        <w:t>-</w:t>
      </w:r>
      <w:r w:rsidR="0093761D" w:rsidRPr="00D30383">
        <w:rPr>
          <w:rFonts w:ascii="Times New Roman" w:eastAsia="Times New Roman" w:hAnsi="Times New Roman" w:cs="Times New Roman"/>
          <w:color w:val="auto"/>
          <w:sz w:val="24"/>
          <w:szCs w:val="24"/>
          <w:lang w:val="en-US"/>
        </w:rPr>
        <w:t xml:space="preserve">correlations of factors observed in the original seven </w:t>
      </w:r>
      <w:r w:rsidR="00334F67">
        <w:rPr>
          <w:rFonts w:ascii="Times New Roman" w:eastAsia="Times New Roman" w:hAnsi="Times New Roman" w:cs="Times New Roman"/>
          <w:color w:val="auto"/>
          <w:sz w:val="24"/>
          <w:szCs w:val="24"/>
          <w:lang w:val="en-US"/>
        </w:rPr>
        <w:t>motivational</w:t>
      </w:r>
      <w:r w:rsidR="00F24E18">
        <w:rPr>
          <w:rFonts w:ascii="Times New Roman" w:eastAsia="Times New Roman" w:hAnsi="Times New Roman" w:cs="Times New Roman"/>
          <w:color w:val="auto"/>
          <w:sz w:val="24"/>
          <w:szCs w:val="24"/>
          <w:lang w:val="en-US"/>
        </w:rPr>
        <w:t xml:space="preserve"> </w:t>
      </w:r>
      <w:r w:rsidR="0093761D" w:rsidRPr="00D30383">
        <w:rPr>
          <w:rFonts w:ascii="Times New Roman" w:eastAsia="Times New Roman" w:hAnsi="Times New Roman" w:cs="Times New Roman"/>
          <w:color w:val="auto"/>
          <w:sz w:val="24"/>
          <w:szCs w:val="24"/>
          <w:lang w:val="en-US"/>
        </w:rPr>
        <w:t xml:space="preserve">factor structure (Demetrovics et al., 2011), all factors </w:t>
      </w:r>
      <w:r w:rsidR="0072376F" w:rsidRPr="00D30383">
        <w:rPr>
          <w:rFonts w:ascii="Times New Roman" w:eastAsia="Times New Roman" w:hAnsi="Times New Roman" w:cs="Times New Roman"/>
          <w:color w:val="auto"/>
          <w:sz w:val="24"/>
          <w:szCs w:val="24"/>
          <w:lang w:val="en-US"/>
        </w:rPr>
        <w:t xml:space="preserve">in the new instrument </w:t>
      </w:r>
      <w:r w:rsidR="0093761D" w:rsidRPr="00D30383">
        <w:rPr>
          <w:rFonts w:ascii="Times New Roman" w:eastAsia="Times New Roman" w:hAnsi="Times New Roman" w:cs="Times New Roman"/>
          <w:color w:val="auto"/>
          <w:sz w:val="24"/>
          <w:szCs w:val="24"/>
          <w:lang w:val="en-US"/>
        </w:rPr>
        <w:t xml:space="preserve">were significantly related, and the pattern of associations were similar to the original relations. Considering the findings of Table </w:t>
      </w:r>
      <w:r w:rsidR="00417745">
        <w:rPr>
          <w:rFonts w:ascii="Times New Roman" w:eastAsia="Times New Roman" w:hAnsi="Times New Roman" w:cs="Times New Roman"/>
          <w:color w:val="auto"/>
          <w:sz w:val="24"/>
          <w:szCs w:val="24"/>
          <w:lang w:val="en-US"/>
        </w:rPr>
        <w:t>5</w:t>
      </w:r>
      <w:r w:rsidR="0093761D" w:rsidRPr="00D30383">
        <w:rPr>
          <w:rFonts w:ascii="Times New Roman" w:eastAsia="Times New Roman" w:hAnsi="Times New Roman" w:cs="Times New Roman"/>
          <w:color w:val="auto"/>
          <w:sz w:val="24"/>
          <w:szCs w:val="24"/>
          <w:lang w:val="en-US"/>
        </w:rPr>
        <w:t>, relatively strong correlations were found between Coping, Escapism, and Fantasy. According to a previous study (Király et al., 2015), these three motivational factors were the strongest predictors of problematic gaming</w:t>
      </w:r>
      <w:r w:rsidR="00241874" w:rsidRPr="00D30383">
        <w:rPr>
          <w:rFonts w:ascii="Times New Roman" w:eastAsia="Times New Roman" w:hAnsi="Times New Roman" w:cs="Times New Roman"/>
          <w:color w:val="auto"/>
          <w:sz w:val="24"/>
          <w:szCs w:val="24"/>
          <w:lang w:val="en-US"/>
        </w:rPr>
        <w:t xml:space="preserve"> (for an overview, see Kuss</w:t>
      </w:r>
      <w:r w:rsidR="00F24E18">
        <w:rPr>
          <w:rFonts w:ascii="Times New Roman" w:eastAsia="Times New Roman" w:hAnsi="Times New Roman" w:cs="Times New Roman"/>
          <w:color w:val="auto"/>
          <w:sz w:val="24"/>
          <w:szCs w:val="24"/>
          <w:lang w:val="en-US"/>
        </w:rPr>
        <w:t xml:space="preserve"> </w:t>
      </w:r>
      <w:r w:rsidR="00241874" w:rsidRPr="00D30383">
        <w:rPr>
          <w:rFonts w:ascii="Times New Roman" w:eastAsia="Times New Roman" w:hAnsi="Times New Roman" w:cs="Times New Roman"/>
          <w:color w:val="auto"/>
          <w:sz w:val="24"/>
          <w:szCs w:val="24"/>
          <w:lang w:val="en-US"/>
        </w:rPr>
        <w:t xml:space="preserve">&amp; Griffiths, 2012). It is possible that in the case of Pokémon Go, these three factors may also </w:t>
      </w:r>
      <w:r w:rsidR="0072376F" w:rsidRPr="00D30383">
        <w:rPr>
          <w:rFonts w:ascii="Times New Roman" w:eastAsia="Times New Roman" w:hAnsi="Times New Roman" w:cs="Times New Roman"/>
          <w:color w:val="auto"/>
          <w:sz w:val="24"/>
          <w:szCs w:val="24"/>
          <w:lang w:val="en-US"/>
        </w:rPr>
        <w:t xml:space="preserve">be useful in </w:t>
      </w:r>
      <w:r w:rsidR="0093761D" w:rsidRPr="00D30383">
        <w:rPr>
          <w:rFonts w:ascii="Times New Roman" w:eastAsia="Times New Roman" w:hAnsi="Times New Roman" w:cs="Times New Roman"/>
          <w:color w:val="auto"/>
          <w:sz w:val="24"/>
          <w:szCs w:val="24"/>
          <w:lang w:val="en-US"/>
        </w:rPr>
        <w:t>assess</w:t>
      </w:r>
      <w:r w:rsidR="0072376F" w:rsidRPr="00D30383">
        <w:rPr>
          <w:rFonts w:ascii="Times New Roman" w:eastAsia="Times New Roman" w:hAnsi="Times New Roman" w:cs="Times New Roman"/>
          <w:color w:val="auto"/>
          <w:sz w:val="24"/>
          <w:szCs w:val="24"/>
          <w:lang w:val="en-US"/>
        </w:rPr>
        <w:t>ing</w:t>
      </w:r>
      <w:r w:rsidR="0093761D" w:rsidRPr="00D30383">
        <w:rPr>
          <w:rFonts w:ascii="Times New Roman" w:eastAsia="Times New Roman" w:hAnsi="Times New Roman" w:cs="Times New Roman"/>
          <w:color w:val="auto"/>
          <w:sz w:val="24"/>
          <w:szCs w:val="24"/>
          <w:lang w:val="en-US"/>
        </w:rPr>
        <w:t xml:space="preserve"> the motivational basis of problematic use</w:t>
      </w:r>
      <w:r w:rsidR="00C31722" w:rsidRPr="00D30383">
        <w:rPr>
          <w:rFonts w:ascii="Times New Roman" w:eastAsia="Times New Roman" w:hAnsi="Times New Roman" w:cs="Times New Roman"/>
          <w:color w:val="auto"/>
          <w:sz w:val="24"/>
          <w:szCs w:val="24"/>
          <w:lang w:val="en-US"/>
        </w:rPr>
        <w:t xml:space="preserve">. </w:t>
      </w:r>
    </w:p>
    <w:p w:rsidR="002A49B5" w:rsidRPr="00D30383" w:rsidRDefault="002A49B5" w:rsidP="00D944E5">
      <w:pPr>
        <w:pStyle w:val="Normal1"/>
        <w:spacing w:after="0" w:line="480" w:lineRule="auto"/>
        <w:ind w:firstLine="720"/>
        <w:jc w:val="both"/>
        <w:rPr>
          <w:rFonts w:ascii="Times New Roman" w:hAnsi="Times New Roman" w:cs="Times New Roman"/>
          <w:color w:val="auto"/>
          <w:sz w:val="24"/>
          <w:szCs w:val="24"/>
          <w:lang w:val="en-US"/>
        </w:rPr>
      </w:pPr>
      <w:r w:rsidRPr="00D30383">
        <w:rPr>
          <w:rFonts w:ascii="Times New Roman" w:hAnsi="Times New Roman" w:cs="Times New Roman"/>
          <w:color w:val="auto"/>
          <w:sz w:val="24"/>
          <w:szCs w:val="24"/>
          <w:lang w:val="en-US"/>
        </w:rPr>
        <w:t xml:space="preserve">According to the correlational results, the UPPS-P factors were weakly related to </w:t>
      </w:r>
      <w:r w:rsidR="005A3C66" w:rsidRPr="00D30383">
        <w:rPr>
          <w:rFonts w:ascii="Times New Roman" w:hAnsi="Times New Roman" w:cs="Times New Roman"/>
          <w:color w:val="auto"/>
          <w:sz w:val="24"/>
          <w:szCs w:val="24"/>
          <w:lang w:val="en-US"/>
        </w:rPr>
        <w:t xml:space="preserve">the </w:t>
      </w:r>
      <w:r w:rsidRPr="00D30383">
        <w:rPr>
          <w:rFonts w:ascii="Times New Roman" w:hAnsi="Times New Roman" w:cs="Times New Roman"/>
          <w:color w:val="auto"/>
          <w:sz w:val="24"/>
          <w:szCs w:val="24"/>
          <w:lang w:val="en-US"/>
        </w:rPr>
        <w:t>MOGQ-PG motivational factors. The results supported</w:t>
      </w:r>
      <w:r w:rsidR="00FC01E0">
        <w:rPr>
          <w:rFonts w:ascii="Times New Roman" w:hAnsi="Times New Roman" w:cs="Times New Roman"/>
          <w:color w:val="auto"/>
          <w:sz w:val="24"/>
          <w:szCs w:val="24"/>
          <w:lang w:val="en-US"/>
        </w:rPr>
        <w:t xml:space="preserve"> </w:t>
      </w:r>
      <w:r w:rsidR="00A5379C">
        <w:rPr>
          <w:rFonts w:ascii="Times New Roman" w:hAnsi="Times New Roman" w:cs="Times New Roman"/>
          <w:color w:val="auto"/>
          <w:sz w:val="24"/>
          <w:szCs w:val="24"/>
          <w:lang w:val="en-US"/>
        </w:rPr>
        <w:t xml:space="preserve">the hypothesized </w:t>
      </w:r>
      <w:r w:rsidRPr="00A5379C">
        <w:rPr>
          <w:rFonts w:ascii="Times New Roman" w:hAnsi="Times New Roman" w:cs="Times New Roman"/>
          <w:color w:val="auto"/>
          <w:sz w:val="24"/>
          <w:szCs w:val="24"/>
          <w:lang w:val="en-US"/>
        </w:rPr>
        <w:t>expectations</w:t>
      </w:r>
      <w:r w:rsidR="00FA24A3" w:rsidRPr="00A5379C">
        <w:rPr>
          <w:rFonts w:ascii="Times New Roman" w:hAnsi="Times New Roman" w:cs="Times New Roman"/>
          <w:color w:val="auto"/>
          <w:sz w:val="24"/>
          <w:szCs w:val="24"/>
          <w:lang w:val="en-US"/>
        </w:rPr>
        <w:t xml:space="preserve"> (based on Király et al., 2015)</w:t>
      </w:r>
      <w:r w:rsidR="00FC01E0">
        <w:rPr>
          <w:rFonts w:ascii="Times New Roman" w:hAnsi="Times New Roman" w:cs="Times New Roman"/>
          <w:color w:val="auto"/>
          <w:sz w:val="24"/>
          <w:szCs w:val="24"/>
          <w:lang w:val="en-US"/>
        </w:rPr>
        <w:t xml:space="preserve"> </w:t>
      </w:r>
      <w:r w:rsidR="00A5379C">
        <w:rPr>
          <w:rFonts w:ascii="Times New Roman" w:hAnsi="Times New Roman" w:cs="Times New Roman"/>
          <w:color w:val="auto"/>
          <w:sz w:val="24"/>
          <w:szCs w:val="24"/>
          <w:lang w:val="en-US"/>
        </w:rPr>
        <w:t>because</w:t>
      </w:r>
      <w:r w:rsidRPr="00A5379C">
        <w:rPr>
          <w:rFonts w:ascii="Times New Roman" w:hAnsi="Times New Roman" w:cs="Times New Roman"/>
          <w:color w:val="auto"/>
          <w:sz w:val="24"/>
          <w:szCs w:val="24"/>
          <w:lang w:val="en-US"/>
        </w:rPr>
        <w:t xml:space="preserve"> escapism and competition were </w:t>
      </w:r>
      <w:r w:rsidR="00A5379C">
        <w:rPr>
          <w:rFonts w:ascii="Times New Roman" w:hAnsi="Times New Roman" w:cs="Times New Roman"/>
          <w:color w:val="auto"/>
          <w:sz w:val="24"/>
          <w:szCs w:val="24"/>
          <w:lang w:val="en-US"/>
        </w:rPr>
        <w:t xml:space="preserve">both </w:t>
      </w:r>
      <w:r w:rsidRPr="00A5379C">
        <w:rPr>
          <w:rFonts w:ascii="Times New Roman" w:hAnsi="Times New Roman" w:cs="Times New Roman"/>
          <w:color w:val="auto"/>
          <w:sz w:val="24"/>
          <w:szCs w:val="24"/>
          <w:lang w:val="en-US"/>
        </w:rPr>
        <w:t>positively related to the majority of the impulsivity factors.</w:t>
      </w:r>
      <w:r w:rsidR="00FC01E0">
        <w:rPr>
          <w:rFonts w:ascii="Times New Roman" w:hAnsi="Times New Roman" w:cs="Times New Roman"/>
          <w:color w:val="auto"/>
          <w:sz w:val="24"/>
          <w:szCs w:val="24"/>
          <w:lang w:val="en-US"/>
        </w:rPr>
        <w:t xml:space="preserve"> </w:t>
      </w:r>
      <w:r w:rsidRPr="00A5379C">
        <w:rPr>
          <w:rFonts w:ascii="Times New Roman" w:hAnsi="Times New Roman" w:cs="Times New Roman"/>
          <w:color w:val="auto"/>
          <w:sz w:val="24"/>
          <w:szCs w:val="24"/>
          <w:lang w:val="en-US"/>
        </w:rPr>
        <w:t xml:space="preserve">However, the correlation pattern did not show a clear-cut distinction </w:t>
      </w:r>
      <w:r w:rsidR="005A3C66" w:rsidRPr="00A5379C">
        <w:rPr>
          <w:rFonts w:ascii="Times New Roman" w:hAnsi="Times New Roman" w:cs="Times New Roman"/>
          <w:color w:val="auto"/>
          <w:sz w:val="24"/>
          <w:szCs w:val="24"/>
          <w:lang w:val="en-US"/>
        </w:rPr>
        <w:t>between</w:t>
      </w:r>
      <w:r w:rsidR="00FC01E0">
        <w:rPr>
          <w:rFonts w:ascii="Times New Roman" w:hAnsi="Times New Roman" w:cs="Times New Roman"/>
          <w:color w:val="auto"/>
          <w:sz w:val="24"/>
          <w:szCs w:val="24"/>
          <w:lang w:val="en-US"/>
        </w:rPr>
        <w:t xml:space="preserve"> </w:t>
      </w:r>
      <w:r w:rsidRPr="00A5379C">
        <w:rPr>
          <w:rFonts w:ascii="Times New Roman" w:hAnsi="Times New Roman" w:cs="Times New Roman"/>
          <w:color w:val="auto"/>
          <w:sz w:val="24"/>
          <w:szCs w:val="24"/>
          <w:lang w:val="en-US"/>
        </w:rPr>
        <w:t xml:space="preserve">adaptive and less adaptive motivational dimensions </w:t>
      </w:r>
      <w:r w:rsidR="00A5379C">
        <w:rPr>
          <w:rFonts w:ascii="Times New Roman" w:hAnsi="Times New Roman" w:cs="Times New Roman"/>
          <w:color w:val="auto"/>
          <w:sz w:val="24"/>
          <w:szCs w:val="24"/>
          <w:lang w:val="en-US"/>
        </w:rPr>
        <w:t xml:space="preserve">such </w:t>
      </w:r>
      <w:r w:rsidRPr="00A5379C">
        <w:rPr>
          <w:rFonts w:ascii="Times New Roman" w:hAnsi="Times New Roman" w:cs="Times New Roman"/>
          <w:color w:val="auto"/>
          <w:sz w:val="24"/>
          <w:szCs w:val="24"/>
          <w:lang w:val="en-US"/>
        </w:rPr>
        <w:t xml:space="preserve">as Social, Coping, and Skill Development factors were similarly positively correlated </w:t>
      </w:r>
      <w:r w:rsidR="00FA24A3" w:rsidRPr="00A5379C">
        <w:rPr>
          <w:rFonts w:ascii="Times New Roman" w:hAnsi="Times New Roman" w:cs="Times New Roman"/>
          <w:color w:val="auto"/>
          <w:sz w:val="24"/>
          <w:szCs w:val="24"/>
          <w:lang w:val="en-US"/>
        </w:rPr>
        <w:t>with</w:t>
      </w:r>
      <w:r w:rsidRPr="00A5379C">
        <w:rPr>
          <w:rFonts w:ascii="Times New Roman" w:hAnsi="Times New Roman" w:cs="Times New Roman"/>
          <w:color w:val="auto"/>
          <w:sz w:val="24"/>
          <w:szCs w:val="24"/>
          <w:lang w:val="en-US"/>
        </w:rPr>
        <w:t xml:space="preserve"> the majority of the </w:t>
      </w:r>
      <w:r w:rsidR="005A3C66" w:rsidRPr="00D30383">
        <w:rPr>
          <w:rFonts w:ascii="Times New Roman" w:hAnsi="Times New Roman" w:cs="Times New Roman"/>
          <w:color w:val="auto"/>
          <w:sz w:val="24"/>
          <w:szCs w:val="24"/>
          <w:lang w:val="en-US"/>
        </w:rPr>
        <w:t>assessed</w:t>
      </w:r>
      <w:r w:rsidRPr="00D30383">
        <w:rPr>
          <w:rFonts w:ascii="Times New Roman" w:hAnsi="Times New Roman" w:cs="Times New Roman"/>
          <w:color w:val="auto"/>
          <w:sz w:val="24"/>
          <w:szCs w:val="24"/>
          <w:lang w:val="en-US"/>
        </w:rPr>
        <w:t xml:space="preserve"> impulsivity dimensions.</w:t>
      </w:r>
      <w:r w:rsidR="00FC01E0">
        <w:rPr>
          <w:rFonts w:ascii="Times New Roman" w:hAnsi="Times New Roman" w:cs="Times New Roman"/>
          <w:color w:val="auto"/>
          <w:sz w:val="24"/>
          <w:szCs w:val="24"/>
          <w:lang w:val="en-US"/>
        </w:rPr>
        <w:t xml:space="preserve"> </w:t>
      </w:r>
      <w:r w:rsidR="005F4EEA">
        <w:rPr>
          <w:rFonts w:ascii="Times New Roman" w:hAnsi="Times New Roman" w:cs="Times New Roman"/>
          <w:color w:val="auto"/>
          <w:sz w:val="24"/>
          <w:szCs w:val="24"/>
          <w:lang w:val="en-US"/>
        </w:rPr>
        <w:t>Furthermore, according to the regression results</w:t>
      </w:r>
      <w:r w:rsidR="00DD7174">
        <w:rPr>
          <w:rFonts w:ascii="Times New Roman" w:hAnsi="Times New Roman" w:cs="Times New Roman"/>
          <w:color w:val="auto"/>
          <w:sz w:val="24"/>
          <w:szCs w:val="24"/>
          <w:lang w:val="en-US"/>
        </w:rPr>
        <w:t>,</w:t>
      </w:r>
      <w:r w:rsidR="005F4EEA">
        <w:rPr>
          <w:rFonts w:ascii="Times New Roman" w:hAnsi="Times New Roman" w:cs="Times New Roman"/>
          <w:color w:val="auto"/>
          <w:sz w:val="24"/>
          <w:szCs w:val="24"/>
          <w:lang w:val="en-US"/>
        </w:rPr>
        <w:t xml:space="preserve"> no motivational variables were significantly related to the composite score of </w:t>
      </w:r>
      <w:r w:rsidR="00DD7174">
        <w:rPr>
          <w:rFonts w:ascii="Times New Roman" w:hAnsi="Times New Roman" w:cs="Times New Roman"/>
          <w:color w:val="auto"/>
          <w:sz w:val="24"/>
          <w:szCs w:val="24"/>
          <w:lang w:val="en-US"/>
        </w:rPr>
        <w:t xml:space="preserve">the </w:t>
      </w:r>
      <w:r w:rsidR="005F4EEA">
        <w:rPr>
          <w:rFonts w:ascii="Times New Roman" w:hAnsi="Times New Roman" w:cs="Times New Roman"/>
          <w:color w:val="auto"/>
          <w:sz w:val="24"/>
          <w:szCs w:val="24"/>
          <w:lang w:val="en-US"/>
        </w:rPr>
        <w:t xml:space="preserve">UPPS impulsivity measure. </w:t>
      </w:r>
      <w:r w:rsidRPr="00D30383">
        <w:rPr>
          <w:rFonts w:ascii="Times New Roman" w:hAnsi="Times New Roman" w:cs="Times New Roman"/>
          <w:color w:val="auto"/>
          <w:sz w:val="24"/>
          <w:szCs w:val="24"/>
          <w:lang w:val="en-US"/>
        </w:rPr>
        <w:t>In sum, impulsivity</w:t>
      </w:r>
      <w:r w:rsidR="00FC01E0">
        <w:rPr>
          <w:rFonts w:ascii="Times New Roman" w:hAnsi="Times New Roman" w:cs="Times New Roman"/>
          <w:color w:val="auto"/>
          <w:sz w:val="24"/>
          <w:szCs w:val="24"/>
          <w:lang w:val="en-US"/>
        </w:rPr>
        <w:t xml:space="preserve"> </w:t>
      </w:r>
      <w:r w:rsidR="004B5E49" w:rsidRPr="00D30383">
        <w:rPr>
          <w:rFonts w:ascii="Times New Roman" w:hAnsi="Times New Roman" w:cs="Times New Roman"/>
          <w:color w:val="auto"/>
          <w:sz w:val="24"/>
          <w:szCs w:val="24"/>
          <w:lang w:val="en-US"/>
        </w:rPr>
        <w:t>did not</w:t>
      </w:r>
      <w:r w:rsidR="00FC01E0">
        <w:rPr>
          <w:rFonts w:ascii="Times New Roman" w:hAnsi="Times New Roman" w:cs="Times New Roman"/>
          <w:color w:val="auto"/>
          <w:sz w:val="24"/>
          <w:szCs w:val="24"/>
          <w:lang w:val="en-US"/>
        </w:rPr>
        <w:t xml:space="preserve"> </w:t>
      </w:r>
      <w:r w:rsidR="004B5E49" w:rsidRPr="00D30383">
        <w:rPr>
          <w:rFonts w:ascii="Times New Roman" w:hAnsi="Times New Roman" w:cs="Times New Roman"/>
          <w:color w:val="auto"/>
          <w:sz w:val="24"/>
          <w:szCs w:val="24"/>
          <w:lang w:val="en-US"/>
        </w:rPr>
        <w:t xml:space="preserve">show </w:t>
      </w:r>
      <w:r w:rsidR="00BD3661" w:rsidRPr="00D30383">
        <w:rPr>
          <w:rFonts w:ascii="Times New Roman" w:hAnsi="Times New Roman" w:cs="Times New Roman"/>
          <w:color w:val="auto"/>
          <w:sz w:val="24"/>
          <w:szCs w:val="24"/>
          <w:lang w:val="en-US"/>
        </w:rPr>
        <w:t xml:space="preserve">a </w:t>
      </w:r>
      <w:r w:rsidR="004B5E49" w:rsidRPr="00D30383">
        <w:rPr>
          <w:rFonts w:ascii="Times New Roman" w:hAnsi="Times New Roman" w:cs="Times New Roman"/>
          <w:color w:val="auto"/>
          <w:sz w:val="24"/>
          <w:szCs w:val="24"/>
          <w:lang w:val="en-US"/>
        </w:rPr>
        <w:t>strong and consistent relationship pattern with</w:t>
      </w:r>
      <w:r w:rsidR="00FC01E0">
        <w:rPr>
          <w:rFonts w:ascii="Times New Roman" w:hAnsi="Times New Roman" w:cs="Times New Roman"/>
          <w:color w:val="auto"/>
          <w:sz w:val="24"/>
          <w:szCs w:val="24"/>
          <w:lang w:val="en-US"/>
        </w:rPr>
        <w:t xml:space="preserve"> </w:t>
      </w:r>
      <w:r w:rsidR="004B5E49" w:rsidRPr="00D30383">
        <w:rPr>
          <w:rFonts w:ascii="Times New Roman" w:hAnsi="Times New Roman" w:cs="Times New Roman"/>
          <w:color w:val="auto"/>
          <w:sz w:val="24"/>
          <w:szCs w:val="24"/>
          <w:lang w:val="en-US"/>
        </w:rPr>
        <w:t>the Pokémon Go</w:t>
      </w:r>
      <w:r w:rsidRPr="00D30383">
        <w:rPr>
          <w:rFonts w:ascii="Times New Roman" w:hAnsi="Times New Roman" w:cs="Times New Roman"/>
          <w:color w:val="auto"/>
          <w:sz w:val="24"/>
          <w:szCs w:val="24"/>
          <w:lang w:val="en-US"/>
        </w:rPr>
        <w:t xml:space="preserve"> motives</w:t>
      </w:r>
      <w:r w:rsidR="00FC01E0">
        <w:rPr>
          <w:rFonts w:ascii="Times New Roman" w:hAnsi="Times New Roman" w:cs="Times New Roman"/>
          <w:color w:val="auto"/>
          <w:sz w:val="24"/>
          <w:szCs w:val="24"/>
          <w:lang w:val="en-US"/>
        </w:rPr>
        <w:t xml:space="preserve"> </w:t>
      </w:r>
      <w:r w:rsidR="00DD7174">
        <w:rPr>
          <w:rFonts w:ascii="Times New Roman" w:hAnsi="Times New Roman" w:cs="Times New Roman"/>
          <w:color w:val="auto"/>
          <w:sz w:val="24"/>
          <w:szCs w:val="24"/>
          <w:lang w:val="en-US"/>
        </w:rPr>
        <w:t>because</w:t>
      </w:r>
      <w:r w:rsidR="005F4EEA">
        <w:rPr>
          <w:rFonts w:ascii="Times New Roman" w:hAnsi="Times New Roman" w:cs="Times New Roman"/>
          <w:color w:val="auto"/>
          <w:sz w:val="24"/>
          <w:szCs w:val="24"/>
          <w:lang w:val="en-US"/>
        </w:rPr>
        <w:t xml:space="preserve"> it </w:t>
      </w:r>
      <w:r w:rsidR="00DD7174">
        <w:rPr>
          <w:rFonts w:ascii="Times New Roman" w:hAnsi="Times New Roman" w:cs="Times New Roman"/>
          <w:color w:val="auto"/>
          <w:sz w:val="24"/>
          <w:szCs w:val="24"/>
          <w:lang w:val="en-US"/>
        </w:rPr>
        <w:t>was</w:t>
      </w:r>
      <w:r w:rsidR="005F4EEA">
        <w:rPr>
          <w:rFonts w:ascii="Times New Roman" w:hAnsi="Times New Roman" w:cs="Times New Roman"/>
          <w:color w:val="auto"/>
          <w:sz w:val="24"/>
          <w:szCs w:val="24"/>
          <w:lang w:val="en-US"/>
        </w:rPr>
        <w:t xml:space="preserve"> rather unrelated to these motives.</w:t>
      </w:r>
    </w:p>
    <w:p w:rsidR="000567B1" w:rsidRPr="00D30383" w:rsidRDefault="000567B1" w:rsidP="00D944E5">
      <w:pPr>
        <w:pStyle w:val="Normal1"/>
        <w:spacing w:after="0" w:line="480" w:lineRule="auto"/>
        <w:ind w:firstLine="720"/>
        <w:jc w:val="both"/>
        <w:rPr>
          <w:rFonts w:ascii="Times New Roman" w:hAnsi="Times New Roman" w:cs="Times New Roman"/>
          <w:color w:val="auto"/>
          <w:sz w:val="24"/>
          <w:szCs w:val="24"/>
          <w:lang w:val="en-US"/>
        </w:rPr>
      </w:pPr>
      <w:r w:rsidRPr="00D30383">
        <w:rPr>
          <w:rFonts w:ascii="Times New Roman" w:hAnsi="Times New Roman" w:cs="Times New Roman"/>
          <w:color w:val="auto"/>
          <w:sz w:val="24"/>
          <w:szCs w:val="24"/>
          <w:lang w:val="en-US"/>
        </w:rPr>
        <w:lastRenderedPageBreak/>
        <w:t>Regarding the personality background of</w:t>
      </w:r>
      <w:r w:rsidR="00741701" w:rsidRPr="00D30383">
        <w:rPr>
          <w:rFonts w:ascii="Times New Roman" w:hAnsi="Times New Roman" w:cs="Times New Roman"/>
          <w:color w:val="auto"/>
          <w:sz w:val="24"/>
          <w:szCs w:val="24"/>
          <w:lang w:val="en-US"/>
        </w:rPr>
        <w:t xml:space="preserve"> problematic</w:t>
      </w:r>
      <w:r w:rsidRPr="00D30383">
        <w:rPr>
          <w:rFonts w:ascii="Times New Roman" w:hAnsi="Times New Roman" w:cs="Times New Roman"/>
          <w:color w:val="auto"/>
          <w:sz w:val="24"/>
          <w:szCs w:val="24"/>
          <w:lang w:val="en-US"/>
        </w:rPr>
        <w:t xml:space="preserve"> Pokémon Go use, the examined impulsivity dimensions were not </w:t>
      </w:r>
      <w:r w:rsidR="008935AB" w:rsidRPr="00D30383">
        <w:rPr>
          <w:rFonts w:ascii="Times New Roman" w:hAnsi="Times New Roman" w:cs="Times New Roman"/>
          <w:color w:val="auto"/>
          <w:sz w:val="24"/>
          <w:szCs w:val="24"/>
          <w:lang w:val="en-US"/>
        </w:rPr>
        <w:t xml:space="preserve">found to be </w:t>
      </w:r>
      <w:r w:rsidRPr="00D30383">
        <w:rPr>
          <w:rFonts w:ascii="Times New Roman" w:hAnsi="Times New Roman" w:cs="Times New Roman"/>
          <w:color w:val="auto"/>
          <w:sz w:val="24"/>
          <w:szCs w:val="24"/>
          <w:lang w:val="en-US"/>
        </w:rPr>
        <w:t xml:space="preserve">strong predictors. </w:t>
      </w:r>
      <w:r w:rsidR="00741701" w:rsidRPr="00D30383">
        <w:rPr>
          <w:rFonts w:ascii="Times New Roman" w:hAnsi="Times New Roman" w:cs="Times New Roman"/>
          <w:color w:val="auto"/>
          <w:sz w:val="24"/>
          <w:szCs w:val="24"/>
          <w:lang w:val="en-US"/>
        </w:rPr>
        <w:t>In the regression model,</w:t>
      </w:r>
      <w:r w:rsidR="00FC01E0">
        <w:rPr>
          <w:rFonts w:ascii="Times New Roman" w:hAnsi="Times New Roman" w:cs="Times New Roman"/>
          <w:color w:val="auto"/>
          <w:sz w:val="24"/>
          <w:szCs w:val="24"/>
          <w:lang w:val="en-US"/>
        </w:rPr>
        <w:t xml:space="preserve"> </w:t>
      </w:r>
      <w:r w:rsidR="00741701" w:rsidRPr="00D30383">
        <w:rPr>
          <w:rFonts w:ascii="Times New Roman" w:hAnsi="Times New Roman" w:cs="Times New Roman"/>
          <w:color w:val="auto"/>
          <w:sz w:val="24"/>
          <w:szCs w:val="24"/>
          <w:lang w:val="en-US"/>
        </w:rPr>
        <w:t>a</w:t>
      </w:r>
      <w:r w:rsidRPr="00D30383">
        <w:rPr>
          <w:rFonts w:ascii="Times New Roman" w:hAnsi="Times New Roman" w:cs="Times New Roman"/>
          <w:color w:val="auto"/>
          <w:sz w:val="24"/>
          <w:szCs w:val="24"/>
          <w:lang w:val="en-US"/>
        </w:rPr>
        <w:t>mong the five UPPS-P factor</w:t>
      </w:r>
      <w:r w:rsidR="005A3C66" w:rsidRPr="00D30383">
        <w:rPr>
          <w:rFonts w:ascii="Times New Roman" w:hAnsi="Times New Roman" w:cs="Times New Roman"/>
          <w:color w:val="auto"/>
          <w:sz w:val="24"/>
          <w:szCs w:val="24"/>
          <w:lang w:val="en-US"/>
        </w:rPr>
        <w:t>s</w:t>
      </w:r>
      <w:r w:rsidR="00FA24A3" w:rsidRPr="00D30383">
        <w:rPr>
          <w:rFonts w:ascii="Times New Roman" w:hAnsi="Times New Roman" w:cs="Times New Roman"/>
          <w:color w:val="auto"/>
          <w:sz w:val="24"/>
          <w:szCs w:val="24"/>
          <w:lang w:val="en-US"/>
        </w:rPr>
        <w:t xml:space="preserve"> (Billieux et al., 2012)</w:t>
      </w:r>
      <w:r w:rsidR="00A5379C">
        <w:rPr>
          <w:rFonts w:ascii="Times New Roman" w:hAnsi="Times New Roman" w:cs="Times New Roman"/>
          <w:color w:val="auto"/>
          <w:sz w:val="24"/>
          <w:szCs w:val="24"/>
          <w:lang w:val="en-US"/>
        </w:rPr>
        <w:t>,</w:t>
      </w:r>
      <w:r w:rsidR="005A3C66" w:rsidRPr="00A5379C">
        <w:rPr>
          <w:rFonts w:ascii="Times New Roman" w:hAnsi="Times New Roman" w:cs="Times New Roman"/>
          <w:color w:val="auto"/>
          <w:sz w:val="24"/>
          <w:szCs w:val="24"/>
          <w:lang w:val="en-US"/>
        </w:rPr>
        <w:t xml:space="preserve"> only Lack of Perseverance showed </w:t>
      </w:r>
      <w:r w:rsidRPr="00A5379C">
        <w:rPr>
          <w:rFonts w:ascii="Times New Roman" w:hAnsi="Times New Roman" w:cs="Times New Roman"/>
          <w:color w:val="auto"/>
          <w:sz w:val="24"/>
          <w:szCs w:val="24"/>
          <w:lang w:val="en-US"/>
        </w:rPr>
        <w:t>a positive</w:t>
      </w:r>
      <w:r w:rsidR="005A3C66" w:rsidRPr="00A5379C">
        <w:rPr>
          <w:rFonts w:ascii="Times New Roman" w:hAnsi="Times New Roman" w:cs="Times New Roman"/>
          <w:color w:val="auto"/>
          <w:sz w:val="24"/>
          <w:szCs w:val="24"/>
          <w:lang w:val="en-US"/>
        </w:rPr>
        <w:t xml:space="preserve"> but weak </w:t>
      </w:r>
      <w:r w:rsidRPr="00A5379C">
        <w:rPr>
          <w:rFonts w:ascii="Times New Roman" w:hAnsi="Times New Roman" w:cs="Times New Roman"/>
          <w:color w:val="auto"/>
          <w:sz w:val="24"/>
          <w:szCs w:val="24"/>
          <w:lang w:val="en-US"/>
        </w:rPr>
        <w:t xml:space="preserve">relationship with problematic </w:t>
      </w:r>
      <w:r w:rsidR="005A3C66" w:rsidRPr="00D30383">
        <w:rPr>
          <w:rFonts w:ascii="Times New Roman" w:hAnsi="Times New Roman" w:cs="Times New Roman"/>
          <w:color w:val="auto"/>
          <w:sz w:val="24"/>
          <w:szCs w:val="24"/>
          <w:lang w:val="en-US"/>
        </w:rPr>
        <w:t>Poké</w:t>
      </w:r>
      <w:r w:rsidRPr="00D30383">
        <w:rPr>
          <w:rFonts w:ascii="Times New Roman" w:hAnsi="Times New Roman" w:cs="Times New Roman"/>
          <w:color w:val="auto"/>
          <w:sz w:val="24"/>
          <w:szCs w:val="24"/>
          <w:lang w:val="en-US"/>
        </w:rPr>
        <w:t>mon</w:t>
      </w:r>
      <w:r w:rsidR="00741701" w:rsidRPr="00D30383">
        <w:rPr>
          <w:rFonts w:ascii="Times New Roman" w:hAnsi="Times New Roman" w:cs="Times New Roman"/>
          <w:color w:val="auto"/>
          <w:sz w:val="24"/>
          <w:szCs w:val="24"/>
          <w:lang w:val="en-US"/>
        </w:rPr>
        <w:t xml:space="preserve"> Go use. Lack of Perseverance refers to giving up monotonous and boring tasks easily. </w:t>
      </w:r>
      <w:r w:rsidR="006877B9" w:rsidRPr="00D30383">
        <w:rPr>
          <w:rFonts w:ascii="Times New Roman" w:hAnsi="Times New Roman" w:cs="Times New Roman"/>
          <w:color w:val="auto"/>
          <w:sz w:val="24"/>
          <w:szCs w:val="24"/>
          <w:lang w:val="en-US"/>
        </w:rPr>
        <w:t>According to the present results, p</w:t>
      </w:r>
      <w:r w:rsidR="005A3C66" w:rsidRPr="00D30383">
        <w:rPr>
          <w:rFonts w:ascii="Times New Roman" w:hAnsi="Times New Roman" w:cs="Times New Roman"/>
          <w:color w:val="auto"/>
          <w:sz w:val="24"/>
          <w:szCs w:val="24"/>
          <w:lang w:val="en-US"/>
        </w:rPr>
        <w:t xml:space="preserve">laying </w:t>
      </w:r>
      <w:r w:rsidR="00741701" w:rsidRPr="00D30383">
        <w:rPr>
          <w:rFonts w:ascii="Times New Roman" w:hAnsi="Times New Roman" w:cs="Times New Roman"/>
          <w:color w:val="auto"/>
          <w:sz w:val="24"/>
          <w:szCs w:val="24"/>
          <w:lang w:val="en-US"/>
        </w:rPr>
        <w:t>Pokémon Go—as a</w:t>
      </w:r>
      <w:r w:rsidR="00ED0ADE" w:rsidRPr="00D30383">
        <w:rPr>
          <w:rFonts w:ascii="Times New Roman" w:hAnsi="Times New Roman" w:cs="Times New Roman"/>
          <w:color w:val="auto"/>
          <w:sz w:val="24"/>
          <w:szCs w:val="24"/>
          <w:lang w:val="en-US"/>
        </w:rPr>
        <w:t>n appealing and</w:t>
      </w:r>
      <w:r w:rsidR="00741701" w:rsidRPr="00D30383">
        <w:rPr>
          <w:rFonts w:ascii="Times New Roman" w:hAnsi="Times New Roman" w:cs="Times New Roman"/>
          <w:color w:val="auto"/>
          <w:sz w:val="24"/>
          <w:szCs w:val="24"/>
          <w:lang w:val="en-US"/>
        </w:rPr>
        <w:t xml:space="preserve"> stimulating game—can become</w:t>
      </w:r>
      <w:r w:rsidR="005A3C66" w:rsidRPr="00D30383">
        <w:rPr>
          <w:rFonts w:ascii="Times New Roman" w:hAnsi="Times New Roman" w:cs="Times New Roman"/>
          <w:color w:val="auto"/>
          <w:sz w:val="24"/>
          <w:szCs w:val="24"/>
          <w:lang w:val="en-US"/>
        </w:rPr>
        <w:t xml:space="preserve"> a</w:t>
      </w:r>
      <w:r w:rsidR="00741701" w:rsidRPr="00D30383">
        <w:rPr>
          <w:rFonts w:ascii="Times New Roman" w:hAnsi="Times New Roman" w:cs="Times New Roman"/>
          <w:color w:val="auto"/>
          <w:sz w:val="24"/>
          <w:szCs w:val="24"/>
          <w:lang w:val="en-US"/>
        </w:rPr>
        <w:t xml:space="preserve"> problematic</w:t>
      </w:r>
      <w:r w:rsidR="005A3C66" w:rsidRPr="00D30383">
        <w:rPr>
          <w:rFonts w:ascii="Times New Roman" w:hAnsi="Times New Roman" w:cs="Times New Roman"/>
          <w:color w:val="auto"/>
          <w:sz w:val="24"/>
          <w:szCs w:val="24"/>
          <w:lang w:val="en-US"/>
        </w:rPr>
        <w:t xml:space="preserve"> activity for those players who tend</w:t>
      </w:r>
      <w:r w:rsidR="00741701" w:rsidRPr="00D30383">
        <w:rPr>
          <w:rFonts w:ascii="Times New Roman" w:hAnsi="Times New Roman" w:cs="Times New Roman"/>
          <w:color w:val="auto"/>
          <w:sz w:val="24"/>
          <w:szCs w:val="24"/>
          <w:lang w:val="en-US"/>
        </w:rPr>
        <w:t xml:space="preserve"> to </w:t>
      </w:r>
      <w:r w:rsidR="005A3C66" w:rsidRPr="00D30383">
        <w:rPr>
          <w:rFonts w:ascii="Times New Roman" w:hAnsi="Times New Roman" w:cs="Times New Roman"/>
          <w:color w:val="auto"/>
          <w:sz w:val="24"/>
          <w:szCs w:val="24"/>
          <w:lang w:val="en-US"/>
        </w:rPr>
        <w:t>give up</w:t>
      </w:r>
      <w:r w:rsidR="00741701" w:rsidRPr="00D30383">
        <w:rPr>
          <w:rFonts w:ascii="Times New Roman" w:hAnsi="Times New Roman" w:cs="Times New Roman"/>
          <w:color w:val="auto"/>
          <w:sz w:val="24"/>
          <w:szCs w:val="24"/>
          <w:lang w:val="en-US"/>
        </w:rPr>
        <w:t xml:space="preserve"> boring tasks</w:t>
      </w:r>
      <w:r w:rsidR="00FC01E0">
        <w:rPr>
          <w:rFonts w:ascii="Times New Roman" w:hAnsi="Times New Roman" w:cs="Times New Roman"/>
          <w:color w:val="auto"/>
          <w:sz w:val="24"/>
          <w:szCs w:val="24"/>
          <w:lang w:val="en-US"/>
        </w:rPr>
        <w:t xml:space="preserve"> </w:t>
      </w:r>
      <w:r w:rsidR="00ED0ADE" w:rsidRPr="00D30383">
        <w:rPr>
          <w:rFonts w:ascii="Times New Roman" w:hAnsi="Times New Roman" w:cs="Times New Roman"/>
          <w:color w:val="auto"/>
          <w:sz w:val="24"/>
          <w:szCs w:val="24"/>
          <w:lang w:val="en-US"/>
        </w:rPr>
        <w:t xml:space="preserve">requiring perseverance. </w:t>
      </w:r>
    </w:p>
    <w:p w:rsidR="005A3C66" w:rsidRPr="00D30383" w:rsidRDefault="00ED0ADE" w:rsidP="00D944E5">
      <w:pPr>
        <w:pStyle w:val="Normal1"/>
        <w:spacing w:after="0" w:line="480" w:lineRule="auto"/>
        <w:ind w:firstLine="720"/>
        <w:jc w:val="both"/>
        <w:rPr>
          <w:rFonts w:ascii="Times New Roman" w:hAnsi="Times New Roman" w:cs="Times New Roman"/>
          <w:color w:val="auto"/>
          <w:sz w:val="24"/>
          <w:szCs w:val="24"/>
          <w:lang w:val="en-US"/>
        </w:rPr>
      </w:pPr>
      <w:r w:rsidRPr="00D30383">
        <w:rPr>
          <w:rFonts w:ascii="Times New Roman" w:hAnsi="Times New Roman" w:cs="Times New Roman"/>
          <w:color w:val="auto"/>
          <w:sz w:val="24"/>
          <w:szCs w:val="24"/>
          <w:lang w:val="en-US"/>
        </w:rPr>
        <w:t>Among the motivational variables</w:t>
      </w:r>
      <w:r w:rsidR="00A5379C">
        <w:rPr>
          <w:rFonts w:ascii="Times New Roman" w:hAnsi="Times New Roman" w:cs="Times New Roman"/>
          <w:color w:val="auto"/>
          <w:sz w:val="24"/>
          <w:szCs w:val="24"/>
          <w:lang w:val="en-US"/>
        </w:rPr>
        <w:t>,</w:t>
      </w:r>
      <w:r w:rsidRPr="00A5379C">
        <w:rPr>
          <w:rFonts w:ascii="Times New Roman" w:hAnsi="Times New Roman" w:cs="Times New Roman"/>
          <w:color w:val="auto"/>
          <w:sz w:val="24"/>
          <w:szCs w:val="24"/>
          <w:lang w:val="en-US"/>
        </w:rPr>
        <w:t xml:space="preserve"> only Competition and Fantasy were</w:t>
      </w:r>
      <w:r w:rsidR="005A3C66" w:rsidRPr="00A5379C">
        <w:rPr>
          <w:rFonts w:ascii="Times New Roman" w:hAnsi="Times New Roman" w:cs="Times New Roman"/>
          <w:color w:val="auto"/>
          <w:sz w:val="24"/>
          <w:szCs w:val="24"/>
          <w:lang w:val="en-US"/>
        </w:rPr>
        <w:t xml:space="preserve"> weak</w:t>
      </w:r>
      <w:r w:rsidRPr="00A5379C">
        <w:rPr>
          <w:rFonts w:ascii="Times New Roman" w:hAnsi="Times New Roman" w:cs="Times New Roman"/>
          <w:color w:val="auto"/>
          <w:sz w:val="24"/>
          <w:szCs w:val="24"/>
          <w:lang w:val="en-US"/>
        </w:rPr>
        <w:t xml:space="preserve"> predictors of </w:t>
      </w:r>
      <w:r w:rsidR="00AA7BD8" w:rsidRPr="00A5379C">
        <w:rPr>
          <w:rFonts w:ascii="Times New Roman" w:hAnsi="Times New Roman" w:cs="Times New Roman"/>
          <w:color w:val="auto"/>
          <w:sz w:val="24"/>
          <w:szCs w:val="24"/>
          <w:lang w:val="en-US"/>
        </w:rPr>
        <w:t xml:space="preserve">the </w:t>
      </w:r>
      <w:r w:rsidRPr="00A5379C">
        <w:rPr>
          <w:rFonts w:ascii="Times New Roman" w:hAnsi="Times New Roman" w:cs="Times New Roman"/>
          <w:color w:val="auto"/>
          <w:sz w:val="24"/>
          <w:szCs w:val="24"/>
          <w:lang w:val="en-US"/>
        </w:rPr>
        <w:t>POGQ. These results partly support</w:t>
      </w:r>
      <w:r w:rsidR="00D63E1B">
        <w:rPr>
          <w:rFonts w:ascii="Times New Roman" w:hAnsi="Times New Roman" w:cs="Times New Roman"/>
          <w:color w:val="auto"/>
          <w:sz w:val="24"/>
          <w:szCs w:val="24"/>
          <w:lang w:val="en-US"/>
        </w:rPr>
        <w:t>ed</w:t>
      </w:r>
      <w:r w:rsidR="00FC01E0">
        <w:rPr>
          <w:rFonts w:ascii="Times New Roman" w:hAnsi="Times New Roman" w:cs="Times New Roman"/>
          <w:color w:val="auto"/>
          <w:sz w:val="24"/>
          <w:szCs w:val="24"/>
          <w:lang w:val="en-US"/>
        </w:rPr>
        <w:t xml:space="preserve"> </w:t>
      </w:r>
      <w:r w:rsidR="00A5379C">
        <w:rPr>
          <w:rFonts w:ascii="Times New Roman" w:hAnsi="Times New Roman" w:cs="Times New Roman"/>
          <w:color w:val="auto"/>
          <w:sz w:val="24"/>
          <w:szCs w:val="24"/>
          <w:lang w:val="en-US"/>
        </w:rPr>
        <w:t>the hypothesized</w:t>
      </w:r>
      <w:r w:rsidRPr="00A5379C">
        <w:rPr>
          <w:rFonts w:ascii="Times New Roman" w:hAnsi="Times New Roman" w:cs="Times New Roman"/>
          <w:color w:val="auto"/>
          <w:sz w:val="24"/>
          <w:szCs w:val="24"/>
          <w:lang w:val="en-US"/>
        </w:rPr>
        <w:t xml:space="preserve"> expectations </w:t>
      </w:r>
      <w:r w:rsidR="00A5379C">
        <w:rPr>
          <w:rFonts w:ascii="Times New Roman" w:hAnsi="Times New Roman" w:cs="Times New Roman"/>
          <w:color w:val="auto"/>
          <w:sz w:val="24"/>
          <w:szCs w:val="24"/>
          <w:lang w:val="en-US"/>
        </w:rPr>
        <w:t>because</w:t>
      </w:r>
      <w:r w:rsidRPr="00A5379C">
        <w:rPr>
          <w:rFonts w:ascii="Times New Roman" w:hAnsi="Times New Roman" w:cs="Times New Roman"/>
          <w:color w:val="auto"/>
          <w:sz w:val="24"/>
          <w:szCs w:val="24"/>
          <w:lang w:val="en-US"/>
        </w:rPr>
        <w:t xml:space="preserve"> competition was a predictor of problematic use. However, escapism was unrelated to problematic Pokémon Go use, </w:t>
      </w:r>
      <w:r w:rsidR="00AA7BD8" w:rsidRPr="00A5379C">
        <w:rPr>
          <w:rFonts w:ascii="Times New Roman" w:hAnsi="Times New Roman" w:cs="Times New Roman"/>
          <w:color w:val="auto"/>
          <w:sz w:val="24"/>
          <w:szCs w:val="24"/>
          <w:lang w:val="en-US"/>
        </w:rPr>
        <w:t xml:space="preserve">despite </w:t>
      </w:r>
      <w:r w:rsidR="003327B8">
        <w:rPr>
          <w:rFonts w:ascii="Times New Roman" w:hAnsi="Times New Roman" w:cs="Times New Roman"/>
          <w:color w:val="auto"/>
          <w:sz w:val="24"/>
          <w:szCs w:val="24"/>
          <w:lang w:val="en-US"/>
        </w:rPr>
        <w:t xml:space="preserve">the fact </w:t>
      </w:r>
      <w:r w:rsidR="00AA7BD8" w:rsidRPr="00A5379C">
        <w:rPr>
          <w:rFonts w:ascii="Times New Roman" w:hAnsi="Times New Roman" w:cs="Times New Roman"/>
          <w:color w:val="auto"/>
          <w:sz w:val="24"/>
          <w:szCs w:val="24"/>
          <w:lang w:val="en-US"/>
        </w:rPr>
        <w:t xml:space="preserve">that prior research </w:t>
      </w:r>
      <w:r w:rsidR="003327B8">
        <w:rPr>
          <w:rFonts w:ascii="Times New Roman" w:hAnsi="Times New Roman" w:cs="Times New Roman"/>
          <w:color w:val="auto"/>
          <w:sz w:val="24"/>
          <w:szCs w:val="24"/>
          <w:lang w:val="en-US"/>
        </w:rPr>
        <w:t xml:space="preserve">has </w:t>
      </w:r>
      <w:r w:rsidR="00AA7BD8" w:rsidRPr="00A5379C">
        <w:rPr>
          <w:rFonts w:ascii="Times New Roman" w:hAnsi="Times New Roman" w:cs="Times New Roman"/>
          <w:color w:val="auto"/>
          <w:sz w:val="24"/>
          <w:szCs w:val="24"/>
          <w:lang w:val="en-US"/>
        </w:rPr>
        <w:t>identified escapism as the strongest predictor of problematic gaming in the case of MMORPG players</w:t>
      </w:r>
      <w:r w:rsidR="00FA24A3" w:rsidRPr="003327B8">
        <w:rPr>
          <w:rFonts w:ascii="Times New Roman" w:hAnsi="Times New Roman" w:cs="Times New Roman"/>
          <w:color w:val="auto"/>
          <w:sz w:val="24"/>
          <w:szCs w:val="24"/>
          <w:lang w:val="en-US"/>
        </w:rPr>
        <w:t xml:space="preserve"> (Király et al., 2015)</w:t>
      </w:r>
      <w:r w:rsidR="00DC7D6C" w:rsidRPr="003327B8">
        <w:rPr>
          <w:rFonts w:ascii="Times New Roman" w:hAnsi="Times New Roman" w:cs="Times New Roman"/>
          <w:color w:val="auto"/>
          <w:sz w:val="24"/>
          <w:szCs w:val="24"/>
          <w:lang w:val="en-US"/>
        </w:rPr>
        <w:t>.</w:t>
      </w:r>
      <w:r w:rsidR="00FC01E0">
        <w:rPr>
          <w:rFonts w:ascii="Times New Roman" w:hAnsi="Times New Roman" w:cs="Times New Roman"/>
          <w:color w:val="auto"/>
          <w:sz w:val="24"/>
          <w:szCs w:val="24"/>
          <w:lang w:val="en-US"/>
        </w:rPr>
        <w:t xml:space="preserve"> </w:t>
      </w:r>
      <w:r w:rsidR="00DC7D6C" w:rsidRPr="003327B8">
        <w:rPr>
          <w:rFonts w:ascii="Times New Roman" w:hAnsi="Times New Roman" w:cs="Times New Roman"/>
          <w:color w:val="auto"/>
          <w:sz w:val="24"/>
          <w:szCs w:val="24"/>
          <w:lang w:val="en-US"/>
        </w:rPr>
        <w:t xml:space="preserve">According to </w:t>
      </w:r>
      <w:r w:rsidR="003327B8">
        <w:rPr>
          <w:rFonts w:ascii="Times New Roman" w:hAnsi="Times New Roman" w:cs="Times New Roman"/>
          <w:color w:val="auto"/>
          <w:sz w:val="24"/>
          <w:szCs w:val="24"/>
          <w:lang w:val="en-US"/>
        </w:rPr>
        <w:t xml:space="preserve">previous </w:t>
      </w:r>
      <w:r w:rsidR="00DC7D6C" w:rsidRPr="003327B8">
        <w:rPr>
          <w:rFonts w:ascii="Times New Roman" w:hAnsi="Times New Roman" w:cs="Times New Roman"/>
          <w:color w:val="auto"/>
          <w:sz w:val="24"/>
          <w:szCs w:val="24"/>
          <w:lang w:val="en-US"/>
        </w:rPr>
        <w:t>re</w:t>
      </w:r>
      <w:r w:rsidR="003327B8">
        <w:rPr>
          <w:rFonts w:ascii="Times New Roman" w:hAnsi="Times New Roman" w:cs="Times New Roman"/>
          <w:color w:val="auto"/>
          <w:sz w:val="24"/>
          <w:szCs w:val="24"/>
          <w:lang w:val="en-US"/>
        </w:rPr>
        <w:t>search</w:t>
      </w:r>
      <w:r w:rsidR="005A3C66" w:rsidRPr="003327B8">
        <w:rPr>
          <w:rFonts w:ascii="Times New Roman" w:hAnsi="Times New Roman" w:cs="Times New Roman"/>
          <w:color w:val="auto"/>
          <w:sz w:val="24"/>
          <w:szCs w:val="24"/>
          <w:lang w:val="en-US"/>
        </w:rPr>
        <w:t>,</w:t>
      </w:r>
      <w:r w:rsidR="00FC01E0">
        <w:rPr>
          <w:rFonts w:ascii="Times New Roman" w:hAnsi="Times New Roman" w:cs="Times New Roman"/>
          <w:color w:val="auto"/>
          <w:sz w:val="24"/>
          <w:szCs w:val="24"/>
          <w:lang w:val="en-US"/>
        </w:rPr>
        <w:t xml:space="preserve"> </w:t>
      </w:r>
      <w:r w:rsidR="005A3C66" w:rsidRPr="003327B8">
        <w:rPr>
          <w:rFonts w:ascii="Times New Roman" w:hAnsi="Times New Roman" w:cs="Times New Roman"/>
          <w:color w:val="auto"/>
          <w:sz w:val="24"/>
          <w:szCs w:val="24"/>
          <w:lang w:val="en-US"/>
        </w:rPr>
        <w:t>players</w:t>
      </w:r>
      <w:r w:rsidR="00DC7D6C" w:rsidRPr="003327B8">
        <w:rPr>
          <w:rFonts w:ascii="Times New Roman" w:hAnsi="Times New Roman" w:cs="Times New Roman"/>
          <w:color w:val="auto"/>
          <w:sz w:val="24"/>
          <w:szCs w:val="24"/>
          <w:lang w:val="en-US"/>
        </w:rPr>
        <w:t xml:space="preserve"> who display</w:t>
      </w:r>
      <w:r w:rsidR="00180887" w:rsidRPr="003327B8">
        <w:rPr>
          <w:rFonts w:ascii="Times New Roman" w:hAnsi="Times New Roman" w:cs="Times New Roman"/>
          <w:color w:val="auto"/>
          <w:sz w:val="24"/>
          <w:szCs w:val="24"/>
          <w:lang w:val="en-US"/>
        </w:rPr>
        <w:t>ed</w:t>
      </w:r>
      <w:r w:rsidR="00DC7D6C" w:rsidRPr="003327B8">
        <w:rPr>
          <w:rFonts w:ascii="Times New Roman" w:hAnsi="Times New Roman" w:cs="Times New Roman"/>
          <w:color w:val="auto"/>
          <w:sz w:val="24"/>
          <w:szCs w:val="24"/>
          <w:lang w:val="en-US"/>
        </w:rPr>
        <w:t xml:space="preserve"> high level of psychiatric distress </w:t>
      </w:r>
      <w:r w:rsidR="00A5311B" w:rsidRPr="003327B8">
        <w:rPr>
          <w:rFonts w:ascii="Times New Roman" w:hAnsi="Times New Roman" w:cs="Times New Roman"/>
          <w:color w:val="auto"/>
          <w:sz w:val="24"/>
          <w:szCs w:val="24"/>
          <w:lang w:val="en-US"/>
        </w:rPr>
        <w:t xml:space="preserve">tend to </w:t>
      </w:r>
      <w:r w:rsidR="00DC7D6C" w:rsidRPr="003327B8">
        <w:rPr>
          <w:rFonts w:ascii="Times New Roman" w:hAnsi="Times New Roman" w:cs="Times New Roman"/>
          <w:color w:val="auto"/>
          <w:sz w:val="24"/>
          <w:szCs w:val="24"/>
          <w:lang w:val="en-US"/>
        </w:rPr>
        <w:t xml:space="preserve">use online gaming as a source of achievement. </w:t>
      </w:r>
      <w:r w:rsidR="003327B8">
        <w:rPr>
          <w:rFonts w:ascii="Times New Roman" w:hAnsi="Times New Roman" w:cs="Times New Roman"/>
          <w:color w:val="auto"/>
          <w:sz w:val="24"/>
          <w:szCs w:val="24"/>
          <w:lang w:val="en-US"/>
        </w:rPr>
        <w:t>For instance, a</w:t>
      </w:r>
      <w:r w:rsidR="00DC7D6C" w:rsidRPr="003327B8">
        <w:rPr>
          <w:rFonts w:ascii="Times New Roman" w:hAnsi="Times New Roman" w:cs="Times New Roman"/>
          <w:color w:val="auto"/>
          <w:sz w:val="24"/>
          <w:szCs w:val="24"/>
          <w:lang w:val="en-US"/>
        </w:rPr>
        <w:t>s Király et al. (20</w:t>
      </w:r>
      <w:r w:rsidR="00FA24A3" w:rsidRPr="003327B8">
        <w:rPr>
          <w:rFonts w:ascii="Times New Roman" w:hAnsi="Times New Roman" w:cs="Times New Roman"/>
          <w:color w:val="auto"/>
          <w:sz w:val="24"/>
          <w:szCs w:val="24"/>
          <w:lang w:val="en-US"/>
        </w:rPr>
        <w:t>15</w:t>
      </w:r>
      <w:r w:rsidR="00DC7D6C" w:rsidRPr="003327B8">
        <w:rPr>
          <w:rFonts w:ascii="Times New Roman" w:hAnsi="Times New Roman" w:cs="Times New Roman"/>
          <w:color w:val="auto"/>
          <w:sz w:val="24"/>
          <w:szCs w:val="24"/>
          <w:lang w:val="en-US"/>
        </w:rPr>
        <w:t xml:space="preserve">) indicated, it is also possible that problematic </w:t>
      </w:r>
      <w:r w:rsidR="005A3C66" w:rsidRPr="003327B8">
        <w:rPr>
          <w:rFonts w:ascii="Times New Roman" w:hAnsi="Times New Roman" w:cs="Times New Roman"/>
          <w:color w:val="auto"/>
          <w:sz w:val="24"/>
          <w:szCs w:val="24"/>
          <w:lang w:val="en-US"/>
        </w:rPr>
        <w:t>players</w:t>
      </w:r>
      <w:r w:rsidR="00DC7D6C" w:rsidRPr="003327B8">
        <w:rPr>
          <w:rFonts w:ascii="Times New Roman" w:hAnsi="Times New Roman" w:cs="Times New Roman"/>
          <w:color w:val="auto"/>
          <w:sz w:val="24"/>
          <w:szCs w:val="24"/>
          <w:lang w:val="en-US"/>
        </w:rPr>
        <w:t xml:space="preserve"> may replace “real life” competition achievement with competition within the game and achieve</w:t>
      </w:r>
      <w:r w:rsidR="005A3C66" w:rsidRPr="00D30383">
        <w:rPr>
          <w:rFonts w:ascii="Times New Roman" w:hAnsi="Times New Roman" w:cs="Times New Roman"/>
          <w:color w:val="auto"/>
          <w:sz w:val="24"/>
          <w:szCs w:val="24"/>
          <w:lang w:val="en-US"/>
        </w:rPr>
        <w:t xml:space="preserve">ment. </w:t>
      </w:r>
      <w:r w:rsidR="00FA6584" w:rsidRPr="00D30383">
        <w:rPr>
          <w:rFonts w:ascii="Times New Roman" w:hAnsi="Times New Roman" w:cs="Times New Roman"/>
          <w:color w:val="auto"/>
          <w:sz w:val="24"/>
          <w:szCs w:val="24"/>
          <w:lang w:val="en-US"/>
        </w:rPr>
        <w:t>However, alternative explanations are also possible.</w:t>
      </w:r>
    </w:p>
    <w:p w:rsidR="00ED0ADE" w:rsidRPr="00D30383" w:rsidRDefault="000A7125" w:rsidP="00D944E5">
      <w:pPr>
        <w:pStyle w:val="Normal1"/>
        <w:spacing w:after="0" w:line="480" w:lineRule="auto"/>
        <w:ind w:firstLine="720"/>
        <w:jc w:val="both"/>
        <w:rPr>
          <w:rFonts w:ascii="Times New Roman" w:hAnsi="Times New Roman" w:cs="Times New Roman"/>
          <w:color w:val="auto"/>
          <w:sz w:val="24"/>
          <w:szCs w:val="24"/>
          <w:lang w:val="en-US"/>
        </w:rPr>
      </w:pPr>
      <w:r w:rsidRPr="00D30383">
        <w:rPr>
          <w:rFonts w:ascii="Times New Roman" w:hAnsi="Times New Roman" w:cs="Times New Roman"/>
          <w:color w:val="auto"/>
          <w:sz w:val="24"/>
          <w:szCs w:val="24"/>
          <w:lang w:val="en-US"/>
        </w:rPr>
        <w:t>For instance, i</w:t>
      </w:r>
      <w:r w:rsidR="00DC7D6C" w:rsidRPr="00D30383">
        <w:rPr>
          <w:rFonts w:ascii="Times New Roman" w:hAnsi="Times New Roman" w:cs="Times New Roman"/>
          <w:color w:val="auto"/>
          <w:sz w:val="24"/>
          <w:szCs w:val="24"/>
          <w:lang w:val="en-US"/>
        </w:rPr>
        <w:t>n the MOGQ-PG</w:t>
      </w:r>
      <w:r w:rsidR="005A3C66" w:rsidRPr="00D30383">
        <w:rPr>
          <w:rFonts w:ascii="Times New Roman" w:hAnsi="Times New Roman" w:cs="Times New Roman"/>
          <w:color w:val="auto"/>
          <w:sz w:val="24"/>
          <w:szCs w:val="24"/>
          <w:lang w:val="en-US"/>
        </w:rPr>
        <w:t>, the wording of</w:t>
      </w:r>
      <w:r w:rsidR="00DC7D6C" w:rsidRPr="00D30383">
        <w:rPr>
          <w:rFonts w:ascii="Times New Roman" w:hAnsi="Times New Roman" w:cs="Times New Roman"/>
          <w:color w:val="auto"/>
          <w:sz w:val="24"/>
          <w:szCs w:val="24"/>
          <w:lang w:val="en-US"/>
        </w:rPr>
        <w:t xml:space="preserve"> competition items include</w:t>
      </w:r>
      <w:r w:rsidR="003327B8">
        <w:rPr>
          <w:rFonts w:ascii="Times New Roman" w:hAnsi="Times New Roman" w:cs="Times New Roman"/>
          <w:color w:val="auto"/>
          <w:sz w:val="24"/>
          <w:szCs w:val="24"/>
          <w:lang w:val="en-US"/>
        </w:rPr>
        <w:t>s</w:t>
      </w:r>
      <w:r w:rsidR="00DC7D6C" w:rsidRPr="003327B8">
        <w:rPr>
          <w:rFonts w:ascii="Times New Roman" w:hAnsi="Times New Roman" w:cs="Times New Roman"/>
          <w:color w:val="auto"/>
          <w:sz w:val="24"/>
          <w:szCs w:val="24"/>
          <w:lang w:val="en-US"/>
        </w:rPr>
        <w:t xml:space="preserve"> result</w:t>
      </w:r>
      <w:r w:rsidR="00DC7D6C" w:rsidRPr="00D30383">
        <w:rPr>
          <w:rFonts w:ascii="Times New Roman" w:hAnsi="Times New Roman" w:cs="Times New Roman"/>
          <w:color w:val="auto"/>
          <w:sz w:val="24"/>
          <w:szCs w:val="24"/>
          <w:lang w:val="en-US"/>
        </w:rPr>
        <w:t xml:space="preserve">orientation (e.g., “I like to win”), overcoming the opponent (e.g., “for the pleasure of defeating others”), </w:t>
      </w:r>
      <w:r w:rsidR="00194836" w:rsidRPr="00D30383">
        <w:rPr>
          <w:rFonts w:ascii="Times New Roman" w:hAnsi="Times New Roman" w:cs="Times New Roman"/>
          <w:color w:val="auto"/>
          <w:sz w:val="24"/>
          <w:szCs w:val="24"/>
          <w:lang w:val="en-US"/>
        </w:rPr>
        <w:t>feeling superior to others (e.g. “it is good to feel that I am better than others”),</w:t>
      </w:r>
      <w:r w:rsidR="005A3C66" w:rsidRPr="00D30383">
        <w:rPr>
          <w:rFonts w:ascii="Times New Roman" w:hAnsi="Times New Roman" w:cs="Times New Roman"/>
          <w:color w:val="auto"/>
          <w:sz w:val="24"/>
          <w:szCs w:val="24"/>
          <w:lang w:val="en-US"/>
        </w:rPr>
        <w:t xml:space="preserve"> and</w:t>
      </w:r>
      <w:r w:rsidR="00194836" w:rsidRPr="00D30383">
        <w:rPr>
          <w:rFonts w:ascii="Times New Roman" w:hAnsi="Times New Roman" w:cs="Times New Roman"/>
          <w:color w:val="auto"/>
          <w:sz w:val="24"/>
          <w:szCs w:val="24"/>
          <w:lang w:val="en-US"/>
        </w:rPr>
        <w:t xml:space="preserve"> one item refers to the enjoyment of competition. These items include both hypercompetitive and self-developmental attitudes (Ryckman, Hammer, Kaczor, &amp; Gold, 1990; 1996)</w:t>
      </w:r>
      <w:r w:rsidR="00FC01E0">
        <w:rPr>
          <w:rFonts w:ascii="Times New Roman" w:hAnsi="Times New Roman" w:cs="Times New Roman"/>
          <w:color w:val="auto"/>
          <w:sz w:val="24"/>
          <w:szCs w:val="24"/>
          <w:lang w:val="en-US"/>
        </w:rPr>
        <w:t xml:space="preserve"> </w:t>
      </w:r>
      <w:r w:rsidR="00520C93" w:rsidRPr="00D30383">
        <w:rPr>
          <w:rFonts w:ascii="Times New Roman" w:hAnsi="Times New Roman" w:cs="Times New Roman"/>
          <w:color w:val="auto"/>
          <w:sz w:val="24"/>
          <w:szCs w:val="24"/>
          <w:lang w:val="en-US"/>
        </w:rPr>
        <w:t>with the</w:t>
      </w:r>
      <w:r w:rsidR="00194836" w:rsidRPr="00D30383">
        <w:rPr>
          <w:rFonts w:ascii="Times New Roman" w:hAnsi="Times New Roman" w:cs="Times New Roman"/>
          <w:color w:val="auto"/>
          <w:sz w:val="24"/>
          <w:szCs w:val="24"/>
          <w:lang w:val="en-US"/>
        </w:rPr>
        <w:t xml:space="preserve"> dominance of hypercompetitive aspects</w:t>
      </w:r>
      <w:r w:rsidR="00FA24A3" w:rsidRPr="00D30383">
        <w:rPr>
          <w:rFonts w:ascii="Times New Roman" w:hAnsi="Times New Roman" w:cs="Times New Roman"/>
          <w:color w:val="auto"/>
          <w:sz w:val="24"/>
          <w:szCs w:val="24"/>
          <w:lang w:val="en-US"/>
        </w:rPr>
        <w:t>.</w:t>
      </w:r>
      <w:r w:rsidR="00FC01E0">
        <w:rPr>
          <w:rFonts w:ascii="Times New Roman" w:hAnsi="Times New Roman" w:cs="Times New Roman"/>
          <w:color w:val="auto"/>
          <w:sz w:val="24"/>
          <w:szCs w:val="24"/>
          <w:lang w:val="en-US"/>
        </w:rPr>
        <w:t xml:space="preserve"> </w:t>
      </w:r>
      <w:r w:rsidR="00194836" w:rsidRPr="00D30383">
        <w:rPr>
          <w:rFonts w:ascii="Times New Roman" w:hAnsi="Times New Roman" w:cs="Times New Roman"/>
          <w:color w:val="auto"/>
          <w:sz w:val="24"/>
          <w:szCs w:val="24"/>
          <w:lang w:val="en-US"/>
        </w:rPr>
        <w:t xml:space="preserve">Further research should </w:t>
      </w:r>
      <w:r w:rsidR="00FA24A3" w:rsidRPr="00D30383">
        <w:rPr>
          <w:rFonts w:ascii="Times New Roman" w:hAnsi="Times New Roman" w:cs="Times New Roman"/>
          <w:color w:val="auto"/>
          <w:sz w:val="24"/>
          <w:szCs w:val="24"/>
          <w:lang w:val="en-US"/>
        </w:rPr>
        <w:t>distinguish</w:t>
      </w:r>
      <w:r w:rsidR="00194836" w:rsidRPr="00D30383">
        <w:rPr>
          <w:rFonts w:ascii="Times New Roman" w:hAnsi="Times New Roman" w:cs="Times New Roman"/>
          <w:color w:val="auto"/>
          <w:sz w:val="24"/>
          <w:szCs w:val="24"/>
          <w:lang w:val="en-US"/>
        </w:rPr>
        <w:t xml:space="preserve"> the role of these competitive attitudes in the </w:t>
      </w:r>
      <w:r w:rsidR="00FA24A3" w:rsidRPr="00D30383">
        <w:rPr>
          <w:rFonts w:ascii="Times New Roman" w:hAnsi="Times New Roman" w:cs="Times New Roman"/>
          <w:color w:val="auto"/>
          <w:sz w:val="24"/>
          <w:szCs w:val="24"/>
          <w:lang w:val="en-US"/>
        </w:rPr>
        <w:t>competition</w:t>
      </w:r>
      <w:r w:rsidR="00FC01E0">
        <w:rPr>
          <w:rFonts w:ascii="Times New Roman" w:hAnsi="Times New Roman" w:cs="Times New Roman"/>
          <w:color w:val="auto"/>
          <w:sz w:val="24"/>
          <w:szCs w:val="24"/>
          <w:lang w:val="en-US"/>
        </w:rPr>
        <w:t xml:space="preserve"> </w:t>
      </w:r>
      <w:r w:rsidR="00194836" w:rsidRPr="00D30383">
        <w:rPr>
          <w:rFonts w:ascii="Times New Roman" w:hAnsi="Times New Roman" w:cs="Times New Roman"/>
          <w:color w:val="auto"/>
          <w:sz w:val="24"/>
          <w:szCs w:val="24"/>
          <w:lang w:val="en-US"/>
        </w:rPr>
        <w:t>motiv</w:t>
      </w:r>
      <w:r w:rsidR="00FA24A3" w:rsidRPr="00D30383">
        <w:rPr>
          <w:rFonts w:ascii="Times New Roman" w:hAnsi="Times New Roman" w:cs="Times New Roman"/>
          <w:color w:val="auto"/>
          <w:sz w:val="24"/>
          <w:szCs w:val="24"/>
          <w:lang w:val="en-US"/>
        </w:rPr>
        <w:t xml:space="preserve">e </w:t>
      </w:r>
      <w:r w:rsidR="00194836" w:rsidRPr="00D30383">
        <w:rPr>
          <w:rFonts w:ascii="Times New Roman" w:hAnsi="Times New Roman" w:cs="Times New Roman"/>
          <w:color w:val="auto"/>
          <w:sz w:val="24"/>
          <w:szCs w:val="24"/>
          <w:lang w:val="en-US"/>
        </w:rPr>
        <w:t>of playing online and augmented reality games.</w:t>
      </w:r>
    </w:p>
    <w:p w:rsidR="00B236D1" w:rsidRPr="00D30383" w:rsidRDefault="00241874" w:rsidP="00D944E5">
      <w:pPr>
        <w:pStyle w:val="Normal1"/>
        <w:spacing w:after="0" w:line="480" w:lineRule="auto"/>
        <w:ind w:firstLine="720"/>
        <w:jc w:val="both"/>
        <w:rPr>
          <w:rFonts w:ascii="Times New Roman" w:eastAsia="Times New Roman" w:hAnsi="Times New Roman" w:cs="Times New Roman"/>
          <w:color w:val="auto"/>
          <w:sz w:val="24"/>
          <w:szCs w:val="24"/>
          <w:lang w:val="en-US"/>
        </w:rPr>
      </w:pPr>
      <w:r w:rsidRPr="00D30383">
        <w:rPr>
          <w:rFonts w:ascii="Times New Roman" w:eastAsia="Times New Roman" w:hAnsi="Times New Roman" w:cs="Times New Roman"/>
          <w:color w:val="auto"/>
          <w:sz w:val="24"/>
          <w:szCs w:val="24"/>
          <w:lang w:val="en-US"/>
        </w:rPr>
        <w:lastRenderedPageBreak/>
        <w:t xml:space="preserve">Although the present study has many strengths (such as the diverse online sample and the exhaustive statistical analyses), this study is not without limitations. First, the research was cross-sectional and </w:t>
      </w:r>
      <w:r w:rsidR="0072376F" w:rsidRPr="00D30383">
        <w:rPr>
          <w:rFonts w:ascii="Times New Roman" w:eastAsia="Times New Roman" w:hAnsi="Times New Roman" w:cs="Times New Roman"/>
          <w:color w:val="auto"/>
          <w:sz w:val="24"/>
          <w:szCs w:val="24"/>
          <w:lang w:val="en-US"/>
        </w:rPr>
        <w:t>survey</w:t>
      </w:r>
      <w:r w:rsidR="0093761D" w:rsidRPr="00D30383">
        <w:rPr>
          <w:rFonts w:ascii="Times New Roman" w:eastAsia="Times New Roman" w:hAnsi="Times New Roman" w:cs="Times New Roman"/>
          <w:color w:val="auto"/>
          <w:sz w:val="24"/>
          <w:szCs w:val="24"/>
          <w:lang w:val="en-US"/>
        </w:rPr>
        <w:t>-based that could result in possible biases</w:t>
      </w:r>
      <w:r w:rsidR="0072376F" w:rsidRPr="00D30383">
        <w:rPr>
          <w:rFonts w:ascii="Times New Roman" w:eastAsia="Times New Roman" w:hAnsi="Times New Roman" w:cs="Times New Roman"/>
          <w:color w:val="auto"/>
          <w:sz w:val="24"/>
          <w:szCs w:val="24"/>
          <w:lang w:val="en-US"/>
        </w:rPr>
        <w:t xml:space="preserve"> (e.g., recall bias, social desirability bias)</w:t>
      </w:r>
      <w:r w:rsidR="0093761D" w:rsidRPr="00D30383">
        <w:rPr>
          <w:rFonts w:ascii="Times New Roman" w:eastAsia="Times New Roman" w:hAnsi="Times New Roman" w:cs="Times New Roman"/>
          <w:color w:val="auto"/>
          <w:sz w:val="24"/>
          <w:szCs w:val="24"/>
          <w:lang w:val="en-US"/>
        </w:rPr>
        <w:t xml:space="preserve">. </w:t>
      </w:r>
      <w:r w:rsidR="0072376F" w:rsidRPr="00D30383">
        <w:rPr>
          <w:rFonts w:ascii="Times New Roman" w:eastAsia="Times New Roman" w:hAnsi="Times New Roman" w:cs="Times New Roman"/>
          <w:color w:val="auto"/>
          <w:sz w:val="24"/>
          <w:szCs w:val="24"/>
          <w:lang w:val="en-US"/>
        </w:rPr>
        <w:t>L</w:t>
      </w:r>
      <w:r w:rsidR="0093761D" w:rsidRPr="00D30383">
        <w:rPr>
          <w:rFonts w:ascii="Times New Roman" w:eastAsia="Times New Roman" w:hAnsi="Times New Roman" w:cs="Times New Roman"/>
          <w:color w:val="auto"/>
          <w:sz w:val="24"/>
          <w:szCs w:val="24"/>
          <w:lang w:val="en-US"/>
        </w:rPr>
        <w:t xml:space="preserve">ongitudinal research would be </w:t>
      </w:r>
      <w:r w:rsidR="003A6FAD" w:rsidRPr="00D30383">
        <w:rPr>
          <w:rFonts w:ascii="Times New Roman" w:eastAsia="Times New Roman" w:hAnsi="Times New Roman" w:cs="Times New Roman"/>
          <w:color w:val="auto"/>
          <w:sz w:val="24"/>
          <w:szCs w:val="24"/>
          <w:lang w:val="en-US"/>
        </w:rPr>
        <w:t>beneficial</w:t>
      </w:r>
      <w:r w:rsidR="00FC01E0">
        <w:rPr>
          <w:rFonts w:ascii="Times New Roman" w:eastAsia="Times New Roman" w:hAnsi="Times New Roman" w:cs="Times New Roman"/>
          <w:color w:val="auto"/>
          <w:sz w:val="24"/>
          <w:szCs w:val="24"/>
          <w:lang w:val="en-US"/>
        </w:rPr>
        <w:t xml:space="preserve"> </w:t>
      </w:r>
      <w:r w:rsidR="003A6FAD" w:rsidRPr="00D30383">
        <w:rPr>
          <w:rFonts w:ascii="Times New Roman" w:eastAsia="Times New Roman" w:hAnsi="Times New Roman" w:cs="Times New Roman"/>
          <w:color w:val="auto"/>
          <w:sz w:val="24"/>
          <w:szCs w:val="24"/>
          <w:lang w:val="en-US"/>
        </w:rPr>
        <w:t>because</w:t>
      </w:r>
      <w:r w:rsidR="0093761D" w:rsidRPr="00D30383">
        <w:rPr>
          <w:rFonts w:ascii="Times New Roman" w:eastAsia="Times New Roman" w:hAnsi="Times New Roman" w:cs="Times New Roman"/>
          <w:color w:val="auto"/>
          <w:sz w:val="24"/>
          <w:szCs w:val="24"/>
          <w:lang w:val="en-US"/>
        </w:rPr>
        <w:t xml:space="preserve"> the popularity of Pokémon Go </w:t>
      </w:r>
      <w:r w:rsidR="003A6FAD" w:rsidRPr="00D30383">
        <w:rPr>
          <w:rFonts w:ascii="Times New Roman" w:eastAsia="Times New Roman" w:hAnsi="Times New Roman" w:cs="Times New Roman"/>
          <w:color w:val="auto"/>
          <w:sz w:val="24"/>
          <w:szCs w:val="24"/>
          <w:lang w:val="en-US"/>
        </w:rPr>
        <w:t xml:space="preserve">has </w:t>
      </w:r>
      <w:r w:rsidR="0093761D" w:rsidRPr="00D30383">
        <w:rPr>
          <w:rFonts w:ascii="Times New Roman" w:eastAsia="Times New Roman" w:hAnsi="Times New Roman" w:cs="Times New Roman"/>
          <w:color w:val="auto"/>
          <w:sz w:val="24"/>
          <w:szCs w:val="24"/>
          <w:lang w:val="en-US"/>
        </w:rPr>
        <w:t>beg</w:t>
      </w:r>
      <w:r w:rsidR="003A6FAD" w:rsidRPr="00D30383">
        <w:rPr>
          <w:rFonts w:ascii="Times New Roman" w:eastAsia="Times New Roman" w:hAnsi="Times New Roman" w:cs="Times New Roman"/>
          <w:color w:val="auto"/>
          <w:sz w:val="24"/>
          <w:szCs w:val="24"/>
          <w:lang w:val="en-US"/>
        </w:rPr>
        <w:t>u</w:t>
      </w:r>
      <w:r w:rsidR="0093761D" w:rsidRPr="00D30383">
        <w:rPr>
          <w:rFonts w:ascii="Times New Roman" w:eastAsia="Times New Roman" w:hAnsi="Times New Roman" w:cs="Times New Roman"/>
          <w:color w:val="auto"/>
          <w:sz w:val="24"/>
          <w:szCs w:val="24"/>
          <w:lang w:val="en-US"/>
        </w:rPr>
        <w:t xml:space="preserve">n to fall since its </w:t>
      </w:r>
      <w:r w:rsidR="003D7701" w:rsidRPr="00D30383">
        <w:rPr>
          <w:rFonts w:ascii="Times New Roman" w:eastAsia="Times New Roman" w:hAnsi="Times New Roman" w:cs="Times New Roman"/>
          <w:color w:val="auto"/>
          <w:sz w:val="24"/>
          <w:szCs w:val="24"/>
          <w:lang w:val="en-US"/>
        </w:rPr>
        <w:t>peak</w:t>
      </w:r>
      <w:r w:rsidR="00FC01E0">
        <w:rPr>
          <w:rFonts w:ascii="Times New Roman" w:eastAsia="Times New Roman" w:hAnsi="Times New Roman" w:cs="Times New Roman"/>
          <w:color w:val="auto"/>
          <w:sz w:val="24"/>
          <w:szCs w:val="24"/>
          <w:lang w:val="en-US"/>
        </w:rPr>
        <w:t xml:space="preserve"> </w:t>
      </w:r>
      <w:r w:rsidR="003A6FAD" w:rsidRPr="00D30383">
        <w:rPr>
          <w:rFonts w:ascii="Times New Roman" w:eastAsia="Times New Roman" w:hAnsi="Times New Roman" w:cs="Times New Roman"/>
          <w:color w:val="auto"/>
          <w:sz w:val="24"/>
          <w:szCs w:val="24"/>
          <w:lang w:val="en-US"/>
        </w:rPr>
        <w:t>at</w:t>
      </w:r>
      <w:r w:rsidR="00FC01E0">
        <w:rPr>
          <w:rFonts w:ascii="Times New Roman" w:eastAsia="Times New Roman" w:hAnsi="Times New Roman" w:cs="Times New Roman"/>
          <w:color w:val="auto"/>
          <w:sz w:val="24"/>
          <w:szCs w:val="24"/>
          <w:lang w:val="en-US"/>
        </w:rPr>
        <w:t xml:space="preserve"> </w:t>
      </w:r>
      <w:r w:rsidR="0093761D" w:rsidRPr="00D30383">
        <w:rPr>
          <w:rFonts w:ascii="Times New Roman" w:eastAsia="Times New Roman" w:hAnsi="Times New Roman" w:cs="Times New Roman"/>
          <w:color w:val="auto"/>
          <w:sz w:val="24"/>
          <w:szCs w:val="24"/>
          <w:lang w:val="en-US"/>
        </w:rPr>
        <w:t xml:space="preserve">the time of the first release. </w:t>
      </w:r>
      <w:r w:rsidR="00536FA8" w:rsidRPr="00D30383">
        <w:rPr>
          <w:rFonts w:ascii="Times New Roman" w:eastAsia="Times New Roman" w:hAnsi="Times New Roman" w:cs="Times New Roman"/>
          <w:color w:val="auto"/>
          <w:sz w:val="24"/>
          <w:szCs w:val="24"/>
          <w:lang w:val="en-US"/>
        </w:rPr>
        <w:t>Furthermore, the present results need to be replicated in culturally diverse countries in order to draw a more solid conclusion about the relevance of the new motivational dimensions. T</w:t>
      </w:r>
      <w:r w:rsidR="0093761D" w:rsidRPr="00D30383">
        <w:rPr>
          <w:rFonts w:ascii="Times New Roman" w:eastAsia="Times New Roman" w:hAnsi="Times New Roman" w:cs="Times New Roman"/>
          <w:color w:val="auto"/>
          <w:sz w:val="24"/>
          <w:szCs w:val="24"/>
          <w:lang w:val="en-US"/>
        </w:rPr>
        <w:t xml:space="preserve">he </w:t>
      </w:r>
      <w:r w:rsidR="00F75E0C" w:rsidRPr="00D30383">
        <w:rPr>
          <w:rFonts w:ascii="Times New Roman" w:eastAsia="Times New Roman" w:hAnsi="Times New Roman" w:cs="Times New Roman"/>
          <w:color w:val="auto"/>
          <w:sz w:val="24"/>
          <w:szCs w:val="24"/>
          <w:lang w:val="en-US"/>
        </w:rPr>
        <w:t>playing habits related to</w:t>
      </w:r>
      <w:r w:rsidR="00FC01E0">
        <w:rPr>
          <w:rFonts w:ascii="Times New Roman" w:eastAsia="Times New Roman" w:hAnsi="Times New Roman" w:cs="Times New Roman"/>
          <w:color w:val="auto"/>
          <w:sz w:val="24"/>
          <w:szCs w:val="24"/>
          <w:lang w:val="en-US"/>
        </w:rPr>
        <w:t xml:space="preserve"> </w:t>
      </w:r>
      <w:r w:rsidR="0093761D" w:rsidRPr="00D30383">
        <w:rPr>
          <w:rFonts w:ascii="Times New Roman" w:eastAsia="Times New Roman" w:hAnsi="Times New Roman" w:cs="Times New Roman"/>
          <w:color w:val="auto"/>
          <w:sz w:val="24"/>
          <w:szCs w:val="24"/>
          <w:lang w:val="en-US"/>
        </w:rPr>
        <w:t>Pokémon Go and other AR games could also</w:t>
      </w:r>
      <w:r w:rsidR="00B74A73" w:rsidRPr="00D30383">
        <w:rPr>
          <w:rFonts w:ascii="Times New Roman" w:eastAsia="Times New Roman" w:hAnsi="Times New Roman" w:cs="Times New Roman"/>
          <w:color w:val="auto"/>
          <w:sz w:val="24"/>
          <w:szCs w:val="24"/>
          <w:lang w:val="en-US"/>
        </w:rPr>
        <w:t xml:space="preserve"> be examined among adolescents, and </w:t>
      </w:r>
      <w:r w:rsidR="009C389B" w:rsidRPr="00D30383">
        <w:rPr>
          <w:rFonts w:ascii="Times New Roman" w:eastAsia="Times New Roman" w:hAnsi="Times New Roman" w:cs="Times New Roman"/>
          <w:color w:val="auto"/>
          <w:sz w:val="24"/>
          <w:szCs w:val="24"/>
          <w:lang w:val="en-US"/>
        </w:rPr>
        <w:t xml:space="preserve">studying </w:t>
      </w:r>
      <w:r w:rsidR="00B74A73" w:rsidRPr="00D30383">
        <w:rPr>
          <w:rFonts w:ascii="Times New Roman" w:eastAsia="Times New Roman" w:hAnsi="Times New Roman" w:cs="Times New Roman"/>
          <w:color w:val="auto"/>
          <w:sz w:val="24"/>
          <w:szCs w:val="24"/>
          <w:lang w:val="en-US"/>
        </w:rPr>
        <w:t xml:space="preserve">this </w:t>
      </w:r>
      <w:r w:rsidR="009C389B" w:rsidRPr="00D30383">
        <w:rPr>
          <w:rFonts w:ascii="Times New Roman" w:eastAsia="Times New Roman" w:hAnsi="Times New Roman" w:cs="Times New Roman"/>
          <w:color w:val="auto"/>
          <w:sz w:val="24"/>
          <w:szCs w:val="24"/>
          <w:lang w:val="en-US"/>
        </w:rPr>
        <w:t xml:space="preserve">cohort </w:t>
      </w:r>
      <w:r w:rsidR="00B74A73" w:rsidRPr="00D30383">
        <w:rPr>
          <w:rFonts w:ascii="Times New Roman" w:eastAsia="Times New Roman" w:hAnsi="Times New Roman" w:cs="Times New Roman"/>
          <w:color w:val="auto"/>
          <w:sz w:val="24"/>
          <w:szCs w:val="24"/>
          <w:lang w:val="en-US"/>
        </w:rPr>
        <w:t>may</w:t>
      </w:r>
      <w:r w:rsidR="009F45E7">
        <w:rPr>
          <w:rFonts w:ascii="Times New Roman" w:eastAsia="Times New Roman" w:hAnsi="Times New Roman" w:cs="Times New Roman"/>
          <w:color w:val="auto"/>
          <w:sz w:val="24"/>
          <w:szCs w:val="24"/>
          <w:lang w:val="en-US"/>
        </w:rPr>
        <w:t xml:space="preserve"> </w:t>
      </w:r>
      <w:r w:rsidR="00B74A73" w:rsidRPr="00D30383">
        <w:rPr>
          <w:rFonts w:ascii="Times New Roman" w:eastAsia="Times New Roman" w:hAnsi="Times New Roman" w:cs="Times New Roman"/>
          <w:color w:val="auto"/>
          <w:sz w:val="24"/>
          <w:szCs w:val="24"/>
          <w:lang w:val="en-US"/>
        </w:rPr>
        <w:t>also help to identify the potential health-related benefits of augmented reality games such as Pokémon Go.</w:t>
      </w:r>
      <w:r w:rsidR="00FC01E0">
        <w:rPr>
          <w:rFonts w:ascii="Times New Roman" w:eastAsia="Times New Roman" w:hAnsi="Times New Roman" w:cs="Times New Roman"/>
          <w:color w:val="auto"/>
          <w:sz w:val="24"/>
          <w:szCs w:val="24"/>
          <w:lang w:val="en-US"/>
        </w:rPr>
        <w:t xml:space="preserve"> </w:t>
      </w:r>
      <w:r w:rsidR="001730AE" w:rsidRPr="00D30383">
        <w:rPr>
          <w:rFonts w:ascii="Times New Roman" w:eastAsia="Times New Roman" w:hAnsi="Times New Roman" w:cs="Times New Roman"/>
          <w:color w:val="auto"/>
          <w:sz w:val="24"/>
          <w:szCs w:val="24"/>
          <w:lang w:val="en-US"/>
        </w:rPr>
        <w:t xml:space="preserve">For instance, </w:t>
      </w:r>
      <w:r w:rsidR="003929EC" w:rsidRPr="00D30383">
        <w:rPr>
          <w:rFonts w:ascii="Times New Roman" w:eastAsia="Times New Roman" w:hAnsi="Times New Roman" w:cs="Times New Roman"/>
          <w:color w:val="auto"/>
          <w:sz w:val="24"/>
          <w:szCs w:val="24"/>
          <w:lang w:val="en-US"/>
        </w:rPr>
        <w:t xml:space="preserve">seeking </w:t>
      </w:r>
      <w:r w:rsidR="009C389B" w:rsidRPr="00D30383">
        <w:rPr>
          <w:rFonts w:ascii="Times New Roman" w:eastAsia="Times New Roman" w:hAnsi="Times New Roman" w:cs="Times New Roman"/>
          <w:color w:val="auto"/>
          <w:sz w:val="24"/>
          <w:szCs w:val="24"/>
          <w:lang w:val="en-US"/>
        </w:rPr>
        <w:t>out</w:t>
      </w:r>
      <w:r w:rsidR="00FC01E0">
        <w:rPr>
          <w:rFonts w:ascii="Times New Roman" w:eastAsia="Times New Roman" w:hAnsi="Times New Roman" w:cs="Times New Roman"/>
          <w:color w:val="auto"/>
          <w:sz w:val="24"/>
          <w:szCs w:val="24"/>
          <w:lang w:val="en-US"/>
        </w:rPr>
        <w:t xml:space="preserve"> </w:t>
      </w:r>
      <w:r w:rsidR="003929EC" w:rsidRPr="00D30383">
        <w:rPr>
          <w:rFonts w:ascii="Times New Roman" w:eastAsia="Times New Roman" w:hAnsi="Times New Roman" w:cs="Times New Roman"/>
          <w:color w:val="auto"/>
          <w:sz w:val="24"/>
          <w:szCs w:val="24"/>
          <w:lang w:val="en-US"/>
        </w:rPr>
        <w:t xml:space="preserve">Pokémon species </w:t>
      </w:r>
      <w:r w:rsidR="009C389B" w:rsidRPr="00D30383">
        <w:rPr>
          <w:rFonts w:ascii="Times New Roman" w:eastAsia="Times New Roman" w:hAnsi="Times New Roman" w:cs="Times New Roman"/>
          <w:color w:val="auto"/>
          <w:sz w:val="24"/>
          <w:szCs w:val="24"/>
          <w:lang w:val="en-US"/>
        </w:rPr>
        <w:t>outside while engaged in walking activities</w:t>
      </w:r>
      <w:r w:rsidR="003929EC" w:rsidRPr="00D30383">
        <w:rPr>
          <w:rFonts w:ascii="Times New Roman" w:eastAsia="Times New Roman" w:hAnsi="Times New Roman" w:cs="Times New Roman"/>
          <w:color w:val="auto"/>
          <w:sz w:val="24"/>
          <w:szCs w:val="24"/>
          <w:lang w:val="en-US"/>
        </w:rPr>
        <w:t xml:space="preserve"> could </w:t>
      </w:r>
      <w:r w:rsidR="003724C9" w:rsidRPr="00D30383">
        <w:rPr>
          <w:rFonts w:ascii="Times New Roman" w:eastAsia="Times New Roman" w:hAnsi="Times New Roman" w:cs="Times New Roman"/>
          <w:color w:val="auto"/>
          <w:sz w:val="24"/>
          <w:szCs w:val="24"/>
          <w:lang w:val="en-US"/>
        </w:rPr>
        <w:t xml:space="preserve">contribute to the mental and physical health of players. </w:t>
      </w:r>
      <w:r w:rsidR="0093761D" w:rsidRPr="00D30383">
        <w:rPr>
          <w:rFonts w:ascii="Times New Roman" w:eastAsia="Times New Roman" w:hAnsi="Times New Roman" w:cs="Times New Roman"/>
          <w:color w:val="auto"/>
          <w:sz w:val="24"/>
          <w:szCs w:val="24"/>
          <w:lang w:val="en-US"/>
        </w:rPr>
        <w:t>T</w:t>
      </w:r>
      <w:r w:rsidR="001D5F84" w:rsidRPr="00D30383">
        <w:rPr>
          <w:rFonts w:ascii="Times New Roman" w:eastAsia="Times New Roman" w:hAnsi="Times New Roman" w:cs="Times New Roman"/>
          <w:color w:val="auto"/>
          <w:sz w:val="24"/>
          <w:szCs w:val="24"/>
          <w:lang w:val="en-US"/>
        </w:rPr>
        <w:t>he t</w:t>
      </w:r>
      <w:r w:rsidR="0093761D" w:rsidRPr="00D30383">
        <w:rPr>
          <w:rFonts w:ascii="Times New Roman" w:eastAsia="Times New Roman" w:hAnsi="Times New Roman" w:cs="Times New Roman"/>
          <w:color w:val="auto"/>
          <w:sz w:val="24"/>
          <w:szCs w:val="24"/>
          <w:lang w:val="en-US"/>
        </w:rPr>
        <w:t xml:space="preserve">emporal stability </w:t>
      </w:r>
      <w:r w:rsidR="001D5F84" w:rsidRPr="00D30383">
        <w:rPr>
          <w:rFonts w:ascii="Times New Roman" w:eastAsia="Times New Roman" w:hAnsi="Times New Roman" w:cs="Times New Roman"/>
          <w:color w:val="auto"/>
          <w:sz w:val="24"/>
          <w:szCs w:val="24"/>
          <w:lang w:val="en-US"/>
        </w:rPr>
        <w:t xml:space="preserve">of motivational patterns </w:t>
      </w:r>
      <w:r w:rsidR="0093761D" w:rsidRPr="00D30383">
        <w:rPr>
          <w:rFonts w:ascii="Times New Roman" w:eastAsia="Times New Roman" w:hAnsi="Times New Roman" w:cs="Times New Roman"/>
          <w:color w:val="auto"/>
          <w:sz w:val="24"/>
          <w:szCs w:val="24"/>
          <w:lang w:val="en-US"/>
        </w:rPr>
        <w:t xml:space="preserve">could also be investigated in different stages of </w:t>
      </w:r>
      <w:r w:rsidR="00CF1FBB" w:rsidRPr="00D30383">
        <w:rPr>
          <w:rFonts w:ascii="Times New Roman" w:eastAsia="Times New Roman" w:hAnsi="Times New Roman" w:cs="Times New Roman"/>
          <w:color w:val="auto"/>
          <w:sz w:val="24"/>
          <w:szCs w:val="24"/>
          <w:lang w:val="en-US"/>
        </w:rPr>
        <w:t>the popularity of this</w:t>
      </w:r>
      <w:r w:rsidR="0093761D" w:rsidRPr="00D30383">
        <w:rPr>
          <w:rFonts w:ascii="Times New Roman" w:eastAsia="Times New Roman" w:hAnsi="Times New Roman" w:cs="Times New Roman"/>
          <w:color w:val="auto"/>
          <w:sz w:val="24"/>
          <w:szCs w:val="24"/>
          <w:lang w:val="en-US"/>
        </w:rPr>
        <w:t xml:space="preserve"> game</w:t>
      </w:r>
      <w:r w:rsidR="00536FA8" w:rsidRPr="00D30383">
        <w:rPr>
          <w:rFonts w:ascii="Times New Roman" w:eastAsia="Times New Roman" w:hAnsi="Times New Roman" w:cs="Times New Roman"/>
          <w:color w:val="auto"/>
          <w:sz w:val="24"/>
          <w:szCs w:val="24"/>
          <w:lang w:val="en-US"/>
        </w:rPr>
        <w:t xml:space="preserve"> and </w:t>
      </w:r>
      <w:r w:rsidR="0066355C" w:rsidRPr="00D30383">
        <w:rPr>
          <w:rFonts w:ascii="Times New Roman" w:eastAsia="Times New Roman" w:hAnsi="Times New Roman" w:cs="Times New Roman"/>
          <w:color w:val="auto"/>
          <w:sz w:val="24"/>
          <w:szCs w:val="24"/>
          <w:lang w:val="en-US"/>
        </w:rPr>
        <w:t xml:space="preserve">across </w:t>
      </w:r>
      <w:r w:rsidR="00536FA8" w:rsidRPr="00D30383">
        <w:rPr>
          <w:rFonts w:ascii="Times New Roman" w:eastAsia="Times New Roman" w:hAnsi="Times New Roman" w:cs="Times New Roman"/>
          <w:color w:val="auto"/>
          <w:sz w:val="24"/>
          <w:szCs w:val="24"/>
          <w:lang w:val="en-US"/>
        </w:rPr>
        <w:t>different age groups</w:t>
      </w:r>
      <w:r w:rsidR="0093761D" w:rsidRPr="00D30383">
        <w:rPr>
          <w:rFonts w:ascii="Times New Roman" w:eastAsia="Times New Roman" w:hAnsi="Times New Roman" w:cs="Times New Roman"/>
          <w:color w:val="auto"/>
          <w:sz w:val="24"/>
          <w:szCs w:val="24"/>
          <w:lang w:val="en-US"/>
        </w:rPr>
        <w:t>. Finally, the results of the present research m</w:t>
      </w:r>
      <w:r w:rsidR="009C389B" w:rsidRPr="00D30383">
        <w:rPr>
          <w:rFonts w:ascii="Times New Roman" w:eastAsia="Times New Roman" w:hAnsi="Times New Roman" w:cs="Times New Roman"/>
          <w:color w:val="auto"/>
          <w:sz w:val="24"/>
          <w:szCs w:val="24"/>
          <w:lang w:val="en-US"/>
        </w:rPr>
        <w:t>ay</w:t>
      </w:r>
      <w:r w:rsidR="009F45E7">
        <w:rPr>
          <w:rFonts w:ascii="Times New Roman" w:eastAsia="Times New Roman" w:hAnsi="Times New Roman" w:cs="Times New Roman"/>
          <w:color w:val="auto"/>
          <w:sz w:val="24"/>
          <w:szCs w:val="24"/>
          <w:lang w:val="en-US"/>
        </w:rPr>
        <w:t xml:space="preserve"> </w:t>
      </w:r>
      <w:r w:rsidR="009C389B" w:rsidRPr="00D30383">
        <w:rPr>
          <w:rFonts w:ascii="Times New Roman" w:eastAsia="Times New Roman" w:hAnsi="Times New Roman" w:cs="Times New Roman"/>
          <w:color w:val="auto"/>
          <w:sz w:val="24"/>
          <w:szCs w:val="24"/>
          <w:lang w:val="en-US"/>
        </w:rPr>
        <w:t>not be</w:t>
      </w:r>
      <w:r w:rsidR="0093761D" w:rsidRPr="00D30383">
        <w:rPr>
          <w:rFonts w:ascii="Times New Roman" w:eastAsia="Times New Roman" w:hAnsi="Times New Roman" w:cs="Times New Roman"/>
          <w:color w:val="auto"/>
          <w:sz w:val="24"/>
          <w:szCs w:val="24"/>
          <w:lang w:val="en-US"/>
        </w:rPr>
        <w:t xml:space="preserve"> generaliz</w:t>
      </w:r>
      <w:r w:rsidR="009C389B" w:rsidRPr="00D30383">
        <w:rPr>
          <w:rFonts w:ascii="Times New Roman" w:eastAsia="Times New Roman" w:hAnsi="Times New Roman" w:cs="Times New Roman"/>
          <w:color w:val="auto"/>
          <w:sz w:val="24"/>
          <w:szCs w:val="24"/>
          <w:lang w:val="en-US"/>
        </w:rPr>
        <w:t>able</w:t>
      </w:r>
      <w:r w:rsidR="0093761D" w:rsidRPr="00D30383">
        <w:rPr>
          <w:rFonts w:ascii="Times New Roman" w:eastAsia="Times New Roman" w:hAnsi="Times New Roman" w:cs="Times New Roman"/>
          <w:color w:val="auto"/>
          <w:sz w:val="24"/>
          <w:szCs w:val="24"/>
          <w:lang w:val="en-US"/>
        </w:rPr>
        <w:t xml:space="preserve"> to</w:t>
      </w:r>
      <w:r w:rsidR="006C1ABC" w:rsidRPr="00D30383">
        <w:rPr>
          <w:rFonts w:ascii="Times New Roman" w:eastAsia="Times New Roman" w:hAnsi="Times New Roman" w:cs="Times New Roman"/>
          <w:color w:val="auto"/>
          <w:sz w:val="24"/>
          <w:szCs w:val="24"/>
          <w:lang w:val="en-US"/>
        </w:rPr>
        <w:t xml:space="preserve"> all </w:t>
      </w:r>
      <w:r w:rsidR="0093761D" w:rsidRPr="00D30383">
        <w:rPr>
          <w:rFonts w:ascii="Times New Roman" w:eastAsia="Times New Roman" w:hAnsi="Times New Roman" w:cs="Times New Roman"/>
          <w:color w:val="auto"/>
          <w:sz w:val="24"/>
          <w:szCs w:val="24"/>
          <w:lang w:val="en-US"/>
        </w:rPr>
        <w:t>AR games</w:t>
      </w:r>
      <w:r w:rsidR="006C1ABC" w:rsidRPr="00D30383">
        <w:rPr>
          <w:rFonts w:ascii="Times New Roman" w:eastAsia="Times New Roman" w:hAnsi="Times New Roman" w:cs="Times New Roman"/>
          <w:color w:val="auto"/>
          <w:sz w:val="24"/>
          <w:szCs w:val="24"/>
          <w:lang w:val="en-US"/>
        </w:rPr>
        <w:t xml:space="preserve">, for </w:t>
      </w:r>
      <w:r w:rsidR="005B7A3D" w:rsidRPr="00D30383">
        <w:rPr>
          <w:rFonts w:ascii="Times New Roman" w:eastAsia="Times New Roman" w:hAnsi="Times New Roman" w:cs="Times New Roman"/>
          <w:color w:val="auto"/>
          <w:sz w:val="24"/>
          <w:szCs w:val="24"/>
          <w:lang w:val="en-US"/>
        </w:rPr>
        <w:t xml:space="preserve">instance, </w:t>
      </w:r>
      <w:r w:rsidR="006C1ABC" w:rsidRPr="00D30383">
        <w:rPr>
          <w:rFonts w:ascii="Times New Roman" w:eastAsia="Times New Roman" w:hAnsi="Times New Roman" w:cs="Times New Roman"/>
          <w:color w:val="auto"/>
          <w:sz w:val="24"/>
          <w:szCs w:val="24"/>
          <w:lang w:val="en-US"/>
        </w:rPr>
        <w:t>to those games that</w:t>
      </w:r>
      <w:r w:rsidR="0093761D" w:rsidRPr="00D30383">
        <w:rPr>
          <w:rFonts w:ascii="Times New Roman" w:eastAsia="Times New Roman" w:hAnsi="Times New Roman" w:cs="Times New Roman"/>
          <w:color w:val="auto"/>
          <w:sz w:val="24"/>
          <w:szCs w:val="24"/>
          <w:lang w:val="en-US"/>
        </w:rPr>
        <w:t xml:space="preserve"> do not have </w:t>
      </w:r>
      <w:r w:rsidR="009C389B" w:rsidRPr="00D30383">
        <w:rPr>
          <w:rFonts w:ascii="Times New Roman" w:eastAsia="Times New Roman" w:hAnsi="Times New Roman" w:cs="Times New Roman"/>
          <w:color w:val="auto"/>
          <w:sz w:val="24"/>
          <w:szCs w:val="24"/>
          <w:lang w:val="en-US"/>
        </w:rPr>
        <w:t>a longstanding</w:t>
      </w:r>
      <w:r w:rsidR="00FC01E0">
        <w:rPr>
          <w:rFonts w:ascii="Times New Roman" w:eastAsia="Times New Roman" w:hAnsi="Times New Roman" w:cs="Times New Roman"/>
          <w:color w:val="auto"/>
          <w:sz w:val="24"/>
          <w:szCs w:val="24"/>
          <w:lang w:val="en-US"/>
        </w:rPr>
        <w:t xml:space="preserve"> </w:t>
      </w:r>
      <w:r w:rsidR="0093761D" w:rsidRPr="00D30383">
        <w:rPr>
          <w:rFonts w:ascii="Times New Roman" w:eastAsia="Times New Roman" w:hAnsi="Times New Roman" w:cs="Times New Roman"/>
          <w:color w:val="auto"/>
          <w:sz w:val="24"/>
          <w:szCs w:val="24"/>
          <w:lang w:val="en-US"/>
        </w:rPr>
        <w:t xml:space="preserve">historical background </w:t>
      </w:r>
      <w:r w:rsidR="009C389B" w:rsidRPr="00D30383">
        <w:rPr>
          <w:rFonts w:ascii="Times New Roman" w:eastAsia="Times New Roman" w:hAnsi="Times New Roman" w:cs="Times New Roman"/>
          <w:color w:val="auto"/>
          <w:sz w:val="24"/>
          <w:szCs w:val="24"/>
          <w:lang w:val="en-US"/>
        </w:rPr>
        <w:t>like</w:t>
      </w:r>
      <w:r w:rsidR="00FC01E0">
        <w:rPr>
          <w:rFonts w:ascii="Times New Roman" w:eastAsia="Times New Roman" w:hAnsi="Times New Roman" w:cs="Times New Roman"/>
          <w:color w:val="auto"/>
          <w:sz w:val="24"/>
          <w:szCs w:val="24"/>
          <w:lang w:val="en-US"/>
        </w:rPr>
        <w:t xml:space="preserve"> </w:t>
      </w:r>
      <w:r w:rsidR="00803E7F" w:rsidRPr="00D30383">
        <w:rPr>
          <w:rFonts w:ascii="Times New Roman" w:eastAsia="Times New Roman" w:hAnsi="Times New Roman" w:cs="Times New Roman"/>
          <w:color w:val="auto"/>
          <w:sz w:val="24"/>
          <w:szCs w:val="24"/>
          <w:lang w:val="en-US"/>
        </w:rPr>
        <w:t xml:space="preserve">the </w:t>
      </w:r>
      <w:r w:rsidR="0093761D" w:rsidRPr="00D30383">
        <w:rPr>
          <w:rFonts w:ascii="Times New Roman" w:eastAsia="Times New Roman" w:hAnsi="Times New Roman" w:cs="Times New Roman"/>
          <w:color w:val="auto"/>
          <w:sz w:val="24"/>
          <w:szCs w:val="24"/>
          <w:lang w:val="en-US"/>
        </w:rPr>
        <w:t>Pokémon</w:t>
      </w:r>
      <w:r w:rsidR="00803E7F" w:rsidRPr="00D30383">
        <w:rPr>
          <w:rFonts w:ascii="Times New Roman" w:eastAsia="Times New Roman" w:hAnsi="Times New Roman" w:cs="Times New Roman"/>
          <w:color w:val="auto"/>
          <w:sz w:val="24"/>
          <w:szCs w:val="24"/>
          <w:lang w:val="en-US"/>
        </w:rPr>
        <w:t xml:space="preserve"> franchise</w:t>
      </w:r>
      <w:r w:rsidR="0093761D" w:rsidRPr="00D30383">
        <w:rPr>
          <w:rFonts w:ascii="Times New Roman" w:eastAsia="Times New Roman" w:hAnsi="Times New Roman" w:cs="Times New Roman"/>
          <w:color w:val="auto"/>
          <w:sz w:val="24"/>
          <w:szCs w:val="24"/>
          <w:lang w:val="en-US"/>
        </w:rPr>
        <w:t>.</w:t>
      </w:r>
    </w:p>
    <w:p w:rsidR="0038477A" w:rsidRPr="00D30383" w:rsidRDefault="00241874" w:rsidP="00D944E5">
      <w:pPr>
        <w:pStyle w:val="Normal1"/>
        <w:spacing w:after="0" w:line="480" w:lineRule="auto"/>
        <w:ind w:firstLine="720"/>
        <w:jc w:val="both"/>
        <w:rPr>
          <w:rFonts w:ascii="Times New Roman" w:eastAsia="Times New Roman" w:hAnsi="Times New Roman" w:cs="Times New Roman"/>
          <w:color w:val="auto"/>
          <w:sz w:val="24"/>
          <w:szCs w:val="24"/>
          <w:lang w:val="en-US"/>
        </w:rPr>
      </w:pPr>
      <w:r w:rsidRPr="00D30383">
        <w:rPr>
          <w:rFonts w:ascii="Times New Roman" w:eastAsia="Times New Roman" w:hAnsi="Times New Roman" w:cs="Times New Roman"/>
          <w:color w:val="auto"/>
          <w:sz w:val="24"/>
          <w:szCs w:val="24"/>
          <w:lang w:val="en-US"/>
        </w:rPr>
        <w:t>Despite the specific nature of the MOGQ-PG, the present study serves as the first step in the understanding of the underlying motivations of playing AR games. Future studies identifying speci</w:t>
      </w:r>
      <w:r w:rsidR="0023408D">
        <w:rPr>
          <w:rFonts w:ascii="Times New Roman" w:eastAsia="Times New Roman" w:hAnsi="Times New Roman" w:cs="Times New Roman"/>
          <w:color w:val="auto"/>
          <w:sz w:val="24"/>
          <w:szCs w:val="24"/>
          <w:lang w:val="en-US"/>
        </w:rPr>
        <w:t>fic</w:t>
      </w:r>
      <w:r w:rsidRPr="00D30383">
        <w:rPr>
          <w:rFonts w:ascii="Times New Roman" w:eastAsia="Times New Roman" w:hAnsi="Times New Roman" w:cs="Times New Roman"/>
          <w:color w:val="auto"/>
          <w:sz w:val="24"/>
          <w:szCs w:val="24"/>
          <w:lang w:val="en-US"/>
        </w:rPr>
        <w:t xml:space="preserve"> motivational factors related to upcoming AR games </w:t>
      </w:r>
      <w:r w:rsidR="002352A4" w:rsidRPr="00D30383">
        <w:rPr>
          <w:rFonts w:ascii="Times New Roman" w:eastAsia="Times New Roman" w:hAnsi="Times New Roman" w:cs="Times New Roman"/>
          <w:color w:val="auto"/>
          <w:sz w:val="24"/>
          <w:szCs w:val="24"/>
          <w:lang w:val="en-US"/>
        </w:rPr>
        <w:t>may</w:t>
      </w:r>
      <w:r w:rsidR="00FC01E0">
        <w:rPr>
          <w:rFonts w:ascii="Times New Roman" w:eastAsia="Times New Roman" w:hAnsi="Times New Roman" w:cs="Times New Roman"/>
          <w:color w:val="auto"/>
          <w:sz w:val="24"/>
          <w:szCs w:val="24"/>
          <w:lang w:val="en-US"/>
        </w:rPr>
        <w:t xml:space="preserve"> </w:t>
      </w:r>
      <w:r w:rsidR="00BE188C" w:rsidRPr="00D30383">
        <w:rPr>
          <w:rFonts w:ascii="Times New Roman" w:eastAsia="Times New Roman" w:hAnsi="Times New Roman" w:cs="Times New Roman"/>
          <w:color w:val="auto"/>
          <w:sz w:val="24"/>
          <w:szCs w:val="24"/>
          <w:lang w:val="en-US"/>
        </w:rPr>
        <w:t xml:space="preserve">further </w:t>
      </w:r>
      <w:r w:rsidR="00DB51D0" w:rsidRPr="00D30383">
        <w:rPr>
          <w:rFonts w:ascii="Times New Roman" w:eastAsia="Times New Roman" w:hAnsi="Times New Roman" w:cs="Times New Roman"/>
          <w:color w:val="auto"/>
          <w:sz w:val="24"/>
          <w:szCs w:val="24"/>
          <w:lang w:val="en-US"/>
        </w:rPr>
        <w:t xml:space="preserve">contribute to the deeper </w:t>
      </w:r>
      <w:r w:rsidRPr="00D30383">
        <w:rPr>
          <w:rFonts w:ascii="Times New Roman" w:eastAsia="Times New Roman" w:hAnsi="Times New Roman" w:cs="Times New Roman"/>
          <w:color w:val="auto"/>
          <w:sz w:val="24"/>
          <w:szCs w:val="24"/>
          <w:lang w:val="en-US"/>
        </w:rPr>
        <w:t xml:space="preserve">understanding of gamers’ motivations. </w:t>
      </w:r>
    </w:p>
    <w:p w:rsidR="00CF1FBB" w:rsidRPr="00D30383" w:rsidRDefault="00CF1FBB" w:rsidP="00D944E5">
      <w:pPr>
        <w:pStyle w:val="Normal1"/>
        <w:spacing w:after="0" w:line="480" w:lineRule="auto"/>
        <w:ind w:firstLine="720"/>
        <w:jc w:val="both"/>
        <w:rPr>
          <w:rFonts w:ascii="Times New Roman" w:hAnsi="Times New Roman" w:cs="Times New Roman"/>
          <w:color w:val="auto"/>
          <w:sz w:val="24"/>
          <w:szCs w:val="24"/>
          <w:lang w:val="en-US"/>
        </w:rPr>
      </w:pPr>
    </w:p>
    <w:p w:rsidR="0038477A" w:rsidRPr="00D30383" w:rsidRDefault="005D1A0D" w:rsidP="00D944E5">
      <w:pPr>
        <w:pStyle w:val="Normal1"/>
        <w:spacing w:after="0" w:line="480" w:lineRule="auto"/>
        <w:jc w:val="both"/>
        <w:rPr>
          <w:rFonts w:ascii="Times New Roman" w:eastAsia="Times New Roman" w:hAnsi="Times New Roman" w:cs="Times New Roman"/>
          <w:b/>
          <w:color w:val="auto"/>
          <w:sz w:val="24"/>
          <w:szCs w:val="24"/>
          <w:lang w:val="en-US"/>
        </w:rPr>
      </w:pPr>
      <w:r w:rsidRPr="00D30383">
        <w:rPr>
          <w:rFonts w:ascii="Times New Roman" w:eastAsia="Times New Roman" w:hAnsi="Times New Roman" w:cs="Times New Roman"/>
          <w:b/>
          <w:color w:val="auto"/>
          <w:sz w:val="24"/>
          <w:szCs w:val="24"/>
          <w:lang w:val="en-US"/>
        </w:rPr>
        <w:t xml:space="preserve">5. </w:t>
      </w:r>
      <w:r w:rsidR="00241874" w:rsidRPr="00D30383">
        <w:rPr>
          <w:rFonts w:ascii="Times New Roman" w:eastAsia="Times New Roman" w:hAnsi="Times New Roman" w:cs="Times New Roman"/>
          <w:b/>
          <w:color w:val="auto"/>
          <w:sz w:val="24"/>
          <w:szCs w:val="24"/>
          <w:lang w:val="en-US"/>
        </w:rPr>
        <w:t>Conclusion</w:t>
      </w:r>
    </w:p>
    <w:p w:rsidR="0038477A" w:rsidRPr="00D30383" w:rsidRDefault="00241874" w:rsidP="00D944E5">
      <w:pPr>
        <w:pStyle w:val="Normal1"/>
        <w:spacing w:after="0" w:line="480" w:lineRule="auto"/>
        <w:ind w:firstLine="720"/>
        <w:jc w:val="both"/>
        <w:rPr>
          <w:rFonts w:ascii="Times New Roman" w:eastAsia="Times New Roman" w:hAnsi="Times New Roman" w:cs="Times New Roman"/>
          <w:color w:val="auto"/>
          <w:sz w:val="24"/>
          <w:szCs w:val="24"/>
          <w:lang w:val="en-US"/>
        </w:rPr>
      </w:pPr>
      <w:r w:rsidRPr="00D30383">
        <w:rPr>
          <w:rFonts w:ascii="Times New Roman" w:eastAsia="Times New Roman" w:hAnsi="Times New Roman" w:cs="Times New Roman"/>
          <w:color w:val="auto"/>
          <w:sz w:val="24"/>
          <w:szCs w:val="24"/>
          <w:lang w:val="en-US"/>
        </w:rPr>
        <w:t xml:space="preserve">Despite the </w:t>
      </w:r>
      <w:r w:rsidR="002352A4" w:rsidRPr="00D30383">
        <w:rPr>
          <w:rFonts w:ascii="Times New Roman" w:eastAsia="Times New Roman" w:hAnsi="Times New Roman" w:cs="Times New Roman"/>
          <w:color w:val="auto"/>
          <w:sz w:val="24"/>
          <w:szCs w:val="24"/>
          <w:lang w:val="en-US"/>
        </w:rPr>
        <w:t>increasing</w:t>
      </w:r>
      <w:r w:rsidR="00FC01E0">
        <w:rPr>
          <w:rFonts w:ascii="Times New Roman" w:eastAsia="Times New Roman" w:hAnsi="Times New Roman" w:cs="Times New Roman"/>
          <w:color w:val="auto"/>
          <w:sz w:val="24"/>
          <w:szCs w:val="24"/>
          <w:lang w:val="en-US"/>
        </w:rPr>
        <w:t xml:space="preserve"> </w:t>
      </w:r>
      <w:r w:rsidR="0058138F" w:rsidRPr="00D30383">
        <w:rPr>
          <w:rFonts w:ascii="Times New Roman" w:eastAsia="Times New Roman" w:hAnsi="Times New Roman" w:cs="Times New Roman"/>
          <w:color w:val="auto"/>
          <w:sz w:val="24"/>
          <w:szCs w:val="24"/>
          <w:lang w:val="en-US"/>
        </w:rPr>
        <w:t xml:space="preserve">popularity of AR games such as Pokémon Go, relatively little research attention has been paid to </w:t>
      </w:r>
      <w:r w:rsidR="002352A4" w:rsidRPr="00D30383">
        <w:rPr>
          <w:rFonts w:ascii="Times New Roman" w:eastAsia="Times New Roman" w:hAnsi="Times New Roman" w:cs="Times New Roman"/>
          <w:color w:val="auto"/>
          <w:sz w:val="24"/>
          <w:szCs w:val="24"/>
          <w:lang w:val="en-US"/>
        </w:rPr>
        <w:t>examining</w:t>
      </w:r>
      <w:r w:rsidR="00FC01E0">
        <w:rPr>
          <w:rFonts w:ascii="Times New Roman" w:eastAsia="Times New Roman" w:hAnsi="Times New Roman" w:cs="Times New Roman"/>
          <w:color w:val="auto"/>
          <w:sz w:val="24"/>
          <w:szCs w:val="24"/>
          <w:lang w:val="en-US"/>
        </w:rPr>
        <w:t xml:space="preserve"> </w:t>
      </w:r>
      <w:r w:rsidR="00E83C89" w:rsidRPr="00D30383">
        <w:rPr>
          <w:rFonts w:ascii="Times New Roman" w:eastAsia="Times New Roman" w:hAnsi="Times New Roman" w:cs="Times New Roman"/>
          <w:color w:val="auto"/>
          <w:sz w:val="24"/>
          <w:szCs w:val="24"/>
          <w:lang w:val="en-US"/>
        </w:rPr>
        <w:t xml:space="preserve">the underlying motivations of </w:t>
      </w:r>
      <w:r w:rsidR="00802720" w:rsidRPr="00D30383">
        <w:rPr>
          <w:rFonts w:ascii="Times New Roman" w:eastAsia="Times New Roman" w:hAnsi="Times New Roman" w:cs="Times New Roman"/>
          <w:color w:val="auto"/>
          <w:sz w:val="24"/>
          <w:szCs w:val="24"/>
          <w:lang w:val="en-US"/>
        </w:rPr>
        <w:t>playing</w:t>
      </w:r>
      <w:r w:rsidR="002352A4" w:rsidRPr="00D30383">
        <w:rPr>
          <w:rFonts w:ascii="Times New Roman" w:eastAsia="Times New Roman" w:hAnsi="Times New Roman" w:cs="Times New Roman"/>
          <w:color w:val="auto"/>
          <w:sz w:val="24"/>
          <w:szCs w:val="24"/>
          <w:lang w:val="en-US"/>
        </w:rPr>
        <w:t xml:space="preserve"> AR games</w:t>
      </w:r>
      <w:r w:rsidR="00802720" w:rsidRPr="00D30383">
        <w:rPr>
          <w:rFonts w:ascii="Times New Roman" w:eastAsia="Times New Roman" w:hAnsi="Times New Roman" w:cs="Times New Roman"/>
          <w:color w:val="auto"/>
          <w:sz w:val="24"/>
          <w:szCs w:val="24"/>
          <w:lang w:val="en-US"/>
        </w:rPr>
        <w:t xml:space="preserve">. </w:t>
      </w:r>
      <w:r w:rsidR="00A91CC1" w:rsidRPr="00D30383">
        <w:rPr>
          <w:rFonts w:ascii="Times New Roman" w:eastAsia="Times New Roman" w:hAnsi="Times New Roman" w:cs="Times New Roman"/>
          <w:color w:val="auto"/>
          <w:sz w:val="24"/>
          <w:szCs w:val="24"/>
          <w:lang w:val="en-US"/>
        </w:rPr>
        <w:t xml:space="preserve">The present study explored the motivational patterns of </w:t>
      </w:r>
      <w:r w:rsidR="00170BD6" w:rsidRPr="00D30383">
        <w:rPr>
          <w:rFonts w:ascii="Times New Roman" w:eastAsia="Times New Roman" w:hAnsi="Times New Roman" w:cs="Times New Roman"/>
          <w:color w:val="auto"/>
          <w:sz w:val="24"/>
          <w:szCs w:val="24"/>
          <w:lang w:val="en-US"/>
        </w:rPr>
        <w:t>playing Pokémon Go,</w:t>
      </w:r>
      <w:r w:rsidR="00B636B3" w:rsidRPr="00D30383">
        <w:rPr>
          <w:rFonts w:ascii="Times New Roman" w:eastAsia="Times New Roman" w:hAnsi="Times New Roman" w:cs="Times New Roman"/>
          <w:color w:val="auto"/>
          <w:sz w:val="24"/>
          <w:szCs w:val="24"/>
          <w:lang w:val="en-US"/>
        </w:rPr>
        <w:t xml:space="preserve"> by extending the </w:t>
      </w:r>
      <w:r w:rsidR="00334F67">
        <w:rPr>
          <w:rFonts w:ascii="Times New Roman" w:eastAsia="Times New Roman" w:hAnsi="Times New Roman" w:cs="Times New Roman"/>
          <w:color w:val="auto"/>
          <w:sz w:val="24"/>
          <w:szCs w:val="24"/>
          <w:lang w:val="en-US"/>
        </w:rPr>
        <w:t xml:space="preserve">motivational </w:t>
      </w:r>
      <w:r w:rsidR="00B636B3" w:rsidRPr="00D30383">
        <w:rPr>
          <w:rFonts w:ascii="Times New Roman" w:eastAsia="Times New Roman" w:hAnsi="Times New Roman" w:cs="Times New Roman"/>
          <w:color w:val="auto"/>
          <w:sz w:val="24"/>
          <w:szCs w:val="24"/>
          <w:lang w:val="en-US"/>
        </w:rPr>
        <w:t>dimensions of an existing assessment tool, the MOGQ</w:t>
      </w:r>
      <w:r w:rsidR="0093761D" w:rsidRPr="00D30383">
        <w:rPr>
          <w:rFonts w:ascii="Times New Roman" w:eastAsia="Times New Roman" w:hAnsi="Times New Roman" w:cs="Times New Roman"/>
          <w:color w:val="auto"/>
          <w:sz w:val="24"/>
          <w:szCs w:val="24"/>
          <w:lang w:val="en-US"/>
        </w:rPr>
        <w:t xml:space="preserve"> </w:t>
      </w:r>
      <w:r w:rsidR="0093761D" w:rsidRPr="00D30383">
        <w:rPr>
          <w:rFonts w:ascii="Times New Roman" w:eastAsia="Times New Roman" w:hAnsi="Times New Roman" w:cs="Times New Roman"/>
          <w:color w:val="auto"/>
          <w:sz w:val="24"/>
          <w:szCs w:val="24"/>
          <w:lang w:val="en-US"/>
        </w:rPr>
        <w:lastRenderedPageBreak/>
        <w:t xml:space="preserve">(Demetrovics et al., 2011) with three new </w:t>
      </w:r>
      <w:r w:rsidR="002352A4" w:rsidRPr="00D30383">
        <w:rPr>
          <w:rFonts w:ascii="Times New Roman" w:eastAsia="Times New Roman" w:hAnsi="Times New Roman" w:cs="Times New Roman"/>
          <w:color w:val="auto"/>
          <w:sz w:val="24"/>
          <w:szCs w:val="24"/>
          <w:lang w:val="en-US"/>
        </w:rPr>
        <w:t xml:space="preserve">motivational </w:t>
      </w:r>
      <w:r w:rsidR="00334F67">
        <w:rPr>
          <w:rFonts w:ascii="Times New Roman" w:eastAsia="Times New Roman" w:hAnsi="Times New Roman" w:cs="Times New Roman"/>
          <w:color w:val="auto"/>
          <w:sz w:val="24"/>
          <w:szCs w:val="24"/>
          <w:lang w:val="en-US"/>
        </w:rPr>
        <w:t>dimensions emerging</w:t>
      </w:r>
      <w:r w:rsidR="00FC01E0">
        <w:rPr>
          <w:rFonts w:ascii="Times New Roman" w:eastAsia="Times New Roman" w:hAnsi="Times New Roman" w:cs="Times New Roman"/>
          <w:color w:val="auto"/>
          <w:sz w:val="24"/>
          <w:szCs w:val="24"/>
          <w:lang w:val="en-US"/>
        </w:rPr>
        <w:t xml:space="preserve"> </w:t>
      </w:r>
      <w:r w:rsidR="0093761D" w:rsidRPr="00D30383">
        <w:rPr>
          <w:rFonts w:ascii="Times New Roman" w:eastAsia="Times New Roman" w:hAnsi="Times New Roman" w:cs="Times New Roman"/>
          <w:color w:val="auto"/>
          <w:sz w:val="24"/>
          <w:szCs w:val="24"/>
          <w:lang w:val="en-US"/>
        </w:rPr>
        <w:t>(</w:t>
      </w:r>
      <w:r w:rsidR="002352A4" w:rsidRPr="00D30383">
        <w:rPr>
          <w:rFonts w:ascii="Times New Roman" w:eastAsia="Times New Roman" w:hAnsi="Times New Roman" w:cs="Times New Roman"/>
          <w:color w:val="auto"/>
          <w:sz w:val="24"/>
          <w:szCs w:val="24"/>
          <w:lang w:val="en-US"/>
        </w:rPr>
        <w:t xml:space="preserve">i.e., </w:t>
      </w:r>
      <w:r w:rsidR="0093761D" w:rsidRPr="00D30383">
        <w:rPr>
          <w:rFonts w:ascii="Times New Roman" w:eastAsia="Times New Roman" w:hAnsi="Times New Roman" w:cs="Times New Roman"/>
          <w:color w:val="auto"/>
          <w:sz w:val="24"/>
          <w:szCs w:val="24"/>
          <w:lang w:val="en-US"/>
        </w:rPr>
        <w:t xml:space="preserve">Outdoor Activity, Nostalgia, Boredom). </w:t>
      </w:r>
      <w:r w:rsidR="00896B46" w:rsidRPr="00D30383">
        <w:rPr>
          <w:rFonts w:ascii="Times New Roman" w:eastAsia="Times New Roman" w:hAnsi="Times New Roman" w:cs="Times New Roman"/>
          <w:color w:val="auto"/>
          <w:sz w:val="24"/>
          <w:szCs w:val="24"/>
          <w:lang w:val="en-US"/>
        </w:rPr>
        <w:t xml:space="preserve">This new measure, the MOGQ-PG, demonstrated good psychometric properties. </w:t>
      </w:r>
      <w:r w:rsidR="006A1D50" w:rsidRPr="00D30383">
        <w:rPr>
          <w:rFonts w:ascii="Times New Roman" w:eastAsia="Times New Roman" w:hAnsi="Times New Roman" w:cs="Times New Roman"/>
          <w:color w:val="auto"/>
          <w:sz w:val="24"/>
          <w:szCs w:val="24"/>
          <w:lang w:val="en-US"/>
        </w:rPr>
        <w:t>R</w:t>
      </w:r>
      <w:r w:rsidR="001F73BB" w:rsidRPr="00D30383">
        <w:rPr>
          <w:rFonts w:ascii="Times New Roman" w:eastAsia="Times New Roman" w:hAnsi="Times New Roman" w:cs="Times New Roman"/>
          <w:color w:val="auto"/>
          <w:sz w:val="24"/>
          <w:szCs w:val="24"/>
          <w:lang w:val="en-US"/>
        </w:rPr>
        <w:t>ecreation</w:t>
      </w:r>
      <w:r w:rsidR="006A1D50" w:rsidRPr="00D30383">
        <w:rPr>
          <w:rFonts w:ascii="Times New Roman" w:eastAsia="Times New Roman" w:hAnsi="Times New Roman" w:cs="Times New Roman"/>
          <w:color w:val="auto"/>
          <w:sz w:val="24"/>
          <w:szCs w:val="24"/>
          <w:lang w:val="en-US"/>
        </w:rPr>
        <w:t>,</w:t>
      </w:r>
      <w:r w:rsidR="00FC01E0">
        <w:rPr>
          <w:rFonts w:ascii="Times New Roman" w:eastAsia="Times New Roman" w:hAnsi="Times New Roman" w:cs="Times New Roman"/>
          <w:color w:val="auto"/>
          <w:sz w:val="24"/>
          <w:szCs w:val="24"/>
          <w:lang w:val="en-US"/>
        </w:rPr>
        <w:t xml:space="preserve"> </w:t>
      </w:r>
      <w:r w:rsidR="006A1D50" w:rsidRPr="00D30383">
        <w:rPr>
          <w:rFonts w:ascii="Times New Roman" w:eastAsia="Times New Roman" w:hAnsi="Times New Roman" w:cs="Times New Roman"/>
          <w:color w:val="auto"/>
          <w:sz w:val="24"/>
          <w:szCs w:val="24"/>
          <w:lang w:val="en-US"/>
        </w:rPr>
        <w:t xml:space="preserve">Outdoor Activity, Nostalgia, and Boredom </w:t>
      </w:r>
      <w:r w:rsidR="00896B46" w:rsidRPr="00D30383">
        <w:rPr>
          <w:rFonts w:ascii="Times New Roman" w:eastAsia="Times New Roman" w:hAnsi="Times New Roman" w:cs="Times New Roman"/>
          <w:color w:val="auto"/>
          <w:sz w:val="24"/>
          <w:szCs w:val="24"/>
          <w:lang w:val="en-US"/>
        </w:rPr>
        <w:t xml:space="preserve">were </w:t>
      </w:r>
      <w:r w:rsidR="002352A4" w:rsidRPr="00D30383">
        <w:rPr>
          <w:rFonts w:ascii="Times New Roman" w:eastAsia="Times New Roman" w:hAnsi="Times New Roman" w:cs="Times New Roman"/>
          <w:color w:val="auto"/>
          <w:sz w:val="24"/>
          <w:szCs w:val="24"/>
          <w:lang w:val="en-US"/>
        </w:rPr>
        <w:t xml:space="preserve">found to be </w:t>
      </w:r>
      <w:r w:rsidR="00896B46" w:rsidRPr="00D30383">
        <w:rPr>
          <w:rFonts w:ascii="Times New Roman" w:eastAsia="Times New Roman" w:hAnsi="Times New Roman" w:cs="Times New Roman"/>
          <w:color w:val="auto"/>
          <w:sz w:val="24"/>
          <w:szCs w:val="24"/>
          <w:lang w:val="en-US"/>
        </w:rPr>
        <w:t xml:space="preserve">the </w:t>
      </w:r>
      <w:r w:rsidR="00557A53" w:rsidRPr="00D30383">
        <w:rPr>
          <w:rFonts w:ascii="Times New Roman" w:eastAsia="Times New Roman" w:hAnsi="Times New Roman" w:cs="Times New Roman"/>
          <w:color w:val="auto"/>
          <w:sz w:val="24"/>
          <w:szCs w:val="24"/>
          <w:lang w:val="en-US"/>
        </w:rPr>
        <w:t xml:space="preserve">main motivations </w:t>
      </w:r>
      <w:r w:rsidR="00554AA1" w:rsidRPr="00D30383">
        <w:rPr>
          <w:rFonts w:ascii="Times New Roman" w:eastAsia="Times New Roman" w:hAnsi="Times New Roman" w:cs="Times New Roman"/>
          <w:color w:val="auto"/>
          <w:sz w:val="24"/>
          <w:szCs w:val="24"/>
          <w:lang w:val="en-US"/>
        </w:rPr>
        <w:t>for players.</w:t>
      </w:r>
      <w:r w:rsidR="00FC01E0">
        <w:rPr>
          <w:rFonts w:ascii="Times New Roman" w:eastAsia="Times New Roman" w:hAnsi="Times New Roman" w:cs="Times New Roman"/>
          <w:color w:val="auto"/>
          <w:sz w:val="24"/>
          <w:szCs w:val="24"/>
          <w:lang w:val="en-US"/>
        </w:rPr>
        <w:t xml:space="preserve"> </w:t>
      </w:r>
      <w:r w:rsidR="00BF606C">
        <w:rPr>
          <w:rFonts w:ascii="Times New Roman" w:eastAsia="Times New Roman" w:hAnsi="Times New Roman" w:cs="Times New Roman"/>
          <w:color w:val="auto"/>
          <w:sz w:val="24"/>
          <w:szCs w:val="24"/>
          <w:lang w:val="en-US"/>
        </w:rPr>
        <w:t>Although the results suggest that the motivation of Pokémon Go players decreased in multiple aspects, the motives of competition and skill development as well as the need for recreation increased</w:t>
      </w:r>
      <w:r w:rsidR="00E00B5A">
        <w:rPr>
          <w:rFonts w:ascii="Times New Roman" w:eastAsia="Times New Roman" w:hAnsi="Times New Roman" w:cs="Times New Roman"/>
          <w:color w:val="auto"/>
          <w:sz w:val="24"/>
          <w:szCs w:val="24"/>
          <w:lang w:val="en-US"/>
        </w:rPr>
        <w:t>.</w:t>
      </w:r>
      <w:r w:rsidR="00FC01E0">
        <w:rPr>
          <w:rFonts w:ascii="Times New Roman" w:eastAsia="Times New Roman" w:hAnsi="Times New Roman" w:cs="Times New Roman"/>
          <w:color w:val="auto"/>
          <w:sz w:val="24"/>
          <w:szCs w:val="24"/>
          <w:lang w:val="en-US"/>
        </w:rPr>
        <w:t xml:space="preserve"> </w:t>
      </w:r>
      <w:r w:rsidR="00CC4A79" w:rsidRPr="00D30383">
        <w:rPr>
          <w:rFonts w:ascii="Times New Roman" w:eastAsia="Times New Roman" w:hAnsi="Times New Roman" w:cs="Times New Roman"/>
          <w:color w:val="auto"/>
          <w:sz w:val="24"/>
          <w:szCs w:val="24"/>
          <w:lang w:val="en-US"/>
        </w:rPr>
        <w:t>Based on the relative</w:t>
      </w:r>
      <w:r w:rsidR="0093761D" w:rsidRPr="00D30383">
        <w:rPr>
          <w:rFonts w:ascii="Times New Roman" w:eastAsia="Times New Roman" w:hAnsi="Times New Roman" w:cs="Times New Roman"/>
          <w:color w:val="auto"/>
          <w:sz w:val="24"/>
          <w:szCs w:val="24"/>
          <w:lang w:val="en-US"/>
        </w:rPr>
        <w:t xml:space="preserve"> importance of the</w:t>
      </w:r>
      <w:r w:rsidR="00BD0675">
        <w:rPr>
          <w:rFonts w:ascii="Times New Roman" w:eastAsia="Times New Roman" w:hAnsi="Times New Roman" w:cs="Times New Roman"/>
          <w:color w:val="auto"/>
          <w:sz w:val="24"/>
          <w:szCs w:val="24"/>
          <w:lang w:val="en-US"/>
        </w:rPr>
        <w:t xml:space="preserve"> uncovered</w:t>
      </w:r>
      <w:r w:rsidR="0093761D" w:rsidRPr="00D30383">
        <w:rPr>
          <w:rFonts w:ascii="Times New Roman" w:eastAsia="Times New Roman" w:hAnsi="Times New Roman" w:cs="Times New Roman"/>
          <w:color w:val="auto"/>
          <w:sz w:val="24"/>
          <w:szCs w:val="24"/>
          <w:lang w:val="en-US"/>
        </w:rPr>
        <w:t xml:space="preserve"> new </w:t>
      </w:r>
      <w:r w:rsidR="00DD7174">
        <w:rPr>
          <w:rFonts w:ascii="Times New Roman" w:eastAsia="Times New Roman" w:hAnsi="Times New Roman" w:cs="Times New Roman"/>
          <w:color w:val="auto"/>
          <w:sz w:val="24"/>
          <w:szCs w:val="24"/>
          <w:lang w:val="en-US"/>
        </w:rPr>
        <w:t>motivational factors</w:t>
      </w:r>
      <w:r w:rsidR="0093761D" w:rsidRPr="00D30383">
        <w:rPr>
          <w:rFonts w:ascii="Times New Roman" w:eastAsia="Times New Roman" w:hAnsi="Times New Roman" w:cs="Times New Roman"/>
          <w:color w:val="auto"/>
          <w:sz w:val="24"/>
          <w:szCs w:val="24"/>
          <w:lang w:val="en-US"/>
        </w:rPr>
        <w:t>, future studies should pay attention to th</w:t>
      </w:r>
      <w:r w:rsidR="003E3C99" w:rsidRPr="00D30383">
        <w:rPr>
          <w:rFonts w:ascii="Times New Roman" w:eastAsia="Times New Roman" w:hAnsi="Times New Roman" w:cs="Times New Roman"/>
          <w:color w:val="auto"/>
          <w:sz w:val="24"/>
          <w:szCs w:val="24"/>
          <w:lang w:val="en-US"/>
        </w:rPr>
        <w:t>e</w:t>
      </w:r>
      <w:r w:rsidR="0093761D" w:rsidRPr="00D30383">
        <w:rPr>
          <w:rFonts w:ascii="Times New Roman" w:eastAsia="Times New Roman" w:hAnsi="Times New Roman" w:cs="Times New Roman"/>
          <w:color w:val="auto"/>
          <w:sz w:val="24"/>
          <w:szCs w:val="24"/>
          <w:lang w:val="en-US"/>
        </w:rPr>
        <w:t xml:space="preserve">se new gaming </w:t>
      </w:r>
      <w:r w:rsidR="00CF19E4" w:rsidRPr="00D30383">
        <w:rPr>
          <w:rFonts w:ascii="Times New Roman" w:eastAsia="Times New Roman" w:hAnsi="Times New Roman" w:cs="Times New Roman"/>
          <w:color w:val="auto"/>
          <w:sz w:val="24"/>
          <w:szCs w:val="24"/>
          <w:lang w:val="en-US"/>
        </w:rPr>
        <w:t>motiv</w:t>
      </w:r>
      <w:r w:rsidR="00CF19E4">
        <w:rPr>
          <w:rFonts w:ascii="Times New Roman" w:eastAsia="Times New Roman" w:hAnsi="Times New Roman" w:cs="Times New Roman"/>
          <w:color w:val="auto"/>
          <w:sz w:val="24"/>
          <w:szCs w:val="24"/>
          <w:lang w:val="en-US"/>
        </w:rPr>
        <w:t>es</w:t>
      </w:r>
      <w:r w:rsidR="00FC01E0">
        <w:rPr>
          <w:rFonts w:ascii="Times New Roman" w:eastAsia="Times New Roman" w:hAnsi="Times New Roman" w:cs="Times New Roman"/>
          <w:color w:val="auto"/>
          <w:sz w:val="24"/>
          <w:szCs w:val="24"/>
          <w:lang w:val="en-US"/>
        </w:rPr>
        <w:t xml:space="preserve"> </w:t>
      </w:r>
      <w:r w:rsidR="0093761D" w:rsidRPr="00D30383">
        <w:rPr>
          <w:rFonts w:ascii="Times New Roman" w:eastAsia="Times New Roman" w:hAnsi="Times New Roman" w:cs="Times New Roman"/>
          <w:color w:val="auto"/>
          <w:sz w:val="24"/>
          <w:szCs w:val="24"/>
          <w:lang w:val="en-US"/>
        </w:rPr>
        <w:t>that appear with the widespread pre</w:t>
      </w:r>
      <w:r w:rsidRPr="00D30383">
        <w:rPr>
          <w:rFonts w:ascii="Times New Roman" w:eastAsia="Times New Roman" w:hAnsi="Times New Roman" w:cs="Times New Roman"/>
          <w:color w:val="auto"/>
          <w:sz w:val="24"/>
          <w:szCs w:val="24"/>
          <w:lang w:val="en-US"/>
        </w:rPr>
        <w:t>sence of geo-located smartphone</w:t>
      </w:r>
      <w:r w:rsidR="00FC01E0">
        <w:rPr>
          <w:rFonts w:ascii="Times New Roman" w:eastAsia="Times New Roman" w:hAnsi="Times New Roman" w:cs="Times New Roman"/>
          <w:color w:val="auto"/>
          <w:sz w:val="24"/>
          <w:szCs w:val="24"/>
          <w:lang w:val="en-US"/>
        </w:rPr>
        <w:t xml:space="preserve"> </w:t>
      </w:r>
      <w:r w:rsidRPr="00D30383">
        <w:rPr>
          <w:rFonts w:ascii="Times New Roman" w:eastAsia="Times New Roman" w:hAnsi="Times New Roman" w:cs="Times New Roman"/>
          <w:color w:val="auto"/>
          <w:sz w:val="24"/>
          <w:szCs w:val="24"/>
          <w:lang w:val="en-US"/>
        </w:rPr>
        <w:t xml:space="preserve">applications. Among these potential motivations three were identified and assessed in the present study. If future AR games </w:t>
      </w:r>
      <w:r w:rsidR="003E3C99" w:rsidRPr="00D30383">
        <w:rPr>
          <w:rFonts w:ascii="Times New Roman" w:eastAsia="Times New Roman" w:hAnsi="Times New Roman" w:cs="Times New Roman"/>
          <w:color w:val="auto"/>
          <w:sz w:val="24"/>
          <w:szCs w:val="24"/>
          <w:lang w:val="en-US"/>
        </w:rPr>
        <w:t>are</w:t>
      </w:r>
      <w:r w:rsidR="004347B8" w:rsidRPr="00D30383">
        <w:rPr>
          <w:rFonts w:ascii="Times New Roman" w:eastAsia="Times New Roman" w:hAnsi="Times New Roman" w:cs="Times New Roman"/>
          <w:color w:val="auto"/>
          <w:sz w:val="24"/>
          <w:szCs w:val="24"/>
          <w:lang w:val="en-US"/>
        </w:rPr>
        <w:t xml:space="preserve"> similar to Poké</w:t>
      </w:r>
      <w:r w:rsidR="0093761D" w:rsidRPr="00D30383">
        <w:rPr>
          <w:rFonts w:ascii="Times New Roman" w:eastAsia="Times New Roman" w:hAnsi="Times New Roman" w:cs="Times New Roman"/>
          <w:color w:val="auto"/>
          <w:sz w:val="24"/>
          <w:szCs w:val="24"/>
          <w:lang w:val="en-US"/>
        </w:rPr>
        <w:t>mon Go</w:t>
      </w:r>
      <w:r w:rsidR="009A3D0E" w:rsidRPr="00D30383">
        <w:rPr>
          <w:rFonts w:ascii="Times New Roman" w:eastAsia="Times New Roman" w:hAnsi="Times New Roman" w:cs="Times New Roman"/>
          <w:color w:val="auto"/>
          <w:sz w:val="24"/>
          <w:szCs w:val="24"/>
          <w:lang w:val="en-US"/>
        </w:rPr>
        <w:t xml:space="preserve">, </w:t>
      </w:r>
      <w:r w:rsidR="0093761D" w:rsidRPr="00D30383">
        <w:rPr>
          <w:rFonts w:ascii="Times New Roman" w:eastAsia="Times New Roman" w:hAnsi="Times New Roman" w:cs="Times New Roman"/>
          <w:color w:val="auto"/>
          <w:sz w:val="24"/>
          <w:szCs w:val="24"/>
          <w:lang w:val="en-US"/>
        </w:rPr>
        <w:t xml:space="preserve">going outside, </w:t>
      </w:r>
      <w:r w:rsidR="004347B8" w:rsidRPr="00D30383">
        <w:rPr>
          <w:rFonts w:ascii="Times New Roman" w:eastAsia="Times New Roman" w:hAnsi="Times New Roman" w:cs="Times New Roman"/>
          <w:color w:val="auto"/>
          <w:sz w:val="24"/>
          <w:szCs w:val="24"/>
          <w:lang w:val="en-US"/>
        </w:rPr>
        <w:t>experiencing nostalgia</w:t>
      </w:r>
      <w:r w:rsidR="0074415D" w:rsidRPr="00D30383">
        <w:rPr>
          <w:rFonts w:ascii="Times New Roman" w:eastAsia="Times New Roman" w:hAnsi="Times New Roman" w:cs="Times New Roman"/>
          <w:color w:val="auto"/>
          <w:sz w:val="24"/>
          <w:szCs w:val="24"/>
          <w:lang w:val="en-US"/>
        </w:rPr>
        <w:t>, and avoiding boredom</w:t>
      </w:r>
      <w:r w:rsidR="009F45E7">
        <w:rPr>
          <w:rFonts w:ascii="Times New Roman" w:eastAsia="Times New Roman" w:hAnsi="Times New Roman" w:cs="Times New Roman"/>
          <w:color w:val="auto"/>
          <w:sz w:val="24"/>
          <w:szCs w:val="24"/>
          <w:lang w:val="en-US"/>
        </w:rPr>
        <w:t xml:space="preserve"> </w:t>
      </w:r>
      <w:r w:rsidR="003E3C99" w:rsidRPr="00D30383">
        <w:rPr>
          <w:rFonts w:ascii="Times New Roman" w:eastAsia="Times New Roman" w:hAnsi="Times New Roman" w:cs="Times New Roman"/>
          <w:color w:val="auto"/>
          <w:sz w:val="24"/>
          <w:szCs w:val="24"/>
          <w:lang w:val="en-US"/>
        </w:rPr>
        <w:t xml:space="preserve">are also likely to be important </w:t>
      </w:r>
      <w:r w:rsidR="00334F67">
        <w:rPr>
          <w:rFonts w:ascii="Times New Roman" w:eastAsia="Times New Roman" w:hAnsi="Times New Roman" w:cs="Times New Roman"/>
          <w:color w:val="auto"/>
          <w:sz w:val="24"/>
          <w:szCs w:val="24"/>
          <w:lang w:val="en-US"/>
        </w:rPr>
        <w:t xml:space="preserve">motivational </w:t>
      </w:r>
      <w:r w:rsidR="003E3C99" w:rsidRPr="00D30383">
        <w:rPr>
          <w:rFonts w:ascii="Times New Roman" w:eastAsia="Times New Roman" w:hAnsi="Times New Roman" w:cs="Times New Roman"/>
          <w:color w:val="auto"/>
          <w:sz w:val="24"/>
          <w:szCs w:val="24"/>
          <w:lang w:val="en-US"/>
        </w:rPr>
        <w:t>factors underlying</w:t>
      </w:r>
      <w:r w:rsidR="008D169E" w:rsidRPr="00D30383">
        <w:rPr>
          <w:rFonts w:ascii="Times New Roman" w:eastAsia="Times New Roman" w:hAnsi="Times New Roman" w:cs="Times New Roman"/>
          <w:color w:val="auto"/>
          <w:sz w:val="24"/>
          <w:szCs w:val="24"/>
          <w:lang w:val="en-US"/>
        </w:rPr>
        <w:t xml:space="preserve"> engagement</w:t>
      </w:r>
      <w:r w:rsidR="00FC01E0">
        <w:rPr>
          <w:rFonts w:ascii="Times New Roman" w:eastAsia="Times New Roman" w:hAnsi="Times New Roman" w:cs="Times New Roman"/>
          <w:color w:val="auto"/>
          <w:sz w:val="24"/>
          <w:szCs w:val="24"/>
          <w:lang w:val="en-US"/>
        </w:rPr>
        <w:t xml:space="preserve"> </w:t>
      </w:r>
      <w:r w:rsidR="001D2CE3" w:rsidRPr="00D30383">
        <w:rPr>
          <w:rFonts w:ascii="Times New Roman" w:eastAsia="Times New Roman" w:hAnsi="Times New Roman" w:cs="Times New Roman"/>
          <w:color w:val="auto"/>
          <w:sz w:val="24"/>
          <w:szCs w:val="24"/>
          <w:lang w:val="en-US"/>
        </w:rPr>
        <w:t>in</w:t>
      </w:r>
      <w:r w:rsidR="0093761D" w:rsidRPr="00D30383">
        <w:rPr>
          <w:rFonts w:ascii="Times New Roman" w:eastAsia="Times New Roman" w:hAnsi="Times New Roman" w:cs="Times New Roman"/>
          <w:color w:val="auto"/>
          <w:sz w:val="24"/>
          <w:szCs w:val="24"/>
          <w:lang w:val="en-US"/>
        </w:rPr>
        <w:t xml:space="preserve"> these games.</w:t>
      </w:r>
    </w:p>
    <w:p w:rsidR="00F4139E" w:rsidRPr="00D30383" w:rsidRDefault="00F4139E" w:rsidP="00D944E5">
      <w:pPr>
        <w:pStyle w:val="Normal1"/>
        <w:spacing w:after="0" w:line="480" w:lineRule="auto"/>
        <w:jc w:val="both"/>
        <w:rPr>
          <w:rFonts w:ascii="Times New Roman" w:eastAsia="Times New Roman" w:hAnsi="Times New Roman" w:cs="Times New Roman"/>
          <w:color w:val="auto"/>
          <w:sz w:val="24"/>
          <w:szCs w:val="24"/>
          <w:lang w:val="en-US"/>
        </w:rPr>
      </w:pPr>
    </w:p>
    <w:p w:rsidR="00F4139E" w:rsidRPr="00D30383" w:rsidRDefault="005D1A0D" w:rsidP="00D944E5">
      <w:pPr>
        <w:pStyle w:val="Normal1"/>
        <w:spacing w:after="0" w:line="480" w:lineRule="auto"/>
        <w:jc w:val="both"/>
        <w:rPr>
          <w:rFonts w:ascii="Times New Roman" w:eastAsia="Times New Roman" w:hAnsi="Times New Roman" w:cs="Times New Roman"/>
          <w:color w:val="auto"/>
          <w:sz w:val="24"/>
          <w:szCs w:val="24"/>
          <w:lang w:val="en-US"/>
        </w:rPr>
      </w:pPr>
      <w:r w:rsidRPr="00D30383">
        <w:rPr>
          <w:rFonts w:ascii="Times New Roman" w:eastAsia="Times New Roman" w:hAnsi="Times New Roman" w:cs="Times New Roman"/>
          <w:b/>
          <w:color w:val="auto"/>
          <w:sz w:val="24"/>
          <w:szCs w:val="24"/>
          <w:lang w:val="en-US"/>
        </w:rPr>
        <w:t xml:space="preserve">6. </w:t>
      </w:r>
      <w:r w:rsidR="00241874" w:rsidRPr="00D30383">
        <w:rPr>
          <w:rFonts w:ascii="Times New Roman" w:eastAsia="Times New Roman" w:hAnsi="Times New Roman" w:cs="Times New Roman"/>
          <w:b/>
          <w:color w:val="auto"/>
          <w:sz w:val="24"/>
          <w:szCs w:val="24"/>
          <w:lang w:val="en-US"/>
        </w:rPr>
        <w:t>References</w:t>
      </w:r>
    </w:p>
    <w:p w:rsidR="00F4139E" w:rsidRPr="00D30383" w:rsidRDefault="00241874" w:rsidP="00D944E5">
      <w:pPr>
        <w:spacing w:after="0" w:line="480" w:lineRule="auto"/>
        <w:ind w:left="709" w:hanging="709"/>
        <w:jc w:val="both"/>
        <w:rPr>
          <w:rFonts w:ascii="Times New Roman" w:hAnsi="Times New Roman" w:cs="Times New Roman"/>
          <w:color w:val="auto"/>
          <w:sz w:val="24"/>
          <w:szCs w:val="24"/>
          <w:lang w:val="en-US" w:eastAsia="en-US"/>
        </w:rPr>
      </w:pPr>
      <w:r w:rsidRPr="00D30383">
        <w:rPr>
          <w:rFonts w:ascii="Times New Roman" w:hAnsi="Times New Roman" w:cs="Times New Roman"/>
          <w:color w:val="auto"/>
          <w:sz w:val="24"/>
          <w:szCs w:val="24"/>
          <w:lang w:val="en-US" w:eastAsia="en-US"/>
        </w:rPr>
        <w:t xml:space="preserve">Bandalos, D. L. (2014). Relative performance of categorical diagonally weighted least squares and robust maximum likelihood estimation. </w:t>
      </w:r>
      <w:r w:rsidRPr="00D30383">
        <w:rPr>
          <w:rFonts w:ascii="Times New Roman" w:hAnsi="Times New Roman" w:cs="Times New Roman"/>
          <w:i/>
          <w:iCs/>
          <w:color w:val="auto"/>
          <w:sz w:val="24"/>
          <w:szCs w:val="24"/>
          <w:lang w:val="en-US" w:eastAsia="en-US"/>
        </w:rPr>
        <w:t>Structural Equation Modeling: A Multidisciplinary Journal</w:t>
      </w:r>
      <w:r w:rsidRPr="00D30383">
        <w:rPr>
          <w:rFonts w:ascii="Times New Roman" w:hAnsi="Times New Roman" w:cs="Times New Roman"/>
          <w:color w:val="auto"/>
          <w:sz w:val="24"/>
          <w:szCs w:val="24"/>
          <w:lang w:val="en-US" w:eastAsia="en-US"/>
        </w:rPr>
        <w:t xml:space="preserve">, </w:t>
      </w:r>
      <w:r w:rsidRPr="00D30383">
        <w:rPr>
          <w:rFonts w:ascii="Times New Roman" w:hAnsi="Times New Roman" w:cs="Times New Roman"/>
          <w:i/>
          <w:iCs/>
          <w:color w:val="auto"/>
          <w:sz w:val="24"/>
          <w:szCs w:val="24"/>
          <w:lang w:val="en-US" w:eastAsia="en-US"/>
        </w:rPr>
        <w:t>21</w:t>
      </w:r>
      <w:r w:rsidRPr="00D30383">
        <w:rPr>
          <w:rFonts w:ascii="Times New Roman" w:hAnsi="Times New Roman" w:cs="Times New Roman"/>
          <w:color w:val="auto"/>
          <w:sz w:val="24"/>
          <w:szCs w:val="24"/>
          <w:lang w:val="en-US" w:eastAsia="en-US"/>
        </w:rPr>
        <w:t>(1), 102-116. doi: 10.1080/10705511.2014.859510</w:t>
      </w:r>
    </w:p>
    <w:p w:rsidR="00F4139E" w:rsidRPr="00D30383" w:rsidRDefault="00241874" w:rsidP="00D944E5">
      <w:pPr>
        <w:spacing w:after="0" w:line="480" w:lineRule="auto"/>
        <w:ind w:left="709" w:hanging="709"/>
        <w:jc w:val="both"/>
        <w:rPr>
          <w:rFonts w:ascii="Times New Roman" w:hAnsi="Times New Roman" w:cs="Times New Roman"/>
          <w:color w:val="auto"/>
          <w:sz w:val="24"/>
          <w:szCs w:val="24"/>
          <w:lang w:val="en-US" w:eastAsia="en-US"/>
        </w:rPr>
      </w:pPr>
      <w:r w:rsidRPr="00D30383">
        <w:rPr>
          <w:rFonts w:ascii="Times New Roman" w:hAnsi="Times New Roman" w:cs="Times New Roman"/>
          <w:color w:val="auto"/>
          <w:sz w:val="24"/>
          <w:szCs w:val="24"/>
          <w:lang w:val="en-US" w:eastAsia="en-US"/>
        </w:rPr>
        <w:t xml:space="preserve">Baranowski, T. (2016). Pokémon Go, go, go, gone? </w:t>
      </w:r>
      <w:r w:rsidRPr="00D30383">
        <w:rPr>
          <w:rFonts w:ascii="Times New Roman" w:hAnsi="Times New Roman" w:cs="Times New Roman"/>
          <w:i/>
          <w:color w:val="auto"/>
          <w:sz w:val="24"/>
          <w:szCs w:val="24"/>
          <w:lang w:val="en-US" w:eastAsia="en-US"/>
        </w:rPr>
        <w:t>Games for Health Journal, 5</w:t>
      </w:r>
      <w:r w:rsidRPr="00D30383">
        <w:rPr>
          <w:rFonts w:ascii="Times New Roman" w:hAnsi="Times New Roman" w:cs="Times New Roman"/>
          <w:color w:val="auto"/>
          <w:sz w:val="24"/>
          <w:szCs w:val="24"/>
          <w:lang w:val="en-US" w:eastAsia="en-US"/>
        </w:rPr>
        <w:t>(5). doi: 10.1089/g4h.2016.01055.tbp</w:t>
      </w:r>
    </w:p>
    <w:p w:rsidR="007B5208" w:rsidRPr="003327B8" w:rsidRDefault="00241874" w:rsidP="00D944E5">
      <w:pPr>
        <w:spacing w:after="0" w:line="480" w:lineRule="auto"/>
        <w:ind w:left="709" w:hanging="709"/>
        <w:jc w:val="both"/>
        <w:rPr>
          <w:rFonts w:ascii="Times New Roman" w:hAnsi="Times New Roman" w:cs="Times New Roman"/>
          <w:color w:val="auto"/>
          <w:sz w:val="24"/>
          <w:szCs w:val="24"/>
          <w:lang w:val="en-US" w:eastAsia="en-US"/>
        </w:rPr>
      </w:pPr>
      <w:r w:rsidRPr="00D30383">
        <w:rPr>
          <w:rFonts w:ascii="Times New Roman" w:hAnsi="Times New Roman" w:cs="Times New Roman"/>
          <w:color w:val="auto"/>
          <w:sz w:val="24"/>
          <w:szCs w:val="24"/>
          <w:lang w:val="en-US" w:eastAsia="en-US"/>
        </w:rPr>
        <w:t xml:space="preserve">Boyes, E. (2007). UK paper names top game franchises. </w:t>
      </w:r>
      <w:r w:rsidRPr="00D30383">
        <w:rPr>
          <w:rFonts w:ascii="Times New Roman" w:hAnsi="Times New Roman" w:cs="Times New Roman"/>
          <w:i/>
          <w:color w:val="auto"/>
          <w:sz w:val="24"/>
          <w:szCs w:val="24"/>
          <w:lang w:val="en-US" w:eastAsia="en-US"/>
        </w:rPr>
        <w:t>GameSpot UK.</w:t>
      </w:r>
      <w:r w:rsidRPr="00D30383">
        <w:rPr>
          <w:rFonts w:ascii="Times New Roman" w:hAnsi="Times New Roman" w:cs="Times New Roman"/>
          <w:color w:val="auto"/>
          <w:sz w:val="24"/>
          <w:szCs w:val="24"/>
          <w:lang w:val="en-US" w:eastAsia="en-US"/>
        </w:rPr>
        <w:t xml:space="preserve"> Retrieved on August 26, 2016, from &lt;</w:t>
      </w:r>
      <w:hyperlink r:id="rId8" w:history="1">
        <w:r w:rsidRPr="00D30383">
          <w:rPr>
            <w:rStyle w:val="Hyperlink"/>
            <w:rFonts w:ascii="Times New Roman" w:hAnsi="Times New Roman" w:cs="Times New Roman"/>
            <w:color w:val="auto"/>
            <w:sz w:val="24"/>
            <w:szCs w:val="24"/>
            <w:lang w:val="en-US" w:eastAsia="en-US"/>
          </w:rPr>
          <w:t>http://www.gamespot.com/articles/uk-paper-names-top-game-franchises/1100-6164012/</w:t>
        </w:r>
      </w:hyperlink>
      <w:r w:rsidR="007B5208" w:rsidRPr="00D30383">
        <w:rPr>
          <w:rFonts w:ascii="Times New Roman" w:hAnsi="Times New Roman" w:cs="Times New Roman"/>
          <w:color w:val="auto"/>
          <w:sz w:val="24"/>
          <w:szCs w:val="24"/>
          <w:lang w:val="en-US" w:eastAsia="en-US"/>
        </w:rPr>
        <w:t xml:space="preserve">&gt;. </w:t>
      </w:r>
    </w:p>
    <w:p w:rsidR="00F4139E" w:rsidRPr="00D30383" w:rsidRDefault="00F4139E" w:rsidP="00D944E5">
      <w:pPr>
        <w:spacing w:after="0" w:line="480" w:lineRule="auto"/>
        <w:ind w:left="709" w:hanging="709"/>
        <w:jc w:val="both"/>
        <w:rPr>
          <w:rFonts w:ascii="Times New Roman" w:hAnsi="Times New Roman" w:cs="Times New Roman"/>
          <w:color w:val="auto"/>
          <w:sz w:val="24"/>
          <w:szCs w:val="24"/>
          <w:lang w:val="en-US" w:eastAsia="en-US"/>
        </w:rPr>
      </w:pPr>
      <w:r w:rsidRPr="00D30383">
        <w:rPr>
          <w:rFonts w:ascii="Times New Roman" w:hAnsi="Times New Roman" w:cs="Times New Roman"/>
          <w:color w:val="auto"/>
          <w:sz w:val="24"/>
          <w:szCs w:val="24"/>
          <w:lang w:val="en-US" w:eastAsia="en-US"/>
        </w:rPr>
        <w:t xml:space="preserve">Brown, T. A. (2015). </w:t>
      </w:r>
      <w:r w:rsidRPr="00D30383">
        <w:rPr>
          <w:rFonts w:ascii="Times New Roman" w:hAnsi="Times New Roman" w:cs="Times New Roman"/>
          <w:i/>
          <w:color w:val="auto"/>
          <w:sz w:val="24"/>
          <w:szCs w:val="24"/>
          <w:lang w:val="en-US" w:eastAsia="en-US"/>
        </w:rPr>
        <w:t>Confirmatory factor analysis for applied research (second edition).</w:t>
      </w:r>
      <w:r w:rsidRPr="00D30383">
        <w:rPr>
          <w:rFonts w:ascii="Times New Roman" w:hAnsi="Times New Roman" w:cs="Times New Roman"/>
          <w:color w:val="auto"/>
          <w:sz w:val="24"/>
          <w:szCs w:val="24"/>
          <w:lang w:val="en-US" w:eastAsia="en-US"/>
        </w:rPr>
        <w:t xml:space="preserve"> New York, NY: Guilford Press.</w:t>
      </w:r>
    </w:p>
    <w:p w:rsidR="00F4139E" w:rsidRPr="00D30383" w:rsidRDefault="00F4139E" w:rsidP="00D944E5">
      <w:pPr>
        <w:spacing w:after="0" w:line="480" w:lineRule="auto"/>
        <w:ind w:left="709" w:hanging="709"/>
        <w:jc w:val="both"/>
        <w:rPr>
          <w:rFonts w:ascii="Times New Roman" w:hAnsi="Times New Roman" w:cs="Times New Roman"/>
          <w:color w:val="auto"/>
          <w:sz w:val="24"/>
          <w:szCs w:val="24"/>
          <w:lang w:val="en-US" w:eastAsia="en-US"/>
        </w:rPr>
      </w:pPr>
      <w:r w:rsidRPr="00D30383">
        <w:rPr>
          <w:rFonts w:ascii="Times New Roman" w:hAnsi="Times New Roman" w:cs="Times New Roman"/>
          <w:color w:val="auto"/>
          <w:sz w:val="24"/>
          <w:szCs w:val="24"/>
          <w:lang w:val="en-US" w:eastAsia="en-US"/>
        </w:rPr>
        <w:lastRenderedPageBreak/>
        <w:t xml:space="preserve">Chou, T. L., &amp;ChanLin, L. J. (2012). Augmented reality smartphone environment orientation application: a case study of the Fu-Jen University mobile campus touring system. </w:t>
      </w:r>
      <w:r w:rsidRPr="00D30383">
        <w:rPr>
          <w:rFonts w:ascii="Times New Roman" w:hAnsi="Times New Roman" w:cs="Times New Roman"/>
          <w:i/>
          <w:iCs/>
          <w:color w:val="auto"/>
          <w:sz w:val="24"/>
          <w:szCs w:val="24"/>
          <w:lang w:val="en-US" w:eastAsia="en-US"/>
        </w:rPr>
        <w:t>Procedia-Social and Behavioral Sciences</w:t>
      </w:r>
      <w:r w:rsidRPr="00D30383">
        <w:rPr>
          <w:rFonts w:ascii="Times New Roman" w:hAnsi="Times New Roman" w:cs="Times New Roman"/>
          <w:color w:val="auto"/>
          <w:sz w:val="24"/>
          <w:szCs w:val="24"/>
          <w:lang w:val="en-US" w:eastAsia="en-US"/>
        </w:rPr>
        <w:t xml:space="preserve">, </w:t>
      </w:r>
      <w:r w:rsidRPr="00D30383">
        <w:rPr>
          <w:rFonts w:ascii="Times New Roman" w:hAnsi="Times New Roman" w:cs="Times New Roman"/>
          <w:i/>
          <w:iCs/>
          <w:color w:val="auto"/>
          <w:sz w:val="24"/>
          <w:szCs w:val="24"/>
          <w:lang w:val="en-US" w:eastAsia="en-US"/>
        </w:rPr>
        <w:t>46</w:t>
      </w:r>
      <w:r w:rsidRPr="00D30383">
        <w:rPr>
          <w:rFonts w:ascii="Times New Roman" w:hAnsi="Times New Roman" w:cs="Times New Roman"/>
          <w:color w:val="auto"/>
          <w:sz w:val="24"/>
          <w:szCs w:val="24"/>
          <w:lang w:val="en-US" w:eastAsia="en-US"/>
        </w:rPr>
        <w:t>, 410-416. doi: 10.1016/j.sbspro.2012.05.132</w:t>
      </w:r>
    </w:p>
    <w:p w:rsidR="00F4139E" w:rsidRPr="00D30383" w:rsidRDefault="00241874" w:rsidP="00D944E5">
      <w:pPr>
        <w:spacing w:after="0" w:line="480" w:lineRule="auto"/>
        <w:ind w:left="709" w:hanging="709"/>
        <w:jc w:val="both"/>
        <w:rPr>
          <w:rFonts w:ascii="Times New Roman" w:hAnsi="Times New Roman" w:cs="Times New Roman"/>
          <w:color w:val="auto"/>
          <w:sz w:val="24"/>
          <w:szCs w:val="24"/>
          <w:lang w:val="en-US" w:eastAsia="en-US"/>
        </w:rPr>
      </w:pPr>
      <w:r w:rsidRPr="00D30383">
        <w:rPr>
          <w:rFonts w:ascii="Times New Roman" w:hAnsi="Times New Roman" w:cs="Times New Roman"/>
          <w:color w:val="auto"/>
          <w:sz w:val="24"/>
          <w:szCs w:val="24"/>
          <w:lang w:val="en-US" w:eastAsia="en-US"/>
        </w:rPr>
        <w:t xml:space="preserve">Deci, E. L. &amp; Ryan, R. M (1985). </w:t>
      </w:r>
      <w:r w:rsidRPr="00D30383">
        <w:rPr>
          <w:rFonts w:ascii="Times New Roman" w:hAnsi="Times New Roman" w:cs="Times New Roman"/>
          <w:i/>
          <w:color w:val="auto"/>
          <w:sz w:val="24"/>
          <w:szCs w:val="24"/>
          <w:lang w:val="en-US" w:eastAsia="en-US"/>
        </w:rPr>
        <w:t>Intrinsic motivation and self-determination in human behavior</w:t>
      </w:r>
      <w:r w:rsidRPr="00D30383">
        <w:rPr>
          <w:rFonts w:ascii="Times New Roman" w:hAnsi="Times New Roman" w:cs="Times New Roman"/>
          <w:color w:val="auto"/>
          <w:sz w:val="24"/>
          <w:szCs w:val="24"/>
          <w:lang w:val="en-US" w:eastAsia="en-US"/>
        </w:rPr>
        <w:t xml:space="preserve">. </w:t>
      </w:r>
      <w:r w:rsidRPr="00D30383">
        <w:rPr>
          <w:rFonts w:ascii="Times New Roman" w:hAnsi="Times New Roman" w:cs="Times New Roman"/>
          <w:iCs/>
          <w:color w:val="auto"/>
          <w:sz w:val="24"/>
          <w:szCs w:val="24"/>
          <w:lang w:val="en-US" w:eastAsia="en-US"/>
        </w:rPr>
        <w:t>New York: Plenum</w:t>
      </w:r>
      <w:r w:rsidRPr="00D30383">
        <w:rPr>
          <w:rFonts w:ascii="Times New Roman" w:hAnsi="Times New Roman" w:cs="Times New Roman"/>
          <w:color w:val="auto"/>
          <w:sz w:val="24"/>
          <w:szCs w:val="24"/>
          <w:lang w:val="en-US" w:eastAsia="en-US"/>
        </w:rPr>
        <w:t>.</w:t>
      </w:r>
    </w:p>
    <w:p w:rsidR="00F4139E" w:rsidRPr="00D30383" w:rsidRDefault="00241874" w:rsidP="00D944E5">
      <w:pPr>
        <w:spacing w:after="0" w:line="480" w:lineRule="auto"/>
        <w:ind w:left="709" w:hanging="709"/>
        <w:jc w:val="both"/>
        <w:rPr>
          <w:rFonts w:ascii="Times New Roman" w:hAnsi="Times New Roman" w:cs="Times New Roman"/>
          <w:color w:val="auto"/>
          <w:sz w:val="24"/>
          <w:szCs w:val="24"/>
          <w:lang w:val="en-US" w:eastAsia="en-US"/>
        </w:rPr>
      </w:pPr>
      <w:r w:rsidRPr="00D30383">
        <w:rPr>
          <w:rFonts w:ascii="Times New Roman" w:hAnsi="Times New Roman" w:cs="Times New Roman"/>
          <w:color w:val="auto"/>
          <w:sz w:val="24"/>
          <w:szCs w:val="24"/>
          <w:lang w:val="en-US" w:eastAsia="en-US"/>
        </w:rPr>
        <w:t xml:space="preserve">Deci, E. L., &amp; Ryan, R. M. (2000). The" what" and" why" of goal pursuits: Human needs and the self-determination of behavior. </w:t>
      </w:r>
      <w:r w:rsidRPr="00D30383">
        <w:rPr>
          <w:rFonts w:ascii="Times New Roman" w:hAnsi="Times New Roman" w:cs="Times New Roman"/>
          <w:i/>
          <w:iCs/>
          <w:color w:val="auto"/>
          <w:sz w:val="24"/>
          <w:szCs w:val="24"/>
          <w:lang w:val="en-US" w:eastAsia="en-US"/>
        </w:rPr>
        <w:t>Psychological I</w:t>
      </w:r>
      <w:r w:rsidR="00F4139E" w:rsidRPr="00D30383">
        <w:rPr>
          <w:rFonts w:ascii="Times New Roman" w:hAnsi="Times New Roman" w:cs="Times New Roman"/>
          <w:i/>
          <w:iCs/>
          <w:color w:val="auto"/>
          <w:sz w:val="24"/>
          <w:szCs w:val="24"/>
          <w:lang w:val="en-US" w:eastAsia="en-US"/>
        </w:rPr>
        <w:t>nquiry</w:t>
      </w:r>
      <w:r w:rsidR="00F4139E" w:rsidRPr="00D30383">
        <w:rPr>
          <w:rFonts w:ascii="Times New Roman" w:hAnsi="Times New Roman" w:cs="Times New Roman"/>
          <w:color w:val="auto"/>
          <w:sz w:val="24"/>
          <w:szCs w:val="24"/>
          <w:lang w:val="en-US" w:eastAsia="en-US"/>
        </w:rPr>
        <w:t xml:space="preserve">, </w:t>
      </w:r>
      <w:r w:rsidR="00F4139E" w:rsidRPr="00D30383">
        <w:rPr>
          <w:rFonts w:ascii="Times New Roman" w:hAnsi="Times New Roman" w:cs="Times New Roman"/>
          <w:i/>
          <w:iCs/>
          <w:color w:val="auto"/>
          <w:sz w:val="24"/>
          <w:szCs w:val="24"/>
          <w:lang w:val="en-US" w:eastAsia="en-US"/>
        </w:rPr>
        <w:t>11</w:t>
      </w:r>
      <w:r w:rsidR="00F4139E" w:rsidRPr="00D30383">
        <w:rPr>
          <w:rFonts w:ascii="Times New Roman" w:hAnsi="Times New Roman" w:cs="Times New Roman"/>
          <w:color w:val="auto"/>
          <w:sz w:val="24"/>
          <w:szCs w:val="24"/>
          <w:lang w:val="en-US" w:eastAsia="en-US"/>
        </w:rPr>
        <w:t>(4), 227-268. doi: 10.1207/S15327965PLI1104_01</w:t>
      </w:r>
    </w:p>
    <w:p w:rsidR="00F4139E" w:rsidRPr="00D30383" w:rsidRDefault="00F4139E" w:rsidP="00D944E5">
      <w:pPr>
        <w:spacing w:after="0" w:line="480" w:lineRule="auto"/>
        <w:ind w:left="709" w:hanging="709"/>
        <w:jc w:val="both"/>
        <w:rPr>
          <w:rFonts w:ascii="Times New Roman" w:hAnsi="Times New Roman" w:cs="Times New Roman"/>
          <w:color w:val="auto"/>
          <w:sz w:val="24"/>
          <w:szCs w:val="24"/>
          <w:lang w:val="en-US" w:eastAsia="en-US"/>
        </w:rPr>
      </w:pPr>
      <w:r w:rsidRPr="00D30383">
        <w:rPr>
          <w:rFonts w:ascii="Times New Roman" w:hAnsi="Times New Roman" w:cs="Times New Roman"/>
          <w:color w:val="auto"/>
          <w:sz w:val="24"/>
          <w:szCs w:val="24"/>
          <w:lang w:val="en-US" w:eastAsia="en-US"/>
        </w:rPr>
        <w:t xml:space="preserve">Demetrovics, Z., Urbán, R., Nagygyörgy, K., Farkas, J., Zilahy, D., Mervó, B., Reindl, A., Ágoston, Cs., Kertész, A., &amp;Harmath, E. (2011). Why do you play? The development of the motives for online gaming questionnaire (MOGQ). </w:t>
      </w:r>
      <w:r w:rsidRPr="00D30383">
        <w:rPr>
          <w:rFonts w:ascii="Times New Roman" w:hAnsi="Times New Roman" w:cs="Times New Roman"/>
          <w:i/>
          <w:iCs/>
          <w:color w:val="auto"/>
          <w:sz w:val="24"/>
          <w:szCs w:val="24"/>
          <w:lang w:val="en-US" w:eastAsia="en-US"/>
        </w:rPr>
        <w:t xml:space="preserve">Behavior </w:t>
      </w:r>
      <w:r w:rsidR="00241874" w:rsidRPr="00D30383">
        <w:rPr>
          <w:rFonts w:ascii="Times New Roman" w:hAnsi="Times New Roman" w:cs="Times New Roman"/>
          <w:i/>
          <w:iCs/>
          <w:color w:val="auto"/>
          <w:sz w:val="24"/>
          <w:szCs w:val="24"/>
          <w:lang w:val="en-US" w:eastAsia="en-US"/>
        </w:rPr>
        <w:t>R</w:t>
      </w:r>
      <w:r w:rsidRPr="00D30383">
        <w:rPr>
          <w:rFonts w:ascii="Times New Roman" w:hAnsi="Times New Roman" w:cs="Times New Roman"/>
          <w:i/>
          <w:iCs/>
          <w:color w:val="auto"/>
          <w:sz w:val="24"/>
          <w:szCs w:val="24"/>
          <w:lang w:val="en-US" w:eastAsia="en-US"/>
        </w:rPr>
        <w:t xml:space="preserve">esearch </w:t>
      </w:r>
      <w:r w:rsidR="00241874" w:rsidRPr="00D30383">
        <w:rPr>
          <w:rFonts w:ascii="Times New Roman" w:hAnsi="Times New Roman" w:cs="Times New Roman"/>
          <w:i/>
          <w:iCs/>
          <w:color w:val="auto"/>
          <w:sz w:val="24"/>
          <w:szCs w:val="24"/>
          <w:lang w:val="en-US" w:eastAsia="en-US"/>
        </w:rPr>
        <w:t>M</w:t>
      </w:r>
      <w:r w:rsidRPr="00D30383">
        <w:rPr>
          <w:rFonts w:ascii="Times New Roman" w:hAnsi="Times New Roman" w:cs="Times New Roman"/>
          <w:i/>
          <w:iCs/>
          <w:color w:val="auto"/>
          <w:sz w:val="24"/>
          <w:szCs w:val="24"/>
          <w:lang w:val="en-US" w:eastAsia="en-US"/>
        </w:rPr>
        <w:t>ethods</w:t>
      </w:r>
      <w:r w:rsidRPr="00D30383">
        <w:rPr>
          <w:rFonts w:ascii="Times New Roman" w:hAnsi="Times New Roman" w:cs="Times New Roman"/>
          <w:color w:val="auto"/>
          <w:sz w:val="24"/>
          <w:szCs w:val="24"/>
          <w:lang w:val="en-US" w:eastAsia="en-US"/>
        </w:rPr>
        <w:t xml:space="preserve">, </w:t>
      </w:r>
      <w:r w:rsidRPr="00D30383">
        <w:rPr>
          <w:rFonts w:ascii="Times New Roman" w:hAnsi="Times New Roman" w:cs="Times New Roman"/>
          <w:i/>
          <w:iCs/>
          <w:color w:val="auto"/>
          <w:sz w:val="24"/>
          <w:szCs w:val="24"/>
          <w:lang w:val="en-US" w:eastAsia="en-US"/>
        </w:rPr>
        <w:t>43</w:t>
      </w:r>
      <w:r w:rsidRPr="00D30383">
        <w:rPr>
          <w:rFonts w:ascii="Times New Roman" w:hAnsi="Times New Roman" w:cs="Times New Roman"/>
          <w:color w:val="auto"/>
          <w:sz w:val="24"/>
          <w:szCs w:val="24"/>
          <w:lang w:val="en-US" w:eastAsia="en-US"/>
        </w:rPr>
        <w:t>(3), 814-825. doi: 10.3758/s13428-011-0091-y</w:t>
      </w:r>
    </w:p>
    <w:p w:rsidR="00F4139E" w:rsidRPr="00D30383" w:rsidRDefault="00241874" w:rsidP="00D944E5">
      <w:pPr>
        <w:spacing w:after="0" w:line="480" w:lineRule="auto"/>
        <w:ind w:left="709" w:hanging="709"/>
        <w:jc w:val="both"/>
        <w:rPr>
          <w:rFonts w:ascii="Times New Roman" w:hAnsi="Times New Roman" w:cs="Times New Roman"/>
          <w:color w:val="auto"/>
          <w:sz w:val="24"/>
          <w:szCs w:val="24"/>
          <w:lang w:val="en-US" w:eastAsia="en-US"/>
        </w:rPr>
      </w:pPr>
      <w:r w:rsidRPr="00D30383">
        <w:rPr>
          <w:rFonts w:ascii="Times New Roman" w:hAnsi="Times New Roman" w:cs="Times New Roman"/>
          <w:color w:val="auto"/>
          <w:sz w:val="24"/>
          <w:szCs w:val="24"/>
          <w:lang w:val="en-US" w:eastAsia="en-US"/>
        </w:rPr>
        <w:t xml:space="preserve">Dunleavy, M., &amp; Dede, C. (2014). Augmented reality teaching and learning. In J. M. Spector, M. D. Merrill, J. Elen, &amp; M. J. Bishop (Eds.), </w:t>
      </w:r>
      <w:r w:rsidRPr="00D30383">
        <w:rPr>
          <w:rFonts w:ascii="Times New Roman" w:hAnsi="Times New Roman" w:cs="Times New Roman"/>
          <w:i/>
          <w:iCs/>
          <w:color w:val="auto"/>
          <w:sz w:val="24"/>
          <w:szCs w:val="24"/>
          <w:lang w:val="en-US" w:eastAsia="en-US"/>
        </w:rPr>
        <w:t xml:space="preserve">Handbook of research on educational communications and technology </w:t>
      </w:r>
      <w:r w:rsidRPr="00D30383">
        <w:rPr>
          <w:rFonts w:ascii="Times New Roman" w:hAnsi="Times New Roman" w:cs="Times New Roman"/>
          <w:color w:val="auto"/>
          <w:sz w:val="24"/>
          <w:szCs w:val="24"/>
          <w:lang w:val="en-US" w:eastAsia="en-US"/>
        </w:rPr>
        <w:t>(pp. 735-745). New York, NY: Springer. doi: 10.1007/978-1-4614-3185-5_59</w:t>
      </w:r>
    </w:p>
    <w:p w:rsidR="00F4139E" w:rsidRPr="00D30383" w:rsidRDefault="00241874" w:rsidP="00D944E5">
      <w:pPr>
        <w:spacing w:after="0" w:line="480" w:lineRule="auto"/>
        <w:ind w:left="709" w:hanging="709"/>
        <w:jc w:val="both"/>
        <w:rPr>
          <w:rFonts w:ascii="Times New Roman" w:hAnsi="Times New Roman" w:cs="Times New Roman"/>
          <w:color w:val="auto"/>
          <w:sz w:val="24"/>
          <w:szCs w:val="24"/>
          <w:lang w:val="en-US" w:eastAsia="en-US"/>
        </w:rPr>
      </w:pPr>
      <w:r w:rsidRPr="00D30383">
        <w:rPr>
          <w:rFonts w:ascii="Times New Roman" w:hAnsi="Times New Roman" w:cs="Times New Roman"/>
          <w:color w:val="auto"/>
          <w:sz w:val="24"/>
          <w:szCs w:val="24"/>
          <w:lang w:val="en-US" w:eastAsia="en-US"/>
        </w:rPr>
        <w:t xml:space="preserve">Fahlman, S. A., Mercer-Lynn, K. B., Flora, D. B., &amp; Eastwood, J. D. (2011). Development and validation of the multidimensional state boredom scale. </w:t>
      </w:r>
      <w:r w:rsidRPr="00D30383">
        <w:rPr>
          <w:rFonts w:ascii="Times New Roman" w:hAnsi="Times New Roman" w:cs="Times New Roman"/>
          <w:i/>
          <w:iCs/>
          <w:color w:val="auto"/>
          <w:sz w:val="24"/>
          <w:szCs w:val="24"/>
          <w:lang w:val="en-US" w:eastAsia="en-US"/>
        </w:rPr>
        <w:t>Assessment</w:t>
      </w:r>
      <w:r w:rsidRPr="00D30383">
        <w:rPr>
          <w:rFonts w:ascii="Times New Roman" w:hAnsi="Times New Roman" w:cs="Times New Roman"/>
          <w:color w:val="auto"/>
          <w:sz w:val="24"/>
          <w:szCs w:val="24"/>
          <w:lang w:val="en-US" w:eastAsia="en-US"/>
        </w:rPr>
        <w:t xml:space="preserve">, </w:t>
      </w:r>
      <w:r w:rsidRPr="00D30383">
        <w:rPr>
          <w:rFonts w:ascii="Times New Roman" w:hAnsi="Times New Roman" w:cs="Times New Roman"/>
          <w:i/>
          <w:color w:val="auto"/>
          <w:sz w:val="24"/>
          <w:szCs w:val="24"/>
          <w:lang w:val="en-US" w:eastAsia="en-US"/>
        </w:rPr>
        <w:t>20</w:t>
      </w:r>
      <w:r w:rsidRPr="00D30383">
        <w:rPr>
          <w:rFonts w:ascii="Times New Roman" w:hAnsi="Times New Roman" w:cs="Times New Roman"/>
          <w:color w:val="auto"/>
          <w:sz w:val="24"/>
          <w:szCs w:val="24"/>
          <w:lang w:val="en-US" w:eastAsia="en-US"/>
        </w:rPr>
        <w:t>(1), 68-85. doi: 10.1177/1073191111421303</w:t>
      </w:r>
    </w:p>
    <w:p w:rsidR="00F4139E" w:rsidRPr="00D30383" w:rsidRDefault="00F4139E" w:rsidP="00D944E5">
      <w:pPr>
        <w:spacing w:after="0" w:line="480" w:lineRule="auto"/>
        <w:ind w:left="709" w:hanging="709"/>
        <w:jc w:val="both"/>
        <w:rPr>
          <w:rFonts w:ascii="Times New Roman" w:eastAsia="Times New Roman" w:hAnsi="Times New Roman" w:cs="Times New Roman"/>
          <w:color w:val="auto"/>
          <w:sz w:val="24"/>
          <w:szCs w:val="24"/>
          <w:lang w:val="en-US" w:eastAsia="en-US"/>
        </w:rPr>
      </w:pPr>
      <w:r w:rsidRPr="00D30383">
        <w:rPr>
          <w:rFonts w:ascii="Times New Roman" w:eastAsia="Times New Roman" w:hAnsi="Times New Roman" w:cs="Times New Roman"/>
          <w:color w:val="auto"/>
          <w:sz w:val="24"/>
          <w:szCs w:val="24"/>
          <w:lang w:val="en-US" w:eastAsia="en-US"/>
        </w:rPr>
        <w:t xml:space="preserve">Fanning, J., Mullen, S. P., &amp;McAuley, E. (2012). Increasing physical activity with mobile devices: a meta-analysis. </w:t>
      </w:r>
      <w:r w:rsidRPr="00D30383">
        <w:rPr>
          <w:rFonts w:ascii="Times New Roman" w:eastAsia="Times New Roman" w:hAnsi="Times New Roman" w:cs="Times New Roman"/>
          <w:i/>
          <w:iCs/>
          <w:color w:val="auto"/>
          <w:sz w:val="24"/>
          <w:szCs w:val="24"/>
          <w:lang w:val="en-US" w:eastAsia="en-US"/>
        </w:rPr>
        <w:t xml:space="preserve">Journal of </w:t>
      </w:r>
      <w:r w:rsidR="00241874" w:rsidRPr="00D30383">
        <w:rPr>
          <w:rFonts w:ascii="Times New Roman" w:eastAsia="Times New Roman" w:hAnsi="Times New Roman" w:cs="Times New Roman"/>
          <w:i/>
          <w:iCs/>
          <w:color w:val="auto"/>
          <w:sz w:val="24"/>
          <w:szCs w:val="24"/>
          <w:lang w:val="en-US" w:eastAsia="en-US"/>
        </w:rPr>
        <w:t>M</w:t>
      </w:r>
      <w:r w:rsidRPr="00D30383">
        <w:rPr>
          <w:rFonts w:ascii="Times New Roman" w:eastAsia="Times New Roman" w:hAnsi="Times New Roman" w:cs="Times New Roman"/>
          <w:i/>
          <w:iCs/>
          <w:color w:val="auto"/>
          <w:sz w:val="24"/>
          <w:szCs w:val="24"/>
          <w:lang w:val="en-US" w:eastAsia="en-US"/>
        </w:rPr>
        <w:t xml:space="preserve">edical Internet </w:t>
      </w:r>
      <w:r w:rsidR="00241874" w:rsidRPr="00D30383">
        <w:rPr>
          <w:rFonts w:ascii="Times New Roman" w:eastAsia="Times New Roman" w:hAnsi="Times New Roman" w:cs="Times New Roman"/>
          <w:i/>
          <w:iCs/>
          <w:color w:val="auto"/>
          <w:sz w:val="24"/>
          <w:szCs w:val="24"/>
          <w:lang w:val="en-US" w:eastAsia="en-US"/>
        </w:rPr>
        <w:t>R</w:t>
      </w:r>
      <w:r w:rsidRPr="00D30383">
        <w:rPr>
          <w:rFonts w:ascii="Times New Roman" w:eastAsia="Times New Roman" w:hAnsi="Times New Roman" w:cs="Times New Roman"/>
          <w:i/>
          <w:iCs/>
          <w:color w:val="auto"/>
          <w:sz w:val="24"/>
          <w:szCs w:val="24"/>
          <w:lang w:val="en-US" w:eastAsia="en-US"/>
        </w:rPr>
        <w:t>esearch</w:t>
      </w:r>
      <w:r w:rsidRPr="00D30383">
        <w:rPr>
          <w:rFonts w:ascii="Times New Roman" w:eastAsia="Times New Roman" w:hAnsi="Times New Roman" w:cs="Times New Roman"/>
          <w:color w:val="auto"/>
          <w:sz w:val="24"/>
          <w:szCs w:val="24"/>
          <w:lang w:val="en-US" w:eastAsia="en-US"/>
        </w:rPr>
        <w:t xml:space="preserve">, </w:t>
      </w:r>
      <w:r w:rsidRPr="00D30383">
        <w:rPr>
          <w:rFonts w:ascii="Times New Roman" w:eastAsia="Times New Roman" w:hAnsi="Times New Roman" w:cs="Times New Roman"/>
          <w:i/>
          <w:iCs/>
          <w:color w:val="auto"/>
          <w:sz w:val="24"/>
          <w:szCs w:val="24"/>
          <w:lang w:val="en-US" w:eastAsia="en-US"/>
        </w:rPr>
        <w:t>14</w:t>
      </w:r>
      <w:r w:rsidRPr="00D30383">
        <w:rPr>
          <w:rFonts w:ascii="Times New Roman" w:eastAsia="Times New Roman" w:hAnsi="Times New Roman" w:cs="Times New Roman"/>
          <w:color w:val="auto"/>
          <w:sz w:val="24"/>
          <w:szCs w:val="24"/>
          <w:lang w:val="en-US" w:eastAsia="en-US"/>
        </w:rPr>
        <w:t>(6), e161. doi: 10.2196/jmir.2171</w:t>
      </w:r>
    </w:p>
    <w:p w:rsidR="00F4139E" w:rsidRPr="00D30383" w:rsidRDefault="00F4139E" w:rsidP="00D944E5">
      <w:pPr>
        <w:spacing w:after="0" w:line="480" w:lineRule="auto"/>
        <w:ind w:left="709" w:hanging="709"/>
        <w:jc w:val="both"/>
        <w:rPr>
          <w:rFonts w:ascii="Times New Roman" w:hAnsi="Times New Roman" w:cs="Times New Roman"/>
          <w:color w:val="auto"/>
          <w:sz w:val="24"/>
          <w:szCs w:val="24"/>
          <w:lang w:val="en-US" w:eastAsia="en-US"/>
        </w:rPr>
      </w:pPr>
      <w:r w:rsidRPr="00D30383">
        <w:rPr>
          <w:rFonts w:ascii="Times New Roman" w:eastAsia="Times New Roman" w:hAnsi="Times New Roman" w:cs="Times New Roman"/>
          <w:color w:val="auto"/>
          <w:sz w:val="24"/>
          <w:szCs w:val="24"/>
          <w:lang w:val="en-US" w:eastAsia="en-US"/>
        </w:rPr>
        <w:lastRenderedPageBreak/>
        <w:t xml:space="preserve">Finney, S. J., &amp; DiStefano, C. (2006). Non-normal and categorical data in structural equation modeling. In G. R. Hancock and R. D. Mueller </w:t>
      </w:r>
      <w:r w:rsidR="00241874" w:rsidRPr="00D30383">
        <w:rPr>
          <w:rFonts w:ascii="Times New Roman" w:eastAsia="Times New Roman" w:hAnsi="Times New Roman" w:cs="Times New Roman"/>
          <w:color w:val="auto"/>
          <w:sz w:val="24"/>
          <w:szCs w:val="24"/>
          <w:lang w:val="en-US" w:eastAsia="en-US"/>
        </w:rPr>
        <w:t xml:space="preserve">(Eds.), </w:t>
      </w:r>
      <w:r w:rsidR="00241874" w:rsidRPr="00D30383">
        <w:rPr>
          <w:rFonts w:ascii="Times New Roman" w:eastAsia="Times New Roman" w:hAnsi="Times New Roman" w:cs="Times New Roman"/>
          <w:i/>
          <w:color w:val="auto"/>
          <w:sz w:val="24"/>
          <w:szCs w:val="24"/>
          <w:lang w:val="en-US" w:eastAsia="en-US"/>
        </w:rPr>
        <w:t>Structural Equation Modeling: A Second Course</w:t>
      </w:r>
      <w:r w:rsidR="00241874" w:rsidRPr="00D30383">
        <w:rPr>
          <w:rFonts w:ascii="Times New Roman" w:eastAsia="Times New Roman" w:hAnsi="Times New Roman" w:cs="Times New Roman"/>
          <w:color w:val="auto"/>
          <w:sz w:val="24"/>
          <w:szCs w:val="24"/>
          <w:lang w:val="en-US" w:eastAsia="en-US"/>
        </w:rPr>
        <w:t xml:space="preserve"> (pp. 269-314). Charlotte, NC: Information Age Publishing.</w:t>
      </w:r>
    </w:p>
    <w:p w:rsidR="00F4139E" w:rsidRPr="00D30383" w:rsidRDefault="00241874" w:rsidP="00D944E5">
      <w:pPr>
        <w:spacing w:after="0" w:line="480" w:lineRule="auto"/>
        <w:ind w:left="709" w:hanging="709"/>
        <w:jc w:val="both"/>
        <w:rPr>
          <w:rFonts w:ascii="Times New Roman" w:hAnsi="Times New Roman" w:cs="Times New Roman"/>
          <w:color w:val="auto"/>
          <w:sz w:val="24"/>
          <w:szCs w:val="24"/>
          <w:lang w:val="en-US" w:eastAsia="en-US"/>
        </w:rPr>
      </w:pPr>
      <w:r w:rsidRPr="00D30383">
        <w:rPr>
          <w:rFonts w:ascii="Times New Roman" w:hAnsi="Times New Roman" w:cs="Times New Roman"/>
          <w:color w:val="auto"/>
          <w:sz w:val="24"/>
          <w:szCs w:val="24"/>
          <w:lang w:val="en-US" w:eastAsia="en-US"/>
        </w:rPr>
        <w:t xml:space="preserve">Gerrig, R. J., Zimbardo, P. G., Campbell, A. J., Cumming, S. R., &amp; Wilkes, F. J. (2011). </w:t>
      </w:r>
      <w:r w:rsidRPr="00D30383">
        <w:rPr>
          <w:rFonts w:ascii="Times New Roman" w:hAnsi="Times New Roman" w:cs="Times New Roman"/>
          <w:i/>
          <w:color w:val="auto"/>
          <w:sz w:val="24"/>
          <w:szCs w:val="24"/>
          <w:lang w:val="en-US" w:eastAsia="en-US"/>
        </w:rPr>
        <w:t>Psychology and life</w:t>
      </w:r>
      <w:r w:rsidRPr="00D30383">
        <w:rPr>
          <w:rFonts w:ascii="Times New Roman" w:hAnsi="Times New Roman" w:cs="Times New Roman"/>
          <w:color w:val="auto"/>
          <w:sz w:val="24"/>
          <w:szCs w:val="24"/>
          <w:lang w:val="en-US" w:eastAsia="en-US"/>
        </w:rPr>
        <w:t>. Australia: Pearson Higher Education</w:t>
      </w:r>
    </w:p>
    <w:p w:rsidR="00F4139E" w:rsidRPr="00D30383" w:rsidRDefault="00F4139E" w:rsidP="00D944E5">
      <w:pPr>
        <w:spacing w:after="0" w:line="480" w:lineRule="auto"/>
        <w:ind w:left="709" w:hanging="709"/>
        <w:jc w:val="both"/>
        <w:rPr>
          <w:rFonts w:ascii="Times New Roman" w:hAnsi="Times New Roman" w:cs="Times New Roman"/>
          <w:color w:val="auto"/>
          <w:sz w:val="24"/>
          <w:szCs w:val="24"/>
          <w:lang w:val="en-US" w:eastAsia="en-US"/>
        </w:rPr>
      </w:pPr>
      <w:r w:rsidRPr="00D30383">
        <w:rPr>
          <w:rFonts w:ascii="Times New Roman" w:hAnsi="Times New Roman" w:cs="Times New Roman"/>
          <w:color w:val="auto"/>
          <w:sz w:val="24"/>
          <w:szCs w:val="24"/>
          <w:lang w:val="en-US" w:eastAsia="en-US"/>
        </w:rPr>
        <w:t xml:space="preserve">Graham, M., Zook, M., &amp;Boulton, A. (2013). Augmented reality in urban places: </w:t>
      </w:r>
      <w:r w:rsidR="00241874" w:rsidRPr="00D30383">
        <w:rPr>
          <w:rFonts w:ascii="Times New Roman" w:hAnsi="Times New Roman" w:cs="Times New Roman"/>
          <w:color w:val="auto"/>
          <w:sz w:val="24"/>
          <w:szCs w:val="24"/>
          <w:lang w:val="en-US" w:eastAsia="en-US"/>
        </w:rPr>
        <w:t>C</w:t>
      </w:r>
      <w:r w:rsidRPr="00D30383">
        <w:rPr>
          <w:rFonts w:ascii="Times New Roman" w:hAnsi="Times New Roman" w:cs="Times New Roman"/>
          <w:color w:val="auto"/>
          <w:sz w:val="24"/>
          <w:szCs w:val="24"/>
          <w:lang w:val="en-US" w:eastAsia="en-US"/>
        </w:rPr>
        <w:t xml:space="preserve">ontested content and the duplicity of code. </w:t>
      </w:r>
      <w:r w:rsidRPr="00D30383">
        <w:rPr>
          <w:rFonts w:ascii="Times New Roman" w:hAnsi="Times New Roman" w:cs="Times New Roman"/>
          <w:i/>
          <w:iCs/>
          <w:color w:val="auto"/>
          <w:sz w:val="24"/>
          <w:szCs w:val="24"/>
          <w:lang w:val="en-US" w:eastAsia="en-US"/>
        </w:rPr>
        <w:t>Transactions of the Institute of British Geographers</w:t>
      </w:r>
      <w:r w:rsidRPr="00D30383">
        <w:rPr>
          <w:rFonts w:ascii="Times New Roman" w:hAnsi="Times New Roman" w:cs="Times New Roman"/>
          <w:color w:val="auto"/>
          <w:sz w:val="24"/>
          <w:szCs w:val="24"/>
          <w:lang w:val="en-US" w:eastAsia="en-US"/>
        </w:rPr>
        <w:t xml:space="preserve">, </w:t>
      </w:r>
      <w:r w:rsidR="00241874" w:rsidRPr="00D30383">
        <w:rPr>
          <w:rFonts w:ascii="Times New Roman" w:hAnsi="Times New Roman" w:cs="Times New Roman"/>
          <w:i/>
          <w:iCs/>
          <w:color w:val="auto"/>
          <w:sz w:val="24"/>
          <w:szCs w:val="24"/>
          <w:lang w:val="en-US" w:eastAsia="en-US"/>
        </w:rPr>
        <w:t>38</w:t>
      </w:r>
      <w:r w:rsidR="00241874" w:rsidRPr="00D30383">
        <w:rPr>
          <w:rFonts w:ascii="Times New Roman" w:hAnsi="Times New Roman" w:cs="Times New Roman"/>
          <w:color w:val="auto"/>
          <w:sz w:val="24"/>
          <w:szCs w:val="24"/>
          <w:lang w:val="en-US" w:eastAsia="en-US"/>
        </w:rPr>
        <w:t>(3), 464-479. doi: 10.1111/j.1475-5661.2012.00539.x</w:t>
      </w:r>
    </w:p>
    <w:p w:rsidR="009E7B03" w:rsidRPr="003327B8" w:rsidRDefault="00241874" w:rsidP="00D944E5">
      <w:pPr>
        <w:spacing w:after="0" w:line="480" w:lineRule="auto"/>
        <w:ind w:left="709" w:hanging="709"/>
        <w:jc w:val="both"/>
        <w:rPr>
          <w:rFonts w:ascii="Times New Roman" w:hAnsi="Times New Roman" w:cs="Times New Roman"/>
          <w:color w:val="auto"/>
          <w:sz w:val="24"/>
          <w:szCs w:val="24"/>
          <w:lang w:val="en-US" w:eastAsia="en-US"/>
        </w:rPr>
      </w:pPr>
      <w:r w:rsidRPr="00D30383">
        <w:rPr>
          <w:rFonts w:ascii="Times New Roman" w:hAnsi="Times New Roman" w:cs="Times New Roman"/>
          <w:color w:val="auto"/>
          <w:sz w:val="24"/>
          <w:szCs w:val="24"/>
          <w:lang w:val="en-US" w:eastAsia="en-US"/>
        </w:rPr>
        <w:t xml:space="preserve">Griffin, A. (2016). Pokémon Go beats porn on Google as game becomes easily one of the most popular ever. </w:t>
      </w:r>
      <w:r w:rsidRPr="00D30383">
        <w:rPr>
          <w:rFonts w:ascii="Times New Roman" w:hAnsi="Times New Roman" w:cs="Times New Roman"/>
          <w:i/>
          <w:color w:val="auto"/>
          <w:sz w:val="24"/>
          <w:szCs w:val="24"/>
          <w:lang w:val="en-US" w:eastAsia="en-US"/>
        </w:rPr>
        <w:t>Independent.</w:t>
      </w:r>
      <w:r w:rsidRPr="00D30383">
        <w:rPr>
          <w:rFonts w:ascii="Times New Roman" w:hAnsi="Times New Roman" w:cs="Times New Roman"/>
          <w:color w:val="auto"/>
          <w:sz w:val="24"/>
          <w:szCs w:val="24"/>
          <w:lang w:val="en-US" w:eastAsia="en-US"/>
        </w:rPr>
        <w:t xml:space="preserve"> Retrieved on August 26, 2016, from &lt;</w:t>
      </w:r>
      <w:hyperlink r:id="rId9" w:history="1">
        <w:r w:rsidRPr="00D30383">
          <w:rPr>
            <w:rStyle w:val="Hyperlink"/>
            <w:rFonts w:ascii="Times New Roman" w:hAnsi="Times New Roman" w:cs="Times New Roman"/>
            <w:color w:val="auto"/>
            <w:sz w:val="24"/>
            <w:szCs w:val="24"/>
            <w:lang w:val="en-US" w:eastAsia="en-US"/>
          </w:rPr>
          <w:t>http://www.independent.co.uk/life-style/gadgets-and-tech/news/pokemon-go-porn-pornography-google-netherlands-uk-canada-a7134136.html</w:t>
        </w:r>
      </w:hyperlink>
      <w:r w:rsidR="005719AB" w:rsidRPr="00D30383">
        <w:rPr>
          <w:rFonts w:ascii="Times New Roman" w:hAnsi="Times New Roman" w:cs="Times New Roman"/>
          <w:color w:val="auto"/>
          <w:sz w:val="24"/>
          <w:szCs w:val="24"/>
          <w:lang w:val="en-US" w:eastAsia="en-US"/>
        </w:rPr>
        <w:t>&gt;.</w:t>
      </w:r>
    </w:p>
    <w:p w:rsidR="001369CF" w:rsidRPr="00D30383" w:rsidRDefault="00241874" w:rsidP="00D944E5">
      <w:pPr>
        <w:spacing w:after="0" w:line="480" w:lineRule="auto"/>
        <w:ind w:left="709" w:hanging="709"/>
        <w:jc w:val="both"/>
        <w:rPr>
          <w:rFonts w:ascii="Times New Roman" w:hAnsi="Times New Roman" w:cs="Times New Roman"/>
          <w:color w:val="auto"/>
          <w:sz w:val="24"/>
          <w:szCs w:val="24"/>
          <w:lang w:val="en-US"/>
        </w:rPr>
      </w:pPr>
      <w:r w:rsidRPr="003327B8">
        <w:rPr>
          <w:rFonts w:ascii="Times New Roman" w:hAnsi="Times New Roman" w:cs="Times New Roman"/>
          <w:bCs/>
          <w:color w:val="auto"/>
          <w:sz w:val="24"/>
          <w:szCs w:val="24"/>
          <w:lang w:val="en-US"/>
        </w:rPr>
        <w:t xml:space="preserve">Griffiths, M.D. (2016). Test augmentation: 10 reasons why ‘Pokemon Go’ is so appealing. </w:t>
      </w:r>
      <w:r w:rsidRPr="0020153D">
        <w:rPr>
          <w:rFonts w:ascii="Times New Roman" w:hAnsi="Times New Roman" w:cs="Times New Roman"/>
          <w:color w:val="auto"/>
          <w:sz w:val="24"/>
          <w:szCs w:val="24"/>
          <w:lang w:val="en-US"/>
        </w:rPr>
        <w:t xml:space="preserve">July 22. Retrieved September 21, 2016, from: </w:t>
      </w:r>
      <w:hyperlink r:id="rId10" w:history="1">
        <w:r w:rsidRPr="00D30383">
          <w:rPr>
            <w:rStyle w:val="Hyperlink"/>
            <w:rFonts w:ascii="Times New Roman" w:hAnsi="Times New Roman" w:cs="Times New Roman"/>
            <w:color w:val="auto"/>
            <w:sz w:val="24"/>
            <w:szCs w:val="24"/>
            <w:lang w:val="en-US"/>
          </w:rPr>
          <w:t>https://drmarkgriffiths.wordpress.com/2016/07/22/test-augmentation-10-reasons-why-pokemon-go-is-so-appealing/</w:t>
        </w:r>
      </w:hyperlink>
    </w:p>
    <w:p w:rsidR="00F4139E" w:rsidRPr="00D30383" w:rsidRDefault="00F4139E" w:rsidP="00D944E5">
      <w:pPr>
        <w:spacing w:after="0" w:line="480" w:lineRule="auto"/>
        <w:ind w:left="709" w:hanging="709"/>
        <w:jc w:val="both"/>
        <w:rPr>
          <w:rFonts w:ascii="Times New Roman" w:hAnsi="Times New Roman" w:cs="Times New Roman"/>
          <w:color w:val="auto"/>
          <w:sz w:val="24"/>
          <w:szCs w:val="24"/>
          <w:lang w:val="en-US" w:eastAsia="en-US"/>
        </w:rPr>
      </w:pPr>
      <w:r w:rsidRPr="00D30383">
        <w:rPr>
          <w:rFonts w:ascii="Times New Roman" w:hAnsi="Times New Roman" w:cs="Times New Roman"/>
          <w:color w:val="auto"/>
          <w:sz w:val="24"/>
          <w:szCs w:val="24"/>
          <w:lang w:val="en-US" w:eastAsia="en-US"/>
        </w:rPr>
        <w:t xml:space="preserve">Hahn, J. (2012). Mobile augmented reality applications for library services. </w:t>
      </w:r>
      <w:r w:rsidRPr="00D30383">
        <w:rPr>
          <w:rFonts w:ascii="Times New Roman" w:hAnsi="Times New Roman" w:cs="Times New Roman"/>
          <w:i/>
          <w:iCs/>
          <w:color w:val="auto"/>
          <w:sz w:val="24"/>
          <w:szCs w:val="24"/>
          <w:lang w:val="en-US" w:eastAsia="en-US"/>
        </w:rPr>
        <w:t xml:space="preserve">New </w:t>
      </w:r>
      <w:r w:rsidR="00241874" w:rsidRPr="00D30383">
        <w:rPr>
          <w:rFonts w:ascii="Times New Roman" w:hAnsi="Times New Roman" w:cs="Times New Roman"/>
          <w:i/>
          <w:iCs/>
          <w:color w:val="auto"/>
          <w:sz w:val="24"/>
          <w:szCs w:val="24"/>
          <w:lang w:val="en-US" w:eastAsia="en-US"/>
        </w:rPr>
        <w:t>L</w:t>
      </w:r>
      <w:r w:rsidRPr="00D30383">
        <w:rPr>
          <w:rFonts w:ascii="Times New Roman" w:hAnsi="Times New Roman" w:cs="Times New Roman"/>
          <w:i/>
          <w:iCs/>
          <w:color w:val="auto"/>
          <w:sz w:val="24"/>
          <w:szCs w:val="24"/>
          <w:lang w:val="en-US" w:eastAsia="en-US"/>
        </w:rPr>
        <w:t xml:space="preserve">ibrary </w:t>
      </w:r>
      <w:r w:rsidR="00241874" w:rsidRPr="00D30383">
        <w:rPr>
          <w:rFonts w:ascii="Times New Roman" w:hAnsi="Times New Roman" w:cs="Times New Roman"/>
          <w:i/>
          <w:iCs/>
          <w:color w:val="auto"/>
          <w:sz w:val="24"/>
          <w:szCs w:val="24"/>
          <w:lang w:val="en-US" w:eastAsia="en-US"/>
        </w:rPr>
        <w:t>W</w:t>
      </w:r>
      <w:r w:rsidRPr="00D30383">
        <w:rPr>
          <w:rFonts w:ascii="Times New Roman" w:hAnsi="Times New Roman" w:cs="Times New Roman"/>
          <w:i/>
          <w:iCs/>
          <w:color w:val="auto"/>
          <w:sz w:val="24"/>
          <w:szCs w:val="24"/>
          <w:lang w:val="en-US" w:eastAsia="en-US"/>
        </w:rPr>
        <w:t>orld</w:t>
      </w:r>
      <w:r w:rsidRPr="00D30383">
        <w:rPr>
          <w:rFonts w:ascii="Times New Roman" w:hAnsi="Times New Roman" w:cs="Times New Roman"/>
          <w:color w:val="auto"/>
          <w:sz w:val="24"/>
          <w:szCs w:val="24"/>
          <w:lang w:val="en-US" w:eastAsia="en-US"/>
        </w:rPr>
        <w:t xml:space="preserve">, </w:t>
      </w:r>
      <w:r w:rsidRPr="00D30383">
        <w:rPr>
          <w:rFonts w:ascii="Times New Roman" w:hAnsi="Times New Roman" w:cs="Times New Roman"/>
          <w:i/>
          <w:iCs/>
          <w:color w:val="auto"/>
          <w:sz w:val="24"/>
          <w:szCs w:val="24"/>
          <w:lang w:val="en-US" w:eastAsia="en-US"/>
        </w:rPr>
        <w:t>113</w:t>
      </w:r>
      <w:r w:rsidRPr="00D30383">
        <w:rPr>
          <w:rFonts w:ascii="Times New Roman" w:hAnsi="Times New Roman" w:cs="Times New Roman"/>
          <w:color w:val="auto"/>
          <w:sz w:val="24"/>
          <w:szCs w:val="24"/>
          <w:lang w:val="en-US" w:eastAsia="en-US"/>
        </w:rPr>
        <w:t>(9/10), 429-438. doi: 10.1108/03074801211273902</w:t>
      </w:r>
    </w:p>
    <w:p w:rsidR="00F4139E" w:rsidRPr="00D30383" w:rsidRDefault="00F4139E" w:rsidP="00D944E5">
      <w:pPr>
        <w:spacing w:after="0" w:line="480" w:lineRule="auto"/>
        <w:ind w:left="709" w:hanging="709"/>
        <w:jc w:val="both"/>
        <w:rPr>
          <w:rFonts w:ascii="Times New Roman" w:hAnsi="Times New Roman" w:cs="Times New Roman"/>
          <w:color w:val="auto"/>
          <w:sz w:val="24"/>
          <w:szCs w:val="24"/>
          <w:lang w:val="en-US" w:eastAsia="en-US"/>
        </w:rPr>
      </w:pPr>
      <w:r w:rsidRPr="00D30383">
        <w:rPr>
          <w:rFonts w:ascii="Times New Roman" w:hAnsi="Times New Roman" w:cs="Times New Roman"/>
          <w:color w:val="auto"/>
          <w:sz w:val="24"/>
          <w:szCs w:val="24"/>
          <w:lang w:val="en-US" w:eastAsia="en-US"/>
        </w:rPr>
        <w:t xml:space="preserve">Hjorth, L., &amp; Richardson, I. (2009). The waiting game: Complicating notions of (tele) presence and gendered distraction in casual mobile gaming. </w:t>
      </w:r>
      <w:r w:rsidR="00241874" w:rsidRPr="00D30383">
        <w:rPr>
          <w:rFonts w:ascii="Times New Roman" w:hAnsi="Times New Roman" w:cs="Times New Roman"/>
          <w:i/>
          <w:iCs/>
          <w:color w:val="auto"/>
          <w:sz w:val="24"/>
          <w:szCs w:val="24"/>
          <w:lang w:val="en-US" w:eastAsia="en-US"/>
        </w:rPr>
        <w:t>Australian Journal of Communication</w:t>
      </w:r>
      <w:r w:rsidR="00241874" w:rsidRPr="00D30383">
        <w:rPr>
          <w:rFonts w:ascii="Times New Roman" w:hAnsi="Times New Roman" w:cs="Times New Roman"/>
          <w:color w:val="auto"/>
          <w:sz w:val="24"/>
          <w:szCs w:val="24"/>
          <w:lang w:val="en-US" w:eastAsia="en-US"/>
        </w:rPr>
        <w:t xml:space="preserve">, </w:t>
      </w:r>
      <w:r w:rsidR="00241874" w:rsidRPr="00D30383">
        <w:rPr>
          <w:rFonts w:ascii="Times New Roman" w:hAnsi="Times New Roman" w:cs="Times New Roman"/>
          <w:i/>
          <w:iCs/>
          <w:color w:val="auto"/>
          <w:sz w:val="24"/>
          <w:szCs w:val="24"/>
          <w:lang w:val="en-US" w:eastAsia="en-US"/>
        </w:rPr>
        <w:t>36</w:t>
      </w:r>
      <w:r w:rsidR="00241874" w:rsidRPr="00D30383">
        <w:rPr>
          <w:rFonts w:ascii="Times New Roman" w:hAnsi="Times New Roman" w:cs="Times New Roman"/>
          <w:color w:val="auto"/>
          <w:sz w:val="24"/>
          <w:szCs w:val="24"/>
          <w:lang w:val="en-US" w:eastAsia="en-US"/>
        </w:rPr>
        <w:t>(1), 23-35.</w:t>
      </w:r>
    </w:p>
    <w:p w:rsidR="00F4139E" w:rsidRPr="00D30383" w:rsidRDefault="00241874" w:rsidP="00D944E5">
      <w:pPr>
        <w:spacing w:after="0" w:line="480" w:lineRule="auto"/>
        <w:ind w:left="709" w:hanging="709"/>
        <w:jc w:val="both"/>
        <w:rPr>
          <w:rFonts w:ascii="Times New Roman" w:hAnsi="Times New Roman" w:cs="Times New Roman"/>
          <w:color w:val="auto"/>
          <w:sz w:val="24"/>
          <w:szCs w:val="24"/>
          <w:lang w:val="en-US" w:eastAsia="en-US"/>
        </w:rPr>
      </w:pPr>
      <w:r w:rsidRPr="00D30383">
        <w:rPr>
          <w:rFonts w:ascii="Times New Roman" w:hAnsi="Times New Roman" w:cs="Times New Roman"/>
          <w:color w:val="auto"/>
          <w:sz w:val="24"/>
          <w:szCs w:val="24"/>
          <w:lang w:val="en-US" w:eastAsia="en-US"/>
        </w:rPr>
        <w:t xml:space="preserve">Hu, L., &amp;Bentler, P. M. (1999). Cutoff criteria for fit indexes in covariance structure analysis: Conventional criteria versus new alternatives. </w:t>
      </w:r>
      <w:r w:rsidRPr="00D30383">
        <w:rPr>
          <w:rFonts w:ascii="Times New Roman" w:hAnsi="Times New Roman" w:cs="Times New Roman"/>
          <w:i/>
          <w:color w:val="auto"/>
          <w:sz w:val="24"/>
          <w:szCs w:val="24"/>
          <w:lang w:val="en-US" w:eastAsia="en-US"/>
        </w:rPr>
        <w:t>Structural Equation Modeling, 6</w:t>
      </w:r>
      <w:r w:rsidRPr="00D30383">
        <w:rPr>
          <w:rFonts w:ascii="Times New Roman" w:hAnsi="Times New Roman" w:cs="Times New Roman"/>
          <w:color w:val="auto"/>
          <w:sz w:val="24"/>
          <w:szCs w:val="24"/>
          <w:lang w:val="en-US" w:eastAsia="en-US"/>
        </w:rPr>
        <w:t>(1), 1-55. doi: 10.1080/10705519909540118</w:t>
      </w:r>
    </w:p>
    <w:p w:rsidR="00F4139E" w:rsidRPr="00D30383" w:rsidRDefault="00241874" w:rsidP="00D944E5">
      <w:pPr>
        <w:spacing w:after="0" w:line="480" w:lineRule="auto"/>
        <w:ind w:left="709" w:hanging="709"/>
        <w:jc w:val="both"/>
        <w:rPr>
          <w:rFonts w:ascii="Times New Roman" w:hAnsi="Times New Roman" w:cs="Times New Roman"/>
          <w:color w:val="auto"/>
          <w:sz w:val="24"/>
          <w:szCs w:val="24"/>
          <w:lang w:val="en-US" w:eastAsia="en-US"/>
        </w:rPr>
      </w:pPr>
      <w:r w:rsidRPr="00D30383">
        <w:rPr>
          <w:rFonts w:ascii="Times New Roman" w:hAnsi="Times New Roman" w:cs="Times New Roman"/>
          <w:color w:val="auto"/>
          <w:sz w:val="24"/>
          <w:szCs w:val="24"/>
          <w:lang w:val="en-US" w:eastAsia="en-US"/>
        </w:rPr>
        <w:lastRenderedPageBreak/>
        <w:t xml:space="preserve">Hussain, Z., &amp; Griffiths, M. D. (2009). The attitudes, feelings, and experiences of online gamers: a qualitative analysis. </w:t>
      </w:r>
      <w:r w:rsidRPr="00D30383">
        <w:rPr>
          <w:rFonts w:ascii="Times New Roman" w:hAnsi="Times New Roman" w:cs="Times New Roman"/>
          <w:i/>
          <w:iCs/>
          <w:color w:val="auto"/>
          <w:sz w:val="24"/>
          <w:szCs w:val="24"/>
          <w:lang w:val="en-US" w:eastAsia="en-US"/>
        </w:rPr>
        <w:t>CyberPsychology</w:t>
      </w:r>
      <w:r w:rsidR="00FC01E0">
        <w:rPr>
          <w:rFonts w:ascii="Times New Roman" w:hAnsi="Times New Roman" w:cs="Times New Roman"/>
          <w:i/>
          <w:iCs/>
          <w:color w:val="auto"/>
          <w:sz w:val="24"/>
          <w:szCs w:val="24"/>
          <w:lang w:val="en-US" w:eastAsia="en-US"/>
        </w:rPr>
        <w:t xml:space="preserve"> </w:t>
      </w:r>
      <w:r w:rsidRPr="00D30383">
        <w:rPr>
          <w:rFonts w:ascii="Times New Roman" w:hAnsi="Times New Roman" w:cs="Times New Roman"/>
          <w:i/>
          <w:iCs/>
          <w:color w:val="auto"/>
          <w:sz w:val="24"/>
          <w:szCs w:val="24"/>
          <w:lang w:val="en-US" w:eastAsia="en-US"/>
        </w:rPr>
        <w:t>&amp; Behavior</w:t>
      </w:r>
      <w:r w:rsidRPr="00D30383">
        <w:rPr>
          <w:rFonts w:ascii="Times New Roman" w:hAnsi="Times New Roman" w:cs="Times New Roman"/>
          <w:color w:val="auto"/>
          <w:sz w:val="24"/>
          <w:szCs w:val="24"/>
          <w:lang w:val="en-US" w:eastAsia="en-US"/>
        </w:rPr>
        <w:t xml:space="preserve">, </w:t>
      </w:r>
      <w:r w:rsidRPr="00D30383">
        <w:rPr>
          <w:rFonts w:ascii="Times New Roman" w:hAnsi="Times New Roman" w:cs="Times New Roman"/>
          <w:i/>
          <w:iCs/>
          <w:color w:val="auto"/>
          <w:sz w:val="24"/>
          <w:szCs w:val="24"/>
          <w:lang w:val="en-US" w:eastAsia="en-US"/>
        </w:rPr>
        <w:t>12</w:t>
      </w:r>
      <w:r w:rsidRPr="00D30383">
        <w:rPr>
          <w:rFonts w:ascii="Times New Roman" w:hAnsi="Times New Roman" w:cs="Times New Roman"/>
          <w:color w:val="auto"/>
          <w:sz w:val="24"/>
          <w:szCs w:val="24"/>
          <w:lang w:val="en-US" w:eastAsia="en-US"/>
        </w:rPr>
        <w:t>(6), 747-753. doi: 10.1089/cpb.2009.0059</w:t>
      </w:r>
    </w:p>
    <w:p w:rsidR="000B3C8D" w:rsidRPr="00D30383" w:rsidRDefault="00241874" w:rsidP="00D944E5">
      <w:pPr>
        <w:spacing w:after="0" w:line="480" w:lineRule="auto"/>
        <w:ind w:left="709" w:hanging="709"/>
        <w:jc w:val="both"/>
        <w:rPr>
          <w:rFonts w:ascii="Times New Roman" w:hAnsi="Times New Roman" w:cs="Times New Roman"/>
          <w:color w:val="auto"/>
          <w:sz w:val="24"/>
          <w:szCs w:val="24"/>
          <w:lang w:val="en-US" w:eastAsia="en-US"/>
        </w:rPr>
      </w:pPr>
      <w:r w:rsidRPr="00D30383">
        <w:rPr>
          <w:rFonts w:ascii="Times New Roman" w:hAnsi="Times New Roman" w:cs="Times New Roman"/>
          <w:color w:val="auto"/>
          <w:sz w:val="24"/>
          <w:szCs w:val="24"/>
          <w:lang w:val="en-US" w:eastAsia="en-US"/>
        </w:rPr>
        <w:t xml:space="preserve">Király, O., Nagygyörgy, K., Griffiths, M. D., &amp;Demetrovics, Zs. (2014). Problematic online gaming. In K. P. Rosenberg &amp; L. C. Feder (Eds.), </w:t>
      </w:r>
      <w:r w:rsidRPr="00D30383">
        <w:rPr>
          <w:rFonts w:ascii="Times New Roman" w:hAnsi="Times New Roman" w:cs="Times New Roman"/>
          <w:i/>
          <w:color w:val="auto"/>
          <w:sz w:val="24"/>
          <w:szCs w:val="24"/>
          <w:lang w:val="en-US" w:eastAsia="en-US"/>
        </w:rPr>
        <w:t>Behavioral a</w:t>
      </w:r>
      <w:r w:rsidR="002C0728" w:rsidRPr="00D30383">
        <w:rPr>
          <w:rFonts w:ascii="Times New Roman" w:hAnsi="Times New Roman" w:cs="Times New Roman"/>
          <w:i/>
          <w:color w:val="auto"/>
          <w:sz w:val="24"/>
          <w:szCs w:val="24"/>
          <w:lang w:val="en-US" w:eastAsia="en-US"/>
        </w:rPr>
        <w:t>ddictions</w:t>
      </w:r>
      <w:r w:rsidR="00541C79" w:rsidRPr="00D30383">
        <w:rPr>
          <w:rFonts w:ascii="Times New Roman" w:hAnsi="Times New Roman" w:cs="Times New Roman"/>
          <w:i/>
          <w:color w:val="auto"/>
          <w:sz w:val="24"/>
          <w:szCs w:val="24"/>
          <w:lang w:val="en-US" w:eastAsia="en-US"/>
        </w:rPr>
        <w:t xml:space="preserve">: Criteria, </w:t>
      </w:r>
      <w:r w:rsidRPr="00D30383">
        <w:rPr>
          <w:rFonts w:ascii="Times New Roman" w:hAnsi="Times New Roman" w:cs="Times New Roman"/>
          <w:i/>
          <w:color w:val="auto"/>
          <w:sz w:val="24"/>
          <w:szCs w:val="24"/>
          <w:lang w:val="en-US" w:eastAsia="en-US"/>
        </w:rPr>
        <w:t>e</w:t>
      </w:r>
      <w:r w:rsidR="00541C79" w:rsidRPr="00D30383">
        <w:rPr>
          <w:rFonts w:ascii="Times New Roman" w:hAnsi="Times New Roman" w:cs="Times New Roman"/>
          <w:i/>
          <w:color w:val="auto"/>
          <w:sz w:val="24"/>
          <w:szCs w:val="24"/>
          <w:lang w:val="en-US" w:eastAsia="en-US"/>
        </w:rPr>
        <w:t xml:space="preserve">vidence, and </w:t>
      </w:r>
      <w:r w:rsidRPr="00D30383">
        <w:rPr>
          <w:rFonts w:ascii="Times New Roman" w:hAnsi="Times New Roman" w:cs="Times New Roman"/>
          <w:i/>
          <w:color w:val="auto"/>
          <w:sz w:val="24"/>
          <w:szCs w:val="24"/>
          <w:lang w:val="en-US" w:eastAsia="en-US"/>
        </w:rPr>
        <w:t>t</w:t>
      </w:r>
      <w:r w:rsidR="00541C79" w:rsidRPr="00D30383">
        <w:rPr>
          <w:rFonts w:ascii="Times New Roman" w:hAnsi="Times New Roman" w:cs="Times New Roman"/>
          <w:i/>
          <w:color w:val="auto"/>
          <w:sz w:val="24"/>
          <w:szCs w:val="24"/>
          <w:lang w:val="en-US" w:eastAsia="en-US"/>
        </w:rPr>
        <w:t>reatment</w:t>
      </w:r>
      <w:r w:rsidR="002C0728" w:rsidRPr="00D30383">
        <w:rPr>
          <w:rFonts w:ascii="Times New Roman" w:hAnsi="Times New Roman" w:cs="Times New Roman"/>
          <w:color w:val="auto"/>
          <w:sz w:val="24"/>
          <w:szCs w:val="24"/>
          <w:lang w:val="en-US" w:eastAsia="en-US"/>
        </w:rPr>
        <w:t xml:space="preserve">(pp. </w:t>
      </w:r>
      <w:r w:rsidR="00541C79" w:rsidRPr="00D30383">
        <w:rPr>
          <w:rFonts w:ascii="Times New Roman" w:hAnsi="Times New Roman" w:cs="Times New Roman"/>
          <w:color w:val="auto"/>
          <w:sz w:val="24"/>
          <w:szCs w:val="24"/>
          <w:lang w:val="en-US" w:eastAsia="en-US"/>
        </w:rPr>
        <w:t>61-97). London, UK: Elsevier. doi: 10.1016/B978-0-12-407724-9.00004-5</w:t>
      </w:r>
    </w:p>
    <w:p w:rsidR="002C0728" w:rsidRPr="00D30383" w:rsidRDefault="00241874" w:rsidP="00D944E5">
      <w:pPr>
        <w:spacing w:after="0" w:line="480" w:lineRule="auto"/>
        <w:ind w:left="709" w:hanging="709"/>
        <w:jc w:val="both"/>
        <w:rPr>
          <w:rFonts w:ascii="Times New Roman" w:hAnsi="Times New Roman" w:cs="Times New Roman"/>
          <w:color w:val="auto"/>
          <w:sz w:val="24"/>
          <w:szCs w:val="24"/>
          <w:lang w:val="en-US" w:eastAsia="en-US"/>
        </w:rPr>
      </w:pPr>
      <w:r w:rsidRPr="00D30383">
        <w:rPr>
          <w:rFonts w:ascii="Times New Roman" w:hAnsi="Times New Roman" w:cs="Times New Roman"/>
          <w:color w:val="auto"/>
          <w:sz w:val="24"/>
          <w:szCs w:val="24"/>
          <w:lang w:val="en-US" w:eastAsia="en-US"/>
        </w:rPr>
        <w:t xml:space="preserve">Király, O., Urbán, R., Griffiths, M. D., Ágoston, C., Nagygyörgy, K., Kökönyei, G., &amp;Demetrovics, Z. (2015). The mediating effect of gaming motivation between psychiatric symptoms and problematic online gaming: An online survey. </w:t>
      </w:r>
      <w:r w:rsidRPr="00D30383">
        <w:rPr>
          <w:rFonts w:ascii="Times New Roman" w:hAnsi="Times New Roman" w:cs="Times New Roman"/>
          <w:i/>
          <w:iCs/>
          <w:color w:val="auto"/>
          <w:sz w:val="24"/>
          <w:szCs w:val="24"/>
          <w:lang w:val="en-US" w:eastAsia="en-US"/>
        </w:rPr>
        <w:t>Journal of Medical Internet Research</w:t>
      </w:r>
      <w:r w:rsidRPr="00D30383">
        <w:rPr>
          <w:rFonts w:ascii="Times New Roman" w:hAnsi="Times New Roman" w:cs="Times New Roman"/>
          <w:color w:val="auto"/>
          <w:sz w:val="24"/>
          <w:szCs w:val="24"/>
          <w:lang w:val="en-US" w:eastAsia="en-US"/>
        </w:rPr>
        <w:t xml:space="preserve">, </w:t>
      </w:r>
      <w:r w:rsidRPr="00D30383">
        <w:rPr>
          <w:rFonts w:ascii="Times New Roman" w:hAnsi="Times New Roman" w:cs="Times New Roman"/>
          <w:i/>
          <w:iCs/>
          <w:color w:val="auto"/>
          <w:sz w:val="24"/>
          <w:szCs w:val="24"/>
          <w:lang w:val="en-US" w:eastAsia="en-US"/>
        </w:rPr>
        <w:t>17</w:t>
      </w:r>
      <w:r w:rsidRPr="00D30383">
        <w:rPr>
          <w:rFonts w:ascii="Times New Roman" w:hAnsi="Times New Roman" w:cs="Times New Roman"/>
          <w:color w:val="auto"/>
          <w:sz w:val="24"/>
          <w:szCs w:val="24"/>
          <w:lang w:val="en-US" w:eastAsia="en-US"/>
        </w:rPr>
        <w:t>(4), e88. doi: 10.2196/jmir.3515</w:t>
      </w:r>
    </w:p>
    <w:p w:rsidR="003342BE" w:rsidRPr="00D30383" w:rsidRDefault="00241874" w:rsidP="00D944E5">
      <w:pPr>
        <w:spacing w:after="0" w:line="480" w:lineRule="auto"/>
        <w:ind w:left="709" w:hanging="709"/>
        <w:jc w:val="both"/>
        <w:rPr>
          <w:rFonts w:ascii="Times New Roman" w:hAnsi="Times New Roman" w:cs="Times New Roman"/>
          <w:color w:val="auto"/>
          <w:sz w:val="24"/>
          <w:szCs w:val="24"/>
          <w:lang w:val="en-US" w:eastAsia="en-US"/>
        </w:rPr>
      </w:pPr>
      <w:r w:rsidRPr="00D30383">
        <w:rPr>
          <w:rFonts w:ascii="Times New Roman" w:hAnsi="Times New Roman" w:cs="Times New Roman"/>
          <w:color w:val="auto"/>
          <w:sz w:val="24"/>
          <w:szCs w:val="24"/>
          <w:lang w:val="en-US" w:eastAsia="en-US"/>
        </w:rPr>
        <w:t>Kuss, D. J., &amp; Griffiths, M. D. (2012). Internet gaming addiction: A systematic review of empirical research.</w:t>
      </w:r>
      <w:r w:rsidR="00FC01E0">
        <w:rPr>
          <w:rFonts w:ascii="Times New Roman" w:hAnsi="Times New Roman" w:cs="Times New Roman"/>
          <w:color w:val="auto"/>
          <w:sz w:val="24"/>
          <w:szCs w:val="24"/>
          <w:lang w:val="en-US" w:eastAsia="en-US"/>
        </w:rPr>
        <w:t xml:space="preserve"> </w:t>
      </w:r>
      <w:r w:rsidRPr="00D30383">
        <w:rPr>
          <w:rFonts w:ascii="Times New Roman" w:hAnsi="Times New Roman" w:cs="Times New Roman"/>
          <w:i/>
          <w:iCs/>
          <w:color w:val="auto"/>
          <w:sz w:val="24"/>
          <w:szCs w:val="24"/>
          <w:lang w:val="en-US" w:eastAsia="en-US"/>
        </w:rPr>
        <w:t>International Journal of Mental Health and Addiction</w:t>
      </w:r>
      <w:r w:rsidRPr="00D30383">
        <w:rPr>
          <w:rFonts w:ascii="Times New Roman" w:hAnsi="Times New Roman" w:cs="Times New Roman"/>
          <w:color w:val="auto"/>
          <w:sz w:val="24"/>
          <w:szCs w:val="24"/>
          <w:lang w:val="en-US" w:eastAsia="en-US"/>
        </w:rPr>
        <w:t>,</w:t>
      </w:r>
      <w:r w:rsidRPr="00D30383">
        <w:rPr>
          <w:rFonts w:ascii="Times New Roman" w:hAnsi="Times New Roman" w:cs="Times New Roman"/>
          <w:i/>
          <w:iCs/>
          <w:color w:val="auto"/>
          <w:sz w:val="24"/>
          <w:szCs w:val="24"/>
          <w:lang w:val="en-US" w:eastAsia="en-US"/>
        </w:rPr>
        <w:t>10</w:t>
      </w:r>
      <w:r w:rsidRPr="00D30383">
        <w:rPr>
          <w:rFonts w:ascii="Times New Roman" w:hAnsi="Times New Roman" w:cs="Times New Roman"/>
          <w:color w:val="auto"/>
          <w:sz w:val="24"/>
          <w:szCs w:val="24"/>
          <w:lang w:val="en-US" w:eastAsia="en-US"/>
        </w:rPr>
        <w:t>(2), 278-296. doi: 10.1007/s11469-011-9318-5</w:t>
      </w:r>
    </w:p>
    <w:p w:rsidR="00F4139E" w:rsidRPr="00D30383" w:rsidRDefault="00F4139E" w:rsidP="00D944E5">
      <w:pPr>
        <w:spacing w:after="0" w:line="480" w:lineRule="auto"/>
        <w:ind w:left="709" w:hanging="709"/>
        <w:jc w:val="both"/>
        <w:rPr>
          <w:rFonts w:ascii="Times New Roman" w:hAnsi="Times New Roman" w:cs="Times New Roman"/>
          <w:color w:val="auto"/>
          <w:sz w:val="24"/>
          <w:szCs w:val="24"/>
          <w:lang w:val="en-US" w:eastAsia="en-US"/>
        </w:rPr>
      </w:pPr>
      <w:r w:rsidRPr="00D30383">
        <w:rPr>
          <w:rFonts w:ascii="Times New Roman" w:hAnsi="Times New Roman" w:cs="Times New Roman"/>
          <w:color w:val="auto"/>
          <w:sz w:val="24"/>
          <w:szCs w:val="24"/>
          <w:lang w:val="en-US" w:eastAsia="en-US"/>
        </w:rPr>
        <w:t xml:space="preserve">Lafrenière, M. A. K., Verner-Filion, J., &amp; Vallerand, R. J. (2012). Development and validation of the Gaming Motivation Scale (GAMS). </w:t>
      </w:r>
      <w:r w:rsidRPr="00D30383">
        <w:rPr>
          <w:rFonts w:ascii="Times New Roman" w:hAnsi="Times New Roman" w:cs="Times New Roman"/>
          <w:i/>
          <w:iCs/>
          <w:color w:val="auto"/>
          <w:sz w:val="24"/>
          <w:szCs w:val="24"/>
          <w:lang w:val="en-US" w:eastAsia="en-US"/>
        </w:rPr>
        <w:t>Personality and Individual Differences</w:t>
      </w:r>
      <w:r w:rsidR="00241874" w:rsidRPr="00D30383">
        <w:rPr>
          <w:rFonts w:ascii="Times New Roman" w:hAnsi="Times New Roman" w:cs="Times New Roman"/>
          <w:color w:val="auto"/>
          <w:sz w:val="24"/>
          <w:szCs w:val="24"/>
          <w:lang w:val="en-US" w:eastAsia="en-US"/>
        </w:rPr>
        <w:t xml:space="preserve">, </w:t>
      </w:r>
      <w:r w:rsidR="00241874" w:rsidRPr="00D30383">
        <w:rPr>
          <w:rFonts w:ascii="Times New Roman" w:hAnsi="Times New Roman" w:cs="Times New Roman"/>
          <w:i/>
          <w:iCs/>
          <w:color w:val="auto"/>
          <w:sz w:val="24"/>
          <w:szCs w:val="24"/>
          <w:lang w:val="en-US" w:eastAsia="en-US"/>
        </w:rPr>
        <w:t>53</w:t>
      </w:r>
      <w:r w:rsidR="00241874" w:rsidRPr="00D30383">
        <w:rPr>
          <w:rFonts w:ascii="Times New Roman" w:hAnsi="Times New Roman" w:cs="Times New Roman"/>
          <w:color w:val="auto"/>
          <w:sz w:val="24"/>
          <w:szCs w:val="24"/>
          <w:lang w:val="en-US" w:eastAsia="en-US"/>
        </w:rPr>
        <w:t>(7), 827-831. doi: 10.1016/j.paid.2012.06.013</w:t>
      </w:r>
    </w:p>
    <w:p w:rsidR="00A07102" w:rsidRPr="00D30383" w:rsidRDefault="00A07102" w:rsidP="00D944E5">
      <w:pPr>
        <w:spacing w:after="0" w:line="480" w:lineRule="auto"/>
        <w:ind w:left="709" w:hanging="709"/>
        <w:jc w:val="both"/>
        <w:rPr>
          <w:rFonts w:ascii="Times New Roman" w:hAnsi="Times New Roman" w:cs="Times New Roman"/>
          <w:color w:val="auto"/>
          <w:sz w:val="24"/>
          <w:szCs w:val="24"/>
          <w:lang w:val="en-US" w:eastAsia="en-US"/>
        </w:rPr>
      </w:pPr>
      <w:r w:rsidRPr="00D30383">
        <w:rPr>
          <w:rFonts w:ascii="Times New Roman" w:hAnsi="Times New Roman" w:cs="Times New Roman"/>
          <w:color w:val="auto"/>
          <w:sz w:val="24"/>
          <w:szCs w:val="24"/>
          <w:lang w:val="en-US" w:eastAsia="en-US"/>
        </w:rPr>
        <w:t xml:space="preserve">Liau, A. K., Neo, E. C., Gentile, D. A., Choo, H., Sim, T., Li, D., &amp;Khoo, A. (2015). Impulsivity, self-regulation, and pathological video gaming among youth: </w:t>
      </w:r>
      <w:r w:rsidR="00D30383" w:rsidRPr="00D30383">
        <w:rPr>
          <w:rFonts w:ascii="Times New Roman" w:hAnsi="Times New Roman" w:cs="Times New Roman"/>
          <w:color w:val="auto"/>
          <w:sz w:val="24"/>
          <w:szCs w:val="24"/>
          <w:lang w:val="en-US" w:eastAsia="en-US"/>
        </w:rPr>
        <w:t>T</w:t>
      </w:r>
      <w:r w:rsidRPr="00D30383">
        <w:rPr>
          <w:rFonts w:ascii="Times New Roman" w:hAnsi="Times New Roman" w:cs="Times New Roman"/>
          <w:color w:val="auto"/>
          <w:sz w:val="24"/>
          <w:szCs w:val="24"/>
          <w:lang w:val="en-US" w:eastAsia="en-US"/>
        </w:rPr>
        <w:t>esting a mediation model. </w:t>
      </w:r>
      <w:r w:rsidRPr="00D30383">
        <w:rPr>
          <w:rFonts w:ascii="Times New Roman" w:hAnsi="Times New Roman" w:cs="Times New Roman"/>
          <w:i/>
          <w:iCs/>
          <w:color w:val="auto"/>
          <w:sz w:val="24"/>
          <w:szCs w:val="24"/>
          <w:lang w:val="en-US" w:eastAsia="en-US"/>
        </w:rPr>
        <w:t>Asia Pacific Journal of Public Health</w:t>
      </w:r>
      <w:r w:rsidRPr="00D30383">
        <w:rPr>
          <w:rFonts w:ascii="Times New Roman" w:hAnsi="Times New Roman" w:cs="Times New Roman"/>
          <w:color w:val="auto"/>
          <w:sz w:val="24"/>
          <w:szCs w:val="24"/>
          <w:lang w:val="en-US" w:eastAsia="en-US"/>
        </w:rPr>
        <w:t>, </w:t>
      </w:r>
      <w:r w:rsidRPr="00D30383">
        <w:rPr>
          <w:rFonts w:ascii="Times New Roman" w:hAnsi="Times New Roman" w:cs="Times New Roman"/>
          <w:i/>
          <w:iCs/>
          <w:color w:val="auto"/>
          <w:sz w:val="24"/>
          <w:szCs w:val="24"/>
          <w:lang w:val="en-US" w:eastAsia="en-US"/>
        </w:rPr>
        <w:t>27</w:t>
      </w:r>
      <w:r w:rsidRPr="00D30383">
        <w:rPr>
          <w:rFonts w:ascii="Times New Roman" w:hAnsi="Times New Roman" w:cs="Times New Roman"/>
          <w:color w:val="auto"/>
          <w:sz w:val="24"/>
          <w:szCs w:val="24"/>
          <w:lang w:val="en-US" w:eastAsia="en-US"/>
        </w:rPr>
        <w:t>(2), NP2188-NP2196.</w:t>
      </w:r>
    </w:p>
    <w:p w:rsidR="00023941" w:rsidRDefault="00A07102" w:rsidP="00023941">
      <w:pPr>
        <w:spacing w:after="0" w:line="480" w:lineRule="auto"/>
        <w:ind w:left="720" w:hanging="720"/>
        <w:jc w:val="both"/>
        <w:rPr>
          <w:rFonts w:ascii="Times New Roman" w:hAnsi="Times New Roman" w:cs="Times New Roman"/>
          <w:color w:val="auto"/>
          <w:sz w:val="24"/>
          <w:szCs w:val="24"/>
          <w:lang w:val="en-US" w:eastAsia="en-US"/>
        </w:rPr>
      </w:pPr>
      <w:r w:rsidRPr="00D30383">
        <w:rPr>
          <w:rFonts w:ascii="Times New Roman" w:hAnsi="Times New Roman" w:cs="Times New Roman"/>
          <w:color w:val="auto"/>
          <w:sz w:val="24"/>
          <w:szCs w:val="24"/>
          <w:lang w:val="en-US" w:eastAsia="en-US"/>
        </w:rPr>
        <w:t>Mottram, A. J., &amp; Fleming, M. J. (2009). Extraversion, impulsivity, and online group membership as predictors of problematic Internet use. </w:t>
      </w:r>
      <w:r w:rsidRPr="00D30383">
        <w:rPr>
          <w:rFonts w:ascii="Times New Roman" w:hAnsi="Times New Roman" w:cs="Times New Roman"/>
          <w:i/>
          <w:iCs/>
          <w:color w:val="auto"/>
          <w:sz w:val="24"/>
          <w:szCs w:val="24"/>
          <w:lang w:val="en-US" w:eastAsia="en-US"/>
        </w:rPr>
        <w:t>CyberPsychology</w:t>
      </w:r>
      <w:r w:rsidR="00FC01E0">
        <w:rPr>
          <w:rFonts w:ascii="Times New Roman" w:hAnsi="Times New Roman" w:cs="Times New Roman"/>
          <w:i/>
          <w:iCs/>
          <w:color w:val="auto"/>
          <w:sz w:val="24"/>
          <w:szCs w:val="24"/>
          <w:lang w:val="en-US" w:eastAsia="en-US"/>
        </w:rPr>
        <w:t xml:space="preserve"> </w:t>
      </w:r>
      <w:r w:rsidRPr="00D30383">
        <w:rPr>
          <w:rFonts w:ascii="Times New Roman" w:hAnsi="Times New Roman" w:cs="Times New Roman"/>
          <w:i/>
          <w:iCs/>
          <w:color w:val="auto"/>
          <w:sz w:val="24"/>
          <w:szCs w:val="24"/>
          <w:lang w:val="en-US" w:eastAsia="en-US"/>
        </w:rPr>
        <w:t>&amp; Behavior</w:t>
      </w:r>
      <w:r w:rsidRPr="00D30383">
        <w:rPr>
          <w:rFonts w:ascii="Times New Roman" w:hAnsi="Times New Roman" w:cs="Times New Roman"/>
          <w:color w:val="auto"/>
          <w:sz w:val="24"/>
          <w:szCs w:val="24"/>
          <w:lang w:val="en-US" w:eastAsia="en-US"/>
        </w:rPr>
        <w:t>, </w:t>
      </w:r>
      <w:r w:rsidRPr="00D30383">
        <w:rPr>
          <w:rFonts w:ascii="Times New Roman" w:hAnsi="Times New Roman" w:cs="Times New Roman"/>
          <w:i/>
          <w:iCs/>
          <w:color w:val="auto"/>
          <w:sz w:val="24"/>
          <w:szCs w:val="24"/>
          <w:lang w:val="en-US" w:eastAsia="en-US"/>
        </w:rPr>
        <w:t>12</w:t>
      </w:r>
      <w:r w:rsidRPr="00D30383">
        <w:rPr>
          <w:rFonts w:ascii="Times New Roman" w:hAnsi="Times New Roman" w:cs="Times New Roman"/>
          <w:color w:val="auto"/>
          <w:sz w:val="24"/>
          <w:szCs w:val="24"/>
          <w:lang w:val="en-US" w:eastAsia="en-US"/>
        </w:rPr>
        <w:t>(3), 319-321. doi:10.1089/cpb.2007.0170.</w:t>
      </w:r>
    </w:p>
    <w:p w:rsidR="00F4139E" w:rsidRPr="00D30383" w:rsidRDefault="00241874" w:rsidP="00D944E5">
      <w:pPr>
        <w:spacing w:after="0" w:line="480" w:lineRule="auto"/>
        <w:jc w:val="both"/>
        <w:rPr>
          <w:rFonts w:ascii="Times New Roman" w:hAnsi="Times New Roman" w:cs="Times New Roman"/>
          <w:color w:val="auto"/>
          <w:sz w:val="24"/>
          <w:szCs w:val="24"/>
          <w:lang w:val="en-US" w:eastAsia="en-US"/>
        </w:rPr>
      </w:pPr>
      <w:r w:rsidRPr="00D30383">
        <w:rPr>
          <w:rFonts w:ascii="Times New Roman" w:hAnsi="Times New Roman" w:cs="Times New Roman"/>
          <w:color w:val="auto"/>
          <w:sz w:val="24"/>
          <w:szCs w:val="24"/>
          <w:lang w:val="en-US" w:eastAsia="en-US"/>
        </w:rPr>
        <w:t xml:space="preserve">Nunnally, J. C. (1978). </w:t>
      </w:r>
      <w:r w:rsidRPr="00D30383">
        <w:rPr>
          <w:rFonts w:ascii="Times New Roman" w:hAnsi="Times New Roman" w:cs="Times New Roman"/>
          <w:i/>
          <w:color w:val="auto"/>
          <w:sz w:val="24"/>
          <w:szCs w:val="24"/>
          <w:lang w:val="en-US" w:eastAsia="en-US"/>
        </w:rPr>
        <w:t>Psychometric theory (2</w:t>
      </w:r>
      <w:r w:rsidRPr="00D30383">
        <w:rPr>
          <w:rFonts w:ascii="Times New Roman" w:hAnsi="Times New Roman" w:cs="Times New Roman"/>
          <w:i/>
          <w:color w:val="auto"/>
          <w:sz w:val="24"/>
          <w:szCs w:val="24"/>
          <w:vertAlign w:val="superscript"/>
          <w:lang w:val="en-US" w:eastAsia="en-US"/>
        </w:rPr>
        <w:t>nd</w:t>
      </w:r>
      <w:r w:rsidRPr="00D30383">
        <w:rPr>
          <w:rFonts w:ascii="Times New Roman" w:hAnsi="Times New Roman" w:cs="Times New Roman"/>
          <w:i/>
          <w:color w:val="auto"/>
          <w:sz w:val="24"/>
          <w:szCs w:val="24"/>
          <w:lang w:val="en-US" w:eastAsia="en-US"/>
        </w:rPr>
        <w:t>ed.)</w:t>
      </w:r>
      <w:r w:rsidRPr="00D30383">
        <w:rPr>
          <w:rFonts w:ascii="Times New Roman" w:hAnsi="Times New Roman" w:cs="Times New Roman"/>
          <w:color w:val="auto"/>
          <w:sz w:val="24"/>
          <w:szCs w:val="24"/>
          <w:lang w:val="en-US" w:eastAsia="en-US"/>
        </w:rPr>
        <w:t>. New York: McGraw-Hill.</w:t>
      </w:r>
    </w:p>
    <w:p w:rsidR="00A07102" w:rsidRPr="00023941" w:rsidRDefault="00A07102" w:rsidP="00D944E5">
      <w:pPr>
        <w:spacing w:after="0" w:line="480" w:lineRule="auto"/>
        <w:ind w:left="709" w:hanging="709"/>
        <w:jc w:val="both"/>
        <w:rPr>
          <w:rFonts w:ascii="Times New Roman" w:hAnsi="Times New Roman" w:cs="Times New Roman"/>
          <w:color w:val="auto"/>
          <w:sz w:val="24"/>
          <w:szCs w:val="24"/>
          <w:lang w:val="en-US" w:eastAsia="en-US"/>
        </w:rPr>
      </w:pPr>
      <w:r w:rsidRPr="00023941">
        <w:rPr>
          <w:rFonts w:ascii="Times New Roman" w:hAnsi="Times New Roman" w:cs="Times New Roman"/>
          <w:color w:val="auto"/>
          <w:sz w:val="24"/>
          <w:szCs w:val="24"/>
          <w:lang w:val="en-US" w:eastAsia="en-US"/>
        </w:rPr>
        <w:lastRenderedPageBreak/>
        <w:t>Nuyens, F., Deleuze, J., Maurage, P., Griffiths, M. D., Kuss, D. J., &amp;</w:t>
      </w:r>
      <w:r w:rsidR="00FC01E0">
        <w:rPr>
          <w:rFonts w:ascii="Times New Roman" w:hAnsi="Times New Roman" w:cs="Times New Roman"/>
          <w:color w:val="auto"/>
          <w:sz w:val="24"/>
          <w:szCs w:val="24"/>
          <w:lang w:val="en-US" w:eastAsia="en-US"/>
        </w:rPr>
        <w:t xml:space="preserve"> </w:t>
      </w:r>
      <w:r w:rsidRPr="00023941">
        <w:rPr>
          <w:rFonts w:ascii="Times New Roman" w:hAnsi="Times New Roman" w:cs="Times New Roman"/>
          <w:color w:val="auto"/>
          <w:sz w:val="24"/>
          <w:szCs w:val="24"/>
          <w:lang w:val="en-US" w:eastAsia="en-US"/>
        </w:rPr>
        <w:t>Billieux, J. (2016). Impulsivity in multiplayer online battle arena gamers: Preliminary results on experimental and self-report measures. </w:t>
      </w:r>
      <w:r w:rsidRPr="00023941">
        <w:rPr>
          <w:rFonts w:ascii="Times New Roman" w:hAnsi="Times New Roman" w:cs="Times New Roman"/>
          <w:i/>
          <w:iCs/>
          <w:color w:val="auto"/>
          <w:sz w:val="24"/>
          <w:szCs w:val="24"/>
          <w:lang w:val="en-US" w:eastAsia="en-US"/>
        </w:rPr>
        <w:t xml:space="preserve">Journal of </w:t>
      </w:r>
      <w:r w:rsidR="008E39F6" w:rsidRPr="00023941">
        <w:rPr>
          <w:rFonts w:ascii="Times New Roman" w:hAnsi="Times New Roman" w:cs="Times New Roman"/>
          <w:i/>
          <w:iCs/>
          <w:color w:val="auto"/>
          <w:sz w:val="24"/>
          <w:szCs w:val="24"/>
          <w:lang w:val="en-US" w:eastAsia="en-US"/>
        </w:rPr>
        <w:t>B</w:t>
      </w:r>
      <w:r w:rsidRPr="00023941">
        <w:rPr>
          <w:rFonts w:ascii="Times New Roman" w:hAnsi="Times New Roman" w:cs="Times New Roman"/>
          <w:i/>
          <w:iCs/>
          <w:color w:val="auto"/>
          <w:sz w:val="24"/>
          <w:szCs w:val="24"/>
          <w:lang w:val="en-US" w:eastAsia="en-US"/>
        </w:rPr>
        <w:t xml:space="preserve">ehavioral </w:t>
      </w:r>
      <w:r w:rsidR="008E39F6" w:rsidRPr="00023941">
        <w:rPr>
          <w:rFonts w:ascii="Times New Roman" w:hAnsi="Times New Roman" w:cs="Times New Roman"/>
          <w:i/>
          <w:iCs/>
          <w:color w:val="auto"/>
          <w:sz w:val="24"/>
          <w:szCs w:val="24"/>
          <w:lang w:val="en-US" w:eastAsia="en-US"/>
        </w:rPr>
        <w:t>A</w:t>
      </w:r>
      <w:r w:rsidRPr="00023941">
        <w:rPr>
          <w:rFonts w:ascii="Times New Roman" w:hAnsi="Times New Roman" w:cs="Times New Roman"/>
          <w:i/>
          <w:iCs/>
          <w:color w:val="auto"/>
          <w:sz w:val="24"/>
          <w:szCs w:val="24"/>
          <w:lang w:val="en-US" w:eastAsia="en-US"/>
        </w:rPr>
        <w:t>ddictions</w:t>
      </w:r>
      <w:r w:rsidRPr="00023941">
        <w:rPr>
          <w:rFonts w:ascii="Times New Roman" w:hAnsi="Times New Roman" w:cs="Times New Roman"/>
          <w:color w:val="auto"/>
          <w:sz w:val="24"/>
          <w:szCs w:val="24"/>
          <w:lang w:val="en-US" w:eastAsia="en-US"/>
        </w:rPr>
        <w:t>, </w:t>
      </w:r>
      <w:r w:rsidRPr="00023941">
        <w:rPr>
          <w:rFonts w:ascii="Times New Roman" w:hAnsi="Times New Roman" w:cs="Times New Roman"/>
          <w:i/>
          <w:iCs/>
          <w:color w:val="auto"/>
          <w:sz w:val="24"/>
          <w:szCs w:val="24"/>
          <w:lang w:val="en-US" w:eastAsia="en-US"/>
        </w:rPr>
        <w:t>5</w:t>
      </w:r>
      <w:r w:rsidRPr="00023941">
        <w:rPr>
          <w:rFonts w:ascii="Times New Roman" w:hAnsi="Times New Roman" w:cs="Times New Roman"/>
          <w:color w:val="auto"/>
          <w:sz w:val="24"/>
          <w:szCs w:val="24"/>
          <w:lang w:val="en-US" w:eastAsia="en-US"/>
        </w:rPr>
        <w:t>(2), 351-356. doi:  10.1556/2006.5.2016.028</w:t>
      </w:r>
    </w:p>
    <w:p w:rsidR="00F4139E" w:rsidRPr="00D30383" w:rsidRDefault="00241874" w:rsidP="00D944E5">
      <w:pPr>
        <w:spacing w:after="0" w:line="480" w:lineRule="auto"/>
        <w:ind w:left="709" w:hanging="709"/>
        <w:jc w:val="both"/>
        <w:rPr>
          <w:rFonts w:ascii="Times New Roman" w:hAnsi="Times New Roman" w:cs="Times New Roman"/>
          <w:color w:val="auto"/>
          <w:sz w:val="24"/>
          <w:szCs w:val="24"/>
          <w:lang w:val="en-US" w:eastAsia="en-US"/>
        </w:rPr>
      </w:pPr>
      <w:r w:rsidRPr="00D30383">
        <w:rPr>
          <w:rFonts w:ascii="Times New Roman" w:hAnsi="Times New Roman" w:cs="Times New Roman"/>
          <w:color w:val="auto"/>
          <w:sz w:val="24"/>
          <w:szCs w:val="24"/>
          <w:lang w:val="en-US" w:eastAsia="en-US"/>
        </w:rPr>
        <w:t>Rhemtulla, M., Brosseau-Liard, P. E., &amp;</w:t>
      </w:r>
      <w:r w:rsidR="00FC01E0">
        <w:rPr>
          <w:rFonts w:ascii="Times New Roman" w:hAnsi="Times New Roman" w:cs="Times New Roman"/>
          <w:color w:val="auto"/>
          <w:sz w:val="24"/>
          <w:szCs w:val="24"/>
          <w:lang w:val="en-US" w:eastAsia="en-US"/>
        </w:rPr>
        <w:t xml:space="preserve"> </w:t>
      </w:r>
      <w:r w:rsidRPr="003327B8">
        <w:rPr>
          <w:rFonts w:ascii="Times New Roman" w:hAnsi="Times New Roman" w:cs="Times New Roman"/>
          <w:color w:val="auto"/>
          <w:sz w:val="24"/>
          <w:szCs w:val="24"/>
          <w:lang w:val="en-US" w:eastAsia="en-US"/>
        </w:rPr>
        <w:t>Savalei, V. (2012). When can categorical variables be treated as continuous? A comparison of robust continuous and categorical SEM estimation methods under sub</w:t>
      </w:r>
      <w:r w:rsidRPr="00D30383">
        <w:rPr>
          <w:rFonts w:ascii="Times New Roman" w:hAnsi="Times New Roman" w:cs="Times New Roman"/>
          <w:color w:val="auto"/>
          <w:sz w:val="24"/>
          <w:szCs w:val="24"/>
          <w:lang w:val="en-US" w:eastAsia="en-US"/>
        </w:rPr>
        <w:t xml:space="preserve">optimal conditions. </w:t>
      </w:r>
      <w:r w:rsidRPr="00D30383">
        <w:rPr>
          <w:rFonts w:ascii="Times New Roman" w:hAnsi="Times New Roman" w:cs="Times New Roman"/>
          <w:i/>
          <w:iCs/>
          <w:color w:val="auto"/>
          <w:sz w:val="24"/>
          <w:szCs w:val="24"/>
          <w:lang w:val="en-US" w:eastAsia="en-US"/>
        </w:rPr>
        <w:t>Psychological M</w:t>
      </w:r>
      <w:r w:rsidR="00F4139E" w:rsidRPr="00D30383">
        <w:rPr>
          <w:rFonts w:ascii="Times New Roman" w:hAnsi="Times New Roman" w:cs="Times New Roman"/>
          <w:i/>
          <w:iCs/>
          <w:color w:val="auto"/>
          <w:sz w:val="24"/>
          <w:szCs w:val="24"/>
          <w:lang w:val="en-US" w:eastAsia="en-US"/>
        </w:rPr>
        <w:t>ethods</w:t>
      </w:r>
      <w:r w:rsidR="00F4139E" w:rsidRPr="00D30383">
        <w:rPr>
          <w:rFonts w:ascii="Times New Roman" w:hAnsi="Times New Roman" w:cs="Times New Roman"/>
          <w:color w:val="auto"/>
          <w:sz w:val="24"/>
          <w:szCs w:val="24"/>
          <w:lang w:val="en-US" w:eastAsia="en-US"/>
        </w:rPr>
        <w:t xml:space="preserve">, </w:t>
      </w:r>
      <w:r w:rsidR="00F4139E" w:rsidRPr="00D30383">
        <w:rPr>
          <w:rFonts w:ascii="Times New Roman" w:hAnsi="Times New Roman" w:cs="Times New Roman"/>
          <w:i/>
          <w:iCs/>
          <w:color w:val="auto"/>
          <w:sz w:val="24"/>
          <w:szCs w:val="24"/>
          <w:lang w:val="en-US" w:eastAsia="en-US"/>
        </w:rPr>
        <w:t>17</w:t>
      </w:r>
      <w:r w:rsidR="00F4139E" w:rsidRPr="00D30383">
        <w:rPr>
          <w:rFonts w:ascii="Times New Roman" w:hAnsi="Times New Roman" w:cs="Times New Roman"/>
          <w:color w:val="auto"/>
          <w:sz w:val="24"/>
          <w:szCs w:val="24"/>
          <w:lang w:val="en-US" w:eastAsia="en-US"/>
        </w:rPr>
        <w:t>(3), 354-373. doi: 10.1037/a0029315</w:t>
      </w:r>
    </w:p>
    <w:p w:rsidR="00A07102" w:rsidRPr="00D30383" w:rsidRDefault="00A07102" w:rsidP="00D944E5">
      <w:pPr>
        <w:spacing w:after="0" w:line="480" w:lineRule="auto"/>
        <w:ind w:left="709" w:hanging="709"/>
        <w:jc w:val="both"/>
        <w:rPr>
          <w:rFonts w:ascii="Times New Roman" w:hAnsi="Times New Roman" w:cs="Times New Roman"/>
          <w:color w:val="auto"/>
          <w:sz w:val="24"/>
          <w:szCs w:val="24"/>
          <w:lang w:val="en-US" w:eastAsia="en-US"/>
        </w:rPr>
      </w:pPr>
      <w:r w:rsidRPr="00D30383">
        <w:rPr>
          <w:rFonts w:ascii="Times New Roman" w:hAnsi="Times New Roman" w:cs="Times New Roman"/>
          <w:color w:val="auto"/>
          <w:sz w:val="24"/>
          <w:szCs w:val="24"/>
          <w:lang w:val="en-US" w:eastAsia="en-US"/>
        </w:rPr>
        <w:t>Ryckman, R. M., Hammer, M., Kaczor, L. M. &amp; Gold, J. A. (1990). Construction of a Hypercompetitive Attitude Scale. </w:t>
      </w:r>
      <w:r w:rsidRPr="00D30383">
        <w:rPr>
          <w:rFonts w:ascii="Times New Roman" w:hAnsi="Times New Roman" w:cs="Times New Roman"/>
          <w:i/>
          <w:iCs/>
          <w:color w:val="auto"/>
          <w:sz w:val="24"/>
          <w:szCs w:val="24"/>
          <w:lang w:val="en-US" w:eastAsia="en-US"/>
        </w:rPr>
        <w:t>Journal of Personality Assessment</w:t>
      </w:r>
      <w:r w:rsidRPr="00D30383">
        <w:rPr>
          <w:rFonts w:ascii="Times New Roman" w:hAnsi="Times New Roman" w:cs="Times New Roman"/>
          <w:color w:val="auto"/>
          <w:sz w:val="24"/>
          <w:szCs w:val="24"/>
          <w:lang w:val="en-US" w:eastAsia="en-US"/>
        </w:rPr>
        <w:t xml:space="preserve">, </w:t>
      </w:r>
      <w:r w:rsidRPr="00023941">
        <w:rPr>
          <w:rFonts w:ascii="Times New Roman" w:hAnsi="Times New Roman" w:cs="Times New Roman"/>
          <w:i/>
          <w:color w:val="auto"/>
          <w:sz w:val="24"/>
          <w:szCs w:val="24"/>
          <w:lang w:val="en-US" w:eastAsia="en-US"/>
        </w:rPr>
        <w:t>55</w:t>
      </w:r>
      <w:r w:rsidRPr="00D30383">
        <w:rPr>
          <w:rFonts w:ascii="Times New Roman" w:hAnsi="Times New Roman" w:cs="Times New Roman"/>
          <w:color w:val="auto"/>
          <w:sz w:val="24"/>
          <w:szCs w:val="24"/>
          <w:lang w:val="en-US" w:eastAsia="en-US"/>
        </w:rPr>
        <w:t xml:space="preserve">(3/4), 630-639. doi: </w:t>
      </w:r>
      <w:r w:rsidRPr="003327B8">
        <w:rPr>
          <w:rFonts w:ascii="Times New Roman" w:hAnsi="Times New Roman" w:cs="Times New Roman"/>
          <w:color w:val="auto"/>
          <w:sz w:val="24"/>
          <w:szCs w:val="24"/>
          <w:lang w:val="en-US" w:eastAsia="en-US"/>
        </w:rPr>
        <w:t>10.1080/00223891.1990.9674097</w:t>
      </w:r>
    </w:p>
    <w:p w:rsidR="00A07102" w:rsidRPr="00D30383" w:rsidRDefault="00A07102" w:rsidP="00D944E5">
      <w:pPr>
        <w:spacing w:after="0" w:line="480" w:lineRule="auto"/>
        <w:ind w:left="709" w:hanging="709"/>
        <w:jc w:val="both"/>
        <w:rPr>
          <w:rFonts w:ascii="Times New Roman" w:hAnsi="Times New Roman" w:cs="Times New Roman"/>
          <w:color w:val="auto"/>
          <w:sz w:val="24"/>
          <w:szCs w:val="24"/>
          <w:lang w:val="en-US" w:eastAsia="en-US"/>
        </w:rPr>
      </w:pPr>
      <w:r w:rsidRPr="00D30383">
        <w:rPr>
          <w:rFonts w:ascii="Times New Roman" w:hAnsi="Times New Roman" w:cs="Times New Roman"/>
          <w:color w:val="auto"/>
          <w:sz w:val="24"/>
          <w:szCs w:val="24"/>
          <w:lang w:val="en-US" w:eastAsia="en-US"/>
        </w:rPr>
        <w:t>Ryckman, R. M., Hammer, M., Kaczor, L. M. &amp; Gold, J. A. (1996). Construction of a Personal Development Competitive Attitude Scale</w:t>
      </w:r>
      <w:r w:rsidRPr="00D30383">
        <w:rPr>
          <w:rFonts w:ascii="Times New Roman" w:hAnsi="Times New Roman" w:cs="Times New Roman"/>
          <w:i/>
          <w:iCs/>
          <w:color w:val="auto"/>
          <w:sz w:val="24"/>
          <w:szCs w:val="24"/>
          <w:lang w:val="en-US" w:eastAsia="en-US"/>
        </w:rPr>
        <w:t>. Journal of Personality Assessment</w:t>
      </w:r>
      <w:r w:rsidRPr="00D30383">
        <w:rPr>
          <w:rFonts w:ascii="Times New Roman" w:hAnsi="Times New Roman" w:cs="Times New Roman"/>
          <w:color w:val="auto"/>
          <w:sz w:val="24"/>
          <w:szCs w:val="24"/>
          <w:lang w:val="en-US" w:eastAsia="en-US"/>
        </w:rPr>
        <w:t xml:space="preserve">, </w:t>
      </w:r>
      <w:r w:rsidRPr="00023941">
        <w:rPr>
          <w:rFonts w:ascii="Times New Roman" w:hAnsi="Times New Roman" w:cs="Times New Roman"/>
          <w:i/>
          <w:color w:val="auto"/>
          <w:sz w:val="24"/>
          <w:szCs w:val="24"/>
          <w:lang w:val="en-US" w:eastAsia="en-US"/>
        </w:rPr>
        <w:t>66</w:t>
      </w:r>
      <w:r w:rsidRPr="00D30383">
        <w:rPr>
          <w:rFonts w:ascii="Times New Roman" w:hAnsi="Times New Roman" w:cs="Times New Roman"/>
          <w:color w:val="auto"/>
          <w:sz w:val="24"/>
          <w:szCs w:val="24"/>
          <w:lang w:val="en-US" w:eastAsia="en-US"/>
        </w:rPr>
        <w:t>(2), 374. doi: 10.1207/s15327752jpa6602_15</w:t>
      </w:r>
    </w:p>
    <w:p w:rsidR="00F4139E" w:rsidRPr="00D30383" w:rsidRDefault="00F4139E" w:rsidP="00D944E5">
      <w:pPr>
        <w:spacing w:after="0" w:line="480" w:lineRule="auto"/>
        <w:ind w:left="709" w:hanging="709"/>
        <w:jc w:val="both"/>
        <w:rPr>
          <w:rFonts w:ascii="Times New Roman" w:hAnsi="Times New Roman" w:cs="Times New Roman"/>
          <w:color w:val="auto"/>
          <w:sz w:val="24"/>
          <w:szCs w:val="24"/>
          <w:lang w:val="en-US" w:eastAsia="en-US"/>
        </w:rPr>
      </w:pPr>
      <w:r w:rsidRPr="00D30383">
        <w:rPr>
          <w:rFonts w:ascii="Times New Roman" w:hAnsi="Times New Roman" w:cs="Times New Roman"/>
          <w:color w:val="auto"/>
          <w:sz w:val="24"/>
          <w:szCs w:val="24"/>
          <w:lang w:val="en-US" w:eastAsia="en-US"/>
        </w:rPr>
        <w:t xml:space="preserve">Sloan, R. J. (2015). Videogames as remediated memories: commodified nostalgia and hyperreality in Far Cry 3: Blood Dragon and Gone Home. </w:t>
      </w:r>
      <w:r w:rsidR="00241874" w:rsidRPr="00D30383">
        <w:rPr>
          <w:rFonts w:ascii="Times New Roman" w:hAnsi="Times New Roman" w:cs="Times New Roman"/>
          <w:i/>
          <w:iCs/>
          <w:color w:val="auto"/>
          <w:sz w:val="24"/>
          <w:szCs w:val="24"/>
          <w:lang w:val="en-US" w:eastAsia="en-US"/>
        </w:rPr>
        <w:t>Games and Culture</w:t>
      </w:r>
      <w:r w:rsidR="00241874" w:rsidRPr="00D30383">
        <w:rPr>
          <w:rFonts w:ascii="Times New Roman" w:hAnsi="Times New Roman" w:cs="Times New Roman"/>
          <w:color w:val="auto"/>
          <w:sz w:val="24"/>
          <w:szCs w:val="24"/>
          <w:lang w:val="en-US" w:eastAsia="en-US"/>
        </w:rPr>
        <w:t xml:space="preserve">, </w:t>
      </w:r>
      <w:r w:rsidR="00241874" w:rsidRPr="00D30383">
        <w:rPr>
          <w:rFonts w:ascii="Times New Roman" w:hAnsi="Times New Roman" w:cs="Times New Roman"/>
          <w:i/>
          <w:color w:val="auto"/>
          <w:sz w:val="24"/>
          <w:szCs w:val="24"/>
          <w:lang w:val="en-US" w:eastAsia="en-US"/>
        </w:rPr>
        <w:t>10</w:t>
      </w:r>
      <w:r w:rsidR="00241874" w:rsidRPr="00D30383">
        <w:rPr>
          <w:rFonts w:ascii="Times New Roman" w:hAnsi="Times New Roman" w:cs="Times New Roman"/>
          <w:color w:val="auto"/>
          <w:sz w:val="24"/>
          <w:szCs w:val="24"/>
          <w:lang w:val="en-US" w:eastAsia="en-US"/>
        </w:rPr>
        <w:t>(6), 525-550. doi: 10.1177/1555412014565641</w:t>
      </w:r>
    </w:p>
    <w:p w:rsidR="005719AB" w:rsidRPr="003327B8" w:rsidRDefault="00241874" w:rsidP="00D944E5">
      <w:pPr>
        <w:spacing w:after="0" w:line="480" w:lineRule="auto"/>
        <w:ind w:left="709" w:hanging="709"/>
        <w:jc w:val="both"/>
        <w:rPr>
          <w:rFonts w:ascii="Times New Roman" w:hAnsi="Times New Roman" w:cs="Times New Roman"/>
          <w:color w:val="auto"/>
          <w:sz w:val="24"/>
          <w:szCs w:val="24"/>
          <w:lang w:val="en-US" w:eastAsia="en-US"/>
        </w:rPr>
      </w:pPr>
      <w:r w:rsidRPr="00D30383">
        <w:rPr>
          <w:rFonts w:ascii="Times New Roman" w:hAnsi="Times New Roman" w:cs="Times New Roman"/>
          <w:color w:val="auto"/>
          <w:sz w:val="24"/>
          <w:szCs w:val="24"/>
          <w:lang w:val="en-US" w:eastAsia="en-US"/>
        </w:rPr>
        <w:t>Smith, C. (2016). Hot Game: Amazing Pokémon Go Statistics. DMR. Retrieved on August 26, 2016, from &lt;</w:t>
      </w:r>
      <w:hyperlink r:id="rId11" w:history="1">
        <w:r w:rsidRPr="00D30383">
          <w:rPr>
            <w:rStyle w:val="Hyperlink"/>
            <w:rFonts w:ascii="Times New Roman" w:hAnsi="Times New Roman" w:cs="Times New Roman"/>
            <w:color w:val="auto"/>
            <w:sz w:val="24"/>
            <w:szCs w:val="24"/>
            <w:lang w:val="en-US" w:eastAsia="en-US"/>
          </w:rPr>
          <w:t>http://expandedramblings.com/index.php/pokemon-go-statistics/</w:t>
        </w:r>
      </w:hyperlink>
      <w:r w:rsidR="005719AB" w:rsidRPr="00D30383">
        <w:rPr>
          <w:rFonts w:ascii="Times New Roman" w:hAnsi="Times New Roman" w:cs="Times New Roman"/>
          <w:color w:val="auto"/>
          <w:sz w:val="24"/>
          <w:szCs w:val="24"/>
          <w:lang w:val="en-US" w:eastAsia="en-US"/>
        </w:rPr>
        <w:t>&gt;.</w:t>
      </w:r>
    </w:p>
    <w:p w:rsidR="00AF31B1" w:rsidRPr="003327B8" w:rsidRDefault="00AF31B1" w:rsidP="00D944E5">
      <w:pPr>
        <w:spacing w:after="0" w:line="480" w:lineRule="auto"/>
        <w:ind w:left="709" w:hanging="709"/>
        <w:jc w:val="both"/>
        <w:rPr>
          <w:rFonts w:ascii="Times New Roman" w:hAnsi="Times New Roman" w:cs="Times New Roman"/>
          <w:color w:val="auto"/>
          <w:sz w:val="24"/>
          <w:szCs w:val="24"/>
          <w:lang w:val="en-US" w:eastAsia="en-US"/>
        </w:rPr>
      </w:pPr>
      <w:r w:rsidRPr="00D30383">
        <w:rPr>
          <w:rFonts w:ascii="Times New Roman" w:hAnsi="Times New Roman" w:cs="Times New Roman"/>
          <w:color w:val="auto"/>
          <w:sz w:val="24"/>
          <w:szCs w:val="24"/>
          <w:lang w:val="en-US" w:eastAsia="en-US"/>
        </w:rPr>
        <w:t>Somorjai, L. (2000). Gyerekek</w:t>
      </w:r>
      <w:r w:rsidR="00FC01E0">
        <w:rPr>
          <w:rFonts w:ascii="Times New Roman" w:hAnsi="Times New Roman" w:cs="Times New Roman"/>
          <w:color w:val="auto"/>
          <w:sz w:val="24"/>
          <w:szCs w:val="24"/>
          <w:lang w:val="en-US" w:eastAsia="en-US"/>
        </w:rPr>
        <w:t xml:space="preserve"> </w:t>
      </w:r>
      <w:r w:rsidRPr="00D30383">
        <w:rPr>
          <w:rFonts w:ascii="Times New Roman" w:hAnsi="Times New Roman" w:cs="Times New Roman"/>
          <w:color w:val="auto"/>
          <w:sz w:val="24"/>
          <w:szCs w:val="24"/>
          <w:lang w:val="en-US" w:eastAsia="en-US"/>
        </w:rPr>
        <w:t xml:space="preserve">víziója [Vision of children]. </w:t>
      </w:r>
      <w:r w:rsidRPr="00D30383">
        <w:rPr>
          <w:rFonts w:ascii="Times New Roman" w:hAnsi="Times New Roman" w:cs="Times New Roman"/>
          <w:i/>
          <w:color w:val="auto"/>
          <w:sz w:val="24"/>
          <w:szCs w:val="24"/>
          <w:lang w:val="en-US" w:eastAsia="en-US"/>
        </w:rPr>
        <w:t>Hetek [Weeks], 4</w:t>
      </w:r>
      <w:r w:rsidRPr="00D30383">
        <w:rPr>
          <w:rFonts w:ascii="Times New Roman" w:hAnsi="Times New Roman" w:cs="Times New Roman"/>
          <w:color w:val="auto"/>
          <w:sz w:val="24"/>
          <w:szCs w:val="24"/>
          <w:lang w:val="en-US" w:eastAsia="en-US"/>
        </w:rPr>
        <w:t>(41). Retrieved on August 26, 2016, from &lt;</w:t>
      </w:r>
      <w:hyperlink r:id="rId12" w:history="1">
        <w:r w:rsidR="00241874" w:rsidRPr="00D30383">
          <w:rPr>
            <w:rStyle w:val="Hyperlink"/>
            <w:rFonts w:ascii="Times New Roman" w:hAnsi="Times New Roman" w:cs="Times New Roman"/>
            <w:color w:val="auto"/>
            <w:sz w:val="24"/>
            <w:szCs w:val="24"/>
            <w:lang w:val="en-US" w:eastAsia="en-US"/>
          </w:rPr>
          <w:t>http://epa.oszk.hu/00800/00804/00134/8707.html</w:t>
        </w:r>
      </w:hyperlink>
      <w:r w:rsidRPr="00D30383">
        <w:rPr>
          <w:rFonts w:ascii="Times New Roman" w:hAnsi="Times New Roman" w:cs="Times New Roman"/>
          <w:color w:val="auto"/>
          <w:sz w:val="24"/>
          <w:szCs w:val="24"/>
          <w:lang w:val="en-US" w:eastAsia="en-US"/>
        </w:rPr>
        <w:t xml:space="preserve">&gt;. </w:t>
      </w:r>
    </w:p>
    <w:p w:rsidR="00F4139E" w:rsidRPr="00D30383" w:rsidRDefault="00F4139E" w:rsidP="00D944E5">
      <w:pPr>
        <w:spacing w:after="0" w:line="480" w:lineRule="auto"/>
        <w:ind w:left="709" w:hanging="709"/>
        <w:jc w:val="both"/>
        <w:rPr>
          <w:rFonts w:ascii="Times New Roman" w:hAnsi="Times New Roman" w:cs="Times New Roman"/>
          <w:color w:val="auto"/>
          <w:sz w:val="24"/>
          <w:szCs w:val="24"/>
          <w:lang w:val="en-US"/>
        </w:rPr>
      </w:pPr>
      <w:r w:rsidRPr="00D30383">
        <w:rPr>
          <w:rFonts w:ascii="Times New Roman" w:hAnsi="Times New Roman" w:cs="Times New Roman"/>
          <w:color w:val="auto"/>
          <w:sz w:val="24"/>
          <w:szCs w:val="24"/>
          <w:lang w:val="en-US" w:eastAsia="en-US"/>
        </w:rPr>
        <w:t xml:space="preserve">Suominen, J. (2008). The past as the future? Nostalgia and retrogaming in digital culture. </w:t>
      </w:r>
      <w:r w:rsidRPr="00D30383">
        <w:rPr>
          <w:rFonts w:ascii="Times New Roman" w:hAnsi="Times New Roman" w:cs="Times New Roman"/>
          <w:i/>
          <w:iCs/>
          <w:color w:val="auto"/>
          <w:sz w:val="24"/>
          <w:szCs w:val="24"/>
          <w:lang w:val="en-US" w:eastAsia="en-US"/>
        </w:rPr>
        <w:t>Fibreculture</w:t>
      </w:r>
      <w:r w:rsidRPr="00D30383">
        <w:rPr>
          <w:rFonts w:ascii="Times New Roman" w:hAnsi="Times New Roman" w:cs="Times New Roman"/>
          <w:color w:val="auto"/>
          <w:sz w:val="24"/>
          <w:szCs w:val="24"/>
          <w:lang w:val="en-US" w:eastAsia="en-US"/>
        </w:rPr>
        <w:t xml:space="preserve">, </w:t>
      </w:r>
      <w:r w:rsidRPr="00D30383">
        <w:rPr>
          <w:rFonts w:ascii="Times New Roman" w:hAnsi="Times New Roman" w:cs="Times New Roman"/>
          <w:i/>
          <w:iCs/>
          <w:color w:val="auto"/>
          <w:sz w:val="24"/>
          <w:szCs w:val="24"/>
          <w:lang w:val="en-US" w:eastAsia="en-US"/>
        </w:rPr>
        <w:t>11</w:t>
      </w:r>
      <w:r w:rsidRPr="00D30383">
        <w:rPr>
          <w:rFonts w:ascii="Times New Roman" w:hAnsi="Times New Roman" w:cs="Times New Roman"/>
          <w:color w:val="auto"/>
          <w:sz w:val="24"/>
          <w:szCs w:val="24"/>
          <w:lang w:val="en-US" w:eastAsia="en-US"/>
        </w:rPr>
        <w:t>.</w:t>
      </w:r>
      <w:r w:rsidR="009C5515" w:rsidRPr="00D30383">
        <w:rPr>
          <w:rFonts w:ascii="Times New Roman" w:hAnsi="Times New Roman" w:cs="Times New Roman"/>
          <w:color w:val="auto"/>
          <w:sz w:val="24"/>
          <w:szCs w:val="24"/>
          <w:lang w:val="en-US"/>
        </w:rPr>
        <w:t>Retrieved</w:t>
      </w:r>
      <w:r w:rsidR="002A7460" w:rsidRPr="00D30383">
        <w:rPr>
          <w:rFonts w:ascii="Times New Roman" w:hAnsi="Times New Roman" w:cs="Times New Roman"/>
          <w:color w:val="auto"/>
          <w:sz w:val="24"/>
          <w:szCs w:val="24"/>
          <w:lang w:val="en-US"/>
        </w:rPr>
        <w:t>August 26</w:t>
      </w:r>
      <w:r w:rsidR="009C5515" w:rsidRPr="00D30383">
        <w:rPr>
          <w:rFonts w:ascii="Times New Roman" w:hAnsi="Times New Roman" w:cs="Times New Roman"/>
          <w:color w:val="auto"/>
          <w:sz w:val="24"/>
          <w:szCs w:val="24"/>
          <w:lang w:val="en-US"/>
        </w:rPr>
        <w:t>, 2016, from:</w:t>
      </w:r>
    </w:p>
    <w:p w:rsidR="009C5515" w:rsidRPr="003327B8" w:rsidRDefault="009C5515" w:rsidP="00D944E5">
      <w:pPr>
        <w:spacing w:after="0" w:line="480" w:lineRule="auto"/>
        <w:ind w:left="709" w:hanging="709"/>
        <w:jc w:val="both"/>
        <w:rPr>
          <w:rFonts w:ascii="Times New Roman" w:hAnsi="Times New Roman" w:cs="Times New Roman"/>
          <w:color w:val="auto"/>
          <w:sz w:val="24"/>
          <w:szCs w:val="24"/>
          <w:lang w:val="en-US" w:eastAsia="en-US"/>
        </w:rPr>
      </w:pPr>
      <w:r w:rsidRPr="00D30383">
        <w:rPr>
          <w:rFonts w:ascii="Times New Roman" w:hAnsi="Times New Roman" w:cs="Times New Roman"/>
          <w:color w:val="auto"/>
          <w:sz w:val="24"/>
          <w:szCs w:val="24"/>
          <w:lang w:val="en-US" w:eastAsia="en-US"/>
        </w:rPr>
        <w:t>&lt;</w:t>
      </w:r>
      <w:hyperlink r:id="rId13" w:history="1">
        <w:r w:rsidRPr="00D30383">
          <w:rPr>
            <w:rStyle w:val="Hyperlink"/>
            <w:rFonts w:ascii="Times New Roman" w:hAnsi="Times New Roman" w:cs="Times New Roman"/>
            <w:color w:val="auto"/>
            <w:sz w:val="24"/>
            <w:szCs w:val="24"/>
            <w:lang w:val="en-US" w:eastAsia="en-US"/>
          </w:rPr>
          <w:t>http://www.journal.fibreculture.org/issue11/issue11_suominen_print.html</w:t>
        </w:r>
      </w:hyperlink>
      <w:r w:rsidRPr="00D30383">
        <w:rPr>
          <w:rFonts w:ascii="Times New Roman" w:hAnsi="Times New Roman" w:cs="Times New Roman"/>
          <w:color w:val="auto"/>
          <w:sz w:val="24"/>
          <w:szCs w:val="24"/>
          <w:lang w:val="en-US" w:eastAsia="en-US"/>
        </w:rPr>
        <w:t>&gt;</w:t>
      </w:r>
    </w:p>
    <w:p w:rsidR="00525EBD" w:rsidRPr="00D30383" w:rsidRDefault="00525EBD" w:rsidP="00D944E5">
      <w:pPr>
        <w:spacing w:after="0" w:line="480" w:lineRule="auto"/>
        <w:ind w:left="709" w:hanging="709"/>
        <w:jc w:val="both"/>
        <w:rPr>
          <w:rFonts w:ascii="Times New Roman" w:hAnsi="Times New Roman" w:cs="Times New Roman"/>
          <w:color w:val="auto"/>
          <w:sz w:val="24"/>
          <w:szCs w:val="24"/>
          <w:lang w:val="en-US" w:eastAsia="en-US"/>
        </w:rPr>
      </w:pPr>
      <w:r w:rsidRPr="00D30383">
        <w:rPr>
          <w:rFonts w:ascii="Times New Roman" w:hAnsi="Times New Roman" w:cs="Times New Roman"/>
          <w:color w:val="auto"/>
          <w:sz w:val="24"/>
          <w:szCs w:val="24"/>
          <w:lang w:val="en-US" w:eastAsia="en-US"/>
        </w:rPr>
        <w:lastRenderedPageBreak/>
        <w:t xml:space="preserve">Tobin, J. (Ed.). (2004). </w:t>
      </w:r>
      <w:r w:rsidR="00AF31B1" w:rsidRPr="00D30383">
        <w:rPr>
          <w:rFonts w:ascii="Times New Roman" w:hAnsi="Times New Roman" w:cs="Times New Roman"/>
          <w:i/>
          <w:color w:val="auto"/>
          <w:sz w:val="24"/>
          <w:szCs w:val="24"/>
          <w:lang w:val="en-US" w:eastAsia="en-US"/>
        </w:rPr>
        <w:t xml:space="preserve">Pikachu's </w:t>
      </w:r>
      <w:r w:rsidR="00241874" w:rsidRPr="00D30383">
        <w:rPr>
          <w:rFonts w:ascii="Times New Roman" w:hAnsi="Times New Roman" w:cs="Times New Roman"/>
          <w:i/>
          <w:color w:val="auto"/>
          <w:sz w:val="24"/>
          <w:szCs w:val="24"/>
          <w:lang w:val="en-US" w:eastAsia="en-US"/>
        </w:rPr>
        <w:t>g</w:t>
      </w:r>
      <w:r w:rsidR="00AF31B1" w:rsidRPr="00D30383">
        <w:rPr>
          <w:rFonts w:ascii="Times New Roman" w:hAnsi="Times New Roman" w:cs="Times New Roman"/>
          <w:i/>
          <w:color w:val="auto"/>
          <w:sz w:val="24"/>
          <w:szCs w:val="24"/>
          <w:lang w:val="en-US" w:eastAsia="en-US"/>
        </w:rPr>
        <w:t xml:space="preserve">lobal </w:t>
      </w:r>
      <w:r w:rsidR="00241874" w:rsidRPr="00D30383">
        <w:rPr>
          <w:rFonts w:ascii="Times New Roman" w:hAnsi="Times New Roman" w:cs="Times New Roman"/>
          <w:i/>
          <w:color w:val="auto"/>
          <w:sz w:val="24"/>
          <w:szCs w:val="24"/>
          <w:lang w:val="en-US" w:eastAsia="en-US"/>
        </w:rPr>
        <w:t>a</w:t>
      </w:r>
      <w:r w:rsidR="00AF31B1" w:rsidRPr="00D30383">
        <w:rPr>
          <w:rFonts w:ascii="Times New Roman" w:hAnsi="Times New Roman" w:cs="Times New Roman"/>
          <w:i/>
          <w:color w:val="auto"/>
          <w:sz w:val="24"/>
          <w:szCs w:val="24"/>
          <w:lang w:val="en-US" w:eastAsia="en-US"/>
        </w:rPr>
        <w:t xml:space="preserve">dventure: The </w:t>
      </w:r>
      <w:r w:rsidR="00241874" w:rsidRPr="00D30383">
        <w:rPr>
          <w:rFonts w:ascii="Times New Roman" w:hAnsi="Times New Roman" w:cs="Times New Roman"/>
          <w:i/>
          <w:color w:val="auto"/>
          <w:sz w:val="24"/>
          <w:szCs w:val="24"/>
          <w:lang w:val="en-US" w:eastAsia="en-US"/>
        </w:rPr>
        <w:t>r</w:t>
      </w:r>
      <w:r w:rsidR="00AF31B1" w:rsidRPr="00D30383">
        <w:rPr>
          <w:rFonts w:ascii="Times New Roman" w:hAnsi="Times New Roman" w:cs="Times New Roman"/>
          <w:i/>
          <w:color w:val="auto"/>
          <w:sz w:val="24"/>
          <w:szCs w:val="24"/>
          <w:lang w:val="en-US" w:eastAsia="en-US"/>
        </w:rPr>
        <w:t xml:space="preserve">ise and </w:t>
      </w:r>
      <w:r w:rsidR="00241874" w:rsidRPr="00D30383">
        <w:rPr>
          <w:rFonts w:ascii="Times New Roman" w:hAnsi="Times New Roman" w:cs="Times New Roman"/>
          <w:i/>
          <w:color w:val="auto"/>
          <w:sz w:val="24"/>
          <w:szCs w:val="24"/>
          <w:lang w:val="en-US" w:eastAsia="en-US"/>
        </w:rPr>
        <w:t>f</w:t>
      </w:r>
      <w:r w:rsidR="00AF31B1" w:rsidRPr="00D30383">
        <w:rPr>
          <w:rFonts w:ascii="Times New Roman" w:hAnsi="Times New Roman" w:cs="Times New Roman"/>
          <w:i/>
          <w:color w:val="auto"/>
          <w:sz w:val="24"/>
          <w:szCs w:val="24"/>
          <w:lang w:val="en-US" w:eastAsia="en-US"/>
        </w:rPr>
        <w:t>all of Pokémon</w:t>
      </w:r>
      <w:r w:rsidR="00AF31B1" w:rsidRPr="00D30383">
        <w:rPr>
          <w:rFonts w:ascii="Times New Roman" w:hAnsi="Times New Roman" w:cs="Times New Roman"/>
          <w:color w:val="auto"/>
          <w:sz w:val="24"/>
          <w:szCs w:val="24"/>
          <w:lang w:val="en-US" w:eastAsia="en-US"/>
        </w:rPr>
        <w:t>. Durham, NC: Duke University Press.</w:t>
      </w:r>
    </w:p>
    <w:p w:rsidR="00F4139E" w:rsidRPr="00D30383" w:rsidRDefault="00F4139E" w:rsidP="00D944E5">
      <w:pPr>
        <w:spacing w:after="0" w:line="480" w:lineRule="auto"/>
        <w:ind w:left="709" w:hanging="709"/>
        <w:jc w:val="both"/>
        <w:rPr>
          <w:rFonts w:ascii="Times New Roman" w:hAnsi="Times New Roman" w:cs="Times New Roman"/>
          <w:color w:val="auto"/>
          <w:sz w:val="24"/>
          <w:szCs w:val="24"/>
          <w:lang w:val="en-US" w:eastAsia="en-US"/>
        </w:rPr>
      </w:pPr>
      <w:r w:rsidRPr="00D30383">
        <w:rPr>
          <w:rFonts w:ascii="Times New Roman" w:hAnsi="Times New Roman" w:cs="Times New Roman"/>
          <w:color w:val="auto"/>
          <w:sz w:val="24"/>
          <w:szCs w:val="24"/>
          <w:lang w:val="en-US" w:eastAsia="en-US"/>
        </w:rPr>
        <w:t>Wan, C. S., &amp;</w:t>
      </w:r>
      <w:r w:rsidR="00FC01E0">
        <w:rPr>
          <w:rFonts w:ascii="Times New Roman" w:hAnsi="Times New Roman" w:cs="Times New Roman"/>
          <w:color w:val="auto"/>
          <w:sz w:val="24"/>
          <w:szCs w:val="24"/>
          <w:lang w:val="en-US" w:eastAsia="en-US"/>
        </w:rPr>
        <w:t xml:space="preserve"> </w:t>
      </w:r>
      <w:r w:rsidRPr="00D30383">
        <w:rPr>
          <w:rFonts w:ascii="Times New Roman" w:hAnsi="Times New Roman" w:cs="Times New Roman"/>
          <w:color w:val="auto"/>
          <w:sz w:val="24"/>
          <w:szCs w:val="24"/>
          <w:lang w:val="en-US" w:eastAsia="en-US"/>
        </w:rPr>
        <w:t xml:space="preserve">Chiou, W. B. (2006). Why are adolescents addicted to online gaming? An interview study in Taiwan. </w:t>
      </w:r>
      <w:r w:rsidRPr="00D30383">
        <w:rPr>
          <w:rFonts w:ascii="Times New Roman" w:hAnsi="Times New Roman" w:cs="Times New Roman"/>
          <w:i/>
          <w:iCs/>
          <w:color w:val="auto"/>
          <w:sz w:val="24"/>
          <w:szCs w:val="24"/>
          <w:lang w:val="en-US" w:eastAsia="en-US"/>
        </w:rPr>
        <w:t>CyberPsychology</w:t>
      </w:r>
      <w:r w:rsidR="00FC01E0">
        <w:rPr>
          <w:rFonts w:ascii="Times New Roman" w:hAnsi="Times New Roman" w:cs="Times New Roman"/>
          <w:i/>
          <w:iCs/>
          <w:color w:val="auto"/>
          <w:sz w:val="24"/>
          <w:szCs w:val="24"/>
          <w:lang w:val="en-US" w:eastAsia="en-US"/>
        </w:rPr>
        <w:t xml:space="preserve"> </w:t>
      </w:r>
      <w:r w:rsidRPr="00D30383">
        <w:rPr>
          <w:rFonts w:ascii="Times New Roman" w:hAnsi="Times New Roman" w:cs="Times New Roman"/>
          <w:i/>
          <w:iCs/>
          <w:color w:val="auto"/>
          <w:sz w:val="24"/>
          <w:szCs w:val="24"/>
          <w:lang w:val="en-US" w:eastAsia="en-US"/>
        </w:rPr>
        <w:t>&amp; Behavior</w:t>
      </w:r>
      <w:r w:rsidRPr="00D30383">
        <w:rPr>
          <w:rFonts w:ascii="Times New Roman" w:hAnsi="Times New Roman" w:cs="Times New Roman"/>
          <w:color w:val="auto"/>
          <w:sz w:val="24"/>
          <w:szCs w:val="24"/>
          <w:lang w:val="en-US" w:eastAsia="en-US"/>
        </w:rPr>
        <w:t xml:space="preserve">, </w:t>
      </w:r>
      <w:r w:rsidRPr="00D30383">
        <w:rPr>
          <w:rFonts w:ascii="Times New Roman" w:hAnsi="Times New Roman" w:cs="Times New Roman"/>
          <w:i/>
          <w:iCs/>
          <w:color w:val="auto"/>
          <w:sz w:val="24"/>
          <w:szCs w:val="24"/>
          <w:lang w:val="en-US" w:eastAsia="en-US"/>
        </w:rPr>
        <w:t>9</w:t>
      </w:r>
      <w:r w:rsidRPr="00D30383">
        <w:rPr>
          <w:rFonts w:ascii="Times New Roman" w:hAnsi="Times New Roman" w:cs="Times New Roman"/>
          <w:color w:val="auto"/>
          <w:sz w:val="24"/>
          <w:szCs w:val="24"/>
          <w:lang w:val="en-US" w:eastAsia="en-US"/>
        </w:rPr>
        <w:t>(6), 762-766. doi: 10.1089/cpb.2006.9.762</w:t>
      </w:r>
    </w:p>
    <w:p w:rsidR="00F4139E" w:rsidRPr="00D30383" w:rsidRDefault="00F4139E" w:rsidP="00B2638B">
      <w:pPr>
        <w:spacing w:after="0" w:line="480" w:lineRule="auto"/>
        <w:ind w:left="709" w:hanging="709"/>
        <w:jc w:val="both"/>
        <w:rPr>
          <w:rFonts w:ascii="Times New Roman" w:hAnsi="Times New Roman" w:cs="Times New Roman"/>
          <w:color w:val="auto"/>
          <w:sz w:val="24"/>
          <w:szCs w:val="24"/>
          <w:lang w:val="en-US" w:eastAsia="en-US"/>
        </w:rPr>
      </w:pPr>
      <w:r w:rsidRPr="00D30383">
        <w:rPr>
          <w:rFonts w:ascii="Times New Roman" w:hAnsi="Times New Roman" w:cs="Times New Roman"/>
          <w:color w:val="auto"/>
          <w:sz w:val="24"/>
          <w:szCs w:val="24"/>
          <w:lang w:val="en-US" w:eastAsia="en-US"/>
        </w:rPr>
        <w:t xml:space="preserve">Wu, H. K., Lee, S. W. Y., Chang, H. Y., &amp; Liang, J. C. (2013). Current status, opportunities and challenges of augmented reality in education. </w:t>
      </w:r>
      <w:r w:rsidR="00241874" w:rsidRPr="00D30383">
        <w:rPr>
          <w:rFonts w:ascii="Times New Roman" w:hAnsi="Times New Roman" w:cs="Times New Roman"/>
          <w:i/>
          <w:iCs/>
          <w:color w:val="auto"/>
          <w:sz w:val="24"/>
          <w:szCs w:val="24"/>
          <w:lang w:val="en-US" w:eastAsia="en-US"/>
        </w:rPr>
        <w:t>Computers &amp; Education</w:t>
      </w:r>
      <w:r w:rsidR="00241874" w:rsidRPr="00D30383">
        <w:rPr>
          <w:rFonts w:ascii="Times New Roman" w:hAnsi="Times New Roman" w:cs="Times New Roman"/>
          <w:color w:val="auto"/>
          <w:sz w:val="24"/>
          <w:szCs w:val="24"/>
          <w:lang w:val="en-US" w:eastAsia="en-US"/>
        </w:rPr>
        <w:t xml:space="preserve">, </w:t>
      </w:r>
      <w:r w:rsidR="00241874" w:rsidRPr="00D30383">
        <w:rPr>
          <w:rFonts w:ascii="Times New Roman" w:hAnsi="Times New Roman" w:cs="Times New Roman"/>
          <w:i/>
          <w:iCs/>
          <w:color w:val="auto"/>
          <w:sz w:val="24"/>
          <w:szCs w:val="24"/>
          <w:lang w:val="en-US" w:eastAsia="en-US"/>
        </w:rPr>
        <w:t>62</w:t>
      </w:r>
      <w:r w:rsidR="00241874" w:rsidRPr="00D30383">
        <w:rPr>
          <w:rFonts w:ascii="Times New Roman" w:hAnsi="Times New Roman" w:cs="Times New Roman"/>
          <w:color w:val="auto"/>
          <w:sz w:val="24"/>
          <w:szCs w:val="24"/>
          <w:lang w:val="en-US" w:eastAsia="en-US"/>
        </w:rPr>
        <w:t>, 41-49. doi: 10.1016/j.compedu.2012.10.024</w:t>
      </w:r>
    </w:p>
    <w:p w:rsidR="00F4139E" w:rsidRPr="00D30383" w:rsidRDefault="00241874" w:rsidP="00B2638B">
      <w:pPr>
        <w:spacing w:after="0" w:line="480" w:lineRule="auto"/>
        <w:ind w:left="709" w:hanging="709"/>
        <w:jc w:val="both"/>
        <w:rPr>
          <w:rFonts w:ascii="Times New Roman" w:hAnsi="Times New Roman" w:cs="Times New Roman"/>
          <w:color w:val="auto"/>
          <w:sz w:val="24"/>
          <w:szCs w:val="24"/>
          <w:lang w:val="en-US" w:eastAsia="en-US"/>
        </w:rPr>
      </w:pPr>
      <w:r w:rsidRPr="00D30383">
        <w:rPr>
          <w:rFonts w:ascii="Times New Roman" w:hAnsi="Times New Roman" w:cs="Times New Roman"/>
          <w:color w:val="auto"/>
          <w:sz w:val="24"/>
          <w:szCs w:val="24"/>
          <w:lang w:val="en-US" w:eastAsia="en-US"/>
        </w:rPr>
        <w:t xml:space="preserve">Yee, N. (2006). Motivations for play in online games. </w:t>
      </w:r>
      <w:r w:rsidRPr="00D30383">
        <w:rPr>
          <w:rFonts w:ascii="Times New Roman" w:hAnsi="Times New Roman" w:cs="Times New Roman"/>
          <w:i/>
          <w:iCs/>
          <w:color w:val="auto"/>
          <w:sz w:val="24"/>
          <w:szCs w:val="24"/>
          <w:lang w:val="en-US" w:eastAsia="en-US"/>
        </w:rPr>
        <w:t>CyberPsychology</w:t>
      </w:r>
      <w:r w:rsidR="00FC01E0">
        <w:rPr>
          <w:rFonts w:ascii="Times New Roman" w:hAnsi="Times New Roman" w:cs="Times New Roman"/>
          <w:i/>
          <w:iCs/>
          <w:color w:val="auto"/>
          <w:sz w:val="24"/>
          <w:szCs w:val="24"/>
          <w:lang w:val="en-US" w:eastAsia="en-US"/>
        </w:rPr>
        <w:t xml:space="preserve"> </w:t>
      </w:r>
      <w:r w:rsidR="00F4139E" w:rsidRPr="00D30383">
        <w:rPr>
          <w:rFonts w:ascii="Times New Roman" w:hAnsi="Times New Roman" w:cs="Times New Roman"/>
          <w:i/>
          <w:iCs/>
          <w:color w:val="auto"/>
          <w:sz w:val="24"/>
          <w:szCs w:val="24"/>
          <w:lang w:val="en-US" w:eastAsia="en-US"/>
        </w:rPr>
        <w:t>&amp;</w:t>
      </w:r>
      <w:r w:rsidR="00FC01E0">
        <w:rPr>
          <w:rFonts w:ascii="Times New Roman" w:hAnsi="Times New Roman" w:cs="Times New Roman"/>
          <w:i/>
          <w:iCs/>
          <w:color w:val="auto"/>
          <w:sz w:val="24"/>
          <w:szCs w:val="24"/>
          <w:lang w:val="en-US" w:eastAsia="en-US"/>
        </w:rPr>
        <w:t xml:space="preserve"> </w:t>
      </w:r>
      <w:r w:rsidRPr="00D30383">
        <w:rPr>
          <w:rFonts w:ascii="Times New Roman" w:hAnsi="Times New Roman" w:cs="Times New Roman"/>
          <w:i/>
          <w:iCs/>
          <w:color w:val="auto"/>
          <w:sz w:val="24"/>
          <w:szCs w:val="24"/>
          <w:lang w:val="en-US" w:eastAsia="en-US"/>
        </w:rPr>
        <w:t>B</w:t>
      </w:r>
      <w:r w:rsidR="00F4139E" w:rsidRPr="00D30383">
        <w:rPr>
          <w:rFonts w:ascii="Times New Roman" w:hAnsi="Times New Roman" w:cs="Times New Roman"/>
          <w:i/>
          <w:iCs/>
          <w:color w:val="auto"/>
          <w:sz w:val="24"/>
          <w:szCs w:val="24"/>
          <w:lang w:val="en-US" w:eastAsia="en-US"/>
        </w:rPr>
        <w:t>ehavior</w:t>
      </w:r>
      <w:r w:rsidR="00F4139E" w:rsidRPr="00D30383">
        <w:rPr>
          <w:rFonts w:ascii="Times New Roman" w:hAnsi="Times New Roman" w:cs="Times New Roman"/>
          <w:color w:val="auto"/>
          <w:sz w:val="24"/>
          <w:szCs w:val="24"/>
          <w:lang w:val="en-US" w:eastAsia="en-US"/>
        </w:rPr>
        <w:t xml:space="preserve">, </w:t>
      </w:r>
      <w:r w:rsidR="00F4139E" w:rsidRPr="00D30383">
        <w:rPr>
          <w:rFonts w:ascii="Times New Roman" w:hAnsi="Times New Roman" w:cs="Times New Roman"/>
          <w:i/>
          <w:iCs/>
          <w:color w:val="auto"/>
          <w:sz w:val="24"/>
          <w:szCs w:val="24"/>
          <w:lang w:val="en-US" w:eastAsia="en-US"/>
        </w:rPr>
        <w:t>9</w:t>
      </w:r>
      <w:r w:rsidR="00F4139E" w:rsidRPr="00D30383">
        <w:rPr>
          <w:rFonts w:ascii="Times New Roman" w:hAnsi="Times New Roman" w:cs="Times New Roman"/>
          <w:color w:val="auto"/>
          <w:sz w:val="24"/>
          <w:szCs w:val="24"/>
          <w:lang w:val="en-US" w:eastAsia="en-US"/>
        </w:rPr>
        <w:t>(6), 772-775. doi: 10.1089/cpb.2006.9.772</w:t>
      </w:r>
    </w:p>
    <w:p w:rsidR="00F4139E" w:rsidRPr="00D30383" w:rsidRDefault="00F4139E" w:rsidP="00B2638B">
      <w:pPr>
        <w:spacing w:after="0" w:line="480" w:lineRule="auto"/>
        <w:ind w:left="709" w:hanging="709"/>
        <w:jc w:val="both"/>
        <w:rPr>
          <w:rFonts w:ascii="Times New Roman" w:hAnsi="Times New Roman" w:cs="Times New Roman"/>
          <w:color w:val="auto"/>
          <w:sz w:val="24"/>
          <w:szCs w:val="24"/>
          <w:lang w:val="en-US" w:eastAsia="en-US"/>
        </w:rPr>
      </w:pPr>
      <w:r w:rsidRPr="00D30383">
        <w:rPr>
          <w:rFonts w:ascii="Times New Roman" w:hAnsi="Times New Roman" w:cs="Times New Roman"/>
          <w:color w:val="auto"/>
          <w:sz w:val="24"/>
          <w:szCs w:val="24"/>
          <w:lang w:val="en-US" w:eastAsia="en-US"/>
        </w:rPr>
        <w:t xml:space="preserve">Yee, N., Ducheneaut, N., &amp; Nelson, L. (2012). Online gaming motivations scale: development and validation. In </w:t>
      </w:r>
      <w:r w:rsidR="00241874" w:rsidRPr="00D30383">
        <w:rPr>
          <w:rFonts w:ascii="Times New Roman" w:hAnsi="Times New Roman" w:cs="Times New Roman"/>
          <w:i/>
          <w:iCs/>
          <w:color w:val="auto"/>
          <w:sz w:val="24"/>
          <w:szCs w:val="24"/>
          <w:lang w:val="en-US" w:eastAsia="en-US"/>
        </w:rPr>
        <w:t>Proceedings of the SIGCHI Conference on Human Factors in Computing Systems</w:t>
      </w:r>
      <w:r w:rsidR="00241874" w:rsidRPr="00D30383">
        <w:rPr>
          <w:rFonts w:ascii="Times New Roman" w:hAnsi="Times New Roman" w:cs="Times New Roman"/>
          <w:color w:val="auto"/>
          <w:sz w:val="24"/>
          <w:szCs w:val="24"/>
          <w:lang w:val="en-US" w:eastAsia="en-US"/>
        </w:rPr>
        <w:t xml:space="preserve"> (pp. 2803-2806). New York, NY: ACM. doi: 10.1145/2207676.2208681</w:t>
      </w:r>
    </w:p>
    <w:p w:rsidR="004E3EF2" w:rsidRPr="00D30383" w:rsidRDefault="00241874" w:rsidP="00B2638B">
      <w:pPr>
        <w:spacing w:after="0" w:line="480" w:lineRule="auto"/>
        <w:ind w:left="709" w:hanging="709"/>
        <w:jc w:val="both"/>
        <w:rPr>
          <w:rFonts w:ascii="Times New Roman" w:hAnsi="Times New Roman" w:cs="Times New Roman"/>
          <w:color w:val="auto"/>
          <w:sz w:val="24"/>
          <w:szCs w:val="24"/>
          <w:lang w:val="en-US" w:eastAsia="en-US"/>
        </w:rPr>
      </w:pPr>
      <w:r w:rsidRPr="00D30383">
        <w:rPr>
          <w:rFonts w:ascii="Times New Roman" w:hAnsi="Times New Roman" w:cs="Times New Roman"/>
          <w:color w:val="auto"/>
          <w:sz w:val="24"/>
          <w:szCs w:val="24"/>
          <w:lang w:val="en-US" w:eastAsia="en-US"/>
        </w:rPr>
        <w:t>Yovcheva, Z., Buhalis, D., &amp;</w:t>
      </w:r>
      <w:r w:rsidR="00FC01E0">
        <w:rPr>
          <w:rFonts w:ascii="Times New Roman" w:hAnsi="Times New Roman" w:cs="Times New Roman"/>
          <w:color w:val="auto"/>
          <w:sz w:val="24"/>
          <w:szCs w:val="24"/>
          <w:lang w:val="en-US" w:eastAsia="en-US"/>
        </w:rPr>
        <w:t xml:space="preserve"> </w:t>
      </w:r>
      <w:r w:rsidRPr="00D30383">
        <w:rPr>
          <w:rFonts w:ascii="Times New Roman" w:hAnsi="Times New Roman" w:cs="Times New Roman"/>
          <w:color w:val="auto"/>
          <w:sz w:val="24"/>
          <w:szCs w:val="24"/>
          <w:lang w:val="en-US" w:eastAsia="en-US"/>
        </w:rPr>
        <w:t xml:space="preserve">Gatzidis, C. (2012). Overview of smartphone augmented reality applications for tourism. </w:t>
      </w:r>
      <w:r w:rsidRPr="00D30383">
        <w:rPr>
          <w:rFonts w:ascii="Times New Roman" w:hAnsi="Times New Roman" w:cs="Times New Roman"/>
          <w:i/>
          <w:color w:val="auto"/>
          <w:sz w:val="24"/>
          <w:szCs w:val="24"/>
          <w:lang w:val="en-US" w:eastAsia="en-US"/>
        </w:rPr>
        <w:t>e-Review of Tourism Research (eRTR), 10</w:t>
      </w:r>
      <w:r w:rsidRPr="00D30383">
        <w:rPr>
          <w:rFonts w:ascii="Times New Roman" w:hAnsi="Times New Roman" w:cs="Times New Roman"/>
          <w:color w:val="auto"/>
          <w:sz w:val="24"/>
          <w:szCs w:val="24"/>
          <w:lang w:val="en-US" w:eastAsia="en-US"/>
        </w:rPr>
        <w:t>(2), 63-66.</w:t>
      </w:r>
    </w:p>
    <w:sectPr w:rsidR="004E3EF2" w:rsidRPr="00D30383" w:rsidSect="004E3EF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3823" w:rsidRDefault="00DF3823" w:rsidP="0038477A">
      <w:pPr>
        <w:spacing w:after="0" w:line="240" w:lineRule="auto"/>
      </w:pPr>
      <w:r>
        <w:separator/>
      </w:r>
    </w:p>
  </w:endnote>
  <w:endnote w:type="continuationSeparator" w:id="0">
    <w:p w:rsidR="00DF3823" w:rsidRDefault="00DF3823" w:rsidP="00384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C66" w:rsidRPr="00C91968" w:rsidRDefault="00067C66" w:rsidP="00C91968">
    <w:pPr>
      <w:pStyle w:val="Footer"/>
      <w:jc w:val="cen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3823" w:rsidRDefault="00DF3823" w:rsidP="0038477A">
      <w:pPr>
        <w:spacing w:after="0" w:line="240" w:lineRule="auto"/>
      </w:pPr>
      <w:r>
        <w:separator/>
      </w:r>
    </w:p>
  </w:footnote>
  <w:footnote w:type="continuationSeparator" w:id="0">
    <w:p w:rsidR="00DF3823" w:rsidRDefault="00DF3823" w:rsidP="003847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C66" w:rsidRPr="0050616C" w:rsidRDefault="00067C66" w:rsidP="0050616C">
    <w:pPr>
      <w:pStyle w:val="Normal1"/>
      <w:spacing w:after="0" w:line="480" w:lineRule="auto"/>
      <w:ind w:hanging="6"/>
      <w:rPr>
        <w:rFonts w:ascii="Times New Roman" w:hAnsi="Times New Roman" w:cs="Times New Roman"/>
        <w:b/>
        <w:sz w:val="24"/>
        <w:szCs w:val="24"/>
        <w:lang w:val="en-US"/>
      </w:rPr>
    </w:pPr>
    <w:r w:rsidRPr="0050616C">
      <w:rPr>
        <w:rFonts w:ascii="Times New Roman" w:hAnsi="Times New Roman" w:cs="Times New Roman"/>
      </w:rPr>
      <w:t>RUNNING HEAD: MOTIVES BEHIND AUGMENTED REALITY GAMES: POKÉMON GO</w:t>
    </w:r>
    <w:r>
      <w:rPr>
        <w:rFonts w:ascii="Times New Roman" w:eastAsia="Times New Roman" w:hAnsi="Times New Roman" w:cs="Times New Roman"/>
        <w:sz w:val="24"/>
        <w:szCs w:val="24"/>
        <w:lang w:val="en-US"/>
      </w:rPr>
      <w:tab/>
    </w:r>
    <w:r w:rsidR="00143A38">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PAGE   \* MERGEFORMAT </w:instrText>
    </w:r>
    <w:r w:rsidR="00143A38">
      <w:rPr>
        <w:rFonts w:ascii="Times New Roman" w:hAnsi="Times New Roman" w:cs="Times New Roman"/>
        <w:sz w:val="24"/>
        <w:szCs w:val="24"/>
        <w:lang w:val="en-US"/>
      </w:rPr>
      <w:fldChar w:fldCharType="separate"/>
    </w:r>
    <w:r w:rsidR="00DB5C7B">
      <w:rPr>
        <w:rFonts w:ascii="Times New Roman" w:hAnsi="Times New Roman" w:cs="Times New Roman"/>
        <w:noProof/>
        <w:sz w:val="24"/>
        <w:szCs w:val="24"/>
        <w:lang w:val="en-US"/>
      </w:rPr>
      <w:t>4</w:t>
    </w:r>
    <w:r w:rsidR="00143A38">
      <w:rPr>
        <w:rFonts w:ascii="Times New Roman" w:hAnsi="Times New Roman" w:cs="Times New Roman"/>
        <w:noProof/>
        <w:sz w:val="24"/>
        <w:szCs w:val="24"/>
        <w:lang w:val="en-US"/>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77A"/>
    <w:rsid w:val="00002E3D"/>
    <w:rsid w:val="0000356D"/>
    <w:rsid w:val="000111E2"/>
    <w:rsid w:val="00011B84"/>
    <w:rsid w:val="00011E66"/>
    <w:rsid w:val="00012262"/>
    <w:rsid w:val="00012F4D"/>
    <w:rsid w:val="000152C8"/>
    <w:rsid w:val="0001560C"/>
    <w:rsid w:val="0001766A"/>
    <w:rsid w:val="00022389"/>
    <w:rsid w:val="00023941"/>
    <w:rsid w:val="00023EE8"/>
    <w:rsid w:val="00024D87"/>
    <w:rsid w:val="0002541D"/>
    <w:rsid w:val="000276A0"/>
    <w:rsid w:val="00030320"/>
    <w:rsid w:val="0003698C"/>
    <w:rsid w:val="000372E9"/>
    <w:rsid w:val="00040D75"/>
    <w:rsid w:val="000410FF"/>
    <w:rsid w:val="00041354"/>
    <w:rsid w:val="00041A44"/>
    <w:rsid w:val="0004284D"/>
    <w:rsid w:val="00044E5A"/>
    <w:rsid w:val="0004520C"/>
    <w:rsid w:val="00045BA1"/>
    <w:rsid w:val="00046EF4"/>
    <w:rsid w:val="0004731E"/>
    <w:rsid w:val="00047359"/>
    <w:rsid w:val="00056358"/>
    <w:rsid w:val="000567B1"/>
    <w:rsid w:val="0005737A"/>
    <w:rsid w:val="00060590"/>
    <w:rsid w:val="00060D2F"/>
    <w:rsid w:val="00062C7B"/>
    <w:rsid w:val="00067435"/>
    <w:rsid w:val="0006763D"/>
    <w:rsid w:val="00067C66"/>
    <w:rsid w:val="00067D7A"/>
    <w:rsid w:val="0007098F"/>
    <w:rsid w:val="000715AF"/>
    <w:rsid w:val="00071A3F"/>
    <w:rsid w:val="000737D5"/>
    <w:rsid w:val="00076DAB"/>
    <w:rsid w:val="00076DDB"/>
    <w:rsid w:val="000803D1"/>
    <w:rsid w:val="00082E5E"/>
    <w:rsid w:val="00083C3E"/>
    <w:rsid w:val="00084107"/>
    <w:rsid w:val="00086A05"/>
    <w:rsid w:val="00087A12"/>
    <w:rsid w:val="00090049"/>
    <w:rsid w:val="00090792"/>
    <w:rsid w:val="0009129E"/>
    <w:rsid w:val="00093831"/>
    <w:rsid w:val="00093B84"/>
    <w:rsid w:val="00096A60"/>
    <w:rsid w:val="000A1158"/>
    <w:rsid w:val="000A1B8B"/>
    <w:rsid w:val="000A3923"/>
    <w:rsid w:val="000A4A4A"/>
    <w:rsid w:val="000A7125"/>
    <w:rsid w:val="000B030D"/>
    <w:rsid w:val="000B18F3"/>
    <w:rsid w:val="000B1F7D"/>
    <w:rsid w:val="000B27AD"/>
    <w:rsid w:val="000B363F"/>
    <w:rsid w:val="000B3C8D"/>
    <w:rsid w:val="000B5206"/>
    <w:rsid w:val="000C0943"/>
    <w:rsid w:val="000C5D11"/>
    <w:rsid w:val="000D2E82"/>
    <w:rsid w:val="000D3375"/>
    <w:rsid w:val="000D420F"/>
    <w:rsid w:val="000D5920"/>
    <w:rsid w:val="000D5CD9"/>
    <w:rsid w:val="000D7676"/>
    <w:rsid w:val="000D7C29"/>
    <w:rsid w:val="000E1427"/>
    <w:rsid w:val="000E15DB"/>
    <w:rsid w:val="000E214E"/>
    <w:rsid w:val="000E4244"/>
    <w:rsid w:val="000E4653"/>
    <w:rsid w:val="000E49DB"/>
    <w:rsid w:val="000E5027"/>
    <w:rsid w:val="000F05B0"/>
    <w:rsid w:val="000F1C27"/>
    <w:rsid w:val="000F3750"/>
    <w:rsid w:val="000F4F4F"/>
    <w:rsid w:val="000F6B25"/>
    <w:rsid w:val="00100CF0"/>
    <w:rsid w:val="00100E4E"/>
    <w:rsid w:val="00101F5F"/>
    <w:rsid w:val="00103D7E"/>
    <w:rsid w:val="00104182"/>
    <w:rsid w:val="0010743A"/>
    <w:rsid w:val="00110519"/>
    <w:rsid w:val="00110BDA"/>
    <w:rsid w:val="00112025"/>
    <w:rsid w:val="001141CA"/>
    <w:rsid w:val="001157F5"/>
    <w:rsid w:val="00121C2F"/>
    <w:rsid w:val="00122583"/>
    <w:rsid w:val="00122A1F"/>
    <w:rsid w:val="001263F9"/>
    <w:rsid w:val="001269B0"/>
    <w:rsid w:val="00126F6C"/>
    <w:rsid w:val="001276F7"/>
    <w:rsid w:val="00131F6B"/>
    <w:rsid w:val="001369CF"/>
    <w:rsid w:val="001419A6"/>
    <w:rsid w:val="00142766"/>
    <w:rsid w:val="00142DA9"/>
    <w:rsid w:val="00143A38"/>
    <w:rsid w:val="001468AF"/>
    <w:rsid w:val="00150123"/>
    <w:rsid w:val="0015016E"/>
    <w:rsid w:val="00150545"/>
    <w:rsid w:val="00152795"/>
    <w:rsid w:val="00152F3A"/>
    <w:rsid w:val="00152FF5"/>
    <w:rsid w:val="001545CD"/>
    <w:rsid w:val="00154F74"/>
    <w:rsid w:val="00155B9F"/>
    <w:rsid w:val="001560F6"/>
    <w:rsid w:val="00156E1A"/>
    <w:rsid w:val="001571D3"/>
    <w:rsid w:val="00161821"/>
    <w:rsid w:val="001620E1"/>
    <w:rsid w:val="001650BA"/>
    <w:rsid w:val="00167EC8"/>
    <w:rsid w:val="00170BD6"/>
    <w:rsid w:val="00170FFD"/>
    <w:rsid w:val="00171630"/>
    <w:rsid w:val="00171CB8"/>
    <w:rsid w:val="00172983"/>
    <w:rsid w:val="001730AE"/>
    <w:rsid w:val="00174FAF"/>
    <w:rsid w:val="001762DD"/>
    <w:rsid w:val="00177A94"/>
    <w:rsid w:val="00180887"/>
    <w:rsid w:val="001823F2"/>
    <w:rsid w:val="001831A0"/>
    <w:rsid w:val="00183736"/>
    <w:rsid w:val="001851F7"/>
    <w:rsid w:val="00185504"/>
    <w:rsid w:val="00194836"/>
    <w:rsid w:val="001956D7"/>
    <w:rsid w:val="00195D66"/>
    <w:rsid w:val="001A1A3F"/>
    <w:rsid w:val="001A3D96"/>
    <w:rsid w:val="001A791A"/>
    <w:rsid w:val="001A7F3E"/>
    <w:rsid w:val="001B0D0F"/>
    <w:rsid w:val="001B0E22"/>
    <w:rsid w:val="001B2B73"/>
    <w:rsid w:val="001B2FD4"/>
    <w:rsid w:val="001B36D1"/>
    <w:rsid w:val="001B36F8"/>
    <w:rsid w:val="001B55F7"/>
    <w:rsid w:val="001B6DC2"/>
    <w:rsid w:val="001C5806"/>
    <w:rsid w:val="001C644B"/>
    <w:rsid w:val="001D0430"/>
    <w:rsid w:val="001D2CE3"/>
    <w:rsid w:val="001D43DB"/>
    <w:rsid w:val="001D4D74"/>
    <w:rsid w:val="001D5F84"/>
    <w:rsid w:val="001E0165"/>
    <w:rsid w:val="001E1474"/>
    <w:rsid w:val="001E1D55"/>
    <w:rsid w:val="001E3F56"/>
    <w:rsid w:val="001E69EC"/>
    <w:rsid w:val="001E6DDE"/>
    <w:rsid w:val="001E794F"/>
    <w:rsid w:val="001F0675"/>
    <w:rsid w:val="001F445B"/>
    <w:rsid w:val="001F6522"/>
    <w:rsid w:val="001F723D"/>
    <w:rsid w:val="001F73BB"/>
    <w:rsid w:val="0020153D"/>
    <w:rsid w:val="00207B06"/>
    <w:rsid w:val="00207F6E"/>
    <w:rsid w:val="00210A7B"/>
    <w:rsid w:val="00212342"/>
    <w:rsid w:val="00213541"/>
    <w:rsid w:val="002137EA"/>
    <w:rsid w:val="00213889"/>
    <w:rsid w:val="0021431D"/>
    <w:rsid w:val="00214520"/>
    <w:rsid w:val="00216F1E"/>
    <w:rsid w:val="00220724"/>
    <w:rsid w:val="00220ABE"/>
    <w:rsid w:val="00222728"/>
    <w:rsid w:val="00223333"/>
    <w:rsid w:val="00225535"/>
    <w:rsid w:val="002257C5"/>
    <w:rsid w:val="002309D0"/>
    <w:rsid w:val="002312EE"/>
    <w:rsid w:val="00233238"/>
    <w:rsid w:val="0023408D"/>
    <w:rsid w:val="0023437A"/>
    <w:rsid w:val="0023462E"/>
    <w:rsid w:val="0023491A"/>
    <w:rsid w:val="00234A8B"/>
    <w:rsid w:val="002352A4"/>
    <w:rsid w:val="00235548"/>
    <w:rsid w:val="00235954"/>
    <w:rsid w:val="00241874"/>
    <w:rsid w:val="00241D5C"/>
    <w:rsid w:val="00242982"/>
    <w:rsid w:val="00243B2C"/>
    <w:rsid w:val="00246A02"/>
    <w:rsid w:val="002538C2"/>
    <w:rsid w:val="00254A2A"/>
    <w:rsid w:val="00254E87"/>
    <w:rsid w:val="00257218"/>
    <w:rsid w:val="00257E7D"/>
    <w:rsid w:val="0026153F"/>
    <w:rsid w:val="00261CD1"/>
    <w:rsid w:val="0026238D"/>
    <w:rsid w:val="002640BA"/>
    <w:rsid w:val="00266757"/>
    <w:rsid w:val="00271412"/>
    <w:rsid w:val="00271C38"/>
    <w:rsid w:val="002730E0"/>
    <w:rsid w:val="00276C2F"/>
    <w:rsid w:val="00282D4A"/>
    <w:rsid w:val="00285282"/>
    <w:rsid w:val="00285904"/>
    <w:rsid w:val="002903ED"/>
    <w:rsid w:val="00292929"/>
    <w:rsid w:val="00294106"/>
    <w:rsid w:val="00295A31"/>
    <w:rsid w:val="002978C4"/>
    <w:rsid w:val="002A16B4"/>
    <w:rsid w:val="002A18B9"/>
    <w:rsid w:val="002A343B"/>
    <w:rsid w:val="002A49B5"/>
    <w:rsid w:val="002A7460"/>
    <w:rsid w:val="002B2423"/>
    <w:rsid w:val="002B2498"/>
    <w:rsid w:val="002B34DB"/>
    <w:rsid w:val="002B4BBF"/>
    <w:rsid w:val="002B68F9"/>
    <w:rsid w:val="002C0728"/>
    <w:rsid w:val="002C0A48"/>
    <w:rsid w:val="002C12BF"/>
    <w:rsid w:val="002C22E0"/>
    <w:rsid w:val="002C2A19"/>
    <w:rsid w:val="002C4D0A"/>
    <w:rsid w:val="002C5A91"/>
    <w:rsid w:val="002C7D66"/>
    <w:rsid w:val="002D3F80"/>
    <w:rsid w:val="002D4DCC"/>
    <w:rsid w:val="002D7270"/>
    <w:rsid w:val="002E155B"/>
    <w:rsid w:val="002E60EB"/>
    <w:rsid w:val="002E6D7D"/>
    <w:rsid w:val="002E7115"/>
    <w:rsid w:val="002F3C19"/>
    <w:rsid w:val="002F3F0D"/>
    <w:rsid w:val="002F3F88"/>
    <w:rsid w:val="002F561C"/>
    <w:rsid w:val="003010A4"/>
    <w:rsid w:val="00302146"/>
    <w:rsid w:val="0030264F"/>
    <w:rsid w:val="00303BAC"/>
    <w:rsid w:val="0030476E"/>
    <w:rsid w:val="00305AA4"/>
    <w:rsid w:val="003101EF"/>
    <w:rsid w:val="003133CA"/>
    <w:rsid w:val="00317E5E"/>
    <w:rsid w:val="00317E80"/>
    <w:rsid w:val="00321DDC"/>
    <w:rsid w:val="003303D8"/>
    <w:rsid w:val="003306DA"/>
    <w:rsid w:val="003327B8"/>
    <w:rsid w:val="003342BE"/>
    <w:rsid w:val="00334F67"/>
    <w:rsid w:val="00335FC0"/>
    <w:rsid w:val="0033653F"/>
    <w:rsid w:val="003451A6"/>
    <w:rsid w:val="00345C11"/>
    <w:rsid w:val="0034694F"/>
    <w:rsid w:val="00347072"/>
    <w:rsid w:val="00347A88"/>
    <w:rsid w:val="00350A73"/>
    <w:rsid w:val="00350F6E"/>
    <w:rsid w:val="00352136"/>
    <w:rsid w:val="0035356A"/>
    <w:rsid w:val="00354177"/>
    <w:rsid w:val="00355CC5"/>
    <w:rsid w:val="00356D12"/>
    <w:rsid w:val="00360ED0"/>
    <w:rsid w:val="003614E3"/>
    <w:rsid w:val="00361F37"/>
    <w:rsid w:val="003633F3"/>
    <w:rsid w:val="00364EDB"/>
    <w:rsid w:val="003657C5"/>
    <w:rsid w:val="0036604B"/>
    <w:rsid w:val="00366418"/>
    <w:rsid w:val="0036654E"/>
    <w:rsid w:val="00366D02"/>
    <w:rsid w:val="00366EB9"/>
    <w:rsid w:val="00367864"/>
    <w:rsid w:val="003724C9"/>
    <w:rsid w:val="00373DB9"/>
    <w:rsid w:val="003773F4"/>
    <w:rsid w:val="00381CA8"/>
    <w:rsid w:val="00383D75"/>
    <w:rsid w:val="0038477A"/>
    <w:rsid w:val="003850DF"/>
    <w:rsid w:val="0038565C"/>
    <w:rsid w:val="00385CD4"/>
    <w:rsid w:val="00387FB1"/>
    <w:rsid w:val="00390C02"/>
    <w:rsid w:val="003929EC"/>
    <w:rsid w:val="0039588B"/>
    <w:rsid w:val="00395F44"/>
    <w:rsid w:val="00396E82"/>
    <w:rsid w:val="003A6FAD"/>
    <w:rsid w:val="003B19BC"/>
    <w:rsid w:val="003B3943"/>
    <w:rsid w:val="003B4281"/>
    <w:rsid w:val="003B593E"/>
    <w:rsid w:val="003C0012"/>
    <w:rsid w:val="003C10D6"/>
    <w:rsid w:val="003C259F"/>
    <w:rsid w:val="003C2AC2"/>
    <w:rsid w:val="003C3DD9"/>
    <w:rsid w:val="003C5529"/>
    <w:rsid w:val="003C7038"/>
    <w:rsid w:val="003D3A49"/>
    <w:rsid w:val="003D5410"/>
    <w:rsid w:val="003D6A24"/>
    <w:rsid w:val="003D7701"/>
    <w:rsid w:val="003E0E00"/>
    <w:rsid w:val="003E3B2C"/>
    <w:rsid w:val="003E3C99"/>
    <w:rsid w:val="003E6D19"/>
    <w:rsid w:val="003E7554"/>
    <w:rsid w:val="003F2647"/>
    <w:rsid w:val="003F4A58"/>
    <w:rsid w:val="003F5A46"/>
    <w:rsid w:val="0040029C"/>
    <w:rsid w:val="004011EF"/>
    <w:rsid w:val="00402D3B"/>
    <w:rsid w:val="004049F4"/>
    <w:rsid w:val="004052AE"/>
    <w:rsid w:val="00405E52"/>
    <w:rsid w:val="0040769A"/>
    <w:rsid w:val="004100FC"/>
    <w:rsid w:val="00410141"/>
    <w:rsid w:val="00412A20"/>
    <w:rsid w:val="00413275"/>
    <w:rsid w:val="00417745"/>
    <w:rsid w:val="00421B35"/>
    <w:rsid w:val="00424B99"/>
    <w:rsid w:val="00426F11"/>
    <w:rsid w:val="0043043A"/>
    <w:rsid w:val="004304CD"/>
    <w:rsid w:val="00430635"/>
    <w:rsid w:val="004341EF"/>
    <w:rsid w:val="0043462D"/>
    <w:rsid w:val="004347B8"/>
    <w:rsid w:val="00434F4D"/>
    <w:rsid w:val="004350A4"/>
    <w:rsid w:val="00437173"/>
    <w:rsid w:val="00437DBE"/>
    <w:rsid w:val="004422E0"/>
    <w:rsid w:val="00443E1D"/>
    <w:rsid w:val="00444A43"/>
    <w:rsid w:val="00445E49"/>
    <w:rsid w:val="00446033"/>
    <w:rsid w:val="00452260"/>
    <w:rsid w:val="00452284"/>
    <w:rsid w:val="00452C45"/>
    <w:rsid w:val="00453AAE"/>
    <w:rsid w:val="00453CC0"/>
    <w:rsid w:val="00454477"/>
    <w:rsid w:val="0045574B"/>
    <w:rsid w:val="00457C66"/>
    <w:rsid w:val="00461238"/>
    <w:rsid w:val="00462907"/>
    <w:rsid w:val="00462F44"/>
    <w:rsid w:val="004633B1"/>
    <w:rsid w:val="00464C70"/>
    <w:rsid w:val="004654EF"/>
    <w:rsid w:val="00465643"/>
    <w:rsid w:val="004664EC"/>
    <w:rsid w:val="004666BF"/>
    <w:rsid w:val="00466A83"/>
    <w:rsid w:val="0047141D"/>
    <w:rsid w:val="00471E33"/>
    <w:rsid w:val="00473800"/>
    <w:rsid w:val="00474FD8"/>
    <w:rsid w:val="00476029"/>
    <w:rsid w:val="004767DA"/>
    <w:rsid w:val="00477A43"/>
    <w:rsid w:val="0048011E"/>
    <w:rsid w:val="004808E9"/>
    <w:rsid w:val="00487A52"/>
    <w:rsid w:val="00487D34"/>
    <w:rsid w:val="00492123"/>
    <w:rsid w:val="00496865"/>
    <w:rsid w:val="004A04AE"/>
    <w:rsid w:val="004A11C0"/>
    <w:rsid w:val="004A16C6"/>
    <w:rsid w:val="004A2918"/>
    <w:rsid w:val="004A4DFB"/>
    <w:rsid w:val="004A5F5D"/>
    <w:rsid w:val="004B10EB"/>
    <w:rsid w:val="004B187A"/>
    <w:rsid w:val="004B2718"/>
    <w:rsid w:val="004B2D5A"/>
    <w:rsid w:val="004B4096"/>
    <w:rsid w:val="004B567D"/>
    <w:rsid w:val="004B5E49"/>
    <w:rsid w:val="004C0A86"/>
    <w:rsid w:val="004C67E4"/>
    <w:rsid w:val="004C69A5"/>
    <w:rsid w:val="004C7965"/>
    <w:rsid w:val="004D1202"/>
    <w:rsid w:val="004D28D6"/>
    <w:rsid w:val="004D3673"/>
    <w:rsid w:val="004D3FDD"/>
    <w:rsid w:val="004E36F3"/>
    <w:rsid w:val="004E3EF2"/>
    <w:rsid w:val="004E4F76"/>
    <w:rsid w:val="004E50AB"/>
    <w:rsid w:val="004E5258"/>
    <w:rsid w:val="004E5835"/>
    <w:rsid w:val="004E6A8F"/>
    <w:rsid w:val="004F0D2A"/>
    <w:rsid w:val="004F24C5"/>
    <w:rsid w:val="004F4372"/>
    <w:rsid w:val="004F5CF9"/>
    <w:rsid w:val="004F7CE1"/>
    <w:rsid w:val="0050088B"/>
    <w:rsid w:val="00500C16"/>
    <w:rsid w:val="00501993"/>
    <w:rsid w:val="00503724"/>
    <w:rsid w:val="00504732"/>
    <w:rsid w:val="005055CE"/>
    <w:rsid w:val="0050616C"/>
    <w:rsid w:val="005068D5"/>
    <w:rsid w:val="00507146"/>
    <w:rsid w:val="00510ABC"/>
    <w:rsid w:val="00510B40"/>
    <w:rsid w:val="00511878"/>
    <w:rsid w:val="00512265"/>
    <w:rsid w:val="00514993"/>
    <w:rsid w:val="00517F7E"/>
    <w:rsid w:val="00520C93"/>
    <w:rsid w:val="0052188F"/>
    <w:rsid w:val="005235B6"/>
    <w:rsid w:val="00525EBD"/>
    <w:rsid w:val="00526105"/>
    <w:rsid w:val="00527716"/>
    <w:rsid w:val="00527F77"/>
    <w:rsid w:val="00530BE7"/>
    <w:rsid w:val="00531425"/>
    <w:rsid w:val="00532497"/>
    <w:rsid w:val="00536A79"/>
    <w:rsid w:val="00536FA8"/>
    <w:rsid w:val="00537192"/>
    <w:rsid w:val="005408FE"/>
    <w:rsid w:val="00541C79"/>
    <w:rsid w:val="00543DBB"/>
    <w:rsid w:val="005444EC"/>
    <w:rsid w:val="00544D99"/>
    <w:rsid w:val="005466B6"/>
    <w:rsid w:val="00547ACA"/>
    <w:rsid w:val="0055053B"/>
    <w:rsid w:val="00551B40"/>
    <w:rsid w:val="00554AA1"/>
    <w:rsid w:val="00557A53"/>
    <w:rsid w:val="005634CB"/>
    <w:rsid w:val="005653DE"/>
    <w:rsid w:val="00565BAB"/>
    <w:rsid w:val="005719AB"/>
    <w:rsid w:val="00575EEE"/>
    <w:rsid w:val="0057737B"/>
    <w:rsid w:val="0058138F"/>
    <w:rsid w:val="00581CDB"/>
    <w:rsid w:val="005857AF"/>
    <w:rsid w:val="00586D10"/>
    <w:rsid w:val="005901C8"/>
    <w:rsid w:val="005941CD"/>
    <w:rsid w:val="00594F3E"/>
    <w:rsid w:val="005952EA"/>
    <w:rsid w:val="00596651"/>
    <w:rsid w:val="005A0312"/>
    <w:rsid w:val="005A1823"/>
    <w:rsid w:val="005A25F5"/>
    <w:rsid w:val="005A3C66"/>
    <w:rsid w:val="005A4F96"/>
    <w:rsid w:val="005A5027"/>
    <w:rsid w:val="005A7FA8"/>
    <w:rsid w:val="005B042A"/>
    <w:rsid w:val="005B29B1"/>
    <w:rsid w:val="005B479E"/>
    <w:rsid w:val="005B5926"/>
    <w:rsid w:val="005B6603"/>
    <w:rsid w:val="005B7A3D"/>
    <w:rsid w:val="005C002D"/>
    <w:rsid w:val="005C26F8"/>
    <w:rsid w:val="005D06E0"/>
    <w:rsid w:val="005D0A44"/>
    <w:rsid w:val="005D1A0D"/>
    <w:rsid w:val="005D20AF"/>
    <w:rsid w:val="005D397E"/>
    <w:rsid w:val="005D430F"/>
    <w:rsid w:val="005D697B"/>
    <w:rsid w:val="005E0C5F"/>
    <w:rsid w:val="005E4E45"/>
    <w:rsid w:val="005E5DA1"/>
    <w:rsid w:val="005E5E5F"/>
    <w:rsid w:val="005E7164"/>
    <w:rsid w:val="005F1AC2"/>
    <w:rsid w:val="005F1E86"/>
    <w:rsid w:val="005F2635"/>
    <w:rsid w:val="005F28E2"/>
    <w:rsid w:val="005F4177"/>
    <w:rsid w:val="005F4631"/>
    <w:rsid w:val="005F4EEA"/>
    <w:rsid w:val="005F5BEF"/>
    <w:rsid w:val="006032DA"/>
    <w:rsid w:val="00605530"/>
    <w:rsid w:val="00606765"/>
    <w:rsid w:val="006072ED"/>
    <w:rsid w:val="006116F5"/>
    <w:rsid w:val="00611921"/>
    <w:rsid w:val="00612044"/>
    <w:rsid w:val="00612154"/>
    <w:rsid w:val="00612F59"/>
    <w:rsid w:val="00613B62"/>
    <w:rsid w:val="00614E82"/>
    <w:rsid w:val="00622F8C"/>
    <w:rsid w:val="006238D8"/>
    <w:rsid w:val="006256BE"/>
    <w:rsid w:val="00625E1E"/>
    <w:rsid w:val="00632DBB"/>
    <w:rsid w:val="00636BA7"/>
    <w:rsid w:val="00641F87"/>
    <w:rsid w:val="006429F9"/>
    <w:rsid w:val="00645C67"/>
    <w:rsid w:val="00646B82"/>
    <w:rsid w:val="006503FE"/>
    <w:rsid w:val="00650D87"/>
    <w:rsid w:val="006521A7"/>
    <w:rsid w:val="006522D2"/>
    <w:rsid w:val="006526B5"/>
    <w:rsid w:val="00653F2A"/>
    <w:rsid w:val="00655B03"/>
    <w:rsid w:val="00657302"/>
    <w:rsid w:val="0066073F"/>
    <w:rsid w:val="00661657"/>
    <w:rsid w:val="00661909"/>
    <w:rsid w:val="00661A29"/>
    <w:rsid w:val="00661B47"/>
    <w:rsid w:val="00663523"/>
    <w:rsid w:val="0066355C"/>
    <w:rsid w:val="00665103"/>
    <w:rsid w:val="006656F1"/>
    <w:rsid w:val="00665BF7"/>
    <w:rsid w:val="00666834"/>
    <w:rsid w:val="006668B6"/>
    <w:rsid w:val="00667BEF"/>
    <w:rsid w:val="00670F6D"/>
    <w:rsid w:val="00671C7E"/>
    <w:rsid w:val="0067368D"/>
    <w:rsid w:val="006737D1"/>
    <w:rsid w:val="00674FA7"/>
    <w:rsid w:val="006756AD"/>
    <w:rsid w:val="00675A20"/>
    <w:rsid w:val="00675BCB"/>
    <w:rsid w:val="006772D1"/>
    <w:rsid w:val="00681B31"/>
    <w:rsid w:val="00681F13"/>
    <w:rsid w:val="00682033"/>
    <w:rsid w:val="00682339"/>
    <w:rsid w:val="00683547"/>
    <w:rsid w:val="00684810"/>
    <w:rsid w:val="00685A79"/>
    <w:rsid w:val="006877B9"/>
    <w:rsid w:val="00690525"/>
    <w:rsid w:val="00691FDE"/>
    <w:rsid w:val="0069677E"/>
    <w:rsid w:val="00696E39"/>
    <w:rsid w:val="006A051D"/>
    <w:rsid w:val="006A14A9"/>
    <w:rsid w:val="006A16FF"/>
    <w:rsid w:val="006A1D50"/>
    <w:rsid w:val="006A24BF"/>
    <w:rsid w:val="006A6972"/>
    <w:rsid w:val="006A6F8E"/>
    <w:rsid w:val="006A75FE"/>
    <w:rsid w:val="006B2C52"/>
    <w:rsid w:val="006C1864"/>
    <w:rsid w:val="006C1ABC"/>
    <w:rsid w:val="006C4C72"/>
    <w:rsid w:val="006C4EBF"/>
    <w:rsid w:val="006C5BD2"/>
    <w:rsid w:val="006C77E1"/>
    <w:rsid w:val="006D1105"/>
    <w:rsid w:val="006D1DB8"/>
    <w:rsid w:val="006D27C4"/>
    <w:rsid w:val="006D28B7"/>
    <w:rsid w:val="006D32BD"/>
    <w:rsid w:val="006D48A2"/>
    <w:rsid w:val="006D4A0E"/>
    <w:rsid w:val="006D5C4A"/>
    <w:rsid w:val="006D6B36"/>
    <w:rsid w:val="006D6C66"/>
    <w:rsid w:val="006D7896"/>
    <w:rsid w:val="006E0290"/>
    <w:rsid w:val="006E2FBD"/>
    <w:rsid w:val="006E4C1F"/>
    <w:rsid w:val="006E5509"/>
    <w:rsid w:val="006E57AE"/>
    <w:rsid w:val="006E6843"/>
    <w:rsid w:val="006E68B3"/>
    <w:rsid w:val="006E76B5"/>
    <w:rsid w:val="006F210F"/>
    <w:rsid w:val="006F537F"/>
    <w:rsid w:val="006F6104"/>
    <w:rsid w:val="006F62F1"/>
    <w:rsid w:val="006F65C4"/>
    <w:rsid w:val="0070260E"/>
    <w:rsid w:val="00707888"/>
    <w:rsid w:val="00707B09"/>
    <w:rsid w:val="007109C1"/>
    <w:rsid w:val="00713404"/>
    <w:rsid w:val="007135D2"/>
    <w:rsid w:val="00714E2A"/>
    <w:rsid w:val="00715636"/>
    <w:rsid w:val="00715978"/>
    <w:rsid w:val="00715ECF"/>
    <w:rsid w:val="00716E80"/>
    <w:rsid w:val="00721BAC"/>
    <w:rsid w:val="0072376F"/>
    <w:rsid w:val="00723D04"/>
    <w:rsid w:val="00723FCA"/>
    <w:rsid w:val="00725459"/>
    <w:rsid w:val="007256CB"/>
    <w:rsid w:val="007305C0"/>
    <w:rsid w:val="00732F74"/>
    <w:rsid w:val="00733F03"/>
    <w:rsid w:val="00735FA7"/>
    <w:rsid w:val="0073716C"/>
    <w:rsid w:val="00741701"/>
    <w:rsid w:val="0074362C"/>
    <w:rsid w:val="0074415D"/>
    <w:rsid w:val="0074673F"/>
    <w:rsid w:val="0075191E"/>
    <w:rsid w:val="00753FCA"/>
    <w:rsid w:val="00754421"/>
    <w:rsid w:val="00754787"/>
    <w:rsid w:val="00756DCC"/>
    <w:rsid w:val="0076120D"/>
    <w:rsid w:val="00762078"/>
    <w:rsid w:val="007635C5"/>
    <w:rsid w:val="00767AAB"/>
    <w:rsid w:val="00773CB4"/>
    <w:rsid w:val="00774BB0"/>
    <w:rsid w:val="00776AEB"/>
    <w:rsid w:val="0077733A"/>
    <w:rsid w:val="00782643"/>
    <w:rsid w:val="00785B4C"/>
    <w:rsid w:val="00787928"/>
    <w:rsid w:val="00787BB8"/>
    <w:rsid w:val="00787E51"/>
    <w:rsid w:val="007928AB"/>
    <w:rsid w:val="00794794"/>
    <w:rsid w:val="007A1E66"/>
    <w:rsid w:val="007A3988"/>
    <w:rsid w:val="007A3B42"/>
    <w:rsid w:val="007A50F6"/>
    <w:rsid w:val="007B03B7"/>
    <w:rsid w:val="007B3861"/>
    <w:rsid w:val="007B5208"/>
    <w:rsid w:val="007B5DF3"/>
    <w:rsid w:val="007B6AA4"/>
    <w:rsid w:val="007B7CA0"/>
    <w:rsid w:val="007C0D4A"/>
    <w:rsid w:val="007C3C14"/>
    <w:rsid w:val="007C4675"/>
    <w:rsid w:val="007C5241"/>
    <w:rsid w:val="007C7DC7"/>
    <w:rsid w:val="007D17F2"/>
    <w:rsid w:val="007D375D"/>
    <w:rsid w:val="007D3A29"/>
    <w:rsid w:val="007D4169"/>
    <w:rsid w:val="007D73E2"/>
    <w:rsid w:val="007D7FA6"/>
    <w:rsid w:val="007E10F2"/>
    <w:rsid w:val="007E1ACF"/>
    <w:rsid w:val="007E1E36"/>
    <w:rsid w:val="007E3E5B"/>
    <w:rsid w:val="007E60F1"/>
    <w:rsid w:val="007E629F"/>
    <w:rsid w:val="007E7A8C"/>
    <w:rsid w:val="007F0F37"/>
    <w:rsid w:val="007F101D"/>
    <w:rsid w:val="007F185D"/>
    <w:rsid w:val="007F1CE7"/>
    <w:rsid w:val="007F2B72"/>
    <w:rsid w:val="007F3052"/>
    <w:rsid w:val="007F30A9"/>
    <w:rsid w:val="007F45F3"/>
    <w:rsid w:val="007F5F6F"/>
    <w:rsid w:val="007F6CA8"/>
    <w:rsid w:val="0080117E"/>
    <w:rsid w:val="00802720"/>
    <w:rsid w:val="00803A3C"/>
    <w:rsid w:val="00803E7F"/>
    <w:rsid w:val="0080408D"/>
    <w:rsid w:val="008041A0"/>
    <w:rsid w:val="008059DD"/>
    <w:rsid w:val="00806B28"/>
    <w:rsid w:val="00807D18"/>
    <w:rsid w:val="008103D4"/>
    <w:rsid w:val="00811A74"/>
    <w:rsid w:val="008131C1"/>
    <w:rsid w:val="00814773"/>
    <w:rsid w:val="00816671"/>
    <w:rsid w:val="00820C5F"/>
    <w:rsid w:val="00821B8F"/>
    <w:rsid w:val="0082350B"/>
    <w:rsid w:val="00825B0A"/>
    <w:rsid w:val="008266E5"/>
    <w:rsid w:val="00826910"/>
    <w:rsid w:val="00826DEB"/>
    <w:rsid w:val="008273EE"/>
    <w:rsid w:val="00831A40"/>
    <w:rsid w:val="00831CA5"/>
    <w:rsid w:val="00833325"/>
    <w:rsid w:val="0083346C"/>
    <w:rsid w:val="00842AAF"/>
    <w:rsid w:val="0084624A"/>
    <w:rsid w:val="008573BC"/>
    <w:rsid w:val="00860B36"/>
    <w:rsid w:val="00860EB0"/>
    <w:rsid w:val="00862FF5"/>
    <w:rsid w:val="0086732A"/>
    <w:rsid w:val="00867A07"/>
    <w:rsid w:val="008703A8"/>
    <w:rsid w:val="00871252"/>
    <w:rsid w:val="0087166E"/>
    <w:rsid w:val="00872AC0"/>
    <w:rsid w:val="00876472"/>
    <w:rsid w:val="00881E8A"/>
    <w:rsid w:val="008821BA"/>
    <w:rsid w:val="00883269"/>
    <w:rsid w:val="008836C4"/>
    <w:rsid w:val="008861A4"/>
    <w:rsid w:val="00886E79"/>
    <w:rsid w:val="008906F5"/>
    <w:rsid w:val="008935AB"/>
    <w:rsid w:val="00895222"/>
    <w:rsid w:val="0089677C"/>
    <w:rsid w:val="00896B46"/>
    <w:rsid w:val="00897D82"/>
    <w:rsid w:val="008A2B4A"/>
    <w:rsid w:val="008A5188"/>
    <w:rsid w:val="008B15AC"/>
    <w:rsid w:val="008B3F45"/>
    <w:rsid w:val="008B41D6"/>
    <w:rsid w:val="008B5F2E"/>
    <w:rsid w:val="008C073C"/>
    <w:rsid w:val="008C435D"/>
    <w:rsid w:val="008C7FB4"/>
    <w:rsid w:val="008D169E"/>
    <w:rsid w:val="008D1B5B"/>
    <w:rsid w:val="008D53FE"/>
    <w:rsid w:val="008E174B"/>
    <w:rsid w:val="008E1A26"/>
    <w:rsid w:val="008E1A93"/>
    <w:rsid w:val="008E2403"/>
    <w:rsid w:val="008E35FE"/>
    <w:rsid w:val="008E39F6"/>
    <w:rsid w:val="008E5D88"/>
    <w:rsid w:val="008E64E6"/>
    <w:rsid w:val="008E79DF"/>
    <w:rsid w:val="008F0231"/>
    <w:rsid w:val="008F680C"/>
    <w:rsid w:val="008F6FB3"/>
    <w:rsid w:val="0090138C"/>
    <w:rsid w:val="0090577C"/>
    <w:rsid w:val="00905D86"/>
    <w:rsid w:val="00906EF6"/>
    <w:rsid w:val="00910F45"/>
    <w:rsid w:val="00913F2D"/>
    <w:rsid w:val="0091405F"/>
    <w:rsid w:val="00914196"/>
    <w:rsid w:val="00914C19"/>
    <w:rsid w:val="00916793"/>
    <w:rsid w:val="00916DB9"/>
    <w:rsid w:val="00921CA8"/>
    <w:rsid w:val="0092670E"/>
    <w:rsid w:val="00927A14"/>
    <w:rsid w:val="00932FB0"/>
    <w:rsid w:val="009339BF"/>
    <w:rsid w:val="00934AEB"/>
    <w:rsid w:val="00934DD4"/>
    <w:rsid w:val="00936043"/>
    <w:rsid w:val="00936094"/>
    <w:rsid w:val="00936D44"/>
    <w:rsid w:val="00936DE6"/>
    <w:rsid w:val="0093761D"/>
    <w:rsid w:val="00937620"/>
    <w:rsid w:val="00937BAB"/>
    <w:rsid w:val="00940274"/>
    <w:rsid w:val="00940EFD"/>
    <w:rsid w:val="00943966"/>
    <w:rsid w:val="009468F2"/>
    <w:rsid w:val="009468FF"/>
    <w:rsid w:val="00946929"/>
    <w:rsid w:val="00946E6A"/>
    <w:rsid w:val="00947574"/>
    <w:rsid w:val="009475A1"/>
    <w:rsid w:val="00950618"/>
    <w:rsid w:val="00951561"/>
    <w:rsid w:val="0095168B"/>
    <w:rsid w:val="0095323B"/>
    <w:rsid w:val="00954809"/>
    <w:rsid w:val="009554D8"/>
    <w:rsid w:val="00956425"/>
    <w:rsid w:val="00956729"/>
    <w:rsid w:val="0096104A"/>
    <w:rsid w:val="00965535"/>
    <w:rsid w:val="00970E37"/>
    <w:rsid w:val="00971427"/>
    <w:rsid w:val="00971D00"/>
    <w:rsid w:val="00974436"/>
    <w:rsid w:val="0097501C"/>
    <w:rsid w:val="0097698D"/>
    <w:rsid w:val="009770F3"/>
    <w:rsid w:val="0098149E"/>
    <w:rsid w:val="00982C4A"/>
    <w:rsid w:val="00982DD0"/>
    <w:rsid w:val="009842AC"/>
    <w:rsid w:val="00984542"/>
    <w:rsid w:val="009913CC"/>
    <w:rsid w:val="00992902"/>
    <w:rsid w:val="00993655"/>
    <w:rsid w:val="00994D87"/>
    <w:rsid w:val="009955C9"/>
    <w:rsid w:val="0099772F"/>
    <w:rsid w:val="00997D1F"/>
    <w:rsid w:val="009A0522"/>
    <w:rsid w:val="009A11E1"/>
    <w:rsid w:val="009A313E"/>
    <w:rsid w:val="009A3D0E"/>
    <w:rsid w:val="009A6A4F"/>
    <w:rsid w:val="009A794E"/>
    <w:rsid w:val="009A7C35"/>
    <w:rsid w:val="009B158A"/>
    <w:rsid w:val="009B1ECF"/>
    <w:rsid w:val="009B2685"/>
    <w:rsid w:val="009B2C62"/>
    <w:rsid w:val="009B5175"/>
    <w:rsid w:val="009B6786"/>
    <w:rsid w:val="009B6E09"/>
    <w:rsid w:val="009B75CE"/>
    <w:rsid w:val="009C0889"/>
    <w:rsid w:val="009C0B65"/>
    <w:rsid w:val="009C389B"/>
    <w:rsid w:val="009C3AC9"/>
    <w:rsid w:val="009C50C3"/>
    <w:rsid w:val="009C5515"/>
    <w:rsid w:val="009C583D"/>
    <w:rsid w:val="009C71B8"/>
    <w:rsid w:val="009D0178"/>
    <w:rsid w:val="009D578F"/>
    <w:rsid w:val="009D7BF1"/>
    <w:rsid w:val="009E1F6A"/>
    <w:rsid w:val="009E207E"/>
    <w:rsid w:val="009E3AEE"/>
    <w:rsid w:val="009E444F"/>
    <w:rsid w:val="009E52F4"/>
    <w:rsid w:val="009E5737"/>
    <w:rsid w:val="009E576D"/>
    <w:rsid w:val="009E5BA8"/>
    <w:rsid w:val="009E7B03"/>
    <w:rsid w:val="009E7C18"/>
    <w:rsid w:val="009F08C5"/>
    <w:rsid w:val="009F14E7"/>
    <w:rsid w:val="009F19D7"/>
    <w:rsid w:val="009F2DA8"/>
    <w:rsid w:val="009F45E7"/>
    <w:rsid w:val="009F62B4"/>
    <w:rsid w:val="009F685D"/>
    <w:rsid w:val="009F6D6A"/>
    <w:rsid w:val="009F775D"/>
    <w:rsid w:val="009F77B0"/>
    <w:rsid w:val="00A00717"/>
    <w:rsid w:val="00A05A55"/>
    <w:rsid w:val="00A0609C"/>
    <w:rsid w:val="00A07102"/>
    <w:rsid w:val="00A126EB"/>
    <w:rsid w:val="00A13ACB"/>
    <w:rsid w:val="00A15B39"/>
    <w:rsid w:val="00A20ABC"/>
    <w:rsid w:val="00A21574"/>
    <w:rsid w:val="00A24A89"/>
    <w:rsid w:val="00A253A7"/>
    <w:rsid w:val="00A27270"/>
    <w:rsid w:val="00A27735"/>
    <w:rsid w:val="00A31044"/>
    <w:rsid w:val="00A3392E"/>
    <w:rsid w:val="00A346C8"/>
    <w:rsid w:val="00A35B3E"/>
    <w:rsid w:val="00A377E5"/>
    <w:rsid w:val="00A41212"/>
    <w:rsid w:val="00A41EC7"/>
    <w:rsid w:val="00A46356"/>
    <w:rsid w:val="00A51265"/>
    <w:rsid w:val="00A5311B"/>
    <w:rsid w:val="00A5379C"/>
    <w:rsid w:val="00A54917"/>
    <w:rsid w:val="00A55EA2"/>
    <w:rsid w:val="00A56635"/>
    <w:rsid w:val="00A57D8B"/>
    <w:rsid w:val="00A6132D"/>
    <w:rsid w:val="00A6141E"/>
    <w:rsid w:val="00A641F6"/>
    <w:rsid w:val="00A660DA"/>
    <w:rsid w:val="00A664C5"/>
    <w:rsid w:val="00A72337"/>
    <w:rsid w:val="00A75B27"/>
    <w:rsid w:val="00A76DBF"/>
    <w:rsid w:val="00A800C7"/>
    <w:rsid w:val="00A846E9"/>
    <w:rsid w:val="00A87093"/>
    <w:rsid w:val="00A87D5B"/>
    <w:rsid w:val="00A87E3A"/>
    <w:rsid w:val="00A91CC1"/>
    <w:rsid w:val="00A92BBD"/>
    <w:rsid w:val="00A92CA7"/>
    <w:rsid w:val="00A93D1D"/>
    <w:rsid w:val="00AA1F47"/>
    <w:rsid w:val="00AA2307"/>
    <w:rsid w:val="00AA24B1"/>
    <w:rsid w:val="00AA35D8"/>
    <w:rsid w:val="00AA3884"/>
    <w:rsid w:val="00AA3C1F"/>
    <w:rsid w:val="00AA42CF"/>
    <w:rsid w:val="00AA5140"/>
    <w:rsid w:val="00AA7BD8"/>
    <w:rsid w:val="00AB0EC3"/>
    <w:rsid w:val="00AB1E76"/>
    <w:rsid w:val="00AB3516"/>
    <w:rsid w:val="00AB5976"/>
    <w:rsid w:val="00AC0056"/>
    <w:rsid w:val="00AC191E"/>
    <w:rsid w:val="00AC396A"/>
    <w:rsid w:val="00AC4BB0"/>
    <w:rsid w:val="00AC5864"/>
    <w:rsid w:val="00AC70A4"/>
    <w:rsid w:val="00AD2FF1"/>
    <w:rsid w:val="00AD40AF"/>
    <w:rsid w:val="00AD48A3"/>
    <w:rsid w:val="00AD4D21"/>
    <w:rsid w:val="00AD5089"/>
    <w:rsid w:val="00AD6E4F"/>
    <w:rsid w:val="00AE086A"/>
    <w:rsid w:val="00AE319B"/>
    <w:rsid w:val="00AE3C86"/>
    <w:rsid w:val="00AE5981"/>
    <w:rsid w:val="00AE5FBD"/>
    <w:rsid w:val="00AE6036"/>
    <w:rsid w:val="00AE60C3"/>
    <w:rsid w:val="00AE6E4A"/>
    <w:rsid w:val="00AE73E6"/>
    <w:rsid w:val="00AE7477"/>
    <w:rsid w:val="00AF098E"/>
    <w:rsid w:val="00AF0D5E"/>
    <w:rsid w:val="00AF31B1"/>
    <w:rsid w:val="00AF64B5"/>
    <w:rsid w:val="00AF6642"/>
    <w:rsid w:val="00B03D1E"/>
    <w:rsid w:val="00B05AAA"/>
    <w:rsid w:val="00B05F42"/>
    <w:rsid w:val="00B06B23"/>
    <w:rsid w:val="00B11872"/>
    <w:rsid w:val="00B1210C"/>
    <w:rsid w:val="00B14830"/>
    <w:rsid w:val="00B161CD"/>
    <w:rsid w:val="00B164B4"/>
    <w:rsid w:val="00B17598"/>
    <w:rsid w:val="00B178B7"/>
    <w:rsid w:val="00B21637"/>
    <w:rsid w:val="00B21690"/>
    <w:rsid w:val="00B2217E"/>
    <w:rsid w:val="00B2237B"/>
    <w:rsid w:val="00B236D1"/>
    <w:rsid w:val="00B25A7F"/>
    <w:rsid w:val="00B2638B"/>
    <w:rsid w:val="00B26419"/>
    <w:rsid w:val="00B2763C"/>
    <w:rsid w:val="00B27F9E"/>
    <w:rsid w:val="00B32789"/>
    <w:rsid w:val="00B32FA5"/>
    <w:rsid w:val="00B35F14"/>
    <w:rsid w:val="00B364AC"/>
    <w:rsid w:val="00B37404"/>
    <w:rsid w:val="00B43613"/>
    <w:rsid w:val="00B43AB2"/>
    <w:rsid w:val="00B4603C"/>
    <w:rsid w:val="00B46FF4"/>
    <w:rsid w:val="00B507E4"/>
    <w:rsid w:val="00B51D40"/>
    <w:rsid w:val="00B541A8"/>
    <w:rsid w:val="00B54462"/>
    <w:rsid w:val="00B56AD0"/>
    <w:rsid w:val="00B56CEE"/>
    <w:rsid w:val="00B57380"/>
    <w:rsid w:val="00B609E4"/>
    <w:rsid w:val="00B631B8"/>
    <w:rsid w:val="00B63293"/>
    <w:rsid w:val="00B636B3"/>
    <w:rsid w:val="00B650ED"/>
    <w:rsid w:val="00B6689B"/>
    <w:rsid w:val="00B703EB"/>
    <w:rsid w:val="00B70F88"/>
    <w:rsid w:val="00B73B13"/>
    <w:rsid w:val="00B73D79"/>
    <w:rsid w:val="00B74792"/>
    <w:rsid w:val="00B748A1"/>
    <w:rsid w:val="00B74A73"/>
    <w:rsid w:val="00B74AFF"/>
    <w:rsid w:val="00B74D1A"/>
    <w:rsid w:val="00B77976"/>
    <w:rsid w:val="00B8410A"/>
    <w:rsid w:val="00B84FFA"/>
    <w:rsid w:val="00B85F39"/>
    <w:rsid w:val="00B9122D"/>
    <w:rsid w:val="00B921E9"/>
    <w:rsid w:val="00B961DE"/>
    <w:rsid w:val="00B9628C"/>
    <w:rsid w:val="00B967DA"/>
    <w:rsid w:val="00BA26FF"/>
    <w:rsid w:val="00BA38B1"/>
    <w:rsid w:val="00BA3FC9"/>
    <w:rsid w:val="00BA6FE3"/>
    <w:rsid w:val="00BB1C4F"/>
    <w:rsid w:val="00BB2FE7"/>
    <w:rsid w:val="00BB39E9"/>
    <w:rsid w:val="00BB4619"/>
    <w:rsid w:val="00BB68F3"/>
    <w:rsid w:val="00BC0AE2"/>
    <w:rsid w:val="00BC27F2"/>
    <w:rsid w:val="00BC7FE6"/>
    <w:rsid w:val="00BD0675"/>
    <w:rsid w:val="00BD1070"/>
    <w:rsid w:val="00BD3661"/>
    <w:rsid w:val="00BD6942"/>
    <w:rsid w:val="00BD6B54"/>
    <w:rsid w:val="00BD77B4"/>
    <w:rsid w:val="00BD7920"/>
    <w:rsid w:val="00BE0762"/>
    <w:rsid w:val="00BE188C"/>
    <w:rsid w:val="00BE2217"/>
    <w:rsid w:val="00BE56F9"/>
    <w:rsid w:val="00BE5EB0"/>
    <w:rsid w:val="00BE7547"/>
    <w:rsid w:val="00BF11A8"/>
    <w:rsid w:val="00BF1B28"/>
    <w:rsid w:val="00BF41C8"/>
    <w:rsid w:val="00BF5126"/>
    <w:rsid w:val="00BF606C"/>
    <w:rsid w:val="00BF73B4"/>
    <w:rsid w:val="00BF7B4E"/>
    <w:rsid w:val="00BF7FC1"/>
    <w:rsid w:val="00C02213"/>
    <w:rsid w:val="00C03670"/>
    <w:rsid w:val="00C06C24"/>
    <w:rsid w:val="00C07618"/>
    <w:rsid w:val="00C11B57"/>
    <w:rsid w:val="00C1231D"/>
    <w:rsid w:val="00C12A2F"/>
    <w:rsid w:val="00C136BC"/>
    <w:rsid w:val="00C14993"/>
    <w:rsid w:val="00C15AD7"/>
    <w:rsid w:val="00C20BED"/>
    <w:rsid w:val="00C21D00"/>
    <w:rsid w:val="00C21E8A"/>
    <w:rsid w:val="00C2600B"/>
    <w:rsid w:val="00C27117"/>
    <w:rsid w:val="00C31722"/>
    <w:rsid w:val="00C32327"/>
    <w:rsid w:val="00C32D1B"/>
    <w:rsid w:val="00C3370F"/>
    <w:rsid w:val="00C40A1C"/>
    <w:rsid w:val="00C416FB"/>
    <w:rsid w:val="00C41860"/>
    <w:rsid w:val="00C4480F"/>
    <w:rsid w:val="00C44A9A"/>
    <w:rsid w:val="00C44C3B"/>
    <w:rsid w:val="00C530CC"/>
    <w:rsid w:val="00C5430F"/>
    <w:rsid w:val="00C55194"/>
    <w:rsid w:val="00C57B0C"/>
    <w:rsid w:val="00C609E5"/>
    <w:rsid w:val="00C620DC"/>
    <w:rsid w:val="00C6234D"/>
    <w:rsid w:val="00C623C1"/>
    <w:rsid w:val="00C62551"/>
    <w:rsid w:val="00C62860"/>
    <w:rsid w:val="00C62E61"/>
    <w:rsid w:val="00C63D6D"/>
    <w:rsid w:val="00C66072"/>
    <w:rsid w:val="00C66632"/>
    <w:rsid w:val="00C668E1"/>
    <w:rsid w:val="00C67AED"/>
    <w:rsid w:val="00C70035"/>
    <w:rsid w:val="00C70A45"/>
    <w:rsid w:val="00C753C8"/>
    <w:rsid w:val="00C756B6"/>
    <w:rsid w:val="00C76AC0"/>
    <w:rsid w:val="00C800CD"/>
    <w:rsid w:val="00C8232D"/>
    <w:rsid w:val="00C83D47"/>
    <w:rsid w:val="00C83F80"/>
    <w:rsid w:val="00C85F77"/>
    <w:rsid w:val="00C90A0A"/>
    <w:rsid w:val="00C91968"/>
    <w:rsid w:val="00C92426"/>
    <w:rsid w:val="00C93935"/>
    <w:rsid w:val="00C95C6C"/>
    <w:rsid w:val="00C95EA6"/>
    <w:rsid w:val="00C962B3"/>
    <w:rsid w:val="00C9745E"/>
    <w:rsid w:val="00CA15CD"/>
    <w:rsid w:val="00CA21EB"/>
    <w:rsid w:val="00CA2FA1"/>
    <w:rsid w:val="00CA3011"/>
    <w:rsid w:val="00CA3597"/>
    <w:rsid w:val="00CA428A"/>
    <w:rsid w:val="00CA4DC4"/>
    <w:rsid w:val="00CA546B"/>
    <w:rsid w:val="00CB0DB8"/>
    <w:rsid w:val="00CB1087"/>
    <w:rsid w:val="00CB10E3"/>
    <w:rsid w:val="00CB15CC"/>
    <w:rsid w:val="00CB1FF1"/>
    <w:rsid w:val="00CB2C8B"/>
    <w:rsid w:val="00CB2D54"/>
    <w:rsid w:val="00CB3A74"/>
    <w:rsid w:val="00CB3D85"/>
    <w:rsid w:val="00CB6502"/>
    <w:rsid w:val="00CB6613"/>
    <w:rsid w:val="00CC30BA"/>
    <w:rsid w:val="00CC4011"/>
    <w:rsid w:val="00CC498A"/>
    <w:rsid w:val="00CC4A79"/>
    <w:rsid w:val="00CC5807"/>
    <w:rsid w:val="00CD209B"/>
    <w:rsid w:val="00CD78DC"/>
    <w:rsid w:val="00CE0FE3"/>
    <w:rsid w:val="00CE1523"/>
    <w:rsid w:val="00CE25C4"/>
    <w:rsid w:val="00CE3DA7"/>
    <w:rsid w:val="00CE3EEE"/>
    <w:rsid w:val="00CE46BB"/>
    <w:rsid w:val="00CE60DA"/>
    <w:rsid w:val="00CE61A0"/>
    <w:rsid w:val="00CE7D1D"/>
    <w:rsid w:val="00CF19E4"/>
    <w:rsid w:val="00CF1FBB"/>
    <w:rsid w:val="00CF51A8"/>
    <w:rsid w:val="00CF72E5"/>
    <w:rsid w:val="00D01323"/>
    <w:rsid w:val="00D02BF8"/>
    <w:rsid w:val="00D02C23"/>
    <w:rsid w:val="00D052F8"/>
    <w:rsid w:val="00D06D42"/>
    <w:rsid w:val="00D12CD9"/>
    <w:rsid w:val="00D13F5E"/>
    <w:rsid w:val="00D140E8"/>
    <w:rsid w:val="00D16E02"/>
    <w:rsid w:val="00D20C59"/>
    <w:rsid w:val="00D2127A"/>
    <w:rsid w:val="00D25183"/>
    <w:rsid w:val="00D26030"/>
    <w:rsid w:val="00D30383"/>
    <w:rsid w:val="00D327D0"/>
    <w:rsid w:val="00D32CD3"/>
    <w:rsid w:val="00D3356C"/>
    <w:rsid w:val="00D33BD9"/>
    <w:rsid w:val="00D34E7C"/>
    <w:rsid w:val="00D41B80"/>
    <w:rsid w:val="00D473E4"/>
    <w:rsid w:val="00D5138B"/>
    <w:rsid w:val="00D54720"/>
    <w:rsid w:val="00D556BF"/>
    <w:rsid w:val="00D56894"/>
    <w:rsid w:val="00D56C69"/>
    <w:rsid w:val="00D6348E"/>
    <w:rsid w:val="00D63E1B"/>
    <w:rsid w:val="00D63E26"/>
    <w:rsid w:val="00D70546"/>
    <w:rsid w:val="00D71802"/>
    <w:rsid w:val="00D71A2E"/>
    <w:rsid w:val="00D71F69"/>
    <w:rsid w:val="00D73898"/>
    <w:rsid w:val="00D772A7"/>
    <w:rsid w:val="00D80947"/>
    <w:rsid w:val="00D900F4"/>
    <w:rsid w:val="00D92F01"/>
    <w:rsid w:val="00D9401A"/>
    <w:rsid w:val="00D944E5"/>
    <w:rsid w:val="00D9690E"/>
    <w:rsid w:val="00D96F11"/>
    <w:rsid w:val="00D977C6"/>
    <w:rsid w:val="00D97BAD"/>
    <w:rsid w:val="00DA542F"/>
    <w:rsid w:val="00DB28FC"/>
    <w:rsid w:val="00DB51D0"/>
    <w:rsid w:val="00DB5C7B"/>
    <w:rsid w:val="00DB6360"/>
    <w:rsid w:val="00DB6E78"/>
    <w:rsid w:val="00DC0066"/>
    <w:rsid w:val="00DC2FBD"/>
    <w:rsid w:val="00DC39F7"/>
    <w:rsid w:val="00DC3C9C"/>
    <w:rsid w:val="00DC51C5"/>
    <w:rsid w:val="00DC5913"/>
    <w:rsid w:val="00DC656D"/>
    <w:rsid w:val="00DC74A7"/>
    <w:rsid w:val="00DC75E4"/>
    <w:rsid w:val="00DC7D6C"/>
    <w:rsid w:val="00DD0B51"/>
    <w:rsid w:val="00DD0C91"/>
    <w:rsid w:val="00DD29FB"/>
    <w:rsid w:val="00DD5381"/>
    <w:rsid w:val="00DD54D4"/>
    <w:rsid w:val="00DD652A"/>
    <w:rsid w:val="00DD7174"/>
    <w:rsid w:val="00DD7CE1"/>
    <w:rsid w:val="00DE0740"/>
    <w:rsid w:val="00DE3421"/>
    <w:rsid w:val="00DE41D9"/>
    <w:rsid w:val="00DE6706"/>
    <w:rsid w:val="00DE7F27"/>
    <w:rsid w:val="00DF2A9A"/>
    <w:rsid w:val="00DF2ECA"/>
    <w:rsid w:val="00DF3823"/>
    <w:rsid w:val="00DF715E"/>
    <w:rsid w:val="00DF7FFD"/>
    <w:rsid w:val="00E0099E"/>
    <w:rsid w:val="00E00B5A"/>
    <w:rsid w:val="00E00F43"/>
    <w:rsid w:val="00E0382D"/>
    <w:rsid w:val="00E03F98"/>
    <w:rsid w:val="00E050FB"/>
    <w:rsid w:val="00E063E8"/>
    <w:rsid w:val="00E06DA9"/>
    <w:rsid w:val="00E072BE"/>
    <w:rsid w:val="00E10691"/>
    <w:rsid w:val="00E12A1C"/>
    <w:rsid w:val="00E14612"/>
    <w:rsid w:val="00E15492"/>
    <w:rsid w:val="00E2149D"/>
    <w:rsid w:val="00E21C91"/>
    <w:rsid w:val="00E2619C"/>
    <w:rsid w:val="00E2742A"/>
    <w:rsid w:val="00E27802"/>
    <w:rsid w:val="00E330E8"/>
    <w:rsid w:val="00E3315A"/>
    <w:rsid w:val="00E349A8"/>
    <w:rsid w:val="00E37275"/>
    <w:rsid w:val="00E375DA"/>
    <w:rsid w:val="00E377DF"/>
    <w:rsid w:val="00E404B1"/>
    <w:rsid w:val="00E42151"/>
    <w:rsid w:val="00E437C9"/>
    <w:rsid w:val="00E4496D"/>
    <w:rsid w:val="00E459B2"/>
    <w:rsid w:val="00E53A62"/>
    <w:rsid w:val="00E5403A"/>
    <w:rsid w:val="00E55413"/>
    <w:rsid w:val="00E612D1"/>
    <w:rsid w:val="00E613C3"/>
    <w:rsid w:val="00E61A63"/>
    <w:rsid w:val="00E63C06"/>
    <w:rsid w:val="00E646C7"/>
    <w:rsid w:val="00E66CE6"/>
    <w:rsid w:val="00E66EC2"/>
    <w:rsid w:val="00E7067A"/>
    <w:rsid w:val="00E72062"/>
    <w:rsid w:val="00E7532F"/>
    <w:rsid w:val="00E80FFE"/>
    <w:rsid w:val="00E83C89"/>
    <w:rsid w:val="00E8440C"/>
    <w:rsid w:val="00E91CF0"/>
    <w:rsid w:val="00E9781D"/>
    <w:rsid w:val="00EA00D5"/>
    <w:rsid w:val="00EA4E7F"/>
    <w:rsid w:val="00EA57BC"/>
    <w:rsid w:val="00EA5D16"/>
    <w:rsid w:val="00EA6B18"/>
    <w:rsid w:val="00EB029B"/>
    <w:rsid w:val="00EB0365"/>
    <w:rsid w:val="00EB5B83"/>
    <w:rsid w:val="00EB6C37"/>
    <w:rsid w:val="00EB7328"/>
    <w:rsid w:val="00EC04DE"/>
    <w:rsid w:val="00EC054C"/>
    <w:rsid w:val="00EC556A"/>
    <w:rsid w:val="00ED0ADE"/>
    <w:rsid w:val="00ED10A0"/>
    <w:rsid w:val="00ED2304"/>
    <w:rsid w:val="00ED257E"/>
    <w:rsid w:val="00ED3C1A"/>
    <w:rsid w:val="00ED5607"/>
    <w:rsid w:val="00ED6988"/>
    <w:rsid w:val="00ED69BE"/>
    <w:rsid w:val="00EE0A6F"/>
    <w:rsid w:val="00EE2337"/>
    <w:rsid w:val="00EE3F3A"/>
    <w:rsid w:val="00EE78F6"/>
    <w:rsid w:val="00EF22AE"/>
    <w:rsid w:val="00EF376B"/>
    <w:rsid w:val="00EF5374"/>
    <w:rsid w:val="00EF5481"/>
    <w:rsid w:val="00EF78C0"/>
    <w:rsid w:val="00EF7B72"/>
    <w:rsid w:val="00F02591"/>
    <w:rsid w:val="00F0271B"/>
    <w:rsid w:val="00F04DC9"/>
    <w:rsid w:val="00F04DE6"/>
    <w:rsid w:val="00F061E0"/>
    <w:rsid w:val="00F10B5E"/>
    <w:rsid w:val="00F117F5"/>
    <w:rsid w:val="00F11A42"/>
    <w:rsid w:val="00F12B69"/>
    <w:rsid w:val="00F1363F"/>
    <w:rsid w:val="00F15068"/>
    <w:rsid w:val="00F21A27"/>
    <w:rsid w:val="00F21CD2"/>
    <w:rsid w:val="00F21F88"/>
    <w:rsid w:val="00F231BD"/>
    <w:rsid w:val="00F24C28"/>
    <w:rsid w:val="00F24E18"/>
    <w:rsid w:val="00F30D6F"/>
    <w:rsid w:val="00F31EB0"/>
    <w:rsid w:val="00F34E97"/>
    <w:rsid w:val="00F3749D"/>
    <w:rsid w:val="00F377F2"/>
    <w:rsid w:val="00F37F45"/>
    <w:rsid w:val="00F411D2"/>
    <w:rsid w:val="00F4139E"/>
    <w:rsid w:val="00F41B53"/>
    <w:rsid w:val="00F439AD"/>
    <w:rsid w:val="00F43B51"/>
    <w:rsid w:val="00F44093"/>
    <w:rsid w:val="00F47850"/>
    <w:rsid w:val="00F5027E"/>
    <w:rsid w:val="00F51DFD"/>
    <w:rsid w:val="00F51F8D"/>
    <w:rsid w:val="00F5247D"/>
    <w:rsid w:val="00F5402F"/>
    <w:rsid w:val="00F571C6"/>
    <w:rsid w:val="00F576D0"/>
    <w:rsid w:val="00F60D5D"/>
    <w:rsid w:val="00F65250"/>
    <w:rsid w:val="00F65493"/>
    <w:rsid w:val="00F6782E"/>
    <w:rsid w:val="00F679AE"/>
    <w:rsid w:val="00F72441"/>
    <w:rsid w:val="00F7266F"/>
    <w:rsid w:val="00F7476F"/>
    <w:rsid w:val="00F74E81"/>
    <w:rsid w:val="00F75E0C"/>
    <w:rsid w:val="00F76223"/>
    <w:rsid w:val="00F77201"/>
    <w:rsid w:val="00F77653"/>
    <w:rsid w:val="00F77FDC"/>
    <w:rsid w:val="00F80D21"/>
    <w:rsid w:val="00F81A5E"/>
    <w:rsid w:val="00F81ED2"/>
    <w:rsid w:val="00F8415A"/>
    <w:rsid w:val="00F84A32"/>
    <w:rsid w:val="00F90669"/>
    <w:rsid w:val="00F90A1C"/>
    <w:rsid w:val="00F943D3"/>
    <w:rsid w:val="00F95A22"/>
    <w:rsid w:val="00FA1556"/>
    <w:rsid w:val="00FA24A3"/>
    <w:rsid w:val="00FA44E4"/>
    <w:rsid w:val="00FA5574"/>
    <w:rsid w:val="00FA6584"/>
    <w:rsid w:val="00FB03B4"/>
    <w:rsid w:val="00FB13F9"/>
    <w:rsid w:val="00FB1B12"/>
    <w:rsid w:val="00FB1E1E"/>
    <w:rsid w:val="00FB4659"/>
    <w:rsid w:val="00FB57F8"/>
    <w:rsid w:val="00FB6C40"/>
    <w:rsid w:val="00FC01E0"/>
    <w:rsid w:val="00FC0A87"/>
    <w:rsid w:val="00FC4FB1"/>
    <w:rsid w:val="00FD02D6"/>
    <w:rsid w:val="00FD0BC8"/>
    <w:rsid w:val="00FD0E7A"/>
    <w:rsid w:val="00FD15B0"/>
    <w:rsid w:val="00FD1742"/>
    <w:rsid w:val="00FD4E28"/>
    <w:rsid w:val="00FD5116"/>
    <w:rsid w:val="00FD71DD"/>
    <w:rsid w:val="00FD7EDF"/>
    <w:rsid w:val="00FE1B9D"/>
    <w:rsid w:val="00FE4FF8"/>
    <w:rsid w:val="00FE6594"/>
    <w:rsid w:val="00FE65E8"/>
    <w:rsid w:val="00FF151B"/>
    <w:rsid w:val="00FF4624"/>
    <w:rsid w:val="00FF528D"/>
    <w:rsid w:val="00FF6436"/>
  </w:rsids>
  <m:mathPr>
    <m:mathFont m:val="Cambria Math"/>
    <m:brkBin m:val="before"/>
    <m:brkBinSub m:val="--"/>
    <m:smallFrac/>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75C1FE2C-6B8A-4117-8707-5F0AD7D3E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hu-HU" w:eastAsia="hu-HU" w:bidi="ar-SA"/>
      </w:rPr>
    </w:rPrDefault>
    <w:pPrDefault>
      <w:pPr>
        <w:spacing w:after="20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69EC"/>
  </w:style>
  <w:style w:type="paragraph" w:styleId="Heading1">
    <w:name w:val="heading 1"/>
    <w:basedOn w:val="Normal1"/>
    <w:next w:val="Normal1"/>
    <w:rsid w:val="0038477A"/>
    <w:pPr>
      <w:keepNext/>
      <w:keepLines/>
      <w:spacing w:before="480" w:after="120"/>
      <w:contextualSpacing/>
      <w:outlineLvl w:val="0"/>
    </w:pPr>
    <w:rPr>
      <w:b/>
      <w:sz w:val="48"/>
      <w:szCs w:val="48"/>
    </w:rPr>
  </w:style>
  <w:style w:type="paragraph" w:styleId="Heading2">
    <w:name w:val="heading 2"/>
    <w:basedOn w:val="Normal1"/>
    <w:next w:val="Normal1"/>
    <w:rsid w:val="0038477A"/>
    <w:pPr>
      <w:keepNext/>
      <w:keepLines/>
      <w:spacing w:before="360" w:after="80"/>
      <w:contextualSpacing/>
      <w:outlineLvl w:val="1"/>
    </w:pPr>
    <w:rPr>
      <w:b/>
      <w:sz w:val="36"/>
      <w:szCs w:val="36"/>
    </w:rPr>
  </w:style>
  <w:style w:type="paragraph" w:styleId="Heading3">
    <w:name w:val="heading 3"/>
    <w:basedOn w:val="Normal1"/>
    <w:next w:val="Normal1"/>
    <w:rsid w:val="0038477A"/>
    <w:pPr>
      <w:keepNext/>
      <w:keepLines/>
      <w:spacing w:before="280" w:after="80"/>
      <w:contextualSpacing/>
      <w:outlineLvl w:val="2"/>
    </w:pPr>
    <w:rPr>
      <w:b/>
      <w:sz w:val="28"/>
      <w:szCs w:val="28"/>
    </w:rPr>
  </w:style>
  <w:style w:type="paragraph" w:styleId="Heading4">
    <w:name w:val="heading 4"/>
    <w:basedOn w:val="Normal1"/>
    <w:next w:val="Normal1"/>
    <w:rsid w:val="0038477A"/>
    <w:pPr>
      <w:keepNext/>
      <w:keepLines/>
      <w:spacing w:before="240" w:after="40"/>
      <w:contextualSpacing/>
      <w:outlineLvl w:val="3"/>
    </w:pPr>
    <w:rPr>
      <w:b/>
      <w:sz w:val="24"/>
      <w:szCs w:val="24"/>
    </w:rPr>
  </w:style>
  <w:style w:type="paragraph" w:styleId="Heading5">
    <w:name w:val="heading 5"/>
    <w:basedOn w:val="Normal1"/>
    <w:next w:val="Normal1"/>
    <w:rsid w:val="0038477A"/>
    <w:pPr>
      <w:keepNext/>
      <w:keepLines/>
      <w:spacing w:before="220" w:after="40"/>
      <w:contextualSpacing/>
      <w:outlineLvl w:val="4"/>
    </w:pPr>
    <w:rPr>
      <w:b/>
    </w:rPr>
  </w:style>
  <w:style w:type="paragraph" w:styleId="Heading6">
    <w:name w:val="heading 6"/>
    <w:basedOn w:val="Normal1"/>
    <w:next w:val="Normal1"/>
    <w:rsid w:val="0038477A"/>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8477A"/>
  </w:style>
  <w:style w:type="table" w:customStyle="1" w:styleId="TableNormal1">
    <w:name w:val="Table Normal1"/>
    <w:rsid w:val="0038477A"/>
    <w:tblPr>
      <w:tblCellMar>
        <w:top w:w="0" w:type="dxa"/>
        <w:left w:w="0" w:type="dxa"/>
        <w:bottom w:w="0" w:type="dxa"/>
        <w:right w:w="0" w:type="dxa"/>
      </w:tblCellMar>
    </w:tblPr>
  </w:style>
  <w:style w:type="paragraph" w:styleId="Title">
    <w:name w:val="Title"/>
    <w:basedOn w:val="Normal1"/>
    <w:next w:val="Normal1"/>
    <w:rsid w:val="0038477A"/>
    <w:pPr>
      <w:keepNext/>
      <w:keepLines/>
      <w:spacing w:before="480" w:after="120"/>
      <w:contextualSpacing/>
    </w:pPr>
    <w:rPr>
      <w:b/>
      <w:sz w:val="72"/>
      <w:szCs w:val="72"/>
    </w:rPr>
  </w:style>
  <w:style w:type="paragraph" w:styleId="Subtitle">
    <w:name w:val="Subtitle"/>
    <w:basedOn w:val="Normal1"/>
    <w:next w:val="Normal1"/>
    <w:rsid w:val="0038477A"/>
    <w:pPr>
      <w:keepNext/>
      <w:keepLines/>
      <w:spacing w:before="360" w:after="80"/>
      <w:contextualSpacing/>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B63293"/>
    <w:rPr>
      <w:sz w:val="16"/>
      <w:szCs w:val="16"/>
    </w:rPr>
  </w:style>
  <w:style w:type="paragraph" w:styleId="CommentText">
    <w:name w:val="annotation text"/>
    <w:basedOn w:val="Normal"/>
    <w:link w:val="CommentTextChar"/>
    <w:uiPriority w:val="99"/>
    <w:unhideWhenUsed/>
    <w:rsid w:val="00B63293"/>
    <w:pPr>
      <w:spacing w:line="240" w:lineRule="auto"/>
    </w:pPr>
    <w:rPr>
      <w:sz w:val="20"/>
      <w:szCs w:val="20"/>
    </w:rPr>
  </w:style>
  <w:style w:type="character" w:customStyle="1" w:styleId="CommentTextChar">
    <w:name w:val="Comment Text Char"/>
    <w:basedOn w:val="DefaultParagraphFont"/>
    <w:link w:val="CommentText"/>
    <w:uiPriority w:val="99"/>
    <w:rsid w:val="00B63293"/>
    <w:rPr>
      <w:sz w:val="20"/>
      <w:szCs w:val="20"/>
    </w:rPr>
  </w:style>
  <w:style w:type="paragraph" w:styleId="CommentSubject">
    <w:name w:val="annotation subject"/>
    <w:basedOn w:val="CommentText"/>
    <w:next w:val="CommentText"/>
    <w:link w:val="CommentSubjectChar"/>
    <w:uiPriority w:val="99"/>
    <w:semiHidden/>
    <w:unhideWhenUsed/>
    <w:rsid w:val="00B63293"/>
    <w:rPr>
      <w:b/>
      <w:bCs/>
    </w:rPr>
  </w:style>
  <w:style w:type="character" w:customStyle="1" w:styleId="CommentSubjectChar">
    <w:name w:val="Comment Subject Char"/>
    <w:basedOn w:val="CommentTextChar"/>
    <w:link w:val="CommentSubject"/>
    <w:uiPriority w:val="99"/>
    <w:semiHidden/>
    <w:rsid w:val="00B63293"/>
    <w:rPr>
      <w:b/>
      <w:bCs/>
      <w:sz w:val="20"/>
      <w:szCs w:val="20"/>
    </w:rPr>
  </w:style>
  <w:style w:type="paragraph" w:styleId="BalloonText">
    <w:name w:val="Balloon Text"/>
    <w:basedOn w:val="Normal"/>
    <w:link w:val="BalloonTextChar"/>
    <w:uiPriority w:val="99"/>
    <w:semiHidden/>
    <w:unhideWhenUsed/>
    <w:rsid w:val="00B632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3293"/>
    <w:rPr>
      <w:rFonts w:ascii="Tahoma" w:hAnsi="Tahoma" w:cs="Tahoma"/>
      <w:sz w:val="16"/>
      <w:szCs w:val="16"/>
    </w:rPr>
  </w:style>
  <w:style w:type="character" w:styleId="Hyperlink">
    <w:name w:val="Hyperlink"/>
    <w:basedOn w:val="DefaultParagraphFont"/>
    <w:uiPriority w:val="99"/>
    <w:unhideWhenUsed/>
    <w:rsid w:val="005719AB"/>
    <w:rPr>
      <w:color w:val="0000FF" w:themeColor="hyperlink"/>
      <w:u w:val="single"/>
    </w:rPr>
  </w:style>
  <w:style w:type="paragraph" w:styleId="Header">
    <w:name w:val="header"/>
    <w:basedOn w:val="Normal"/>
    <w:link w:val="HeaderChar"/>
    <w:uiPriority w:val="99"/>
    <w:unhideWhenUsed/>
    <w:rsid w:val="00C91968"/>
    <w:pPr>
      <w:tabs>
        <w:tab w:val="center" w:pos="4536"/>
        <w:tab w:val="right" w:pos="9072"/>
      </w:tabs>
      <w:spacing w:after="0" w:line="240" w:lineRule="auto"/>
    </w:pPr>
  </w:style>
  <w:style w:type="character" w:customStyle="1" w:styleId="HeaderChar">
    <w:name w:val="Header Char"/>
    <w:basedOn w:val="DefaultParagraphFont"/>
    <w:link w:val="Header"/>
    <w:uiPriority w:val="99"/>
    <w:rsid w:val="00C91968"/>
  </w:style>
  <w:style w:type="paragraph" w:styleId="Footer">
    <w:name w:val="footer"/>
    <w:basedOn w:val="Normal"/>
    <w:link w:val="FooterChar"/>
    <w:uiPriority w:val="99"/>
    <w:unhideWhenUsed/>
    <w:rsid w:val="00C91968"/>
    <w:pPr>
      <w:tabs>
        <w:tab w:val="center" w:pos="4536"/>
        <w:tab w:val="right" w:pos="9072"/>
      </w:tabs>
      <w:spacing w:after="0" w:line="240" w:lineRule="auto"/>
    </w:pPr>
  </w:style>
  <w:style w:type="character" w:customStyle="1" w:styleId="FooterChar">
    <w:name w:val="Footer Char"/>
    <w:basedOn w:val="DefaultParagraphFont"/>
    <w:link w:val="Footer"/>
    <w:uiPriority w:val="99"/>
    <w:rsid w:val="00C91968"/>
  </w:style>
  <w:style w:type="table" w:styleId="TableGrid">
    <w:name w:val="Table Grid"/>
    <w:basedOn w:val="TableNormal"/>
    <w:uiPriority w:val="59"/>
    <w:rsid w:val="00B921E9"/>
    <w:pPr>
      <w:spacing w:after="0" w:line="240" w:lineRule="auto"/>
      <w:ind w:left="272"/>
    </w:pPr>
    <w:rPr>
      <w:rFonts w:asciiTheme="minorHAnsi" w:eastAsiaTheme="minorHAnsi" w:hAnsiTheme="minorHAnsi" w:cstheme="minorBidi"/>
      <w:color w:val="auto"/>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831A40"/>
  </w:style>
  <w:style w:type="table" w:customStyle="1" w:styleId="TableGrid1">
    <w:name w:val="Table Grid1"/>
    <w:basedOn w:val="TableNormal"/>
    <w:next w:val="TableGrid"/>
    <w:uiPriority w:val="59"/>
    <w:rsid w:val="0082350B"/>
    <w:pPr>
      <w:spacing w:after="0" w:line="240" w:lineRule="auto"/>
      <w:jc w:val="both"/>
    </w:pPr>
    <w:rPr>
      <w:rFonts w:ascii="Times New Roman" w:eastAsiaTheme="minorHAnsi" w:hAnsi="Times New Roman" w:cs="Times New Roman"/>
      <w:color w:val="auto"/>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374373">
      <w:bodyDiv w:val="1"/>
      <w:marLeft w:val="0"/>
      <w:marRight w:val="0"/>
      <w:marTop w:val="0"/>
      <w:marBottom w:val="0"/>
      <w:divBdr>
        <w:top w:val="none" w:sz="0" w:space="0" w:color="auto"/>
        <w:left w:val="none" w:sz="0" w:space="0" w:color="auto"/>
        <w:bottom w:val="none" w:sz="0" w:space="0" w:color="auto"/>
        <w:right w:val="none" w:sz="0" w:space="0" w:color="auto"/>
      </w:divBdr>
      <w:divsChild>
        <w:div w:id="1743287061">
          <w:marLeft w:val="135"/>
          <w:marRight w:val="135"/>
          <w:marTop w:val="0"/>
          <w:marBottom w:val="90"/>
          <w:divBdr>
            <w:top w:val="none" w:sz="0" w:space="0" w:color="auto"/>
            <w:left w:val="none" w:sz="0" w:space="0" w:color="auto"/>
            <w:bottom w:val="none" w:sz="0" w:space="0" w:color="auto"/>
            <w:right w:val="none" w:sz="0" w:space="0" w:color="auto"/>
          </w:divBdr>
        </w:div>
        <w:div w:id="503860443">
          <w:marLeft w:val="135"/>
          <w:marRight w:val="135"/>
          <w:marTop w:val="0"/>
          <w:marBottom w:val="90"/>
          <w:divBdr>
            <w:top w:val="none" w:sz="0" w:space="0" w:color="auto"/>
            <w:left w:val="none" w:sz="0" w:space="0" w:color="auto"/>
            <w:bottom w:val="none" w:sz="0" w:space="0" w:color="auto"/>
            <w:right w:val="none" w:sz="0" w:space="0" w:color="auto"/>
          </w:divBdr>
        </w:div>
      </w:divsChild>
    </w:div>
    <w:div w:id="517818784">
      <w:bodyDiv w:val="1"/>
      <w:marLeft w:val="0"/>
      <w:marRight w:val="0"/>
      <w:marTop w:val="0"/>
      <w:marBottom w:val="0"/>
      <w:divBdr>
        <w:top w:val="none" w:sz="0" w:space="0" w:color="auto"/>
        <w:left w:val="none" w:sz="0" w:space="0" w:color="auto"/>
        <w:bottom w:val="none" w:sz="0" w:space="0" w:color="auto"/>
        <w:right w:val="none" w:sz="0" w:space="0" w:color="auto"/>
      </w:divBdr>
      <w:divsChild>
        <w:div w:id="1078668310">
          <w:marLeft w:val="135"/>
          <w:marRight w:val="135"/>
          <w:marTop w:val="0"/>
          <w:marBottom w:val="90"/>
          <w:divBdr>
            <w:top w:val="none" w:sz="0" w:space="0" w:color="auto"/>
            <w:left w:val="none" w:sz="0" w:space="0" w:color="auto"/>
            <w:bottom w:val="none" w:sz="0" w:space="0" w:color="auto"/>
            <w:right w:val="none" w:sz="0" w:space="0" w:color="auto"/>
          </w:divBdr>
        </w:div>
        <w:div w:id="1706323883">
          <w:marLeft w:val="135"/>
          <w:marRight w:val="135"/>
          <w:marTop w:val="0"/>
          <w:marBottom w:val="90"/>
          <w:divBdr>
            <w:top w:val="none" w:sz="0" w:space="0" w:color="auto"/>
            <w:left w:val="none" w:sz="0" w:space="0" w:color="auto"/>
            <w:bottom w:val="none" w:sz="0" w:space="0" w:color="auto"/>
            <w:right w:val="none" w:sz="0" w:space="0" w:color="auto"/>
          </w:divBdr>
        </w:div>
      </w:divsChild>
    </w:div>
    <w:div w:id="792870796">
      <w:bodyDiv w:val="1"/>
      <w:marLeft w:val="0"/>
      <w:marRight w:val="0"/>
      <w:marTop w:val="0"/>
      <w:marBottom w:val="0"/>
      <w:divBdr>
        <w:top w:val="none" w:sz="0" w:space="0" w:color="auto"/>
        <w:left w:val="none" w:sz="0" w:space="0" w:color="auto"/>
        <w:bottom w:val="none" w:sz="0" w:space="0" w:color="auto"/>
        <w:right w:val="none" w:sz="0" w:space="0" w:color="auto"/>
      </w:divBdr>
      <w:divsChild>
        <w:div w:id="581452167">
          <w:marLeft w:val="135"/>
          <w:marRight w:val="135"/>
          <w:marTop w:val="0"/>
          <w:marBottom w:val="90"/>
          <w:divBdr>
            <w:top w:val="none" w:sz="0" w:space="0" w:color="auto"/>
            <w:left w:val="none" w:sz="0" w:space="0" w:color="auto"/>
            <w:bottom w:val="none" w:sz="0" w:space="0" w:color="auto"/>
            <w:right w:val="none" w:sz="0" w:space="0" w:color="auto"/>
          </w:divBdr>
        </w:div>
        <w:div w:id="1966621622">
          <w:marLeft w:val="135"/>
          <w:marRight w:val="135"/>
          <w:marTop w:val="0"/>
          <w:marBottom w:val="90"/>
          <w:divBdr>
            <w:top w:val="none" w:sz="0" w:space="0" w:color="auto"/>
            <w:left w:val="none" w:sz="0" w:space="0" w:color="auto"/>
            <w:bottom w:val="none" w:sz="0" w:space="0" w:color="auto"/>
            <w:right w:val="none" w:sz="0" w:space="0" w:color="auto"/>
          </w:divBdr>
        </w:div>
      </w:divsChild>
    </w:div>
    <w:div w:id="1165705332">
      <w:bodyDiv w:val="1"/>
      <w:marLeft w:val="0"/>
      <w:marRight w:val="0"/>
      <w:marTop w:val="0"/>
      <w:marBottom w:val="0"/>
      <w:divBdr>
        <w:top w:val="none" w:sz="0" w:space="0" w:color="auto"/>
        <w:left w:val="none" w:sz="0" w:space="0" w:color="auto"/>
        <w:bottom w:val="none" w:sz="0" w:space="0" w:color="auto"/>
        <w:right w:val="none" w:sz="0" w:space="0" w:color="auto"/>
      </w:divBdr>
    </w:div>
    <w:div w:id="1199900979">
      <w:bodyDiv w:val="1"/>
      <w:marLeft w:val="0"/>
      <w:marRight w:val="0"/>
      <w:marTop w:val="0"/>
      <w:marBottom w:val="0"/>
      <w:divBdr>
        <w:top w:val="none" w:sz="0" w:space="0" w:color="auto"/>
        <w:left w:val="none" w:sz="0" w:space="0" w:color="auto"/>
        <w:bottom w:val="none" w:sz="0" w:space="0" w:color="auto"/>
        <w:right w:val="none" w:sz="0" w:space="0" w:color="auto"/>
      </w:divBdr>
    </w:div>
    <w:div w:id="1218665685">
      <w:bodyDiv w:val="1"/>
      <w:marLeft w:val="0"/>
      <w:marRight w:val="0"/>
      <w:marTop w:val="0"/>
      <w:marBottom w:val="0"/>
      <w:divBdr>
        <w:top w:val="none" w:sz="0" w:space="0" w:color="auto"/>
        <w:left w:val="none" w:sz="0" w:space="0" w:color="auto"/>
        <w:bottom w:val="none" w:sz="0" w:space="0" w:color="auto"/>
        <w:right w:val="none" w:sz="0" w:space="0" w:color="auto"/>
      </w:divBdr>
      <w:divsChild>
        <w:div w:id="1271858426">
          <w:marLeft w:val="135"/>
          <w:marRight w:val="135"/>
          <w:marTop w:val="0"/>
          <w:marBottom w:val="90"/>
          <w:divBdr>
            <w:top w:val="none" w:sz="0" w:space="0" w:color="auto"/>
            <w:left w:val="none" w:sz="0" w:space="0" w:color="auto"/>
            <w:bottom w:val="none" w:sz="0" w:space="0" w:color="auto"/>
            <w:right w:val="none" w:sz="0" w:space="0" w:color="auto"/>
          </w:divBdr>
        </w:div>
        <w:div w:id="1702514472">
          <w:marLeft w:val="135"/>
          <w:marRight w:val="135"/>
          <w:marTop w:val="0"/>
          <w:marBottom w:val="90"/>
          <w:divBdr>
            <w:top w:val="none" w:sz="0" w:space="0" w:color="auto"/>
            <w:left w:val="none" w:sz="0" w:space="0" w:color="auto"/>
            <w:bottom w:val="none" w:sz="0" w:space="0" w:color="auto"/>
            <w:right w:val="none" w:sz="0" w:space="0" w:color="auto"/>
          </w:divBdr>
        </w:div>
      </w:divsChild>
    </w:div>
    <w:div w:id="1236546409">
      <w:bodyDiv w:val="1"/>
      <w:marLeft w:val="0"/>
      <w:marRight w:val="0"/>
      <w:marTop w:val="0"/>
      <w:marBottom w:val="0"/>
      <w:divBdr>
        <w:top w:val="none" w:sz="0" w:space="0" w:color="auto"/>
        <w:left w:val="none" w:sz="0" w:space="0" w:color="auto"/>
        <w:bottom w:val="none" w:sz="0" w:space="0" w:color="auto"/>
        <w:right w:val="none" w:sz="0" w:space="0" w:color="auto"/>
      </w:divBdr>
    </w:div>
    <w:div w:id="20035073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amespot.com/articles/uk-paper-names-top-game-franchises/1100-6164012/" TargetMode="External"/><Relationship Id="rId13" Type="http://schemas.openxmlformats.org/officeDocument/2006/relationships/hyperlink" Target="http://www.journal.fibreculture.org/issue11/issue11_suominen_print.html"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epa.oszk.hu/00800/00804/00134/8707.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expandedramblings.com/index.php/pokemon-go-statistics/"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drmarkgriffiths.wordpress.com/2016/07/22/test-augmentation-10-reasons-why-pokemon-go-is-so-appealing/" TargetMode="External"/><Relationship Id="rId4" Type="http://schemas.openxmlformats.org/officeDocument/2006/relationships/footnotes" Target="footnotes.xml"/><Relationship Id="rId9" Type="http://schemas.openxmlformats.org/officeDocument/2006/relationships/hyperlink" Target="http://www.independent.co.uk/life-style/gadgets-and-tech/news/pokemon-go-porn-pornography-google-netherlands-uk-canada-a7134136.html" TargetMode="External"/><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40</Pages>
  <Words>10255</Words>
  <Characters>58455</Characters>
  <Application>Microsoft Office Word</Application>
  <DocSecurity>0</DocSecurity>
  <Lines>487</Lines>
  <Paragraphs>137</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68573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Gábor Orosz</cp:lastModifiedBy>
  <cp:revision>2</cp:revision>
  <dcterms:created xsi:type="dcterms:W3CDTF">2017-06-15T14:40:00Z</dcterms:created>
  <dcterms:modified xsi:type="dcterms:W3CDTF">2017-06-15T14:40:00Z</dcterms:modified>
</cp:coreProperties>
</file>